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4C" w:rsidRPr="0011054C" w:rsidRDefault="0011054C" w:rsidP="0011054C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1054C">
        <w:rPr>
          <w:b/>
          <w:sz w:val="28"/>
          <w:szCs w:val="28"/>
        </w:rPr>
        <w:t>Сводка предложений</w:t>
      </w:r>
    </w:p>
    <w:p w:rsidR="0011054C" w:rsidRPr="0011054C" w:rsidRDefault="0011054C" w:rsidP="0011054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1054C" w:rsidRPr="0011054C" w:rsidRDefault="0011054C" w:rsidP="0011054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1054C" w:rsidRDefault="0011054C" w:rsidP="0011054C">
      <w:pPr>
        <w:pStyle w:val="Pa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54C">
        <w:rPr>
          <w:rFonts w:ascii="Times New Roman" w:hAnsi="Times New Roman" w:cs="Times New Roman"/>
          <w:color w:val="000000"/>
          <w:sz w:val="28"/>
          <w:szCs w:val="28"/>
        </w:rPr>
        <w:t xml:space="preserve">1. Наименование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проекта </w:t>
      </w:r>
      <w:r w:rsidRPr="0011054C">
        <w:rPr>
          <w:rFonts w:ascii="Times New Roman" w:hAnsi="Times New Roman" w:cs="Times New Roman"/>
          <w:color w:val="000000"/>
          <w:sz w:val="28"/>
          <w:szCs w:val="28"/>
        </w:rPr>
        <w:t>нормативного правового акта Панинского муниципального района Воронежской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- проект </w:t>
      </w:r>
      <w:r w:rsidRPr="0011054C">
        <w:rPr>
          <w:rFonts w:ascii="Times New Roman" w:hAnsi="Times New Roman" w:cs="Times New Roman"/>
          <w:color w:val="000000"/>
          <w:sz w:val="28"/>
          <w:szCs w:val="28"/>
        </w:rPr>
        <w:t>нормативного правового акта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): </w:t>
      </w:r>
    </w:p>
    <w:p w:rsidR="0011054C" w:rsidRPr="0011054C" w:rsidRDefault="0011054C" w:rsidP="0011054C">
      <w:pPr>
        <w:pStyle w:val="Pa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5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 постановления администрации Панинского муниципального района Воронежской области </w:t>
      </w:r>
      <w:r w:rsidRPr="0011054C">
        <w:rPr>
          <w:sz w:val="28"/>
          <w:szCs w:val="28"/>
          <w:lang w:eastAsia="ru-RU"/>
        </w:rPr>
        <w:t>«</w:t>
      </w:r>
      <w:r w:rsidRPr="0011054C">
        <w:rPr>
          <w:sz w:val="28"/>
          <w:szCs w:val="28"/>
        </w:rPr>
        <w:t>Об утверждении Положения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 развития либо модернизации производства товаров (работ, услуг)»</w:t>
      </w:r>
    </w:p>
    <w:p w:rsidR="0011054C" w:rsidRPr="0011054C" w:rsidRDefault="0011054C" w:rsidP="0011054C">
      <w:pPr>
        <w:pStyle w:val="Pa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54C">
        <w:rPr>
          <w:rFonts w:ascii="Times New Roman" w:hAnsi="Times New Roman" w:cs="Times New Roman"/>
          <w:color w:val="000000"/>
          <w:sz w:val="28"/>
          <w:szCs w:val="28"/>
        </w:rPr>
        <w:t xml:space="preserve">2. Дата проведения публичных консультаций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проекта </w:t>
      </w:r>
      <w:r w:rsidRPr="0011054C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</w:p>
    <w:p w:rsidR="0011054C" w:rsidRPr="0011054C" w:rsidRDefault="0011054C" w:rsidP="0011054C">
      <w:pPr>
        <w:pStyle w:val="Pa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39E0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D519D6">
        <w:rPr>
          <w:rFonts w:ascii="Times New Roman" w:hAnsi="Times New Roman" w:cs="Times New Roman"/>
          <w:color w:val="000000"/>
          <w:sz w:val="28"/>
          <w:szCs w:val="28"/>
        </w:rPr>
        <w:t>26.08.2024</w:t>
      </w:r>
      <w:r w:rsidRPr="000C39E0">
        <w:rPr>
          <w:rFonts w:ascii="Times New Roman" w:hAnsi="Times New Roman" w:cs="Times New Roman"/>
          <w:color w:val="000000"/>
          <w:sz w:val="28"/>
          <w:szCs w:val="28"/>
        </w:rPr>
        <w:t xml:space="preserve"> года по </w:t>
      </w:r>
      <w:r w:rsidR="00F217E6">
        <w:rPr>
          <w:rFonts w:ascii="Times New Roman" w:hAnsi="Times New Roman" w:cs="Times New Roman"/>
          <w:color w:val="000000"/>
          <w:sz w:val="28"/>
          <w:szCs w:val="28"/>
        </w:rPr>
        <w:t>02.09.2024</w:t>
      </w:r>
      <w:r w:rsidRPr="000C39E0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11054C" w:rsidRPr="0011054C" w:rsidRDefault="0011054C" w:rsidP="0011054C">
      <w:pPr>
        <w:pStyle w:val="Default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99"/>
        <w:gridCol w:w="885"/>
        <w:gridCol w:w="992"/>
        <w:gridCol w:w="1560"/>
        <w:gridCol w:w="1134"/>
        <w:gridCol w:w="1275"/>
        <w:gridCol w:w="1418"/>
        <w:gridCol w:w="1808"/>
      </w:tblGrid>
      <w:tr w:rsidR="0011054C" w:rsidRPr="0011054C" w:rsidTr="00B20B68">
        <w:tc>
          <w:tcPr>
            <w:tcW w:w="499" w:type="dxa"/>
          </w:tcPr>
          <w:p w:rsidR="0011054C" w:rsidRPr="0011054C" w:rsidRDefault="0011054C" w:rsidP="00B20B68">
            <w:pPr>
              <w:pStyle w:val="Default"/>
              <w:rPr>
                <w:sz w:val="28"/>
                <w:szCs w:val="28"/>
              </w:rPr>
            </w:pPr>
            <w:r w:rsidRPr="0011054C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1054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1054C">
              <w:rPr>
                <w:sz w:val="28"/>
                <w:szCs w:val="28"/>
              </w:rPr>
              <w:t>/</w:t>
            </w:r>
            <w:proofErr w:type="spellStart"/>
            <w:r w:rsidRPr="0011054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5" w:type="dxa"/>
          </w:tcPr>
          <w:p w:rsidR="0011054C" w:rsidRPr="0011054C" w:rsidRDefault="0011054C" w:rsidP="00B20B68">
            <w:pPr>
              <w:pStyle w:val="P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54C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t>Участник обсуж</w:t>
            </w:r>
            <w:r w:rsidRPr="0011054C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softHyphen/>
              <w:t>дения</w:t>
            </w:r>
          </w:p>
        </w:tc>
        <w:tc>
          <w:tcPr>
            <w:tcW w:w="992" w:type="dxa"/>
          </w:tcPr>
          <w:p w:rsidR="0011054C" w:rsidRPr="0011054C" w:rsidRDefault="0011054C" w:rsidP="00B20B68">
            <w:pPr>
              <w:pStyle w:val="P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54C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t>Вопрос для об</w:t>
            </w:r>
            <w:r w:rsidRPr="0011054C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softHyphen/>
              <w:t>суждения</w:t>
            </w:r>
          </w:p>
        </w:tc>
        <w:tc>
          <w:tcPr>
            <w:tcW w:w="1560" w:type="dxa"/>
          </w:tcPr>
          <w:p w:rsidR="0011054C" w:rsidRPr="0011054C" w:rsidRDefault="0011054C" w:rsidP="00B20B68">
            <w:pPr>
              <w:pStyle w:val="P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54C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t>Предложение участника обсуж</w:t>
            </w:r>
            <w:r w:rsidRPr="0011054C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softHyphen/>
              <w:t>дения</w:t>
            </w:r>
          </w:p>
        </w:tc>
        <w:tc>
          <w:tcPr>
            <w:tcW w:w="1134" w:type="dxa"/>
          </w:tcPr>
          <w:p w:rsidR="0011054C" w:rsidRPr="0011054C" w:rsidRDefault="0011054C" w:rsidP="00B20B68">
            <w:pPr>
              <w:pStyle w:val="P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54C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t>Способ предо</w:t>
            </w:r>
            <w:r w:rsidRPr="0011054C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softHyphen/>
              <w:t>ставления пред</w:t>
            </w:r>
            <w:r w:rsidRPr="0011054C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softHyphen/>
              <w:t>ложения</w:t>
            </w:r>
          </w:p>
        </w:tc>
        <w:tc>
          <w:tcPr>
            <w:tcW w:w="1275" w:type="dxa"/>
          </w:tcPr>
          <w:p w:rsidR="0011054C" w:rsidRPr="0011054C" w:rsidRDefault="0011054C" w:rsidP="00B20B68">
            <w:pPr>
              <w:pStyle w:val="P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54C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t>Дата поступления предложения</w:t>
            </w:r>
          </w:p>
        </w:tc>
        <w:tc>
          <w:tcPr>
            <w:tcW w:w="1418" w:type="dxa"/>
          </w:tcPr>
          <w:p w:rsidR="0011054C" w:rsidRPr="0011054C" w:rsidRDefault="0011054C" w:rsidP="00B20B68">
            <w:pPr>
              <w:pStyle w:val="P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54C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t>Результат рассмотрения предложения разработ</w:t>
            </w:r>
            <w:r w:rsidRPr="0011054C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softHyphen/>
              <w:t xml:space="preserve">чиком </w:t>
            </w:r>
            <w:r w:rsidRPr="001105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нормативного правового акта</w:t>
            </w:r>
          </w:p>
        </w:tc>
        <w:tc>
          <w:tcPr>
            <w:tcW w:w="1808" w:type="dxa"/>
          </w:tcPr>
          <w:p w:rsidR="0011054C" w:rsidRPr="0011054C" w:rsidRDefault="0011054C" w:rsidP="00B20B68">
            <w:pPr>
              <w:pStyle w:val="Pa7"/>
              <w:jc w:val="center"/>
              <w:rPr>
                <w:rStyle w:val="A30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054C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t>Комментарий</w:t>
            </w:r>
            <w:proofErr w:type="gramEnd"/>
            <w:r w:rsidRPr="0011054C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t xml:space="preserve"> регулирующего органа (разработчика)</w:t>
            </w:r>
          </w:p>
          <w:p w:rsidR="0011054C" w:rsidRPr="0011054C" w:rsidRDefault="0011054C" w:rsidP="00B20B68">
            <w:pPr>
              <w:pStyle w:val="P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105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нормативного правового акта</w:t>
            </w:r>
            <w:r w:rsidRPr="0011054C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t xml:space="preserve"> (причины полного или частичного откло</w:t>
            </w:r>
            <w:r w:rsidRPr="0011054C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softHyphen/>
              <w:t xml:space="preserve">нения </w:t>
            </w:r>
            <w:proofErr w:type="gramEnd"/>
          </w:p>
        </w:tc>
      </w:tr>
      <w:tr w:rsidR="0011054C" w:rsidRPr="0011054C" w:rsidTr="00B20B68">
        <w:tc>
          <w:tcPr>
            <w:tcW w:w="499" w:type="dxa"/>
          </w:tcPr>
          <w:p w:rsidR="0011054C" w:rsidRPr="0011054C" w:rsidRDefault="0011054C" w:rsidP="00B20B68">
            <w:pPr>
              <w:pStyle w:val="Default"/>
              <w:rPr>
                <w:sz w:val="28"/>
                <w:szCs w:val="28"/>
              </w:rPr>
            </w:pPr>
            <w:r w:rsidRPr="0011054C">
              <w:rPr>
                <w:sz w:val="28"/>
                <w:szCs w:val="28"/>
              </w:rPr>
              <w:t>-</w:t>
            </w:r>
          </w:p>
        </w:tc>
        <w:tc>
          <w:tcPr>
            <w:tcW w:w="885" w:type="dxa"/>
          </w:tcPr>
          <w:p w:rsidR="0011054C" w:rsidRPr="0011054C" w:rsidRDefault="0011054C" w:rsidP="00B20B68">
            <w:pPr>
              <w:pStyle w:val="Default"/>
              <w:rPr>
                <w:sz w:val="28"/>
                <w:szCs w:val="28"/>
              </w:rPr>
            </w:pPr>
            <w:r w:rsidRPr="0011054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1054C" w:rsidRPr="0011054C" w:rsidRDefault="0011054C" w:rsidP="00B20B68">
            <w:pPr>
              <w:pStyle w:val="Default"/>
              <w:rPr>
                <w:sz w:val="28"/>
                <w:szCs w:val="28"/>
              </w:rPr>
            </w:pPr>
            <w:r w:rsidRPr="0011054C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11054C" w:rsidRPr="0011054C" w:rsidRDefault="0011054C" w:rsidP="00B20B68">
            <w:pPr>
              <w:pStyle w:val="Default"/>
              <w:rPr>
                <w:sz w:val="28"/>
                <w:szCs w:val="28"/>
              </w:rPr>
            </w:pPr>
            <w:r w:rsidRPr="0011054C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1054C" w:rsidRPr="0011054C" w:rsidRDefault="0011054C" w:rsidP="00B20B68">
            <w:pPr>
              <w:pStyle w:val="Default"/>
              <w:rPr>
                <w:sz w:val="28"/>
                <w:szCs w:val="28"/>
              </w:rPr>
            </w:pPr>
            <w:r w:rsidRPr="0011054C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11054C" w:rsidRPr="0011054C" w:rsidRDefault="0011054C" w:rsidP="00B20B68">
            <w:pPr>
              <w:pStyle w:val="Default"/>
              <w:rPr>
                <w:sz w:val="28"/>
                <w:szCs w:val="28"/>
              </w:rPr>
            </w:pPr>
            <w:r w:rsidRPr="0011054C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11054C" w:rsidRPr="0011054C" w:rsidRDefault="0011054C" w:rsidP="00B20B68">
            <w:pPr>
              <w:pStyle w:val="Default"/>
              <w:rPr>
                <w:sz w:val="28"/>
                <w:szCs w:val="28"/>
              </w:rPr>
            </w:pPr>
            <w:r w:rsidRPr="0011054C">
              <w:rPr>
                <w:sz w:val="28"/>
                <w:szCs w:val="28"/>
              </w:rPr>
              <w:t>-</w:t>
            </w:r>
          </w:p>
        </w:tc>
        <w:tc>
          <w:tcPr>
            <w:tcW w:w="1808" w:type="dxa"/>
          </w:tcPr>
          <w:p w:rsidR="0011054C" w:rsidRPr="0011054C" w:rsidRDefault="0011054C" w:rsidP="00B20B68">
            <w:pPr>
              <w:pStyle w:val="Default"/>
              <w:rPr>
                <w:sz w:val="28"/>
                <w:szCs w:val="28"/>
              </w:rPr>
            </w:pPr>
            <w:r w:rsidRPr="0011054C">
              <w:rPr>
                <w:sz w:val="28"/>
                <w:szCs w:val="28"/>
              </w:rPr>
              <w:t>-</w:t>
            </w:r>
          </w:p>
        </w:tc>
      </w:tr>
      <w:tr w:rsidR="0011054C" w:rsidRPr="0011054C" w:rsidTr="00B20B68">
        <w:tc>
          <w:tcPr>
            <w:tcW w:w="499" w:type="dxa"/>
          </w:tcPr>
          <w:p w:rsidR="0011054C" w:rsidRPr="0011054C" w:rsidRDefault="0011054C" w:rsidP="00B20B6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85" w:type="dxa"/>
          </w:tcPr>
          <w:p w:rsidR="0011054C" w:rsidRPr="0011054C" w:rsidRDefault="0011054C" w:rsidP="00B20B6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1054C" w:rsidRPr="0011054C" w:rsidRDefault="0011054C" w:rsidP="00B20B6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1054C" w:rsidRPr="0011054C" w:rsidRDefault="0011054C" w:rsidP="00B20B6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1054C" w:rsidRPr="0011054C" w:rsidRDefault="0011054C" w:rsidP="00B20B6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1054C" w:rsidRPr="0011054C" w:rsidRDefault="0011054C" w:rsidP="00B20B6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1054C" w:rsidRPr="0011054C" w:rsidRDefault="0011054C" w:rsidP="00B20B6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11054C" w:rsidRPr="0011054C" w:rsidRDefault="0011054C" w:rsidP="00B20B68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11054C" w:rsidRPr="0011054C" w:rsidRDefault="0011054C" w:rsidP="0011054C">
      <w:pPr>
        <w:pStyle w:val="Default"/>
        <w:rPr>
          <w:sz w:val="28"/>
          <w:szCs w:val="28"/>
        </w:rPr>
      </w:pPr>
    </w:p>
    <w:p w:rsidR="0011054C" w:rsidRPr="0011054C" w:rsidRDefault="0011054C" w:rsidP="0011054C">
      <w:pPr>
        <w:pStyle w:val="Pa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54C">
        <w:rPr>
          <w:rFonts w:ascii="Times New Roman" w:hAnsi="Times New Roman" w:cs="Times New Roman"/>
          <w:color w:val="000000"/>
          <w:sz w:val="28"/>
          <w:szCs w:val="28"/>
        </w:rPr>
        <w:t>3. Общее количество полученных предложений:  не поступало, в том числе:</w:t>
      </w:r>
    </w:p>
    <w:p w:rsidR="0011054C" w:rsidRPr="0011054C" w:rsidRDefault="0011054C" w:rsidP="0011054C">
      <w:pPr>
        <w:pStyle w:val="Pa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54C">
        <w:rPr>
          <w:rFonts w:ascii="Times New Roman" w:hAnsi="Times New Roman" w:cs="Times New Roman"/>
          <w:color w:val="000000"/>
          <w:sz w:val="28"/>
          <w:szCs w:val="28"/>
        </w:rPr>
        <w:t>3.1. общее число учтенных предложений: 0;</w:t>
      </w:r>
    </w:p>
    <w:p w:rsidR="0011054C" w:rsidRPr="0011054C" w:rsidRDefault="0011054C" w:rsidP="0011054C">
      <w:pPr>
        <w:pStyle w:val="Pa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54C">
        <w:rPr>
          <w:rFonts w:ascii="Times New Roman" w:hAnsi="Times New Roman" w:cs="Times New Roman"/>
          <w:color w:val="000000"/>
          <w:sz w:val="28"/>
          <w:szCs w:val="28"/>
        </w:rPr>
        <w:t>3.2. общее число предложений, учтенных частично: 0;</w:t>
      </w:r>
    </w:p>
    <w:p w:rsidR="0011054C" w:rsidRPr="0011054C" w:rsidRDefault="0011054C" w:rsidP="0011054C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  <w:r w:rsidRPr="0011054C">
        <w:rPr>
          <w:color w:val="000000"/>
          <w:sz w:val="28"/>
          <w:szCs w:val="28"/>
        </w:rPr>
        <w:t>3.3. общее число отклоненных предложений: 0.</w:t>
      </w:r>
    </w:p>
    <w:p w:rsidR="0011054C" w:rsidRPr="0011054C" w:rsidRDefault="0011054C" w:rsidP="0011054C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EF7DFE" w:rsidRDefault="00EF7DFE"/>
    <w:sectPr w:rsidR="00EF7DFE" w:rsidSect="00EF7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 Pro Narrow">
    <w:altName w:val="PT Serif Pro Narrow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PT Sans Narrow">
    <w:altName w:val="PT Sans Narro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54C"/>
    <w:rsid w:val="000C39E0"/>
    <w:rsid w:val="0011054C"/>
    <w:rsid w:val="001636D6"/>
    <w:rsid w:val="00510548"/>
    <w:rsid w:val="00732106"/>
    <w:rsid w:val="008D50E8"/>
    <w:rsid w:val="00B8692D"/>
    <w:rsid w:val="00BC6F66"/>
    <w:rsid w:val="00CF7465"/>
    <w:rsid w:val="00D519D6"/>
    <w:rsid w:val="00DA1B61"/>
    <w:rsid w:val="00EF7DFE"/>
    <w:rsid w:val="00F21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05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11054C"/>
    <w:pPr>
      <w:spacing w:line="161" w:lineRule="atLeast"/>
    </w:pPr>
    <w:rPr>
      <w:rFonts w:ascii="PT Serif Pro Narrow" w:hAnsi="PT Serif Pro Narrow" w:cstheme="minorBidi"/>
      <w:color w:val="auto"/>
    </w:rPr>
  </w:style>
  <w:style w:type="table" w:styleId="a3">
    <w:name w:val="Table Grid"/>
    <w:basedOn w:val="a1"/>
    <w:uiPriority w:val="59"/>
    <w:rsid w:val="001105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7">
    <w:name w:val="Pa7"/>
    <w:basedOn w:val="Default"/>
    <w:next w:val="Default"/>
    <w:uiPriority w:val="99"/>
    <w:rsid w:val="0011054C"/>
    <w:pPr>
      <w:spacing w:line="181" w:lineRule="atLeast"/>
    </w:pPr>
    <w:rPr>
      <w:rFonts w:ascii="PT Sans Narrow" w:hAnsi="PT Sans Narrow" w:cstheme="minorBidi"/>
      <w:color w:val="auto"/>
    </w:rPr>
  </w:style>
  <w:style w:type="character" w:customStyle="1" w:styleId="A30">
    <w:name w:val="A3"/>
    <w:uiPriority w:val="99"/>
    <w:rsid w:val="0011054C"/>
    <w:rPr>
      <w:rFonts w:cs="PT Sans Narrow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Щербакова Галина Валерьевна</dc:creator>
  <cp:lastModifiedBy>Грубова Екатерина Юрьевна</cp:lastModifiedBy>
  <cp:revision>7</cp:revision>
  <cp:lastPrinted>2022-06-14T11:50:00Z</cp:lastPrinted>
  <dcterms:created xsi:type="dcterms:W3CDTF">2021-05-18T06:14:00Z</dcterms:created>
  <dcterms:modified xsi:type="dcterms:W3CDTF">2024-08-21T13:42:00Z</dcterms:modified>
</cp:coreProperties>
</file>