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484" w:rsidRDefault="006C7484" w:rsidP="006C7484">
      <w:pPr>
        <w:shd w:val="clear" w:color="auto" w:fill="FFFFFF"/>
        <w:ind w:firstLine="851"/>
        <w:jc w:val="both"/>
        <w:textAlignment w:val="baseline"/>
        <w:outlineLvl w:val="1"/>
        <w:rPr>
          <w:b/>
          <w:sz w:val="28"/>
          <w:szCs w:val="28"/>
        </w:rPr>
      </w:pPr>
      <w:r>
        <w:rPr>
          <w:b/>
          <w:sz w:val="28"/>
          <w:szCs w:val="28"/>
        </w:rPr>
        <w:t>Итоги работы административных комиссий в 1 кв. 2025 года</w:t>
      </w:r>
    </w:p>
    <w:p w:rsidR="0088538E" w:rsidRDefault="0088538E" w:rsidP="006C7484">
      <w:pPr>
        <w:shd w:val="clear" w:color="auto" w:fill="FFFFFF"/>
        <w:ind w:firstLine="851"/>
        <w:jc w:val="both"/>
        <w:textAlignment w:val="baseline"/>
        <w:outlineLvl w:val="1"/>
        <w:rPr>
          <w:sz w:val="28"/>
          <w:szCs w:val="28"/>
        </w:rPr>
      </w:pPr>
      <w:r w:rsidRPr="006C7484">
        <w:rPr>
          <w:sz w:val="28"/>
          <w:szCs w:val="28"/>
        </w:rPr>
        <w:t xml:space="preserve">На основании Закона Воронежской области </w:t>
      </w:r>
      <w:r w:rsidRPr="006C7484">
        <w:rPr>
          <w:color w:val="000000"/>
          <w:sz w:val="28"/>
          <w:szCs w:val="28"/>
        </w:rPr>
        <w:t xml:space="preserve">от 29.12.2009 № 190-ОЗ                «О наделении органов местного самоуправления муниципальных районов и городских округов Воронежской области отдельными государственными полномочиями по созданию и организации деятельности административных комиссий», </w:t>
      </w:r>
      <w:r w:rsidRPr="006C7484">
        <w:rPr>
          <w:sz w:val="28"/>
          <w:szCs w:val="28"/>
        </w:rPr>
        <w:t xml:space="preserve">п. 3.1.19 </w:t>
      </w:r>
      <w:r w:rsidRPr="006C7484">
        <w:rPr>
          <w:rFonts w:eastAsia="Calibri"/>
          <w:sz w:val="28"/>
          <w:szCs w:val="28"/>
        </w:rPr>
        <w:t>постановления Правительства Воронежской области от 18.05.2009 № 394 «Об утверждении положения о министерстве экономического развития Воронежской области» и приказа министерства экономического развития Воронежской области от 29.08.2024 № 51-13-09/150-О «</w:t>
      </w:r>
      <w:r w:rsidRPr="006C7484">
        <w:rPr>
          <w:bCs/>
          <w:sz w:val="28"/>
          <w:szCs w:val="28"/>
        </w:rPr>
        <w:t>Об утверждении перечня показателей эффективности исполнения органами местного самоуправления муниципальных районов и городских округов Воронежской области переданных им отдельных государственных полномочий по созданию и организации деятельности административных комиссий и порядка формирования рейтинга органов местного самоуправления муниципальных районов и городских округов Воронежской области по исполнению переданных им отдельных государственных полномочий по созданию и организации деятельности административных комиссий</w:t>
      </w:r>
      <w:r w:rsidRPr="006C7484">
        <w:rPr>
          <w:rFonts w:eastAsia="Calibri"/>
          <w:sz w:val="28"/>
          <w:szCs w:val="28"/>
        </w:rPr>
        <w:t>»</w:t>
      </w:r>
      <w:r w:rsidRPr="006C7484">
        <w:rPr>
          <w:color w:val="000000"/>
          <w:sz w:val="28"/>
          <w:szCs w:val="28"/>
        </w:rPr>
        <w:t xml:space="preserve"> (далее – приказ) </w:t>
      </w:r>
      <w:r w:rsidR="00490303" w:rsidRPr="006C7484">
        <w:rPr>
          <w:color w:val="000000"/>
          <w:sz w:val="28"/>
          <w:szCs w:val="28"/>
        </w:rPr>
        <w:t xml:space="preserve">министерством экономического развития Воронежской области </w:t>
      </w:r>
      <w:r w:rsidRPr="006C7484">
        <w:rPr>
          <w:color w:val="000000"/>
          <w:sz w:val="28"/>
          <w:szCs w:val="28"/>
        </w:rPr>
        <w:t xml:space="preserve">проведена оценка </w:t>
      </w:r>
      <w:r w:rsidRPr="006C7484">
        <w:rPr>
          <w:sz w:val="28"/>
          <w:szCs w:val="28"/>
        </w:rPr>
        <w:t>эффективности исполнения органами местного самоуправления переданных им отдельных государственных полномочий по созданию и организации деятельности административных комиссий Воронежской области.</w:t>
      </w:r>
    </w:p>
    <w:p w:rsidR="006C7484" w:rsidRPr="006C7484" w:rsidRDefault="006C7484" w:rsidP="006C7484">
      <w:pPr>
        <w:shd w:val="clear" w:color="auto" w:fill="FFFFFF"/>
        <w:ind w:firstLine="851"/>
        <w:jc w:val="both"/>
        <w:textAlignment w:val="baseline"/>
        <w:outlineLvl w:val="1"/>
        <w:rPr>
          <w:sz w:val="28"/>
          <w:szCs w:val="28"/>
        </w:rPr>
      </w:pPr>
    </w:p>
    <w:p w:rsidR="0088538E" w:rsidRPr="006C7484" w:rsidRDefault="0088538E" w:rsidP="006C7484">
      <w:pPr>
        <w:shd w:val="clear" w:color="auto" w:fill="FFFFFF"/>
        <w:ind w:firstLine="851"/>
        <w:jc w:val="both"/>
        <w:textAlignment w:val="baseline"/>
        <w:outlineLvl w:val="1"/>
        <w:rPr>
          <w:b/>
          <w:sz w:val="28"/>
          <w:szCs w:val="28"/>
        </w:rPr>
      </w:pPr>
      <w:r w:rsidRPr="006C7484">
        <w:rPr>
          <w:b/>
          <w:sz w:val="28"/>
          <w:szCs w:val="28"/>
        </w:rPr>
        <w:t>Организация деятельности административных комиссий.</w:t>
      </w:r>
    </w:p>
    <w:p w:rsidR="0088538E" w:rsidRPr="006C7484" w:rsidRDefault="0088538E" w:rsidP="006C7484">
      <w:pPr>
        <w:ind w:firstLine="851"/>
        <w:contextualSpacing/>
        <w:jc w:val="both"/>
        <w:rPr>
          <w:color w:val="000000"/>
          <w:sz w:val="28"/>
          <w:szCs w:val="28"/>
          <w:shd w:val="clear" w:color="auto" w:fill="FFFFFF"/>
        </w:rPr>
      </w:pPr>
      <w:r w:rsidRPr="006C7484">
        <w:rPr>
          <w:color w:val="000000"/>
          <w:sz w:val="28"/>
          <w:szCs w:val="28"/>
          <w:shd w:val="clear" w:color="auto" w:fill="FFFFFF"/>
        </w:rPr>
        <w:t xml:space="preserve">Общая численность состава </w:t>
      </w:r>
      <w:r w:rsidRPr="006C7484">
        <w:rPr>
          <w:sz w:val="28"/>
          <w:szCs w:val="28"/>
        </w:rPr>
        <w:t xml:space="preserve">административных комиссий Воронежской области </w:t>
      </w:r>
      <w:r w:rsidRPr="006C7484">
        <w:rPr>
          <w:color w:val="000000"/>
          <w:sz w:val="28"/>
          <w:szCs w:val="28"/>
          <w:shd w:val="clear" w:color="auto" w:fill="FFFFFF"/>
        </w:rPr>
        <w:t xml:space="preserve">составляет 475 человек, включая председателей, заместителей председателей, секретарей и членов комиссии. </w:t>
      </w:r>
    </w:p>
    <w:p w:rsidR="0088538E" w:rsidRPr="006C7484" w:rsidRDefault="0088538E" w:rsidP="006C7484">
      <w:pPr>
        <w:autoSpaceDE w:val="0"/>
        <w:autoSpaceDN w:val="0"/>
        <w:adjustRightInd w:val="0"/>
        <w:ind w:firstLine="851"/>
        <w:jc w:val="both"/>
        <w:rPr>
          <w:sz w:val="28"/>
          <w:szCs w:val="28"/>
        </w:rPr>
      </w:pPr>
      <w:r w:rsidRPr="006C7484">
        <w:rPr>
          <w:sz w:val="28"/>
          <w:szCs w:val="28"/>
        </w:rPr>
        <w:t xml:space="preserve">По состоянию на отчетную дату штат секретарей административных комиссий составляет 37 человек. </w:t>
      </w:r>
    </w:p>
    <w:p w:rsidR="006C7484" w:rsidRDefault="0088538E" w:rsidP="006C7484">
      <w:pPr>
        <w:ind w:firstLine="851"/>
        <w:jc w:val="both"/>
        <w:rPr>
          <w:sz w:val="28"/>
          <w:szCs w:val="28"/>
        </w:rPr>
      </w:pPr>
      <w:r w:rsidRPr="006C7484">
        <w:rPr>
          <w:sz w:val="28"/>
          <w:szCs w:val="28"/>
        </w:rPr>
        <w:t>В Новохоперском и Каменском муниципальных районах должности секретарей административной комиссии вакантны.</w:t>
      </w:r>
    </w:p>
    <w:p w:rsidR="0088538E" w:rsidRPr="006C7484" w:rsidRDefault="0088538E" w:rsidP="006C7484">
      <w:pPr>
        <w:ind w:firstLine="851"/>
        <w:jc w:val="both"/>
        <w:rPr>
          <w:sz w:val="28"/>
          <w:szCs w:val="28"/>
        </w:rPr>
      </w:pPr>
      <w:r w:rsidRPr="006C7484">
        <w:rPr>
          <w:sz w:val="28"/>
          <w:szCs w:val="28"/>
        </w:rPr>
        <w:t xml:space="preserve"> </w:t>
      </w:r>
    </w:p>
    <w:p w:rsidR="0088538E" w:rsidRPr="006C7484" w:rsidRDefault="0088538E" w:rsidP="006C7484">
      <w:pPr>
        <w:autoSpaceDE w:val="0"/>
        <w:autoSpaceDN w:val="0"/>
        <w:adjustRightInd w:val="0"/>
        <w:ind w:firstLine="851"/>
        <w:jc w:val="both"/>
        <w:rPr>
          <w:b/>
          <w:sz w:val="28"/>
          <w:szCs w:val="28"/>
        </w:rPr>
      </w:pPr>
      <w:r w:rsidRPr="006C7484">
        <w:rPr>
          <w:b/>
          <w:sz w:val="28"/>
          <w:szCs w:val="28"/>
        </w:rPr>
        <w:t>Выявление административных правонарушений.</w:t>
      </w:r>
    </w:p>
    <w:p w:rsidR="0088538E" w:rsidRPr="006C7484" w:rsidRDefault="0088538E" w:rsidP="006C7484">
      <w:pPr>
        <w:ind w:firstLine="851"/>
        <w:contextualSpacing/>
        <w:jc w:val="both"/>
        <w:rPr>
          <w:rFonts w:eastAsia="Calibri"/>
          <w:sz w:val="28"/>
          <w:szCs w:val="28"/>
        </w:rPr>
      </w:pPr>
      <w:r w:rsidRPr="006C7484">
        <w:rPr>
          <w:rFonts w:eastAsia="Calibri"/>
          <w:sz w:val="28"/>
          <w:szCs w:val="28"/>
        </w:rPr>
        <w:t>В отчетном периоде в административные комиссии Воронежской области поступило 20 943 дела об административных правонарушениях, в том числе:</w:t>
      </w:r>
    </w:p>
    <w:p w:rsidR="0088538E" w:rsidRPr="006C7484" w:rsidRDefault="0088538E" w:rsidP="006C7484">
      <w:pPr>
        <w:ind w:firstLine="851"/>
        <w:contextualSpacing/>
        <w:jc w:val="both"/>
        <w:rPr>
          <w:rFonts w:eastAsia="Calibri"/>
          <w:sz w:val="28"/>
          <w:szCs w:val="28"/>
        </w:rPr>
      </w:pPr>
      <w:r w:rsidRPr="006C7484">
        <w:rPr>
          <w:rFonts w:eastAsia="Calibri"/>
          <w:sz w:val="28"/>
          <w:szCs w:val="28"/>
        </w:rPr>
        <w:t>- 334 протоколов об административных правонарушениях, составленных членами административных комиссий;</w:t>
      </w:r>
    </w:p>
    <w:p w:rsidR="0088538E" w:rsidRPr="006C7484" w:rsidRDefault="0088538E" w:rsidP="006C7484">
      <w:pPr>
        <w:ind w:firstLine="851"/>
        <w:contextualSpacing/>
        <w:jc w:val="both"/>
        <w:rPr>
          <w:rFonts w:eastAsia="Calibri"/>
          <w:sz w:val="28"/>
          <w:szCs w:val="28"/>
        </w:rPr>
      </w:pPr>
      <w:r w:rsidRPr="006C7484">
        <w:rPr>
          <w:rFonts w:eastAsia="Calibri"/>
          <w:sz w:val="28"/>
          <w:szCs w:val="28"/>
        </w:rPr>
        <w:t>- 804 протокола об административных правонарушениях, составленных должностными лицами органов местного самоуправления;</w:t>
      </w:r>
    </w:p>
    <w:p w:rsidR="0088538E" w:rsidRPr="006C7484" w:rsidRDefault="0088538E" w:rsidP="006C7484">
      <w:pPr>
        <w:ind w:firstLine="851"/>
        <w:contextualSpacing/>
        <w:jc w:val="both"/>
        <w:rPr>
          <w:rFonts w:eastAsia="Calibri"/>
          <w:sz w:val="28"/>
          <w:szCs w:val="28"/>
        </w:rPr>
      </w:pPr>
      <w:r w:rsidRPr="006C7484">
        <w:rPr>
          <w:rFonts w:eastAsia="Calibri"/>
          <w:sz w:val="28"/>
          <w:szCs w:val="28"/>
        </w:rPr>
        <w:t>- 19 805 дел об административных правонарушениях, возбужденных на основании данных полученных с применением работающих в автоматическом режиме специальных технических средств, имеющих функции фото и видеозаписи.</w:t>
      </w:r>
    </w:p>
    <w:p w:rsidR="0088538E" w:rsidRPr="006C7484" w:rsidRDefault="0088538E" w:rsidP="006C7484">
      <w:pPr>
        <w:ind w:firstLine="851"/>
        <w:jc w:val="both"/>
        <w:rPr>
          <w:color w:val="000000"/>
          <w:sz w:val="28"/>
          <w:szCs w:val="28"/>
        </w:rPr>
      </w:pPr>
      <w:r w:rsidRPr="006C7484">
        <w:rPr>
          <w:color w:val="000000"/>
          <w:sz w:val="28"/>
          <w:szCs w:val="28"/>
        </w:rPr>
        <w:lastRenderedPageBreak/>
        <w:t>Основная часть дел (94 %) возбуждена на основании данных, полученных с помощью автоматических технических средств, что свидетельствует о высокой эффективности использования современных технологий в целях выявления административных правонарушений. Указанные технологии применяются в городском округе город Воронеж.</w:t>
      </w:r>
    </w:p>
    <w:p w:rsidR="0088538E" w:rsidRPr="006C7484" w:rsidRDefault="0088538E" w:rsidP="006C7484">
      <w:pPr>
        <w:ind w:firstLine="851"/>
        <w:jc w:val="both"/>
        <w:rPr>
          <w:rFonts w:eastAsia="Calibri"/>
          <w:sz w:val="28"/>
          <w:szCs w:val="28"/>
        </w:rPr>
      </w:pPr>
      <w:r w:rsidRPr="006C7484">
        <w:rPr>
          <w:rFonts w:eastAsia="Calibri"/>
          <w:sz w:val="28"/>
          <w:szCs w:val="28"/>
        </w:rPr>
        <w:t>Должностными лицами органов местного самоуправления и членами административных комиссий</w:t>
      </w:r>
      <w:r w:rsidRPr="006C7484">
        <w:rPr>
          <w:color w:val="000000"/>
          <w:sz w:val="28"/>
          <w:szCs w:val="28"/>
        </w:rPr>
        <w:t xml:space="preserve"> выявлено 5,4 % административных правонарушений</w:t>
      </w:r>
      <w:r w:rsidRPr="006C7484">
        <w:rPr>
          <w:rFonts w:eastAsia="Calibri"/>
          <w:sz w:val="28"/>
          <w:szCs w:val="28"/>
        </w:rPr>
        <w:t xml:space="preserve">.  </w:t>
      </w:r>
    </w:p>
    <w:p w:rsidR="0088538E" w:rsidRPr="006C7484" w:rsidRDefault="0088538E" w:rsidP="006C7484">
      <w:pPr>
        <w:pStyle w:val="Default"/>
        <w:ind w:firstLine="851"/>
        <w:jc w:val="both"/>
        <w:rPr>
          <w:rFonts w:ascii="Times New Roman" w:hAnsi="Times New Roman" w:cs="Times New Roman"/>
          <w:sz w:val="28"/>
          <w:szCs w:val="28"/>
        </w:rPr>
      </w:pPr>
      <w:r w:rsidRPr="006C7484">
        <w:rPr>
          <w:rFonts w:ascii="Times New Roman" w:hAnsi="Times New Roman" w:cs="Times New Roman"/>
          <w:sz w:val="28"/>
          <w:szCs w:val="28"/>
        </w:rPr>
        <w:t xml:space="preserve">Высокий уровень выявления административных правонарушений, отнесенных к подведомственности административных комиссий, отмечается в Центральном, Ленинском, Коминтерновском районах городского округа город Воронеж, городском округе город Борисоглебск, Лискинском, Ольховатском, Россошанском, Рамонском, и Семилукском муниципальных районах. </w:t>
      </w:r>
    </w:p>
    <w:p w:rsidR="006C7484" w:rsidRDefault="0088538E" w:rsidP="006C7484">
      <w:pPr>
        <w:tabs>
          <w:tab w:val="left" w:pos="993"/>
        </w:tabs>
        <w:ind w:firstLine="851"/>
        <w:contextualSpacing/>
        <w:jc w:val="both"/>
        <w:rPr>
          <w:sz w:val="28"/>
          <w:szCs w:val="28"/>
        </w:rPr>
      </w:pPr>
      <w:r w:rsidRPr="006C7484">
        <w:rPr>
          <w:sz w:val="28"/>
          <w:szCs w:val="28"/>
        </w:rPr>
        <w:t xml:space="preserve">Низкий уровень выявления административных правонарушений отмечен в </w:t>
      </w:r>
      <w:r w:rsidRPr="006C7484">
        <w:rPr>
          <w:color w:val="000000"/>
          <w:sz w:val="28"/>
          <w:szCs w:val="28"/>
          <w:shd w:val="clear" w:color="auto" w:fill="FFFFFF"/>
        </w:rPr>
        <w:t>Аннинском, Богучарском, Воробьевском, Каширском, Кантемировском, Петропавловском, Таловском, Хохольском, Эртильском</w:t>
      </w:r>
      <w:r w:rsidRPr="006C7484">
        <w:rPr>
          <w:sz w:val="28"/>
          <w:szCs w:val="28"/>
        </w:rPr>
        <w:t xml:space="preserve"> муниципальных районах.</w:t>
      </w:r>
    </w:p>
    <w:p w:rsidR="0088538E" w:rsidRPr="006C7484" w:rsidRDefault="0088538E" w:rsidP="006C7484">
      <w:pPr>
        <w:tabs>
          <w:tab w:val="left" w:pos="993"/>
        </w:tabs>
        <w:ind w:firstLine="851"/>
        <w:contextualSpacing/>
        <w:jc w:val="both"/>
        <w:rPr>
          <w:sz w:val="28"/>
          <w:szCs w:val="28"/>
        </w:rPr>
      </w:pPr>
      <w:r w:rsidRPr="006C7484">
        <w:rPr>
          <w:sz w:val="28"/>
          <w:szCs w:val="28"/>
        </w:rPr>
        <w:t xml:space="preserve"> </w:t>
      </w:r>
    </w:p>
    <w:p w:rsidR="0088538E" w:rsidRPr="006C7484" w:rsidRDefault="0088538E" w:rsidP="006C7484">
      <w:pPr>
        <w:tabs>
          <w:tab w:val="left" w:pos="993"/>
        </w:tabs>
        <w:ind w:firstLine="851"/>
        <w:contextualSpacing/>
        <w:jc w:val="both"/>
        <w:rPr>
          <w:b/>
          <w:sz w:val="28"/>
          <w:szCs w:val="28"/>
        </w:rPr>
      </w:pPr>
      <w:r w:rsidRPr="006C7484">
        <w:rPr>
          <w:b/>
          <w:sz w:val="28"/>
          <w:szCs w:val="28"/>
        </w:rPr>
        <w:t>Правоприменительная деятельность.</w:t>
      </w:r>
    </w:p>
    <w:p w:rsidR="0088538E" w:rsidRPr="006C7484" w:rsidRDefault="0088538E" w:rsidP="006C7484">
      <w:pPr>
        <w:ind w:firstLine="851"/>
        <w:jc w:val="both"/>
        <w:rPr>
          <w:color w:val="000000"/>
          <w:sz w:val="28"/>
          <w:szCs w:val="28"/>
        </w:rPr>
      </w:pPr>
      <w:r w:rsidRPr="006C7484">
        <w:rPr>
          <w:color w:val="000000"/>
          <w:sz w:val="28"/>
          <w:szCs w:val="28"/>
        </w:rPr>
        <w:t>Основными составами правонарушений по которым в 1 квартале 2025 года возбуждались дела об административных правонарушениях, отнесенных к подведомственности административных комиссий, являлись: размещение транспортного средства на платной парковке (парковочном месте), расположенной на автомобильной дороге общего пользования местного значения, без внесения платы за пользование парковкой, несоблюдение правил благоустройства территории муниципального образования, установленных нормативным правовым актом представительного органа местного самоуправления, торговля в неустановленных местах, нарушение тишины и покоя, несвоевременное или некачественное восстановление асфальтного покрытия и дорожного оборудования, газонов, тротуаров и зеленых насаждений.</w:t>
      </w:r>
    </w:p>
    <w:p w:rsidR="0088538E" w:rsidRDefault="0088538E" w:rsidP="006C7484">
      <w:pPr>
        <w:pStyle w:val="Default"/>
        <w:ind w:firstLine="851"/>
        <w:jc w:val="both"/>
        <w:rPr>
          <w:rFonts w:ascii="Times New Roman" w:hAnsi="Times New Roman" w:cs="Times New Roman"/>
          <w:sz w:val="28"/>
          <w:szCs w:val="28"/>
        </w:rPr>
      </w:pPr>
      <w:r w:rsidRPr="006C7484">
        <w:rPr>
          <w:rFonts w:ascii="Times New Roman" w:hAnsi="Times New Roman" w:cs="Times New Roman"/>
          <w:sz w:val="28"/>
          <w:szCs w:val="28"/>
        </w:rPr>
        <w:t>Лучшие результаты правоприменительной деятельности показали административные комиссии городских округов городов Воронеж и Борисоглебск.</w:t>
      </w:r>
    </w:p>
    <w:p w:rsidR="006C7484" w:rsidRPr="006C7484" w:rsidRDefault="006C7484" w:rsidP="006C7484">
      <w:pPr>
        <w:pStyle w:val="Default"/>
        <w:ind w:firstLine="851"/>
        <w:jc w:val="both"/>
        <w:rPr>
          <w:rFonts w:ascii="Times New Roman" w:hAnsi="Times New Roman" w:cs="Times New Roman"/>
          <w:sz w:val="28"/>
          <w:szCs w:val="28"/>
        </w:rPr>
      </w:pPr>
    </w:p>
    <w:p w:rsidR="0088538E" w:rsidRPr="006C7484" w:rsidRDefault="0088538E" w:rsidP="006C7484">
      <w:pPr>
        <w:pStyle w:val="Default"/>
        <w:ind w:firstLine="851"/>
        <w:jc w:val="both"/>
        <w:rPr>
          <w:rFonts w:ascii="Times New Roman" w:hAnsi="Times New Roman" w:cs="Times New Roman"/>
          <w:b/>
          <w:sz w:val="28"/>
          <w:szCs w:val="28"/>
        </w:rPr>
      </w:pPr>
      <w:r w:rsidRPr="006C7484">
        <w:rPr>
          <w:rFonts w:ascii="Times New Roman" w:hAnsi="Times New Roman" w:cs="Times New Roman"/>
          <w:b/>
          <w:sz w:val="28"/>
          <w:szCs w:val="28"/>
        </w:rPr>
        <w:t>Деятельность по рассмотрению дел об административных правонарушениях и привлечении виновных лиц к административной ответственности.</w:t>
      </w:r>
    </w:p>
    <w:p w:rsidR="0088538E" w:rsidRPr="006C7484" w:rsidRDefault="0088538E" w:rsidP="006C7484">
      <w:pPr>
        <w:ind w:firstLine="851"/>
        <w:contextualSpacing/>
        <w:jc w:val="both"/>
        <w:rPr>
          <w:color w:val="000000"/>
          <w:sz w:val="28"/>
          <w:szCs w:val="28"/>
        </w:rPr>
      </w:pPr>
      <w:r w:rsidRPr="006C7484">
        <w:rPr>
          <w:color w:val="000000"/>
          <w:sz w:val="28"/>
          <w:szCs w:val="28"/>
        </w:rPr>
        <w:t xml:space="preserve">В 1 квартале 2025 года проведено 208 заседаний административных комиссий. </w:t>
      </w:r>
    </w:p>
    <w:p w:rsidR="0088538E" w:rsidRPr="006C7484" w:rsidRDefault="0088538E" w:rsidP="006C7484">
      <w:pPr>
        <w:ind w:firstLine="851"/>
        <w:contextualSpacing/>
        <w:jc w:val="both"/>
        <w:rPr>
          <w:color w:val="000000"/>
          <w:sz w:val="28"/>
          <w:szCs w:val="28"/>
        </w:rPr>
      </w:pPr>
      <w:r w:rsidRPr="006C7484">
        <w:rPr>
          <w:color w:val="000000"/>
          <w:sz w:val="28"/>
          <w:szCs w:val="28"/>
        </w:rPr>
        <w:t xml:space="preserve">Заседания административных комиссий в Петропавловском, Таловском муниципальных районах проводились в нарушение положений ст. </w:t>
      </w:r>
      <w:r w:rsidRPr="006C7484">
        <w:rPr>
          <w:color w:val="000000"/>
          <w:sz w:val="28"/>
          <w:szCs w:val="28"/>
        </w:rPr>
        <w:lastRenderedPageBreak/>
        <w:t>14.4 Закона      № 74-03</w:t>
      </w:r>
      <w:r w:rsidRPr="006C7484">
        <w:rPr>
          <w:rStyle w:val="a6"/>
          <w:color w:val="000000"/>
          <w:sz w:val="28"/>
          <w:szCs w:val="28"/>
        </w:rPr>
        <w:footnoteReference w:id="1"/>
      </w:r>
      <w:r w:rsidRPr="006C7484">
        <w:rPr>
          <w:color w:val="000000"/>
          <w:sz w:val="28"/>
          <w:szCs w:val="28"/>
        </w:rPr>
        <w:t xml:space="preserve"> (реже одного раза в месяц), что свидетельствует о недостаточном уровне организации проведения заседаний административных комиссий. </w:t>
      </w:r>
    </w:p>
    <w:p w:rsidR="0088538E" w:rsidRPr="006C7484" w:rsidRDefault="0088538E" w:rsidP="006C7484">
      <w:pPr>
        <w:ind w:firstLine="851"/>
        <w:contextualSpacing/>
        <w:jc w:val="both"/>
        <w:rPr>
          <w:rFonts w:eastAsia="Calibri"/>
          <w:sz w:val="28"/>
          <w:szCs w:val="28"/>
        </w:rPr>
      </w:pPr>
      <w:r w:rsidRPr="006C7484">
        <w:rPr>
          <w:color w:val="000000"/>
          <w:sz w:val="28"/>
          <w:szCs w:val="28"/>
        </w:rPr>
        <w:t xml:space="preserve">В Эртильском муниципальном районе заседания административной комиссии не проводились, что указывает на отсутствие организации работы по исполнению </w:t>
      </w:r>
      <w:r w:rsidRPr="006C7484">
        <w:rPr>
          <w:rFonts w:eastAsia="Calibri"/>
          <w:sz w:val="28"/>
          <w:szCs w:val="28"/>
        </w:rPr>
        <w:t xml:space="preserve">переданных отдельных государственных полномочий Воронежской области по созданию и организации деятельности административных комиссий. </w:t>
      </w:r>
    </w:p>
    <w:p w:rsidR="0088538E" w:rsidRPr="006C7484" w:rsidRDefault="0088538E" w:rsidP="006C7484">
      <w:pPr>
        <w:ind w:firstLine="851"/>
        <w:contextualSpacing/>
        <w:jc w:val="both"/>
        <w:rPr>
          <w:color w:val="000000"/>
          <w:sz w:val="28"/>
          <w:szCs w:val="28"/>
        </w:rPr>
      </w:pPr>
      <w:r w:rsidRPr="006C7484">
        <w:rPr>
          <w:color w:val="000000"/>
          <w:sz w:val="28"/>
          <w:szCs w:val="28"/>
        </w:rPr>
        <w:t xml:space="preserve">В отчетном периоде административными комиссиями рассмотрено 20 893 дела об административных правонарушениях. </w:t>
      </w:r>
    </w:p>
    <w:p w:rsidR="0088538E" w:rsidRPr="006C7484" w:rsidRDefault="0088538E" w:rsidP="006C7484">
      <w:pPr>
        <w:ind w:firstLine="851"/>
        <w:contextualSpacing/>
        <w:jc w:val="both"/>
        <w:rPr>
          <w:color w:val="000000"/>
          <w:sz w:val="28"/>
          <w:szCs w:val="28"/>
        </w:rPr>
      </w:pPr>
      <w:r w:rsidRPr="006C7484">
        <w:rPr>
          <w:color w:val="000000"/>
          <w:sz w:val="28"/>
          <w:szCs w:val="28"/>
        </w:rPr>
        <w:t xml:space="preserve">Наибольшее количество дел об административных правонарушениях рассмотрено в Лискинском, Новоусманском, </w:t>
      </w:r>
      <w:r w:rsidRPr="006C7484">
        <w:rPr>
          <w:b/>
          <w:color w:val="000000"/>
          <w:sz w:val="28"/>
          <w:szCs w:val="28"/>
        </w:rPr>
        <w:t>Панинском</w:t>
      </w:r>
      <w:r w:rsidRPr="006C7484">
        <w:rPr>
          <w:color w:val="000000"/>
          <w:sz w:val="28"/>
          <w:szCs w:val="28"/>
        </w:rPr>
        <w:t>, Рамонском, Россошанском, Семилукском муниципальных районах, городских округах городах Воронеж и Борисоглебск.</w:t>
      </w:r>
    </w:p>
    <w:p w:rsidR="0088538E" w:rsidRPr="006C7484" w:rsidRDefault="0088538E" w:rsidP="006C7484">
      <w:pPr>
        <w:ind w:firstLine="851"/>
        <w:jc w:val="both"/>
        <w:rPr>
          <w:color w:val="000000"/>
          <w:sz w:val="28"/>
          <w:szCs w:val="28"/>
        </w:rPr>
      </w:pPr>
      <w:r w:rsidRPr="006C7484">
        <w:rPr>
          <w:color w:val="000000"/>
          <w:sz w:val="28"/>
          <w:szCs w:val="28"/>
        </w:rPr>
        <w:t xml:space="preserve">По 19 709 делам назначено административное наказание в виде штрафа на сумму 58,5 млн. руб. Остаток дел, подлежащих рассмотрению на конец отчетного периода – 64. </w:t>
      </w:r>
    </w:p>
    <w:p w:rsidR="0088538E" w:rsidRPr="006C7484" w:rsidRDefault="0088538E" w:rsidP="006C7484">
      <w:pPr>
        <w:ind w:firstLine="851"/>
        <w:jc w:val="both"/>
        <w:rPr>
          <w:color w:val="000000"/>
          <w:sz w:val="28"/>
          <w:szCs w:val="28"/>
        </w:rPr>
      </w:pPr>
      <w:r w:rsidRPr="006C7484">
        <w:rPr>
          <w:color w:val="000000"/>
          <w:sz w:val="28"/>
          <w:szCs w:val="28"/>
        </w:rPr>
        <w:t xml:space="preserve">Наилучшие результаты привлечения виновных лиц к административной ответственности и назначении административного наказания в виде штрафа отмечаются в Бобровском, Бутурлиновском, Воробьевском, Нижнедевицком, Новоусманском, Павловском, </w:t>
      </w:r>
      <w:r w:rsidRPr="006C7484">
        <w:rPr>
          <w:b/>
          <w:color w:val="000000"/>
          <w:sz w:val="28"/>
          <w:szCs w:val="28"/>
        </w:rPr>
        <w:t>Панинском</w:t>
      </w:r>
      <w:r w:rsidRPr="006C7484">
        <w:rPr>
          <w:color w:val="000000"/>
          <w:sz w:val="28"/>
          <w:szCs w:val="28"/>
        </w:rPr>
        <w:t>, Россошанском, муниципальных районах, Коминтерновском, Ленинском и Советском районах городского округа город Воронеж.</w:t>
      </w:r>
    </w:p>
    <w:p w:rsidR="0088538E" w:rsidRDefault="0088538E" w:rsidP="006C7484">
      <w:pPr>
        <w:ind w:firstLine="851"/>
        <w:jc w:val="both"/>
        <w:rPr>
          <w:color w:val="000000"/>
          <w:sz w:val="28"/>
          <w:szCs w:val="28"/>
        </w:rPr>
      </w:pPr>
      <w:r w:rsidRPr="006C7484">
        <w:rPr>
          <w:color w:val="000000"/>
          <w:sz w:val="28"/>
          <w:szCs w:val="28"/>
        </w:rPr>
        <w:t>Низкая эффективность привлечения виновных лиц к административной ответственности и назначении административного наказания в виде штрафа отмечена в Терновском муниципальном районе (из 24 рассмотренных дел, по 1 делу назначено наказание в виде штрафа).</w:t>
      </w:r>
    </w:p>
    <w:p w:rsidR="006C7484" w:rsidRPr="006C7484" w:rsidRDefault="006C7484" w:rsidP="006C7484">
      <w:pPr>
        <w:ind w:firstLine="851"/>
        <w:jc w:val="both"/>
        <w:rPr>
          <w:color w:val="000000"/>
          <w:sz w:val="28"/>
          <w:szCs w:val="28"/>
        </w:rPr>
      </w:pPr>
    </w:p>
    <w:p w:rsidR="0088538E" w:rsidRPr="006C7484" w:rsidRDefault="0088538E" w:rsidP="006C7484">
      <w:pPr>
        <w:ind w:firstLine="851"/>
        <w:jc w:val="both"/>
        <w:rPr>
          <w:b/>
          <w:color w:val="000000"/>
          <w:sz w:val="28"/>
          <w:szCs w:val="28"/>
        </w:rPr>
      </w:pPr>
      <w:r w:rsidRPr="006C7484">
        <w:rPr>
          <w:b/>
          <w:color w:val="000000"/>
          <w:sz w:val="28"/>
          <w:szCs w:val="28"/>
        </w:rPr>
        <w:t>Профилактика совершения административных правонарушений.</w:t>
      </w:r>
    </w:p>
    <w:p w:rsidR="0088538E" w:rsidRPr="006C7484" w:rsidRDefault="0088538E" w:rsidP="006C7484">
      <w:pPr>
        <w:pStyle w:val="Default"/>
        <w:ind w:firstLine="851"/>
        <w:jc w:val="both"/>
        <w:rPr>
          <w:rFonts w:ascii="Times New Roman" w:hAnsi="Times New Roman" w:cs="Times New Roman"/>
          <w:sz w:val="28"/>
          <w:szCs w:val="28"/>
        </w:rPr>
      </w:pPr>
      <w:r w:rsidRPr="006C7484">
        <w:rPr>
          <w:rFonts w:ascii="Times New Roman" w:hAnsi="Times New Roman" w:cs="Times New Roman"/>
          <w:sz w:val="28"/>
          <w:szCs w:val="28"/>
        </w:rPr>
        <w:t>Общее количество проведенных профилактических мероприятий в отчетном периоде составило –333.</w:t>
      </w:r>
    </w:p>
    <w:p w:rsidR="0088538E" w:rsidRPr="006C7484" w:rsidRDefault="0088538E" w:rsidP="006C7484">
      <w:pPr>
        <w:pStyle w:val="Default"/>
        <w:ind w:firstLine="851"/>
        <w:jc w:val="both"/>
        <w:rPr>
          <w:rFonts w:ascii="Times New Roman" w:hAnsi="Times New Roman" w:cs="Times New Roman"/>
          <w:sz w:val="28"/>
          <w:szCs w:val="28"/>
        </w:rPr>
      </w:pPr>
      <w:r w:rsidRPr="006C7484">
        <w:rPr>
          <w:rFonts w:ascii="Times New Roman" w:hAnsi="Times New Roman" w:cs="Times New Roman"/>
          <w:sz w:val="28"/>
          <w:szCs w:val="28"/>
        </w:rPr>
        <w:t xml:space="preserve">Так, административными комиссиями в организации (должностным лицам) внесено 134 представлений о принятии мер по устранению причин административных правонарушений и условий, способствовавших их совершению, 11 предложений по устранению причин, способствующих совершению административных правонарушений. </w:t>
      </w:r>
    </w:p>
    <w:p w:rsidR="0088538E" w:rsidRPr="006C7484" w:rsidRDefault="0088538E" w:rsidP="006C7484">
      <w:pPr>
        <w:pStyle w:val="Default"/>
        <w:ind w:firstLine="851"/>
        <w:jc w:val="both"/>
        <w:rPr>
          <w:rFonts w:ascii="Times New Roman" w:hAnsi="Times New Roman" w:cs="Times New Roman"/>
          <w:color w:val="auto"/>
          <w:sz w:val="28"/>
          <w:szCs w:val="28"/>
        </w:rPr>
      </w:pPr>
      <w:r w:rsidRPr="006C7484">
        <w:rPr>
          <w:rFonts w:ascii="Times New Roman" w:hAnsi="Times New Roman" w:cs="Times New Roman"/>
          <w:color w:val="auto"/>
          <w:sz w:val="28"/>
          <w:szCs w:val="28"/>
        </w:rPr>
        <w:t>По 96 представлениям организации и должностные лица проинформировали административные комиссии о принятых мерах, направленных на предупреждение повторности совершения административных правонарушений.</w:t>
      </w:r>
    </w:p>
    <w:p w:rsidR="0088538E" w:rsidRPr="006C7484" w:rsidRDefault="0088538E" w:rsidP="006C7484">
      <w:pPr>
        <w:pStyle w:val="Default"/>
        <w:ind w:firstLine="851"/>
        <w:jc w:val="both"/>
        <w:rPr>
          <w:rFonts w:ascii="Times New Roman" w:hAnsi="Times New Roman" w:cs="Times New Roman"/>
          <w:sz w:val="28"/>
          <w:szCs w:val="28"/>
        </w:rPr>
      </w:pPr>
      <w:r w:rsidRPr="006C7484">
        <w:rPr>
          <w:rFonts w:ascii="Times New Roman" w:hAnsi="Times New Roman" w:cs="Times New Roman"/>
          <w:sz w:val="28"/>
          <w:szCs w:val="28"/>
        </w:rPr>
        <w:t xml:space="preserve">В печатных средствах массовой информации, сети «Интернет» опубликовано 158 материалов посвященных профилактической деятельности </w:t>
      </w:r>
      <w:r w:rsidRPr="006C7484">
        <w:rPr>
          <w:rFonts w:ascii="Times New Roman" w:hAnsi="Times New Roman" w:cs="Times New Roman"/>
          <w:sz w:val="28"/>
          <w:szCs w:val="28"/>
        </w:rPr>
        <w:lastRenderedPageBreak/>
        <w:t xml:space="preserve">административных комиссий, проведено 30 мероприятий (горячие линии, семинары с населением, личные приемы) в целях правового просвещения и информирования граждан о деятельности административных комиссий. </w:t>
      </w:r>
    </w:p>
    <w:p w:rsidR="0088538E" w:rsidRPr="006C7484" w:rsidRDefault="0088538E" w:rsidP="006C7484">
      <w:pPr>
        <w:pStyle w:val="Default"/>
        <w:ind w:firstLine="851"/>
        <w:jc w:val="both"/>
        <w:rPr>
          <w:rFonts w:ascii="Times New Roman" w:hAnsi="Times New Roman" w:cs="Times New Roman"/>
          <w:sz w:val="28"/>
          <w:szCs w:val="28"/>
        </w:rPr>
      </w:pPr>
      <w:r w:rsidRPr="006C7484">
        <w:rPr>
          <w:rFonts w:ascii="Times New Roman" w:hAnsi="Times New Roman" w:cs="Times New Roman"/>
          <w:sz w:val="28"/>
          <w:szCs w:val="28"/>
        </w:rPr>
        <w:t xml:space="preserve">Активная работа по данному направлению проведена в Аннинском, Верхнехавском, Лискинском, </w:t>
      </w:r>
      <w:r w:rsidRPr="006C7484">
        <w:rPr>
          <w:rFonts w:ascii="Times New Roman" w:hAnsi="Times New Roman" w:cs="Times New Roman"/>
          <w:b/>
          <w:sz w:val="28"/>
          <w:szCs w:val="28"/>
        </w:rPr>
        <w:t>Панинском</w:t>
      </w:r>
      <w:r w:rsidRPr="006C7484">
        <w:rPr>
          <w:rFonts w:ascii="Times New Roman" w:hAnsi="Times New Roman" w:cs="Times New Roman"/>
          <w:sz w:val="28"/>
          <w:szCs w:val="28"/>
        </w:rPr>
        <w:t>, Подгоренском Таловском, муниципальных районах и Центральном районе городского округа город Воронеж.</w:t>
      </w:r>
    </w:p>
    <w:p w:rsidR="0088538E" w:rsidRDefault="0088538E" w:rsidP="006C7484">
      <w:pPr>
        <w:pStyle w:val="Default"/>
        <w:ind w:firstLine="851"/>
        <w:jc w:val="both"/>
        <w:rPr>
          <w:rFonts w:ascii="Times New Roman" w:hAnsi="Times New Roman" w:cs="Times New Roman"/>
          <w:sz w:val="28"/>
          <w:szCs w:val="28"/>
        </w:rPr>
      </w:pPr>
      <w:r w:rsidRPr="006C7484">
        <w:rPr>
          <w:rFonts w:ascii="Times New Roman" w:hAnsi="Times New Roman" w:cs="Times New Roman"/>
          <w:sz w:val="28"/>
          <w:szCs w:val="28"/>
        </w:rPr>
        <w:t>В Богучарском, Петропавловском, Эртильском муниципальных районах деятельность, направленная на профилактику совершения административных правонарушений, не осуществлялась.</w:t>
      </w:r>
    </w:p>
    <w:p w:rsidR="006C7484" w:rsidRPr="006C7484" w:rsidRDefault="006C7484" w:rsidP="006C7484">
      <w:pPr>
        <w:pStyle w:val="Default"/>
        <w:ind w:firstLine="851"/>
        <w:jc w:val="both"/>
        <w:rPr>
          <w:rFonts w:ascii="Times New Roman" w:hAnsi="Times New Roman" w:cs="Times New Roman"/>
          <w:sz w:val="28"/>
          <w:szCs w:val="28"/>
        </w:rPr>
      </w:pPr>
    </w:p>
    <w:p w:rsidR="0088538E" w:rsidRPr="006C7484" w:rsidRDefault="0088538E" w:rsidP="006C7484">
      <w:pPr>
        <w:autoSpaceDE w:val="0"/>
        <w:autoSpaceDN w:val="0"/>
        <w:adjustRightInd w:val="0"/>
        <w:ind w:firstLine="851"/>
        <w:jc w:val="both"/>
        <w:rPr>
          <w:b/>
          <w:color w:val="000000"/>
          <w:sz w:val="28"/>
          <w:szCs w:val="28"/>
        </w:rPr>
      </w:pPr>
      <w:r w:rsidRPr="006C7484">
        <w:rPr>
          <w:b/>
          <w:color w:val="000000"/>
          <w:sz w:val="28"/>
          <w:szCs w:val="28"/>
        </w:rPr>
        <w:t>Обжалование постановлений по делам об административных правонарушениях.</w:t>
      </w:r>
    </w:p>
    <w:p w:rsidR="0088538E" w:rsidRPr="006C7484" w:rsidRDefault="0088538E" w:rsidP="006C7484">
      <w:pPr>
        <w:autoSpaceDE w:val="0"/>
        <w:autoSpaceDN w:val="0"/>
        <w:adjustRightInd w:val="0"/>
        <w:ind w:firstLine="851"/>
        <w:jc w:val="both"/>
        <w:rPr>
          <w:sz w:val="28"/>
          <w:szCs w:val="28"/>
        </w:rPr>
      </w:pPr>
      <w:r w:rsidRPr="006C7484">
        <w:rPr>
          <w:color w:val="000000"/>
          <w:sz w:val="28"/>
          <w:szCs w:val="28"/>
        </w:rPr>
        <w:t xml:space="preserve">В отчетном периоде в суды подано 665 жалоб </w:t>
      </w:r>
      <w:r w:rsidRPr="006C7484">
        <w:rPr>
          <w:sz w:val="28"/>
          <w:szCs w:val="28"/>
        </w:rPr>
        <w:t xml:space="preserve">на постановления по делам об административных правонарушениях (что составляет 3,1 % от общего количества рассмотренных дел).  </w:t>
      </w:r>
    </w:p>
    <w:p w:rsidR="0088538E" w:rsidRPr="006C7484" w:rsidRDefault="0088538E" w:rsidP="006C7484">
      <w:pPr>
        <w:autoSpaceDE w:val="0"/>
        <w:autoSpaceDN w:val="0"/>
        <w:adjustRightInd w:val="0"/>
        <w:ind w:firstLine="851"/>
        <w:jc w:val="both"/>
        <w:rPr>
          <w:color w:val="000000"/>
          <w:sz w:val="28"/>
          <w:szCs w:val="28"/>
        </w:rPr>
      </w:pPr>
      <w:r w:rsidRPr="006C7484">
        <w:rPr>
          <w:sz w:val="28"/>
          <w:szCs w:val="28"/>
        </w:rPr>
        <w:t xml:space="preserve">По результатам рассмотрения жалоб судами принято 642 решения, в том числе: </w:t>
      </w:r>
      <w:r w:rsidRPr="006C7484">
        <w:rPr>
          <w:color w:val="000000"/>
          <w:sz w:val="28"/>
          <w:szCs w:val="28"/>
        </w:rPr>
        <w:t>170 постановлений оставлены без изменений, а жалобы без удовлетворения, 9 постановлений изменено, 342 постановлений прекращено по основаниям ст. 2.9 КоАП РФ</w:t>
      </w:r>
      <w:r w:rsidRPr="006C7484">
        <w:rPr>
          <w:rStyle w:val="a6"/>
          <w:sz w:val="28"/>
          <w:szCs w:val="28"/>
          <w:shd w:val="clear" w:color="auto" w:fill="FFFFFF"/>
        </w:rPr>
        <w:footnoteReference w:id="2"/>
      </w:r>
      <w:r w:rsidRPr="006C7484">
        <w:rPr>
          <w:color w:val="000000"/>
          <w:sz w:val="28"/>
          <w:szCs w:val="28"/>
        </w:rPr>
        <w:t>, 127 постановления прекращено по обстоятельствам, предусмотренным ст. 24.5 КоАП РФ</w:t>
      </w:r>
      <w:r w:rsidRPr="006C7484">
        <w:rPr>
          <w:rStyle w:val="a6"/>
          <w:sz w:val="28"/>
          <w:szCs w:val="28"/>
          <w:shd w:val="clear" w:color="auto" w:fill="FFFFFF"/>
        </w:rPr>
        <w:footnoteReference w:id="3"/>
      </w:r>
      <w:r w:rsidRPr="006C7484">
        <w:rPr>
          <w:color w:val="000000"/>
          <w:sz w:val="28"/>
          <w:szCs w:val="28"/>
        </w:rPr>
        <w:t xml:space="preserve">, 3 постановления изменено. </w:t>
      </w:r>
    </w:p>
    <w:p w:rsidR="0088538E" w:rsidRPr="006C7484" w:rsidRDefault="0088538E" w:rsidP="006C7484">
      <w:pPr>
        <w:autoSpaceDE w:val="0"/>
        <w:autoSpaceDN w:val="0"/>
        <w:adjustRightInd w:val="0"/>
        <w:ind w:firstLine="851"/>
        <w:jc w:val="both"/>
        <w:rPr>
          <w:color w:val="000000"/>
          <w:sz w:val="28"/>
          <w:szCs w:val="28"/>
        </w:rPr>
      </w:pPr>
      <w:r w:rsidRPr="006C7484">
        <w:rPr>
          <w:color w:val="000000"/>
          <w:sz w:val="28"/>
          <w:szCs w:val="28"/>
        </w:rPr>
        <w:t xml:space="preserve">Несмотря на значительное количество поданных жалоб, лишь 21 % постановлений, отменено (изменено) судом, что свидетельствует о высоком качестве рассмотрения дел и принятии обоснованных решений, принятых административными комиссиями. </w:t>
      </w:r>
    </w:p>
    <w:p w:rsidR="006C7484" w:rsidRDefault="0088538E" w:rsidP="006C7484">
      <w:pPr>
        <w:autoSpaceDE w:val="0"/>
        <w:autoSpaceDN w:val="0"/>
        <w:adjustRightInd w:val="0"/>
        <w:ind w:firstLine="851"/>
        <w:jc w:val="both"/>
        <w:rPr>
          <w:color w:val="000000"/>
          <w:sz w:val="28"/>
          <w:szCs w:val="28"/>
          <w:shd w:val="clear" w:color="auto" w:fill="FFFFFF"/>
        </w:rPr>
      </w:pPr>
      <w:r w:rsidRPr="006C7484">
        <w:rPr>
          <w:color w:val="000000"/>
          <w:sz w:val="28"/>
          <w:szCs w:val="28"/>
          <w:shd w:val="clear" w:color="auto" w:fill="FFFFFF"/>
        </w:rPr>
        <w:t>Наибольшее количество жалоб подано в суды на постановления, вынесенные административными комиссиями Ленинского и Центрального районов городского округа города Воронежа по привлечению к административной ответственности лиц, допустивших нарушения правил размещения транспортных средств на платных парковках (парковочных местах), расположенных на автомобильных дорогах общего пользования местного значения, без оплаты за использование парковки.</w:t>
      </w:r>
    </w:p>
    <w:p w:rsidR="0088538E" w:rsidRPr="006C7484" w:rsidRDefault="0088538E" w:rsidP="006C7484">
      <w:pPr>
        <w:autoSpaceDE w:val="0"/>
        <w:autoSpaceDN w:val="0"/>
        <w:adjustRightInd w:val="0"/>
        <w:ind w:firstLine="851"/>
        <w:jc w:val="both"/>
        <w:rPr>
          <w:color w:val="000000"/>
          <w:sz w:val="28"/>
          <w:szCs w:val="28"/>
        </w:rPr>
      </w:pPr>
      <w:r w:rsidRPr="006C7484">
        <w:rPr>
          <w:color w:val="000000"/>
          <w:sz w:val="28"/>
          <w:szCs w:val="28"/>
          <w:shd w:val="clear" w:color="auto" w:fill="FFFFFF"/>
        </w:rPr>
        <w:t xml:space="preserve"> </w:t>
      </w:r>
    </w:p>
    <w:p w:rsidR="0088538E" w:rsidRPr="006C7484" w:rsidRDefault="0088538E" w:rsidP="006C7484">
      <w:pPr>
        <w:autoSpaceDE w:val="0"/>
        <w:autoSpaceDN w:val="0"/>
        <w:adjustRightInd w:val="0"/>
        <w:ind w:firstLine="851"/>
        <w:jc w:val="both"/>
        <w:rPr>
          <w:b/>
          <w:color w:val="000000"/>
          <w:sz w:val="28"/>
          <w:szCs w:val="28"/>
        </w:rPr>
      </w:pPr>
      <w:r w:rsidRPr="006C7484">
        <w:rPr>
          <w:b/>
          <w:color w:val="000000"/>
          <w:sz w:val="28"/>
          <w:szCs w:val="28"/>
        </w:rPr>
        <w:t>Исполнение постановлений о назначении административного наказания в виде штрафа.</w:t>
      </w:r>
    </w:p>
    <w:p w:rsidR="0088538E" w:rsidRPr="006C7484" w:rsidRDefault="0088538E" w:rsidP="006C7484">
      <w:pPr>
        <w:ind w:firstLine="851"/>
        <w:jc w:val="both"/>
        <w:rPr>
          <w:color w:val="000000"/>
          <w:sz w:val="28"/>
          <w:szCs w:val="28"/>
        </w:rPr>
      </w:pPr>
      <w:r w:rsidRPr="006C7484">
        <w:rPr>
          <w:color w:val="000000"/>
          <w:sz w:val="28"/>
          <w:szCs w:val="28"/>
        </w:rPr>
        <w:t xml:space="preserve">Согласно отчетным сведениям административных комиссий Воронежской области по состоянию на 31.03.2025: </w:t>
      </w:r>
    </w:p>
    <w:p w:rsidR="0088538E" w:rsidRPr="006C7484" w:rsidRDefault="0088538E" w:rsidP="006C7484">
      <w:pPr>
        <w:ind w:firstLine="851"/>
        <w:jc w:val="both"/>
        <w:rPr>
          <w:color w:val="000000"/>
          <w:sz w:val="28"/>
          <w:szCs w:val="28"/>
        </w:rPr>
      </w:pPr>
      <w:r w:rsidRPr="006C7484">
        <w:rPr>
          <w:color w:val="000000"/>
          <w:sz w:val="28"/>
          <w:szCs w:val="28"/>
        </w:rPr>
        <w:t xml:space="preserve">- 13 677 постановлений о назначении административного наказания исполнено в добровольном порядке (79 % от числа постановлений, по </w:t>
      </w:r>
      <w:r w:rsidRPr="006C7484">
        <w:rPr>
          <w:color w:val="000000"/>
          <w:sz w:val="28"/>
          <w:szCs w:val="28"/>
        </w:rPr>
        <w:lastRenderedPageBreak/>
        <w:t>которым назначено административное наказание в виде штрафа / предупреждения);</w:t>
      </w:r>
    </w:p>
    <w:p w:rsidR="0088538E" w:rsidRPr="006C7484" w:rsidRDefault="0088538E" w:rsidP="006C7484">
      <w:pPr>
        <w:ind w:firstLine="851"/>
        <w:jc w:val="both"/>
        <w:rPr>
          <w:color w:val="000000"/>
          <w:sz w:val="28"/>
          <w:szCs w:val="28"/>
        </w:rPr>
      </w:pPr>
      <w:r w:rsidRPr="006C7484">
        <w:rPr>
          <w:color w:val="000000"/>
          <w:sz w:val="28"/>
          <w:szCs w:val="28"/>
        </w:rPr>
        <w:t xml:space="preserve"> - 6 272 постановлений о назначении административного наказания по которым истек срок для добровольной оплаты штрафа;</w:t>
      </w:r>
    </w:p>
    <w:p w:rsidR="0088538E" w:rsidRPr="006C7484" w:rsidRDefault="0088538E" w:rsidP="006C7484">
      <w:pPr>
        <w:ind w:firstLine="851"/>
        <w:jc w:val="both"/>
        <w:rPr>
          <w:color w:val="000000"/>
          <w:sz w:val="28"/>
          <w:szCs w:val="28"/>
        </w:rPr>
      </w:pPr>
      <w:r w:rsidRPr="006C7484">
        <w:rPr>
          <w:color w:val="000000"/>
          <w:sz w:val="28"/>
          <w:szCs w:val="28"/>
        </w:rPr>
        <w:t xml:space="preserve">  - 9 544 постановления направлены в службу судебных приставов для принудительного исполнения. </w:t>
      </w:r>
    </w:p>
    <w:p w:rsidR="0088538E" w:rsidRPr="006C7484" w:rsidRDefault="0088538E" w:rsidP="006C7484">
      <w:pPr>
        <w:ind w:firstLine="851"/>
        <w:jc w:val="both"/>
        <w:rPr>
          <w:color w:val="000000"/>
          <w:sz w:val="28"/>
          <w:szCs w:val="28"/>
        </w:rPr>
      </w:pPr>
      <w:r w:rsidRPr="006C7484">
        <w:rPr>
          <w:color w:val="000000"/>
          <w:sz w:val="28"/>
          <w:szCs w:val="28"/>
        </w:rPr>
        <w:t xml:space="preserve">Из службы судебных приставов в административные комиссии поступило  6 615 постановлений об окончании исполнительных производств, в том числе с указанием на: </w:t>
      </w:r>
    </w:p>
    <w:p w:rsidR="0088538E" w:rsidRPr="006C7484" w:rsidRDefault="0088538E" w:rsidP="006C7484">
      <w:pPr>
        <w:ind w:firstLine="851"/>
        <w:jc w:val="both"/>
        <w:rPr>
          <w:color w:val="000000"/>
          <w:sz w:val="28"/>
          <w:szCs w:val="28"/>
        </w:rPr>
      </w:pPr>
      <w:r w:rsidRPr="006C7484">
        <w:rPr>
          <w:color w:val="000000"/>
          <w:sz w:val="28"/>
          <w:szCs w:val="28"/>
        </w:rPr>
        <w:t>- исполнение требований, содержащихся в исполнительном документе, полностью (4 700 постановлений);</w:t>
      </w:r>
    </w:p>
    <w:p w:rsidR="0088538E" w:rsidRPr="006C7484" w:rsidRDefault="0088538E" w:rsidP="006C7484">
      <w:pPr>
        <w:ind w:firstLine="851"/>
        <w:jc w:val="both"/>
        <w:rPr>
          <w:color w:val="000000"/>
          <w:sz w:val="28"/>
          <w:szCs w:val="28"/>
        </w:rPr>
      </w:pPr>
      <w:r w:rsidRPr="006C7484">
        <w:rPr>
          <w:color w:val="000000"/>
          <w:sz w:val="28"/>
          <w:szCs w:val="28"/>
        </w:rPr>
        <w:t>- исполнение требований, содержащихся в исполнительном документе, частично (195 постановлений);</w:t>
      </w:r>
    </w:p>
    <w:p w:rsidR="0088538E" w:rsidRPr="006C7484" w:rsidRDefault="0088538E" w:rsidP="006C7484">
      <w:pPr>
        <w:ind w:firstLine="851"/>
        <w:jc w:val="both"/>
        <w:rPr>
          <w:color w:val="000000"/>
          <w:sz w:val="28"/>
          <w:szCs w:val="28"/>
        </w:rPr>
      </w:pPr>
      <w:r w:rsidRPr="006C7484">
        <w:rPr>
          <w:color w:val="000000"/>
          <w:sz w:val="28"/>
          <w:szCs w:val="28"/>
        </w:rPr>
        <w:t>- неисполнение требований, содержащихся в исполнительном документе (1 720 постановление).</w:t>
      </w:r>
    </w:p>
    <w:p w:rsidR="0088538E" w:rsidRPr="006C7484" w:rsidRDefault="0088538E" w:rsidP="006C7484">
      <w:pPr>
        <w:ind w:firstLine="851"/>
        <w:jc w:val="both"/>
        <w:rPr>
          <w:color w:val="000000"/>
          <w:sz w:val="28"/>
          <w:szCs w:val="28"/>
        </w:rPr>
      </w:pPr>
      <w:r w:rsidRPr="006C7484">
        <w:rPr>
          <w:color w:val="000000"/>
          <w:sz w:val="28"/>
          <w:szCs w:val="28"/>
        </w:rPr>
        <w:t>Сумма поступивших штрафов в консолидированный бюджет Воронежской области составила 53,9 млн. руб. (92% от суммы наложенных штрафов в отчетном периоде).</w:t>
      </w:r>
    </w:p>
    <w:p w:rsidR="0088538E" w:rsidRPr="006C7484" w:rsidRDefault="0088538E" w:rsidP="006C7484">
      <w:pPr>
        <w:ind w:firstLine="851"/>
        <w:jc w:val="both"/>
        <w:rPr>
          <w:sz w:val="28"/>
          <w:szCs w:val="28"/>
          <w:shd w:val="clear" w:color="auto" w:fill="FFFFFF"/>
        </w:rPr>
      </w:pPr>
      <w:r w:rsidRPr="006C7484">
        <w:rPr>
          <w:sz w:val="28"/>
          <w:szCs w:val="28"/>
        </w:rPr>
        <w:t>Административными комиссиями Верхнемамонского, Грибановского, Новоусманского, Рамонского, муниципальных районов проведена активная работа по привлечению лиц, уклоняющихся</w:t>
      </w:r>
      <w:r w:rsidRPr="006C7484">
        <w:rPr>
          <w:sz w:val="28"/>
          <w:szCs w:val="28"/>
          <w:shd w:val="clear" w:color="auto" w:fill="FFFFFF"/>
        </w:rPr>
        <w:t xml:space="preserve"> от уплаты административного штрафа в установленный законом срок, к административной ответственности, предусмотренной ч.1 ст. 20.25 КоАП РФ</w:t>
      </w:r>
      <w:r w:rsidRPr="006C7484">
        <w:rPr>
          <w:rStyle w:val="a6"/>
          <w:sz w:val="28"/>
          <w:szCs w:val="28"/>
          <w:shd w:val="clear" w:color="auto" w:fill="FFFFFF"/>
        </w:rPr>
        <w:footnoteReference w:id="4"/>
      </w:r>
      <w:r w:rsidRPr="006C7484">
        <w:rPr>
          <w:sz w:val="28"/>
          <w:szCs w:val="28"/>
          <w:shd w:val="clear" w:color="auto" w:fill="FFFFFF"/>
        </w:rPr>
        <w:t>.</w:t>
      </w:r>
    </w:p>
    <w:p w:rsidR="0088538E" w:rsidRDefault="0088538E" w:rsidP="006C7484">
      <w:pPr>
        <w:ind w:firstLine="851"/>
        <w:jc w:val="both"/>
        <w:rPr>
          <w:color w:val="000000"/>
          <w:sz w:val="28"/>
          <w:szCs w:val="28"/>
          <w:shd w:val="clear" w:color="auto" w:fill="FFFFFF"/>
        </w:rPr>
      </w:pPr>
      <w:r w:rsidRPr="006C7484">
        <w:rPr>
          <w:color w:val="000000"/>
          <w:sz w:val="28"/>
          <w:szCs w:val="28"/>
          <w:shd w:val="clear" w:color="auto" w:fill="FFFFFF"/>
        </w:rPr>
        <w:t>Административными комиссиями Богучарского, Каширского, Острогожского, Ольховатского, Павловского, муниципальных районов, городского округа город Нововоронеж, Ленинского, Железнодорожного, Левобережного районов городского округа город Воронеж в отчетном периоде не принимались меры по привлечению к административной ответственности лиц, допустивших несвоевременную оплату штрафов, назначенных постановлениями, сроки для добровольного исполнения, по которым истекли.</w:t>
      </w:r>
    </w:p>
    <w:p w:rsidR="006C7484" w:rsidRPr="006C7484" w:rsidRDefault="006C7484" w:rsidP="006C7484">
      <w:pPr>
        <w:ind w:firstLine="851"/>
        <w:jc w:val="both"/>
        <w:rPr>
          <w:sz w:val="28"/>
          <w:szCs w:val="28"/>
          <w:shd w:val="clear" w:color="auto" w:fill="FFFFFF"/>
        </w:rPr>
      </w:pPr>
    </w:p>
    <w:p w:rsidR="0088538E" w:rsidRPr="006C7484" w:rsidRDefault="0088538E" w:rsidP="006C7484">
      <w:pPr>
        <w:pStyle w:val="ConsPlusNormal"/>
        <w:ind w:firstLine="851"/>
        <w:jc w:val="both"/>
        <w:rPr>
          <w:rFonts w:ascii="Times New Roman" w:hAnsi="Times New Roman" w:cs="Times New Roman"/>
          <w:b/>
          <w:sz w:val="28"/>
          <w:szCs w:val="28"/>
        </w:rPr>
      </w:pPr>
      <w:r w:rsidRPr="006C7484">
        <w:rPr>
          <w:rFonts w:ascii="Times New Roman" w:hAnsi="Times New Roman" w:cs="Times New Roman"/>
          <w:b/>
          <w:sz w:val="28"/>
          <w:szCs w:val="28"/>
        </w:rPr>
        <w:t xml:space="preserve">Оценка </w:t>
      </w:r>
      <w:r w:rsidRPr="006C7484">
        <w:rPr>
          <w:rFonts w:ascii="Times New Roman" w:eastAsia="Calibri" w:hAnsi="Times New Roman" w:cs="Times New Roman"/>
          <w:b/>
          <w:sz w:val="28"/>
          <w:szCs w:val="28"/>
        </w:rPr>
        <w:t xml:space="preserve">исполнения ОМСУ переданных им отдельных государственных полномочий по созданию и организации деятельности административных комиссий </w:t>
      </w:r>
      <w:r w:rsidRPr="006C7484">
        <w:rPr>
          <w:rFonts w:ascii="Times New Roman" w:hAnsi="Times New Roman" w:cs="Times New Roman"/>
          <w:b/>
          <w:sz w:val="28"/>
          <w:szCs w:val="28"/>
        </w:rPr>
        <w:t xml:space="preserve">за 1 квартал 2025 года.  </w:t>
      </w:r>
    </w:p>
    <w:p w:rsidR="0088538E" w:rsidRPr="006C7484" w:rsidRDefault="0088538E" w:rsidP="006C7484">
      <w:pPr>
        <w:ind w:firstLine="851"/>
        <w:jc w:val="both"/>
        <w:rPr>
          <w:rFonts w:eastAsia="Calibri"/>
          <w:sz w:val="28"/>
          <w:szCs w:val="28"/>
        </w:rPr>
      </w:pPr>
      <w:r w:rsidRPr="006C7484">
        <w:rPr>
          <w:sz w:val="28"/>
          <w:szCs w:val="28"/>
        </w:rPr>
        <w:t xml:space="preserve">На основе отчетных данных о деятельности административных комиссий, представленных </w:t>
      </w:r>
      <w:r w:rsidRPr="006C7484">
        <w:rPr>
          <w:rFonts w:eastAsia="Calibri"/>
          <w:sz w:val="28"/>
          <w:szCs w:val="28"/>
        </w:rPr>
        <w:t xml:space="preserve">органами местного самоуправления муниципальных районов и городских округов Воронежской области, </w:t>
      </w:r>
      <w:r w:rsidRPr="006C7484">
        <w:rPr>
          <w:sz w:val="28"/>
          <w:szCs w:val="28"/>
        </w:rPr>
        <w:t>министерством экономического развития Воронежской области сформирован рейтинг с р</w:t>
      </w:r>
      <w:r w:rsidRPr="006C7484">
        <w:rPr>
          <w:color w:val="000000"/>
          <w:sz w:val="28"/>
          <w:szCs w:val="28"/>
        </w:rPr>
        <w:t xml:space="preserve">езультатами оценки </w:t>
      </w:r>
      <w:r w:rsidRPr="006C7484">
        <w:rPr>
          <w:rFonts w:eastAsia="Calibri"/>
          <w:sz w:val="28"/>
          <w:szCs w:val="28"/>
        </w:rPr>
        <w:t xml:space="preserve">эффективности исполнения органами </w:t>
      </w:r>
      <w:r w:rsidRPr="006C7484">
        <w:rPr>
          <w:rFonts w:eastAsia="Calibri"/>
          <w:sz w:val="28"/>
          <w:szCs w:val="28"/>
        </w:rPr>
        <w:lastRenderedPageBreak/>
        <w:t>местного самоуправления муниципальных районов и городских округов Воронежской области переданных им отдельных государственных полномочий</w:t>
      </w:r>
      <w:r w:rsidRPr="006C7484">
        <w:rPr>
          <w:bCs/>
          <w:sz w:val="28"/>
          <w:szCs w:val="28"/>
        </w:rPr>
        <w:t xml:space="preserve"> по созданию и организации деятельности административных комиссий </w:t>
      </w:r>
      <w:r w:rsidRPr="006C7484">
        <w:rPr>
          <w:rFonts w:eastAsia="Calibri"/>
          <w:sz w:val="28"/>
          <w:szCs w:val="28"/>
        </w:rPr>
        <w:t xml:space="preserve"> за 1 квартал 2025 год (таблица 2).</w:t>
      </w:r>
    </w:p>
    <w:p w:rsidR="0088538E" w:rsidRPr="006C7484" w:rsidRDefault="0088538E" w:rsidP="006C7484">
      <w:pPr>
        <w:ind w:firstLine="851"/>
        <w:jc w:val="both"/>
        <w:rPr>
          <w:rFonts w:eastAsia="Calibri"/>
          <w:sz w:val="28"/>
          <w:szCs w:val="28"/>
        </w:rPr>
      </w:pPr>
      <w:r w:rsidRPr="006C7484">
        <w:rPr>
          <w:rFonts w:eastAsia="Calibri"/>
          <w:sz w:val="28"/>
          <w:szCs w:val="28"/>
        </w:rPr>
        <w:t xml:space="preserve">Наилучшие результаты работы административных комиссий отмечаются в городском округе город Борисоглебск, Лискинском и Верхнехавском муниципальных районах, в Центральном, Коминтерновском, Ленинском районах городского округа город Воронеж. </w:t>
      </w:r>
    </w:p>
    <w:p w:rsidR="0088538E" w:rsidRPr="006C7484" w:rsidRDefault="0088538E" w:rsidP="006C7484">
      <w:pPr>
        <w:ind w:firstLine="851"/>
        <w:jc w:val="both"/>
        <w:rPr>
          <w:rFonts w:eastAsia="Calibri"/>
          <w:sz w:val="28"/>
          <w:szCs w:val="28"/>
        </w:rPr>
      </w:pPr>
      <w:r w:rsidRPr="006C7484">
        <w:rPr>
          <w:rFonts w:eastAsia="Calibri"/>
          <w:sz w:val="28"/>
          <w:szCs w:val="28"/>
        </w:rPr>
        <w:t xml:space="preserve">В 11 муниципальных образованиях деятельность административных комиссий оценена как «положительная»: Бобровском, Верхнемамонском, Калачеевском, Каширском, Нижнедевицком, Новоусманском, Острогожском Павловском, Репьевском, Семилукском муниципальных районах и городском округе город Нововоронеж). </w:t>
      </w:r>
    </w:p>
    <w:p w:rsidR="0088538E" w:rsidRPr="006C7484" w:rsidRDefault="0088538E" w:rsidP="006C7484">
      <w:pPr>
        <w:ind w:firstLine="851"/>
        <w:jc w:val="both"/>
        <w:rPr>
          <w:rFonts w:eastAsia="Calibri"/>
          <w:sz w:val="28"/>
          <w:szCs w:val="28"/>
        </w:rPr>
      </w:pPr>
      <w:r w:rsidRPr="006C7484">
        <w:rPr>
          <w:rFonts w:eastAsia="Calibri"/>
          <w:sz w:val="28"/>
          <w:szCs w:val="28"/>
        </w:rPr>
        <w:t>Административные комиссии Терновского, Ольховатского, Поворинского, Воробьевского муниципальных районов не в полной мере обеспечили исполнение переданных государственных полномочий Воронежской области по созданию и организации деятельности административных комиссий и показали «удовлетворительную» оценку деятельности.</w:t>
      </w:r>
    </w:p>
    <w:p w:rsidR="0088538E" w:rsidRPr="006C7484" w:rsidRDefault="0088538E" w:rsidP="006C7484">
      <w:pPr>
        <w:ind w:firstLine="851"/>
        <w:jc w:val="both"/>
        <w:rPr>
          <w:rFonts w:eastAsia="Calibri"/>
          <w:sz w:val="28"/>
          <w:szCs w:val="28"/>
        </w:rPr>
      </w:pPr>
      <w:r w:rsidRPr="006C7484">
        <w:rPr>
          <w:rFonts w:eastAsia="Calibri"/>
          <w:sz w:val="28"/>
          <w:szCs w:val="28"/>
        </w:rPr>
        <w:t xml:space="preserve">Деятельность административных комиссий Богучарского, Петропавловского, Эртильского муниципальных районов оценена, как «неудовлетворительная».  </w:t>
      </w:r>
    </w:p>
    <w:p w:rsidR="0088538E" w:rsidRPr="006C7484" w:rsidRDefault="0088538E" w:rsidP="006C7484">
      <w:pPr>
        <w:ind w:firstLine="851"/>
        <w:jc w:val="both"/>
        <w:rPr>
          <w:color w:val="000000"/>
          <w:sz w:val="28"/>
          <w:szCs w:val="28"/>
        </w:rPr>
      </w:pPr>
      <w:r w:rsidRPr="006C7484">
        <w:rPr>
          <w:rFonts w:eastAsia="Calibri"/>
          <w:sz w:val="28"/>
          <w:szCs w:val="28"/>
        </w:rPr>
        <w:t xml:space="preserve">Деятельность административных комиссий Новохоперского и Каменского муниципальных районов не получила объективной </w:t>
      </w:r>
      <w:r w:rsidRPr="006C7484">
        <w:rPr>
          <w:color w:val="000000"/>
          <w:sz w:val="28"/>
          <w:szCs w:val="28"/>
        </w:rPr>
        <w:t xml:space="preserve">оценки в виду непредставления отчетных сведений в адрес министерства экономического развития Воронежской области. </w:t>
      </w:r>
      <w:r w:rsidRPr="006C7484">
        <w:rPr>
          <w:color w:val="000000"/>
          <w:sz w:val="28"/>
          <w:szCs w:val="28"/>
          <w:shd w:val="clear" w:color="auto" w:fill="FFFFFF"/>
        </w:rPr>
        <w:t xml:space="preserve">В целях </w:t>
      </w:r>
      <w:r w:rsidRPr="006C7484">
        <w:rPr>
          <w:color w:val="000000"/>
          <w:sz w:val="28"/>
          <w:szCs w:val="28"/>
        </w:rPr>
        <w:t xml:space="preserve">выявления основных проблем в деятельности административных комиссий указанных муниципальных образований министерством экономического развития Воронежской области </w:t>
      </w:r>
      <w:r w:rsidRPr="006C7484">
        <w:rPr>
          <w:color w:val="000000"/>
          <w:sz w:val="28"/>
          <w:szCs w:val="28"/>
          <w:shd w:val="clear" w:color="auto" w:fill="FFFFFF"/>
        </w:rPr>
        <w:t xml:space="preserve">принято решение о проведении проверки </w:t>
      </w:r>
      <w:r w:rsidRPr="006C7484">
        <w:rPr>
          <w:sz w:val="28"/>
          <w:szCs w:val="28"/>
        </w:rPr>
        <w:t>указанных органов местного самоуправления в части осуществления переданных государственных полномочий Воронежской области по созданию и организации деятельности административных комиссий.</w:t>
      </w:r>
    </w:p>
    <w:p w:rsidR="00B62F2C" w:rsidRDefault="0088538E" w:rsidP="006C7484">
      <w:pPr>
        <w:ind w:firstLine="851"/>
        <w:jc w:val="both"/>
        <w:rPr>
          <w:color w:val="000000"/>
          <w:sz w:val="28"/>
          <w:szCs w:val="28"/>
        </w:rPr>
      </w:pPr>
      <w:r w:rsidRPr="006C7484">
        <w:rPr>
          <w:rFonts w:eastAsia="Calibri"/>
          <w:sz w:val="28"/>
          <w:szCs w:val="28"/>
        </w:rPr>
        <w:t xml:space="preserve">По результатам оценки деятельности административных комиссий за 1 квартал 2025 года министерством экономического развития Воронежской области </w:t>
      </w:r>
      <w:r w:rsidRPr="006C7484">
        <w:rPr>
          <w:color w:val="000000"/>
          <w:sz w:val="28"/>
          <w:szCs w:val="28"/>
        </w:rPr>
        <w:t xml:space="preserve">будет организовано заслушивание председателей административных комиссий </w:t>
      </w:r>
      <w:r w:rsidRPr="006C7484">
        <w:rPr>
          <w:rFonts w:eastAsia="Calibri"/>
          <w:sz w:val="28"/>
          <w:szCs w:val="28"/>
        </w:rPr>
        <w:t>Богучарского, Петропавловского, Эртильского, Новохоперского, Каменского</w:t>
      </w:r>
      <w:r w:rsidRPr="006C7484">
        <w:rPr>
          <w:color w:val="000000"/>
          <w:sz w:val="28"/>
          <w:szCs w:val="28"/>
        </w:rPr>
        <w:t xml:space="preserve"> муниципальных районов.</w:t>
      </w:r>
    </w:p>
    <w:p w:rsidR="0088538E" w:rsidRPr="006C7484" w:rsidRDefault="0088538E" w:rsidP="006C7484">
      <w:pPr>
        <w:ind w:firstLine="851"/>
        <w:jc w:val="both"/>
        <w:rPr>
          <w:color w:val="000000"/>
          <w:sz w:val="28"/>
          <w:szCs w:val="28"/>
        </w:rPr>
      </w:pPr>
      <w:r w:rsidRPr="006C7484">
        <w:rPr>
          <w:color w:val="000000"/>
          <w:sz w:val="28"/>
          <w:szCs w:val="28"/>
        </w:rPr>
        <w:t xml:space="preserve"> </w:t>
      </w:r>
    </w:p>
    <w:p w:rsidR="0088538E" w:rsidRPr="006C7484" w:rsidRDefault="0088538E" w:rsidP="006C7484">
      <w:pPr>
        <w:pStyle w:val="a5"/>
        <w:shd w:val="clear" w:color="auto" w:fill="FFFFFF"/>
        <w:spacing w:before="0" w:beforeAutospacing="0" w:after="0" w:afterAutospacing="0"/>
        <w:ind w:firstLine="851"/>
        <w:jc w:val="both"/>
        <w:rPr>
          <w:b/>
          <w:bCs/>
          <w:color w:val="000000"/>
          <w:sz w:val="28"/>
          <w:szCs w:val="28"/>
        </w:rPr>
      </w:pPr>
      <w:r w:rsidRPr="006C7484">
        <w:rPr>
          <w:b/>
          <w:bCs/>
          <w:color w:val="000000"/>
          <w:sz w:val="28"/>
          <w:szCs w:val="28"/>
        </w:rPr>
        <w:t>Задачами административных комиссий Воронежской области являются:</w:t>
      </w:r>
    </w:p>
    <w:p w:rsidR="0088538E" w:rsidRPr="006C7484" w:rsidRDefault="0088538E" w:rsidP="006C7484">
      <w:pPr>
        <w:pStyle w:val="a5"/>
        <w:numPr>
          <w:ilvl w:val="0"/>
          <w:numId w:val="1"/>
        </w:numPr>
        <w:shd w:val="clear" w:color="auto" w:fill="FFFFFF"/>
        <w:spacing w:before="0" w:beforeAutospacing="0" w:after="0" w:afterAutospacing="0"/>
        <w:ind w:left="0" w:firstLine="851"/>
        <w:jc w:val="both"/>
        <w:rPr>
          <w:color w:val="000000"/>
          <w:sz w:val="28"/>
          <w:szCs w:val="28"/>
        </w:rPr>
      </w:pPr>
      <w:r w:rsidRPr="006C7484">
        <w:rPr>
          <w:sz w:val="28"/>
          <w:szCs w:val="28"/>
        </w:rPr>
        <w:t xml:space="preserve">Организация проведения заседаний административных комиссий </w:t>
      </w:r>
      <w:r w:rsidRPr="006C7484">
        <w:rPr>
          <w:sz w:val="28"/>
          <w:szCs w:val="28"/>
          <w:u w:val="single"/>
        </w:rPr>
        <w:t>не реже одного раза в месяц</w:t>
      </w:r>
      <w:r w:rsidRPr="006C7484">
        <w:rPr>
          <w:sz w:val="28"/>
          <w:szCs w:val="28"/>
        </w:rPr>
        <w:t xml:space="preserve"> (п. 1 статьи 14.4 Закона Воронежской области от 31.12.2003 № 74-ОЗ «Об административных правонарушениях на территории Воронежской области»).</w:t>
      </w:r>
    </w:p>
    <w:p w:rsidR="0088538E" w:rsidRPr="006C7484" w:rsidRDefault="0088538E" w:rsidP="006C7484">
      <w:pPr>
        <w:pStyle w:val="a5"/>
        <w:numPr>
          <w:ilvl w:val="0"/>
          <w:numId w:val="1"/>
        </w:numPr>
        <w:shd w:val="clear" w:color="auto" w:fill="FFFFFF"/>
        <w:spacing w:before="0" w:beforeAutospacing="0" w:after="0" w:afterAutospacing="0"/>
        <w:ind w:left="0" w:firstLine="851"/>
        <w:jc w:val="both"/>
        <w:rPr>
          <w:color w:val="000000"/>
          <w:sz w:val="28"/>
          <w:szCs w:val="28"/>
        </w:rPr>
      </w:pPr>
      <w:r w:rsidRPr="006C7484">
        <w:rPr>
          <w:color w:val="000000"/>
          <w:sz w:val="28"/>
          <w:szCs w:val="28"/>
        </w:rPr>
        <w:lastRenderedPageBreak/>
        <w:t>Полное и всестороннее рассмотрение материалов дел об административных правонарушениях.</w:t>
      </w:r>
    </w:p>
    <w:p w:rsidR="0088538E" w:rsidRPr="006C7484" w:rsidRDefault="0088538E" w:rsidP="006C7484">
      <w:pPr>
        <w:pStyle w:val="a5"/>
        <w:numPr>
          <w:ilvl w:val="0"/>
          <w:numId w:val="1"/>
        </w:numPr>
        <w:shd w:val="clear" w:color="auto" w:fill="FFFFFF"/>
        <w:spacing w:before="0" w:beforeAutospacing="0" w:after="0" w:afterAutospacing="0"/>
        <w:ind w:left="0" w:firstLine="851"/>
        <w:jc w:val="both"/>
        <w:rPr>
          <w:color w:val="000000"/>
          <w:sz w:val="28"/>
          <w:szCs w:val="28"/>
        </w:rPr>
      </w:pPr>
      <w:r w:rsidRPr="006C7484">
        <w:rPr>
          <w:color w:val="000000"/>
          <w:sz w:val="28"/>
          <w:szCs w:val="28"/>
        </w:rPr>
        <w:t xml:space="preserve">Увеличение процента взыскания административных штрафов. </w:t>
      </w:r>
    </w:p>
    <w:p w:rsidR="0088538E" w:rsidRPr="006C7484" w:rsidRDefault="0088538E" w:rsidP="006C7484">
      <w:pPr>
        <w:pStyle w:val="a5"/>
        <w:numPr>
          <w:ilvl w:val="0"/>
          <w:numId w:val="1"/>
        </w:numPr>
        <w:shd w:val="clear" w:color="auto" w:fill="FFFFFF"/>
        <w:spacing w:before="0" w:beforeAutospacing="0" w:after="0" w:afterAutospacing="0"/>
        <w:ind w:left="0" w:firstLine="851"/>
        <w:jc w:val="both"/>
        <w:rPr>
          <w:color w:val="000000"/>
          <w:sz w:val="28"/>
          <w:szCs w:val="28"/>
        </w:rPr>
      </w:pPr>
      <w:r w:rsidRPr="006C7484">
        <w:rPr>
          <w:color w:val="000000"/>
          <w:sz w:val="28"/>
          <w:szCs w:val="28"/>
        </w:rPr>
        <w:t>С</w:t>
      </w:r>
      <w:r w:rsidRPr="006C7484">
        <w:rPr>
          <w:sz w:val="28"/>
          <w:szCs w:val="28"/>
        </w:rPr>
        <w:t xml:space="preserve">оставление протоколов по ч. 1 ст. 20.25 КоАП РФ за неуплату в установленный срок административного штрафа. </w:t>
      </w:r>
    </w:p>
    <w:p w:rsidR="0088538E" w:rsidRPr="006C7484" w:rsidRDefault="0088538E" w:rsidP="006C7484">
      <w:pPr>
        <w:pStyle w:val="a5"/>
        <w:numPr>
          <w:ilvl w:val="0"/>
          <w:numId w:val="1"/>
        </w:numPr>
        <w:shd w:val="clear" w:color="auto" w:fill="FFFFFF"/>
        <w:spacing w:before="0" w:beforeAutospacing="0" w:after="0" w:afterAutospacing="0"/>
        <w:ind w:left="0" w:firstLine="851"/>
        <w:jc w:val="both"/>
        <w:rPr>
          <w:color w:val="000000"/>
          <w:sz w:val="28"/>
          <w:szCs w:val="28"/>
        </w:rPr>
      </w:pPr>
      <w:r w:rsidRPr="006C7484">
        <w:rPr>
          <w:sz w:val="28"/>
          <w:szCs w:val="28"/>
        </w:rPr>
        <w:t xml:space="preserve">Проведение анализа административных правонарушений, совершаемых на территории района. </w:t>
      </w:r>
    </w:p>
    <w:p w:rsidR="0088538E" w:rsidRPr="006C7484" w:rsidRDefault="0088538E" w:rsidP="006C7484">
      <w:pPr>
        <w:pStyle w:val="a5"/>
        <w:numPr>
          <w:ilvl w:val="0"/>
          <w:numId w:val="1"/>
        </w:numPr>
        <w:shd w:val="clear" w:color="auto" w:fill="FFFFFF"/>
        <w:spacing w:before="0" w:beforeAutospacing="0" w:after="0" w:afterAutospacing="0"/>
        <w:ind w:left="0" w:firstLine="708"/>
        <w:jc w:val="both"/>
        <w:rPr>
          <w:color w:val="000000"/>
          <w:sz w:val="28"/>
          <w:szCs w:val="28"/>
        </w:rPr>
      </w:pPr>
      <w:r w:rsidRPr="006C7484">
        <w:rPr>
          <w:sz w:val="28"/>
          <w:szCs w:val="28"/>
        </w:rPr>
        <w:t>Осуществление деятельности по профилактике совершения административных правонарушений.</w:t>
      </w:r>
    </w:p>
    <w:p w:rsidR="0088538E" w:rsidRPr="006C7484" w:rsidRDefault="0088538E" w:rsidP="006C7484">
      <w:pPr>
        <w:pStyle w:val="a5"/>
        <w:numPr>
          <w:ilvl w:val="0"/>
          <w:numId w:val="1"/>
        </w:numPr>
        <w:shd w:val="clear" w:color="auto" w:fill="FFFFFF"/>
        <w:spacing w:before="0" w:beforeAutospacing="0" w:after="0" w:afterAutospacing="0"/>
        <w:ind w:left="0" w:firstLine="708"/>
        <w:jc w:val="both"/>
        <w:rPr>
          <w:color w:val="000000"/>
          <w:sz w:val="28"/>
          <w:szCs w:val="28"/>
        </w:rPr>
      </w:pPr>
      <w:r w:rsidRPr="006C7484">
        <w:rPr>
          <w:color w:val="000000"/>
          <w:sz w:val="28"/>
          <w:szCs w:val="28"/>
        </w:rPr>
        <w:t>Обеспечение достоверности предоставляемых сведений о деятельности административных комиссий, недопущение арифметических и логических ошибок.</w:t>
      </w:r>
    </w:p>
    <w:p w:rsidR="0088538E" w:rsidRPr="006C7484" w:rsidRDefault="0088538E" w:rsidP="006C7484">
      <w:pPr>
        <w:pStyle w:val="a5"/>
        <w:numPr>
          <w:ilvl w:val="0"/>
          <w:numId w:val="1"/>
        </w:numPr>
        <w:shd w:val="clear" w:color="auto" w:fill="FFFFFF"/>
        <w:spacing w:before="0" w:beforeAutospacing="0" w:after="0" w:afterAutospacing="0"/>
        <w:ind w:left="0" w:firstLine="708"/>
        <w:jc w:val="both"/>
        <w:rPr>
          <w:color w:val="000000"/>
          <w:sz w:val="28"/>
          <w:szCs w:val="28"/>
        </w:rPr>
      </w:pPr>
      <w:r w:rsidRPr="006C7484">
        <w:rPr>
          <w:color w:val="000000"/>
          <w:sz w:val="28"/>
          <w:szCs w:val="28"/>
        </w:rPr>
        <w:t xml:space="preserve">Обеспечение работы секретарей административных комиссий в ГИС «Административные комиссии Воронежской области» и взаимодействие с ООО «Ангел АйТи» по налаживанию электронного документооборота деятельности административных комиссий с целью полного перехода от отчетности на бумажном носителе.  </w:t>
      </w:r>
    </w:p>
    <w:p w:rsidR="0088538E" w:rsidRPr="006C7484" w:rsidRDefault="0088538E" w:rsidP="006C7484">
      <w:pPr>
        <w:ind w:firstLine="851"/>
        <w:jc w:val="both"/>
        <w:rPr>
          <w:rFonts w:eastAsia="Calibri"/>
          <w:sz w:val="28"/>
          <w:szCs w:val="28"/>
        </w:rPr>
      </w:pPr>
      <w:r w:rsidRPr="006C7484">
        <w:rPr>
          <w:color w:val="000000"/>
          <w:sz w:val="28"/>
          <w:szCs w:val="28"/>
        </w:rPr>
        <w:t xml:space="preserve">На основании изложенного министерство экономического развития Воронежской области просит в полной мере обеспечить </w:t>
      </w:r>
      <w:r w:rsidRPr="006C7484">
        <w:rPr>
          <w:rFonts w:eastAsia="Calibri"/>
          <w:sz w:val="28"/>
          <w:szCs w:val="28"/>
        </w:rPr>
        <w:t xml:space="preserve">исполнение переданных отдельных государственных полномочий по созданию и организации деятельности административных комиссий в муниципальных районах и городских округах Воронежской области и соблюдение указанных в данном письме рекомендаций. </w:t>
      </w:r>
    </w:p>
    <w:p w:rsidR="00004D72" w:rsidRPr="006C7484" w:rsidRDefault="00004D72" w:rsidP="006C7484">
      <w:pPr>
        <w:rPr>
          <w:sz w:val="28"/>
          <w:szCs w:val="28"/>
        </w:rPr>
      </w:pPr>
    </w:p>
    <w:sectPr w:rsidR="00004D72" w:rsidRPr="006C7484" w:rsidSect="00004D7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BB9" w:rsidRDefault="00752BB9" w:rsidP="0088538E">
      <w:r>
        <w:separator/>
      </w:r>
    </w:p>
  </w:endnote>
  <w:endnote w:type="continuationSeparator" w:id="0">
    <w:p w:rsidR="00752BB9" w:rsidRDefault="00752BB9" w:rsidP="008853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Liberation Serif"/>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BB9" w:rsidRDefault="00752BB9" w:rsidP="0088538E">
      <w:r>
        <w:separator/>
      </w:r>
    </w:p>
  </w:footnote>
  <w:footnote w:type="continuationSeparator" w:id="0">
    <w:p w:rsidR="00752BB9" w:rsidRDefault="00752BB9" w:rsidP="0088538E">
      <w:r>
        <w:continuationSeparator/>
      </w:r>
    </w:p>
  </w:footnote>
  <w:footnote w:id="1">
    <w:p w:rsidR="0088538E" w:rsidRDefault="0088538E" w:rsidP="0088538E">
      <w:pPr>
        <w:pStyle w:val="a3"/>
      </w:pPr>
      <w:r>
        <w:rPr>
          <w:rStyle w:val="a6"/>
        </w:rPr>
        <w:footnoteRef/>
      </w:r>
      <w:r>
        <w:t xml:space="preserve"> Закон Воронежской области от 31.12.2003 №74-ОЗ «Об административных правонарушениях на территории Воронежской области».</w:t>
      </w:r>
    </w:p>
  </w:footnote>
  <w:footnote w:id="2">
    <w:p w:rsidR="0088538E" w:rsidRDefault="0088538E" w:rsidP="0088538E">
      <w:pPr>
        <w:autoSpaceDE w:val="0"/>
        <w:autoSpaceDN w:val="0"/>
        <w:adjustRightInd w:val="0"/>
        <w:ind w:firstLine="540"/>
        <w:jc w:val="both"/>
      </w:pPr>
      <w:r w:rsidRPr="001516E0">
        <w:rPr>
          <w:rStyle w:val="a6"/>
          <w:sz w:val="20"/>
          <w:szCs w:val="20"/>
        </w:rPr>
        <w:footnoteRef/>
      </w:r>
      <w:r w:rsidRPr="001516E0">
        <w:rPr>
          <w:sz w:val="20"/>
          <w:szCs w:val="20"/>
        </w:rPr>
        <w:t xml:space="preserve"> Справочно: </w:t>
      </w:r>
      <w:r>
        <w:rPr>
          <w:sz w:val="20"/>
          <w:szCs w:val="20"/>
        </w:rPr>
        <w:t>ст.</w:t>
      </w:r>
      <w:r w:rsidRPr="001516E0">
        <w:rPr>
          <w:sz w:val="20"/>
          <w:szCs w:val="20"/>
        </w:rPr>
        <w:t xml:space="preserve"> </w:t>
      </w:r>
      <w:r>
        <w:rPr>
          <w:sz w:val="20"/>
          <w:szCs w:val="20"/>
        </w:rPr>
        <w:t>2.9</w:t>
      </w:r>
      <w:r w:rsidRPr="00C14D39">
        <w:rPr>
          <w:sz w:val="20"/>
          <w:szCs w:val="20"/>
        </w:rPr>
        <w:t xml:space="preserve"> </w:t>
      </w:r>
      <w:r>
        <w:rPr>
          <w:sz w:val="20"/>
          <w:szCs w:val="20"/>
        </w:rPr>
        <w:t>Кодекса Российской Федерации об административных правонарушениях</w:t>
      </w:r>
      <w:r w:rsidRPr="001516E0">
        <w:rPr>
          <w:sz w:val="20"/>
          <w:szCs w:val="20"/>
        </w:rPr>
        <w:t xml:space="preserve"> </w:t>
      </w:r>
      <w:r>
        <w:rPr>
          <w:sz w:val="20"/>
          <w:szCs w:val="20"/>
        </w:rPr>
        <w:t>«</w:t>
      </w:r>
      <w:r w:rsidRPr="0010524F">
        <w:rPr>
          <w:bCs/>
          <w:color w:val="000000"/>
          <w:sz w:val="20"/>
          <w:szCs w:val="20"/>
          <w:shd w:val="clear" w:color="auto" w:fill="FFFFFF"/>
        </w:rPr>
        <w:t>Возможность освобождения от административной ответственности при малозначительности административного правонарушения</w:t>
      </w:r>
      <w:r>
        <w:rPr>
          <w:sz w:val="20"/>
          <w:szCs w:val="20"/>
        </w:rPr>
        <w:t>».</w:t>
      </w:r>
    </w:p>
  </w:footnote>
  <w:footnote w:id="3">
    <w:p w:rsidR="0088538E" w:rsidRPr="0010524F" w:rsidRDefault="0088538E" w:rsidP="0088538E">
      <w:pPr>
        <w:autoSpaceDE w:val="0"/>
        <w:autoSpaceDN w:val="0"/>
        <w:adjustRightInd w:val="0"/>
        <w:ind w:firstLine="540"/>
        <w:jc w:val="both"/>
        <w:rPr>
          <w:sz w:val="20"/>
          <w:szCs w:val="20"/>
        </w:rPr>
      </w:pPr>
      <w:r w:rsidRPr="001516E0">
        <w:rPr>
          <w:rStyle w:val="a6"/>
          <w:sz w:val="20"/>
          <w:szCs w:val="20"/>
        </w:rPr>
        <w:footnoteRef/>
      </w:r>
      <w:r w:rsidRPr="001516E0">
        <w:rPr>
          <w:sz w:val="20"/>
          <w:szCs w:val="20"/>
        </w:rPr>
        <w:t xml:space="preserve"> Справочно: </w:t>
      </w:r>
      <w:r>
        <w:rPr>
          <w:sz w:val="20"/>
          <w:szCs w:val="20"/>
        </w:rPr>
        <w:t>ст.</w:t>
      </w:r>
      <w:r w:rsidRPr="001516E0">
        <w:rPr>
          <w:sz w:val="20"/>
          <w:szCs w:val="20"/>
        </w:rPr>
        <w:t xml:space="preserve"> </w:t>
      </w:r>
      <w:r>
        <w:rPr>
          <w:sz w:val="20"/>
          <w:szCs w:val="20"/>
        </w:rPr>
        <w:t>24.5</w:t>
      </w:r>
      <w:r w:rsidRPr="00C14D39">
        <w:rPr>
          <w:sz w:val="20"/>
          <w:szCs w:val="20"/>
        </w:rPr>
        <w:t xml:space="preserve"> </w:t>
      </w:r>
      <w:r>
        <w:rPr>
          <w:sz w:val="20"/>
          <w:szCs w:val="20"/>
        </w:rPr>
        <w:t>Кодекса Российской Федерации об административных правонарушениях</w:t>
      </w:r>
      <w:r w:rsidRPr="001516E0">
        <w:rPr>
          <w:sz w:val="20"/>
          <w:szCs w:val="20"/>
        </w:rPr>
        <w:t xml:space="preserve"> </w:t>
      </w:r>
      <w:r w:rsidRPr="0010524F">
        <w:rPr>
          <w:sz w:val="20"/>
          <w:szCs w:val="20"/>
        </w:rPr>
        <w:t>«</w:t>
      </w:r>
      <w:r w:rsidRPr="0010524F">
        <w:rPr>
          <w:bCs/>
          <w:color w:val="000000"/>
          <w:sz w:val="20"/>
          <w:szCs w:val="20"/>
          <w:shd w:val="clear" w:color="auto" w:fill="FFFFFF"/>
        </w:rPr>
        <w:t>Обстоятельства, исключающие производство по делу об административном правонарушении</w:t>
      </w:r>
      <w:r w:rsidRPr="0010524F">
        <w:rPr>
          <w:sz w:val="20"/>
          <w:szCs w:val="20"/>
        </w:rPr>
        <w:t>».</w:t>
      </w:r>
    </w:p>
  </w:footnote>
  <w:footnote w:id="4">
    <w:p w:rsidR="0088538E" w:rsidRDefault="0088538E" w:rsidP="0088538E">
      <w:pPr>
        <w:autoSpaceDE w:val="0"/>
        <w:autoSpaceDN w:val="0"/>
        <w:adjustRightInd w:val="0"/>
        <w:ind w:firstLine="540"/>
        <w:jc w:val="both"/>
      </w:pPr>
      <w:r w:rsidRPr="001516E0">
        <w:rPr>
          <w:rStyle w:val="a6"/>
          <w:sz w:val="20"/>
          <w:szCs w:val="20"/>
        </w:rPr>
        <w:footnoteRef/>
      </w:r>
      <w:r w:rsidRPr="001516E0">
        <w:rPr>
          <w:sz w:val="20"/>
          <w:szCs w:val="20"/>
        </w:rPr>
        <w:t xml:space="preserve"> Справочно: </w:t>
      </w:r>
      <w:r>
        <w:rPr>
          <w:sz w:val="20"/>
          <w:szCs w:val="20"/>
        </w:rPr>
        <w:t>ч. 1 ст.</w:t>
      </w:r>
      <w:r w:rsidRPr="001516E0">
        <w:rPr>
          <w:sz w:val="20"/>
          <w:szCs w:val="20"/>
        </w:rPr>
        <w:t xml:space="preserve"> 20.25</w:t>
      </w:r>
      <w:r w:rsidRPr="00C14D39">
        <w:rPr>
          <w:sz w:val="20"/>
          <w:szCs w:val="20"/>
        </w:rPr>
        <w:t xml:space="preserve"> </w:t>
      </w:r>
      <w:r>
        <w:rPr>
          <w:sz w:val="20"/>
          <w:szCs w:val="20"/>
        </w:rPr>
        <w:t>Кодекса Российской Федерации об административных правонарушениях</w:t>
      </w:r>
      <w:r w:rsidRPr="001516E0">
        <w:rPr>
          <w:sz w:val="20"/>
          <w:szCs w:val="20"/>
        </w:rPr>
        <w:t xml:space="preserve"> </w:t>
      </w:r>
      <w:r>
        <w:rPr>
          <w:sz w:val="20"/>
          <w:szCs w:val="20"/>
        </w:rPr>
        <w:t xml:space="preserve">«Неуплата административного штрафа в срок, предусмотренный настоящим </w:t>
      </w:r>
      <w:hyperlink r:id="rId1" w:history="1">
        <w:r w:rsidRPr="001516E0">
          <w:rPr>
            <w:sz w:val="20"/>
            <w:szCs w:val="20"/>
          </w:rPr>
          <w:t>Кодексом</w:t>
        </w:r>
      </w:hyperlink>
      <w:r>
        <w:rPr>
          <w:sz w:val="20"/>
          <w:szCs w:val="20"/>
        </w:rPr>
        <w:t xml:space="preserve">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B87FCE"/>
    <w:multiLevelType w:val="hybridMultilevel"/>
    <w:tmpl w:val="EC5A01F0"/>
    <w:lvl w:ilvl="0" w:tplc="0298DC4C">
      <w:start w:val="1"/>
      <w:numFmt w:val="decimal"/>
      <w:lvlText w:val="%1."/>
      <w:lvlJc w:val="left"/>
      <w:pPr>
        <w:ind w:left="1211" w:hanging="360"/>
      </w:pPr>
      <w:rPr>
        <w:rFonts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1"/>
    <w:footnote w:id="0"/>
  </w:footnotePr>
  <w:endnotePr>
    <w:endnote w:id="-1"/>
    <w:endnote w:id="0"/>
  </w:endnotePr>
  <w:compat/>
  <w:rsids>
    <w:rsidRoot w:val="0088538E"/>
    <w:rsid w:val="00004D72"/>
    <w:rsid w:val="00490303"/>
    <w:rsid w:val="006C7484"/>
    <w:rsid w:val="00752BB9"/>
    <w:rsid w:val="0088538E"/>
    <w:rsid w:val="00911779"/>
    <w:rsid w:val="00B62F2C"/>
    <w:rsid w:val="00FC3E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38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88538E"/>
    <w:pPr>
      <w:autoSpaceDE w:val="0"/>
      <w:autoSpaceDN w:val="0"/>
    </w:pPr>
    <w:rPr>
      <w:sz w:val="20"/>
      <w:szCs w:val="20"/>
    </w:rPr>
  </w:style>
  <w:style w:type="character" w:customStyle="1" w:styleId="a4">
    <w:name w:val="Текст сноски Знак"/>
    <w:basedOn w:val="a0"/>
    <w:link w:val="a3"/>
    <w:uiPriority w:val="99"/>
    <w:rsid w:val="0088538E"/>
    <w:rPr>
      <w:rFonts w:ascii="Times New Roman" w:eastAsia="Times New Roman" w:hAnsi="Times New Roman" w:cs="Times New Roman"/>
      <w:sz w:val="20"/>
      <w:szCs w:val="20"/>
      <w:lang w:eastAsia="ru-RU"/>
    </w:rPr>
  </w:style>
  <w:style w:type="paragraph" w:customStyle="1" w:styleId="Default">
    <w:name w:val="Default"/>
    <w:rsid w:val="0088538E"/>
    <w:pPr>
      <w:autoSpaceDE w:val="0"/>
      <w:autoSpaceDN w:val="0"/>
      <w:adjustRightInd w:val="0"/>
      <w:spacing w:after="0" w:line="240" w:lineRule="auto"/>
    </w:pPr>
    <w:rPr>
      <w:rFonts w:ascii="Liberation Serif" w:eastAsia="Times New Roman" w:hAnsi="Liberation Serif" w:cs="Liberation Serif"/>
      <w:color w:val="000000"/>
      <w:sz w:val="24"/>
      <w:szCs w:val="24"/>
      <w:lang w:eastAsia="ru-RU"/>
    </w:rPr>
  </w:style>
  <w:style w:type="paragraph" w:customStyle="1" w:styleId="ConsPlusNormal">
    <w:name w:val="ConsPlusNormal"/>
    <w:rsid w:val="0088538E"/>
    <w:pPr>
      <w:widowControl w:val="0"/>
      <w:autoSpaceDE w:val="0"/>
      <w:autoSpaceDN w:val="0"/>
      <w:spacing w:after="0" w:line="240" w:lineRule="auto"/>
    </w:pPr>
    <w:rPr>
      <w:rFonts w:ascii="Calibri" w:eastAsia="Times New Roman" w:hAnsi="Calibri" w:cs="Calibri"/>
      <w:szCs w:val="20"/>
      <w:lang w:eastAsia="ru-RU"/>
    </w:rPr>
  </w:style>
  <w:style w:type="paragraph" w:styleId="a5">
    <w:name w:val="Normal (Web)"/>
    <w:basedOn w:val="a"/>
    <w:uiPriority w:val="99"/>
    <w:unhideWhenUsed/>
    <w:rsid w:val="0088538E"/>
    <w:pPr>
      <w:spacing w:before="100" w:beforeAutospacing="1" w:after="100" w:afterAutospacing="1"/>
    </w:pPr>
  </w:style>
  <w:style w:type="character" w:styleId="a6">
    <w:name w:val="footnote reference"/>
    <w:uiPriority w:val="99"/>
    <w:unhideWhenUsed/>
    <w:rsid w:val="0088538E"/>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login.consultant.ru/link/?req=doc&amp;base=LAW&amp;n=479355&amp;dst=1029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2244</Words>
  <Characters>12795</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ak.panin</dc:creator>
  <cp:keywords/>
  <dc:description/>
  <cp:lastModifiedBy>ak.panin</cp:lastModifiedBy>
  <cp:revision>4</cp:revision>
  <dcterms:created xsi:type="dcterms:W3CDTF">2025-05-05T07:49:00Z</dcterms:created>
  <dcterms:modified xsi:type="dcterms:W3CDTF">2025-05-05T10:42:00Z</dcterms:modified>
</cp:coreProperties>
</file>