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1B" w:rsidRDefault="00A1591B" w:rsidP="00A1591B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30 января 2025 года состоялось очередное заседание административной комиссии района, на котором рассмотрено 5 административных дел, в отношении жителей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Усмань Липецкой области, а также Михайловского,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поселений. </w:t>
      </w:r>
    </w:p>
    <w:p w:rsidR="00A1591B" w:rsidRPr="00A1591B" w:rsidRDefault="00A1591B" w:rsidP="00A1591B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Один человек оштрафован за правонарушение, предусмотренное частью 1 статьи 19.2 Закона Воронежской области от 31.12.2003 № 74-ОЗ «Об административных правонарушениях на территории Воронежской области», за </w:t>
      </w:r>
      <w:r w:rsidRPr="00A1591B">
        <w:rPr>
          <w:rFonts w:ascii="Times New Roman" w:hAnsi="Times New Roman"/>
          <w:sz w:val="28"/>
          <w:szCs w:val="28"/>
        </w:rPr>
        <w:t xml:space="preserve">торговлю в местах, не установленных для этих целей органами местного самоуправления. </w:t>
      </w:r>
    </w:p>
    <w:p w:rsidR="00A1591B" w:rsidRDefault="00A1591B" w:rsidP="00A1591B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Действия других четверых правонарушителей квалифицированы как несоблюдение  Правил благоустройства  и санитарного содержания территорий поселений по статье 33.1 указанного Закона, с назначением наказания в виде административного штрафа. Все они касались игнорирования гражданами запрета складирования без разрешительных документов на прилегающей к домовладению территории строительных материалов и бытового мусора.</w:t>
      </w:r>
    </w:p>
    <w:p w:rsidR="00F1274E" w:rsidRDefault="00F1274E"/>
    <w:sectPr w:rsidR="00F1274E" w:rsidSect="00F1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A1591B"/>
    <w:rsid w:val="00A1591B"/>
    <w:rsid w:val="00F1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5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/>
  <cp:revision>1</cp:revision>
  <dcterms:created xsi:type="dcterms:W3CDTF">2025-01-30T11:22:00Z</dcterms:created>
</cp:coreProperties>
</file>