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3A" w:rsidRDefault="00B42A3A" w:rsidP="00B42A3A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 июня 2025 года состоялось очередное заседание административной комиссии района, на котором рассмотрено 10 административных дел, в отношении жителей города Воронежа, а также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Прогрессовского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поселений. </w:t>
      </w:r>
    </w:p>
    <w:p w:rsidR="00B42A3A" w:rsidRDefault="00B42A3A" w:rsidP="00B42A3A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Две гражданки из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Воронеж и одна местная жительница  оштрафованы за правонарушение, предусмотренное частью 1 статьи 19.2 Закона Воронежской области от 31.12.2003 № 74-ОЗ «Об административных правонарушениях на территории Воронежской области» за торговлю </w:t>
      </w:r>
      <w:r w:rsidR="00E658F8">
        <w:rPr>
          <w:rFonts w:ascii="Times New Roman" w:hAnsi="Times New Roman"/>
          <w:sz w:val="28"/>
          <w:szCs w:val="28"/>
        </w:rPr>
        <w:t xml:space="preserve">в р.п. Панино, </w:t>
      </w:r>
      <w:r>
        <w:rPr>
          <w:rFonts w:ascii="Times New Roman" w:hAnsi="Times New Roman"/>
          <w:sz w:val="28"/>
          <w:szCs w:val="28"/>
        </w:rPr>
        <w:t xml:space="preserve">в местах, не установленных для этих целей органами местного самоуправления. </w:t>
      </w:r>
    </w:p>
    <w:p w:rsidR="00B42A3A" w:rsidRDefault="00B42A3A" w:rsidP="00B42A3A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Действия других правонарушителей квалифицированы как несоблюдение  Правил благоустройства  и санитарного содержания территорий поселений по части 1 статьи 33.1 указанного Закона, с назначением наказаний в виде административных штрафов. Они касались игнорирования гражданами запрета складирования </w:t>
      </w:r>
      <w:r w:rsidR="00E658F8">
        <w:rPr>
          <w:rFonts w:ascii="Times New Roman" w:hAnsi="Times New Roman"/>
          <w:sz w:val="28"/>
          <w:szCs w:val="28"/>
        </w:rPr>
        <w:t xml:space="preserve">строительных материалов и мусора </w:t>
      </w:r>
      <w:r>
        <w:rPr>
          <w:rFonts w:ascii="Times New Roman" w:hAnsi="Times New Roman"/>
          <w:sz w:val="28"/>
          <w:szCs w:val="28"/>
        </w:rPr>
        <w:t xml:space="preserve">без разрешительных документов на </w:t>
      </w:r>
      <w:r w:rsidR="00E658F8">
        <w:rPr>
          <w:rFonts w:ascii="Times New Roman" w:hAnsi="Times New Roman"/>
          <w:sz w:val="28"/>
          <w:szCs w:val="28"/>
        </w:rPr>
        <w:t>территории общего пользования</w:t>
      </w:r>
      <w:r w:rsidR="009C36D7">
        <w:rPr>
          <w:rFonts w:ascii="Times New Roman" w:hAnsi="Times New Roman"/>
          <w:sz w:val="28"/>
          <w:szCs w:val="28"/>
        </w:rPr>
        <w:t>,</w:t>
      </w:r>
      <w:r w:rsidR="00E65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прилегающей к домовладению.</w:t>
      </w:r>
    </w:p>
    <w:p w:rsidR="00943E21" w:rsidRDefault="00943E21"/>
    <w:sectPr w:rsidR="00943E21" w:rsidSect="0094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42A3A"/>
    <w:rsid w:val="00943E21"/>
    <w:rsid w:val="009C36D7"/>
    <w:rsid w:val="00B42A3A"/>
    <w:rsid w:val="00C5726E"/>
    <w:rsid w:val="00D13C77"/>
    <w:rsid w:val="00E6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2A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3</cp:revision>
  <dcterms:created xsi:type="dcterms:W3CDTF">2025-06-04T08:13:00Z</dcterms:created>
  <dcterms:modified xsi:type="dcterms:W3CDTF">2025-06-04T08:35:00Z</dcterms:modified>
</cp:coreProperties>
</file>