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C5" w:rsidRDefault="00F715C5" w:rsidP="00D52C33">
      <w:pPr>
        <w:spacing w:line="240" w:lineRule="auto"/>
        <w:jc w:val="center"/>
      </w:pPr>
    </w:p>
    <w:p w:rsidR="00D52C33" w:rsidRPr="00D52C33" w:rsidRDefault="00D52C33" w:rsidP="00D52C33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342E2F"/>
          <w:kern w:val="36"/>
          <w:sz w:val="48"/>
          <w:szCs w:val="48"/>
          <w:lang w:eastAsia="ru-RU"/>
        </w:rPr>
      </w:pPr>
      <w:r w:rsidRPr="00D52C33">
        <w:rPr>
          <w:rFonts w:ascii="Arial" w:eastAsia="Times New Roman" w:hAnsi="Arial" w:cs="Arial"/>
          <w:b/>
          <w:bCs/>
          <w:color w:val="342E2F"/>
          <w:kern w:val="36"/>
          <w:sz w:val="48"/>
          <w:szCs w:val="48"/>
          <w:lang w:eastAsia="ru-RU"/>
        </w:rPr>
        <w:t xml:space="preserve">Выявление нелегальной </w:t>
      </w:r>
      <w:proofErr w:type="gramStart"/>
      <w:r w:rsidRPr="00D52C33">
        <w:rPr>
          <w:rFonts w:ascii="Arial" w:eastAsia="Times New Roman" w:hAnsi="Arial" w:cs="Arial"/>
          <w:b/>
          <w:bCs/>
          <w:color w:val="342E2F"/>
          <w:kern w:val="36"/>
          <w:sz w:val="48"/>
          <w:szCs w:val="48"/>
          <w:lang w:eastAsia="ru-RU"/>
        </w:rPr>
        <w:t>занятости</w:t>
      </w:r>
      <w:proofErr w:type="gramEnd"/>
      <w:r w:rsidRPr="00D52C33">
        <w:rPr>
          <w:rFonts w:ascii="Arial" w:eastAsia="Times New Roman" w:hAnsi="Arial" w:cs="Arial"/>
          <w:b/>
          <w:bCs/>
          <w:color w:val="342E2F"/>
          <w:kern w:val="36"/>
          <w:sz w:val="48"/>
          <w:szCs w:val="48"/>
          <w:lang w:eastAsia="ru-RU"/>
        </w:rPr>
        <w:t>: к каким работодателям придут с проверками в 2025 году</w:t>
      </w:r>
    </w:p>
    <w:p w:rsidR="00D52C33" w:rsidRPr="00D52C33" w:rsidRDefault="00600DEE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муниципального района Воронежской области сообщает, </w:t>
      </w:r>
      <w:r w:rsidR="00D52C33"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Министерство труда и социальной защиты Российской Федерации утвердило перечень признаков нелегальной занятости, по которым будут </w:t>
      </w:r>
      <w:proofErr w:type="gramStart"/>
      <w:r w:rsidR="00D52C33"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выявлять</w:t>
      </w:r>
      <w:proofErr w:type="gramEnd"/>
      <w:r w:rsidR="00D52C33"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и привлекать к ответственности недобросовестных работодателей. Информацию о таких работодателях передадут в </w:t>
      </w:r>
      <w:proofErr w:type="spellStart"/>
      <w:r w:rsidR="00D52C33"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Роструд</w:t>
      </w:r>
      <w:proofErr w:type="spellEnd"/>
      <w:r w:rsidR="00D52C33"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и комиссии по противодействию нелегальной занятости населения для проведения соответствующих проверок.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Рассказываем, какие работодатели попадут под подозрение в первую </w:t>
      </w:r>
      <w:proofErr w:type="gram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очередь</w:t>
      </w:r>
      <w:proofErr w:type="gram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и </w:t>
      </w:r>
      <w:proofErr w:type="gram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какие</w:t>
      </w:r>
      <w:proofErr w:type="gram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меры ответственности им грозят.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О нелегальной занятости свидетельствуют следующие </w:t>
      </w: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u w:val="single"/>
          <w:lang w:eastAsia="ru-RU"/>
        </w:rPr>
        <w:t>признаки</w:t>
      </w: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 (приказ Минтруда от 02.02.2024 № 40н):</w:t>
      </w:r>
    </w:p>
    <w:p w:rsidR="00D52C33" w:rsidRPr="00D52C33" w:rsidRDefault="00D52C33" w:rsidP="00D52C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выплата заработной платы в размере ниже МРОТ более 10 работникам, если доля таких работников составляет не менее 10% от общего числа сотрудников (доплаты и выплаты в пользу работников по гражданско-правовым договорам в расчет не берутся);</w:t>
      </w:r>
    </w:p>
    <w:p w:rsidR="00D52C33" w:rsidRPr="00D52C33" w:rsidRDefault="00D52C33" w:rsidP="00D52C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наличие более 10 заключенных договоров с </w:t>
      </w:r>
      <w:proofErr w:type="spell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самозанятыми</w:t>
      </w:r>
      <w:proofErr w:type="spell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</w:t>
      </w:r>
      <w:proofErr w:type="spell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физлицами</w:t>
      </w:r>
      <w:proofErr w:type="spell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, применяющими специальный налоговый режим «Налог на профессиональный доход», среднемесячный доход которых превышает 20 000 рублей и средняя продолжительность </w:t>
      </w:r>
      <w:proofErr w:type="gram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работы</w:t>
      </w:r>
      <w:proofErr w:type="gram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которых в компании составляет более 3 месяцев за год;</w:t>
      </w:r>
    </w:p>
    <w:p w:rsidR="00D52C33" w:rsidRPr="00D52C33" w:rsidRDefault="00D52C33" w:rsidP="00D52C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отклонение среднемесячной заработной платы, выплачиваемой работникам, от среднеотраслевой заработной платы по региону более чем на 35%.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Если будут выявлены факты теневой занятости, то работодателя привлекут к </w:t>
      </w: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u w:val="single"/>
          <w:lang w:eastAsia="ru-RU"/>
        </w:rPr>
        <w:t>ответственности</w:t>
      </w: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 по </w:t>
      </w:r>
      <w:proofErr w:type="gram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ч</w:t>
      </w:r>
      <w:proofErr w:type="gram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. 4 ст. 5.27 </w:t>
      </w:r>
      <w:proofErr w:type="spell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КоАП</w:t>
      </w:r>
      <w:proofErr w:type="spell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5 000 до 10 000 рублей, должностным лицам организаций – от 10 000 до 20 000 рублей, а организациям – от 50 000 до 100 000 рублей.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За выплату сотрудникам зарплаты ниже МРОТ работодателей оштрафуют по </w:t>
      </w:r>
      <w:proofErr w:type="gram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ч</w:t>
      </w:r>
      <w:proofErr w:type="gram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. 6 ст. 5.27 </w:t>
      </w:r>
      <w:proofErr w:type="spell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КоАП</w:t>
      </w:r>
      <w:proofErr w:type="spell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РФ. Штраф для ИП назначат в размере от 1 000 до 5 000 рублей, а для организаций - от 30 000 до 50 000 рублей.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lastRenderedPageBreak/>
        <w:t>Также работодателей 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интернете в свободном доступе уже в 2025 году (</w:t>
      </w:r>
      <w:proofErr w:type="gram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ч</w:t>
      </w:r>
      <w:proofErr w:type="gram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. 6 ст. 67 Федерального закона от 12.12.2023 № 565-ФЗ). 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Чтобы избежать штрафов и попадания в реестр компаний-нарушителей, работодатели должны исключить из своей деятельности все указанные выше признаки нелегальной занятости.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 первую очередь необходимо позаботиться о надлежащем и своевременном оформлении трудовых договоров со всеми сотрудниками, с которыми у работодателя фактически сложились трудовые отношения.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По действующим правилам при фактическом выполнении сотрудником трудовой функции работодатель обязан оформить с ним трудовой договор в письменной форме не позднее 3 рабочих дней со дня фактического допущения сотрудника к работе (ст.67 ТК РФ). Если с сотрудником вместо трудового договора заключен гражданско-правовой договор, то он не должен содержать в себе признаки трудового </w:t>
      </w:r>
      <w:proofErr w:type="gram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договора</w:t>
      </w:r>
      <w:proofErr w:type="gram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и не может прикрывать собой трудовые отношения. К признакам трудовых отношений относятся (постановление Пленума Верховного </w:t>
      </w:r>
      <w:proofErr w:type="spellStart"/>
      <w:proofErr w:type="gram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C</w:t>
      </w:r>
      <w:proofErr w:type="gram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уда</w:t>
      </w:r>
      <w:proofErr w:type="spell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РФ от 29.05.2018 №15):</w:t>
      </w:r>
    </w:p>
    <w:p w:rsidR="00D52C33" w:rsidRPr="00D52C33" w:rsidRDefault="00D52C33" w:rsidP="00D52C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устойчивый и стабильный характер отношений между работодателем и сотрудником;</w:t>
      </w:r>
    </w:p>
    <w:p w:rsidR="00D52C33" w:rsidRPr="00D52C33" w:rsidRDefault="00D52C33" w:rsidP="00D52C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подчинение сотрудника правилам внутреннего трудового распорядка и графику работы;</w:t>
      </w:r>
    </w:p>
    <w:p w:rsidR="00D52C33" w:rsidRPr="00D52C33" w:rsidRDefault="00D52C33" w:rsidP="00D52C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выполнение работ на территории работодателя и на оборудовании, предоставленном работодателем;</w:t>
      </w:r>
    </w:p>
    <w:p w:rsidR="00D52C33" w:rsidRPr="00D52C33" w:rsidRDefault="00D52C33" w:rsidP="00D52C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обеспечение работодателем условий труда исполнителя, а также выдача ему инструментов, сырья, материалов, средств индивидуальной защиты;</w:t>
      </w:r>
    </w:p>
    <w:p w:rsidR="00D52C33" w:rsidRPr="00D52C33" w:rsidRDefault="00D52C33" w:rsidP="00D52C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получение вознаграждения за выполненную работу ежемесячно в одном и том же размере;</w:t>
      </w:r>
    </w:p>
    <w:p w:rsidR="00D52C33" w:rsidRPr="00D52C33" w:rsidRDefault="00D52C33" w:rsidP="00D52C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выполнение сотрудником работы в соответствии с указаниями работодателя;</w:t>
      </w:r>
    </w:p>
    <w:p w:rsidR="00D52C33" w:rsidRPr="00D52C33" w:rsidRDefault="00D52C33" w:rsidP="00D52C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оплата работодателем расходов, связанных с поездками работника в целях выполнения работы;</w:t>
      </w:r>
    </w:p>
    <w:p w:rsidR="00D52C33" w:rsidRPr="00D52C33" w:rsidRDefault="00D52C33" w:rsidP="00D52C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выполнение работ на постоянной основе и др.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Если договоры ГПХ, заключенные с сотрудниками, содержат в себе перечисленные признаки и действительно прикрывают трудовые отношения </w:t>
      </w: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lastRenderedPageBreak/>
        <w:t>в целях налоговой оптимизации, то данные договоры лучше добровольно переквалифицировать в трудовые договоры, не дожидаясь проверок и штрафов от контролеров.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При этом заработная плата, выплачиваемая сотрудникам по трудовым договорам, не должна быть меньше действующего размера МРОТ (в 2025 году – 22 440 рублей, Федеральный закон от 29.10.2024 № 365-ФЗ).</w:t>
      </w: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br/>
        <w:t>В МРОТ нельзя включать районные коэффициенты и процентные надбавки за работу на Крайнем Севере, выплаты за сверхурочную работу, за работу в ночное время, за работу в выходные и нерабочие праздничные дни, а также доплаты за совмещение должностей и разовые премии.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proofErr w:type="gram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Помимо</w:t>
      </w:r>
      <w:proofErr w:type="gram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 </w:t>
      </w:r>
      <w:proofErr w:type="gram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МРОТ</w:t>
      </w:r>
      <w:proofErr w:type="gram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, работодатели должны ориентироваться и на средний региональный уровень заработных плат, действующий в той или иной сфере экономики. Зарплаты, выплачиваемые сотрудникам, должны как минимум соответствовать данному уровню и не отклоняться от него (в сторону уменьшения) более чем на 35%.</w:t>
      </w:r>
    </w:p>
    <w:p w:rsidR="00D52C33" w:rsidRPr="00D52C33" w:rsidRDefault="00D52C33" w:rsidP="00D5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</w:pPr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 xml:space="preserve">Что касается сотрудничества с </w:t>
      </w:r>
      <w:proofErr w:type="spellStart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самозанятыми</w:t>
      </w:r>
      <w:proofErr w:type="spellEnd"/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, то законодательство не запрещает организациям и ИП привлекать к выполнению работ и оказанию услуг для собственных нужд плательщиков налога на профессиональный доход. В то же самое время такое сотрудничество опять же </w:t>
      </w:r>
      <w:hyperlink r:id="rId5" w:history="1">
        <w:r w:rsidRPr="00D52C3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не должно прикрывать собой фактически сложившиеся трудовые отношения</w:t>
        </w:r>
      </w:hyperlink>
      <w:r w:rsidRPr="00D52C33">
        <w:rPr>
          <w:rFonts w:ascii="Times New Roman" w:eastAsia="Times New Roman" w:hAnsi="Times New Roman" w:cs="Times New Roman"/>
          <w:color w:val="342E2F"/>
          <w:sz w:val="28"/>
          <w:szCs w:val="28"/>
          <w:lang w:eastAsia="ru-RU"/>
        </w:rPr>
        <w:t>.</w:t>
      </w:r>
    </w:p>
    <w:p w:rsidR="00B36E90" w:rsidRPr="00B36E90" w:rsidRDefault="00600DEE" w:rsidP="00D52C3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36E90">
        <w:rPr>
          <w:rFonts w:ascii="Times New Roman" w:hAnsi="Times New Roman" w:cs="Times New Roman"/>
          <w:b/>
          <w:sz w:val="32"/>
          <w:szCs w:val="32"/>
        </w:rPr>
        <w:t xml:space="preserve">Напоминаем, в Администрации </w:t>
      </w:r>
      <w:proofErr w:type="spellStart"/>
      <w:r w:rsidRPr="00B36E90">
        <w:rPr>
          <w:rFonts w:ascii="Times New Roman" w:hAnsi="Times New Roman" w:cs="Times New Roman"/>
          <w:b/>
          <w:sz w:val="32"/>
          <w:szCs w:val="32"/>
        </w:rPr>
        <w:t>Панинского</w:t>
      </w:r>
      <w:proofErr w:type="spellEnd"/>
      <w:r w:rsidRPr="00B36E90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работает «Горячая линия» и «Электронная почта» по вопросам неформальной занятости населения на территории </w:t>
      </w:r>
      <w:proofErr w:type="spellStart"/>
      <w:r w:rsidRPr="00B36E90">
        <w:rPr>
          <w:rFonts w:ascii="Times New Roman" w:hAnsi="Times New Roman" w:cs="Times New Roman"/>
          <w:b/>
          <w:sz w:val="32"/>
          <w:szCs w:val="32"/>
        </w:rPr>
        <w:t>Панинского</w:t>
      </w:r>
      <w:proofErr w:type="spellEnd"/>
      <w:r w:rsidRPr="00B36E90">
        <w:rPr>
          <w:rFonts w:ascii="Times New Roman" w:hAnsi="Times New Roman" w:cs="Times New Roman"/>
          <w:b/>
          <w:sz w:val="32"/>
          <w:szCs w:val="32"/>
        </w:rPr>
        <w:t xml:space="preserve"> района;    </w:t>
      </w:r>
    </w:p>
    <w:p w:rsidR="00D52C33" w:rsidRPr="00B36E90" w:rsidRDefault="00600DEE" w:rsidP="00D52C3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6E90">
        <w:rPr>
          <w:rFonts w:ascii="Times New Roman" w:hAnsi="Times New Roman" w:cs="Times New Roman"/>
          <w:b/>
          <w:sz w:val="32"/>
          <w:szCs w:val="32"/>
        </w:rPr>
        <w:t>тел.</w:t>
      </w:r>
      <w:r w:rsidR="00B36E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6E90">
        <w:rPr>
          <w:rFonts w:ascii="Times New Roman" w:hAnsi="Times New Roman" w:cs="Times New Roman"/>
          <w:b/>
          <w:sz w:val="32"/>
          <w:szCs w:val="32"/>
        </w:rPr>
        <w:t xml:space="preserve">8-47344-4-76-91; </w:t>
      </w:r>
    </w:p>
    <w:p w:rsidR="00600DEE" w:rsidRPr="00B36E90" w:rsidRDefault="00B36E90" w:rsidP="00D52C3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36E90">
        <w:rPr>
          <w:rFonts w:ascii="Times New Roman" w:hAnsi="Times New Roman" w:cs="Times New Roman"/>
          <w:b/>
          <w:sz w:val="32"/>
          <w:szCs w:val="32"/>
        </w:rPr>
        <w:t>э</w:t>
      </w:r>
      <w:r w:rsidR="00600DEE" w:rsidRPr="00B36E90">
        <w:rPr>
          <w:rFonts w:ascii="Times New Roman" w:hAnsi="Times New Roman" w:cs="Times New Roman"/>
          <w:b/>
          <w:sz w:val="32"/>
          <w:szCs w:val="32"/>
        </w:rPr>
        <w:t>л</w:t>
      </w:r>
      <w:proofErr w:type="gramStart"/>
      <w:r w:rsidR="00600DEE" w:rsidRPr="00B36E90"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 w:rsidR="00600DEE" w:rsidRPr="00B36E90">
        <w:rPr>
          <w:rFonts w:ascii="Times New Roman" w:hAnsi="Times New Roman" w:cs="Times New Roman"/>
          <w:b/>
          <w:sz w:val="32"/>
          <w:szCs w:val="32"/>
        </w:rPr>
        <w:t>очта</w:t>
      </w:r>
      <w:proofErr w:type="spellEnd"/>
      <w:r w:rsidR="00600DEE" w:rsidRPr="00B36E90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="00600DEE" w:rsidRPr="00B36E90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6" w:history="1">
        <w:r w:rsidR="00600DEE" w:rsidRPr="00B36E90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panin</w:t>
        </w:r>
        <w:r w:rsidR="00600DEE" w:rsidRPr="00B36E90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</w:rPr>
          <w:t>@</w:t>
        </w:r>
        <w:r w:rsidR="00600DEE" w:rsidRPr="00B36E90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govvrn</w:t>
        </w:r>
        <w:r w:rsidR="00600DEE" w:rsidRPr="00B36E90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</w:rPr>
          <w:t>.</w:t>
        </w:r>
        <w:r w:rsidR="00600DEE" w:rsidRPr="00B36E90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ru</w:t>
        </w:r>
      </w:hyperlink>
    </w:p>
    <w:p w:rsidR="00600DEE" w:rsidRPr="00B36E90" w:rsidRDefault="00600DEE" w:rsidP="00D52C3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36E90">
        <w:rPr>
          <w:rFonts w:ascii="Times New Roman" w:hAnsi="Times New Roman" w:cs="Times New Roman"/>
          <w:b/>
          <w:sz w:val="32"/>
          <w:szCs w:val="32"/>
        </w:rPr>
        <w:t xml:space="preserve">Граждане и работники могут сообщить о незаконной предпринимательской деятельности, о фактах нарушения оформления трудовых отношений, </w:t>
      </w:r>
      <w:r w:rsidR="00BC3F2A" w:rsidRPr="00B36E90">
        <w:rPr>
          <w:rFonts w:ascii="Times New Roman" w:hAnsi="Times New Roman" w:cs="Times New Roman"/>
          <w:b/>
          <w:sz w:val="32"/>
          <w:szCs w:val="32"/>
        </w:rPr>
        <w:t>а работодатели и индивидуальные предприниматели – о фактах недобросовестной конкуренции в отрасли, допускаемой хозяйствующими субъектами с использованием механизмов «теневой занятости».</w:t>
      </w:r>
    </w:p>
    <w:sectPr w:rsidR="00600DEE" w:rsidRPr="00B36E90" w:rsidSect="009A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2963"/>
    <w:multiLevelType w:val="multilevel"/>
    <w:tmpl w:val="41B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446F5"/>
    <w:multiLevelType w:val="multilevel"/>
    <w:tmpl w:val="CED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077C"/>
    <w:rsid w:val="000E25BF"/>
    <w:rsid w:val="00600DEE"/>
    <w:rsid w:val="0069077C"/>
    <w:rsid w:val="009A5FA9"/>
    <w:rsid w:val="00B36E90"/>
    <w:rsid w:val="00BC3F2A"/>
    <w:rsid w:val="00D52C33"/>
    <w:rsid w:val="00E35DD0"/>
    <w:rsid w:val="00E941D3"/>
    <w:rsid w:val="00F7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A9"/>
  </w:style>
  <w:style w:type="paragraph" w:styleId="1">
    <w:name w:val="heading 1"/>
    <w:basedOn w:val="a"/>
    <w:link w:val="10"/>
    <w:uiPriority w:val="9"/>
    <w:qFormat/>
    <w:rsid w:val="00D52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2C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in@govvrn.ru" TargetMode="External"/><Relationship Id="rId5" Type="http://schemas.openxmlformats.org/officeDocument/2006/relationships/hyperlink" Target="https://buh.ru/articles/nelegalnoe-ispolzovanie-truda-samozanyatykh-skhemy-priznaki-i-posledstv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kulumbegovaOP</dc:creator>
  <cp:lastModifiedBy>kulumbegovaOP</cp:lastModifiedBy>
  <cp:revision>2</cp:revision>
  <cp:lastPrinted>2025-01-23T05:30:00Z</cp:lastPrinted>
  <dcterms:created xsi:type="dcterms:W3CDTF">2025-01-23T05:53:00Z</dcterms:created>
  <dcterms:modified xsi:type="dcterms:W3CDTF">2025-01-23T05:53:00Z</dcterms:modified>
</cp:coreProperties>
</file>