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0" w:type="dxa"/>
        <w:tblInd w:w="-1310" w:type="dxa"/>
        <w:tblLayout w:type="fixed"/>
        <w:tblLook w:val="04A0"/>
      </w:tblPr>
      <w:tblGrid>
        <w:gridCol w:w="425"/>
        <w:gridCol w:w="7939"/>
        <w:gridCol w:w="1919"/>
        <w:gridCol w:w="640"/>
        <w:gridCol w:w="520"/>
        <w:gridCol w:w="600"/>
        <w:gridCol w:w="689"/>
        <w:gridCol w:w="629"/>
        <w:gridCol w:w="1375"/>
        <w:gridCol w:w="1276"/>
        <w:gridCol w:w="518"/>
      </w:tblGrid>
      <w:tr w:rsidR="00654BC5" w:rsidRPr="00654BC5" w:rsidTr="00D26661">
        <w:trPr>
          <w:trHeight w:val="300"/>
        </w:trPr>
        <w:tc>
          <w:tcPr>
            <w:tcW w:w="127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Pr="00C330E3" w:rsidRDefault="004F2ED4" w:rsidP="00012D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66470F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="0072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Панинского муниципального района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202</w:t>
            </w:r>
            <w:r w:rsidR="0072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72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72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6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 "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012DCF" w:rsidRPr="007264D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12DCF" w:rsidRPr="00726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4DA" w:rsidRPr="007264D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012DCF" w:rsidRPr="007264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264DA" w:rsidRPr="007264D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12DCF">
              <w:rPr>
                <w:u w:val="single"/>
              </w:rPr>
              <w:t xml:space="preserve">  </w:t>
            </w:r>
          </w:p>
          <w:p w:rsidR="00A2016B" w:rsidRPr="00C330E3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016B" w:rsidRPr="00C330E3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BC5" w:rsidRPr="00654BC5" w:rsidTr="00D26661">
        <w:trPr>
          <w:trHeight w:val="300"/>
        </w:trPr>
        <w:tc>
          <w:tcPr>
            <w:tcW w:w="127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D26661">
        <w:trPr>
          <w:trHeight w:val="300"/>
        </w:trPr>
        <w:tc>
          <w:tcPr>
            <w:tcW w:w="127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D26661">
        <w:trPr>
          <w:trHeight w:val="300"/>
        </w:trPr>
        <w:tc>
          <w:tcPr>
            <w:tcW w:w="127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D26661">
        <w:trPr>
          <w:trHeight w:val="300"/>
        </w:trPr>
        <w:tc>
          <w:tcPr>
            <w:tcW w:w="127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D26661">
        <w:trPr>
          <w:trHeight w:val="269"/>
        </w:trPr>
        <w:tc>
          <w:tcPr>
            <w:tcW w:w="127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D26661">
        <w:trPr>
          <w:trHeight w:val="900"/>
        </w:trPr>
        <w:tc>
          <w:tcPr>
            <w:tcW w:w="16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6D" w:rsidRDefault="00654BC5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Панинского муниципального района Воронежской области и </w:t>
            </w:r>
            <w:r w:rsidR="00B5706D" w:rsidRPr="00B5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 направлениям деятельности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>), группам видов расходов, разделам, подразделам классификации расходов  бюджета  Панинского муниципального района</w:t>
            </w:r>
          </w:p>
          <w:p w:rsidR="00D3373E" w:rsidRDefault="00B5706D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7264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7264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7264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 </w:t>
            </w:r>
            <w:bookmarkStart w:id="0" w:name="_GoBack"/>
            <w:bookmarkEnd w:id="0"/>
          </w:p>
          <w:p w:rsidR="0004586E" w:rsidRPr="004F2ED4" w:rsidRDefault="0004586E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86D" w:rsidRPr="004F2ED4" w:rsidRDefault="007E186D" w:rsidP="00F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37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375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749120,9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662128,3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388106,0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400558,2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14554,3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25408,5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28012,9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13162,6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281471,1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277403,8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294670,3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 государственной аттестации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9496,7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8204,3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02 2 05 79620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11052,1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11023,8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учреждения.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охране жизни и здоровья детей   (Закупка товаров, работ и услуг для обеспечения государственных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5647,1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178256,7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197265,7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136497,7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155545,9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5518,4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27268,8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24142,4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учреждений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74174,0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76582,2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53360,9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61220,5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бюджетным учреждениям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14606,9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"Обеспечение деятельности советников директора по воспитанию и взаимодействию с детскими общеобразовательными объединениями в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организациях"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ЕВ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2461,3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2322,3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оздоровительной кампании детей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«Молодежь»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Подпрограмма «Подготовка молодежи к службе в 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РФ»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16723,8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16723,8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16149,8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Подпрограмма «Обеспечение и реализация муниципальной </w:t>
            </w: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программы "Развитие образования"»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02 8 00 00000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6466,0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5468,3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13302,7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14414,0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1282,5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1393,8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1282,5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1393,8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9609,9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10444,0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9609,9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10444,0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1158,6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1259,2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02 9 04 78542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1158,6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1259,2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1079,7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125176,4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72072,2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99099,7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12474,0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"Создание условий для обеспечения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системы раздельного накопления твердых коммунальных отходов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 раздельного накопления твердых коммунальных отходо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05 1 02 79340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87474,8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58327,0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86016,7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61074,6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57178,0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05 3 01 82110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14112,0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7498,0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перевозок пассажиров и ба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автомобильным транспортом общего пользования по муниципальным маршрутам р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егулярных перевозок по регулируе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тарифам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22442,2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9898,2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302,6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302,6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Проведение соревнований по различным видам спорта: -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спортекиада учащихся Панинского муниципального района, 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турниров по мини футболу и футболу"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"Закупка товаров, работ и услуг для обеспечения государственных (муниципальных) нужд"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«Защита населения и территории Панинского муниципального района </w:t>
            </w: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Воронежской области от чрезвычайных ситуаций»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2338,0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2265,0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64715,4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39585,4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41479,5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10939,0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30580,0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6065,9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5901,3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2 02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1195,3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"МДК и</w:t>
            </w:r>
            <w:proofErr w:type="gramStart"/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14433,4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15097,2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14993,0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11 3 02 51440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5516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5458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деятельности МКУ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"ЦБУК" и выполнение других обязательств органов местного самоуправления"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2908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24109,2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19380,53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области физической культуры и спорта "Закупка товаров, работ и услуг для обеспечения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13 0 02 82250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12101,7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11152,5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11447,8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11254,4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10902,8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5013,4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4451,8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"Комплексное развитие сельских территорий на период 2020-2025 годов"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"Улучшение жилищных условий граждан, проживающих 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сельских </w:t>
            </w:r>
            <w:proofErr w:type="spell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территорях</w:t>
            </w:r>
            <w:proofErr w:type="spell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"Защита прав потребителей на территории Панинского муниципального района Воронежской области"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15 4 01 70380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51593,0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33492,0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8935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 восстановительных работ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31527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21779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1713,0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519,6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445,8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79822,9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50815,0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63646,0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50445,0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34842,0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26162,0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осуществления представительских расходов и расходов на иные официальные мероприятия"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других расходных обязательств  (Закупка товаров, работ и услуг для обеспечения государственных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59 1 05 80200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«Содействие развитию </w:t>
            </w:r>
            <w:r w:rsidR="00F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муниципальных образований и мес</w:t>
            </w: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тного самоуправления»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8328,9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8328,9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поселений в сфере архитектуры и градостроительной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7863,9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7575,0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</w:t>
            </w:r>
            <w:r w:rsidR="00FD5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1726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Контрольно-счетной </w:t>
            </w: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99 1 00 82010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1793D" w:rsidRPr="0071793D" w:rsidTr="00D26661">
        <w:trPr>
          <w:gridBefore w:val="1"/>
          <w:gridAfter w:val="1"/>
          <w:wBefore w:w="425" w:type="dxa"/>
          <w:wAfter w:w="518" w:type="dxa"/>
          <w:trHeight w:val="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D2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(Иные бюджетные ассигнования)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93D" w:rsidRPr="0071793D" w:rsidRDefault="0071793D" w:rsidP="0071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330E3" w:rsidRPr="004F657C" w:rsidRDefault="00C330E3" w:rsidP="00C330E3"/>
    <w:sectPr w:rsidR="00C330E3" w:rsidRPr="004F657C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99E"/>
    <w:rsid w:val="00012DCF"/>
    <w:rsid w:val="00024E1D"/>
    <w:rsid w:val="00041F63"/>
    <w:rsid w:val="0004586E"/>
    <w:rsid w:val="00060F4E"/>
    <w:rsid w:val="000C28C6"/>
    <w:rsid w:val="000E0037"/>
    <w:rsid w:val="000F52F5"/>
    <w:rsid w:val="0010538E"/>
    <w:rsid w:val="00197047"/>
    <w:rsid w:val="001F699E"/>
    <w:rsid w:val="002333BC"/>
    <w:rsid w:val="00252838"/>
    <w:rsid w:val="002C6967"/>
    <w:rsid w:val="002F70C3"/>
    <w:rsid w:val="002F7FA9"/>
    <w:rsid w:val="00304D94"/>
    <w:rsid w:val="00314D16"/>
    <w:rsid w:val="00363E8E"/>
    <w:rsid w:val="00393FF3"/>
    <w:rsid w:val="003D019E"/>
    <w:rsid w:val="00417C50"/>
    <w:rsid w:val="00420F39"/>
    <w:rsid w:val="004677B2"/>
    <w:rsid w:val="004C4BBA"/>
    <w:rsid w:val="004C56A9"/>
    <w:rsid w:val="004E04F4"/>
    <w:rsid w:val="004F0B43"/>
    <w:rsid w:val="004F13A7"/>
    <w:rsid w:val="004F2ED4"/>
    <w:rsid w:val="004F657C"/>
    <w:rsid w:val="00512238"/>
    <w:rsid w:val="005423B8"/>
    <w:rsid w:val="00567B33"/>
    <w:rsid w:val="00572D8E"/>
    <w:rsid w:val="00573CAE"/>
    <w:rsid w:val="00577C96"/>
    <w:rsid w:val="00593C6D"/>
    <w:rsid w:val="005A300A"/>
    <w:rsid w:val="005E1E58"/>
    <w:rsid w:val="00615476"/>
    <w:rsid w:val="00626F1D"/>
    <w:rsid w:val="00633065"/>
    <w:rsid w:val="006429DD"/>
    <w:rsid w:val="0065461E"/>
    <w:rsid w:val="00654BC5"/>
    <w:rsid w:val="0066470F"/>
    <w:rsid w:val="00695DA0"/>
    <w:rsid w:val="006B6473"/>
    <w:rsid w:val="006C72C9"/>
    <w:rsid w:val="006D15B1"/>
    <w:rsid w:val="006F38BA"/>
    <w:rsid w:val="0071793D"/>
    <w:rsid w:val="00717B3A"/>
    <w:rsid w:val="007264DA"/>
    <w:rsid w:val="00736A08"/>
    <w:rsid w:val="0073705E"/>
    <w:rsid w:val="007B4C43"/>
    <w:rsid w:val="007E108B"/>
    <w:rsid w:val="007E186D"/>
    <w:rsid w:val="007E3C25"/>
    <w:rsid w:val="007E5A01"/>
    <w:rsid w:val="00824E5A"/>
    <w:rsid w:val="0086669A"/>
    <w:rsid w:val="00874EFB"/>
    <w:rsid w:val="00884D55"/>
    <w:rsid w:val="008879F5"/>
    <w:rsid w:val="00890EDD"/>
    <w:rsid w:val="008A36ED"/>
    <w:rsid w:val="008D16A5"/>
    <w:rsid w:val="0094660D"/>
    <w:rsid w:val="0095468F"/>
    <w:rsid w:val="00966C94"/>
    <w:rsid w:val="00977F1C"/>
    <w:rsid w:val="00997B01"/>
    <w:rsid w:val="009F71B5"/>
    <w:rsid w:val="00A10170"/>
    <w:rsid w:val="00A2016B"/>
    <w:rsid w:val="00A353FC"/>
    <w:rsid w:val="00A462A4"/>
    <w:rsid w:val="00A7369B"/>
    <w:rsid w:val="00A74798"/>
    <w:rsid w:val="00AC6D29"/>
    <w:rsid w:val="00B10B69"/>
    <w:rsid w:val="00B16C6C"/>
    <w:rsid w:val="00B5706D"/>
    <w:rsid w:val="00BA29DA"/>
    <w:rsid w:val="00C00A74"/>
    <w:rsid w:val="00C25F87"/>
    <w:rsid w:val="00C330E3"/>
    <w:rsid w:val="00C37C77"/>
    <w:rsid w:val="00C4738B"/>
    <w:rsid w:val="00C52924"/>
    <w:rsid w:val="00CB3CD1"/>
    <w:rsid w:val="00D25A73"/>
    <w:rsid w:val="00D26661"/>
    <w:rsid w:val="00D3373E"/>
    <w:rsid w:val="00D43043"/>
    <w:rsid w:val="00D60557"/>
    <w:rsid w:val="00D612FF"/>
    <w:rsid w:val="00D63C12"/>
    <w:rsid w:val="00D70FB4"/>
    <w:rsid w:val="00D73579"/>
    <w:rsid w:val="00D818A2"/>
    <w:rsid w:val="00DB094C"/>
    <w:rsid w:val="00DE2815"/>
    <w:rsid w:val="00DE4C77"/>
    <w:rsid w:val="00DF25FE"/>
    <w:rsid w:val="00E218F1"/>
    <w:rsid w:val="00E773BF"/>
    <w:rsid w:val="00E90187"/>
    <w:rsid w:val="00E916ED"/>
    <w:rsid w:val="00EB22A8"/>
    <w:rsid w:val="00EE7D81"/>
    <w:rsid w:val="00F31D66"/>
    <w:rsid w:val="00F41869"/>
    <w:rsid w:val="00F51AA4"/>
    <w:rsid w:val="00F53F26"/>
    <w:rsid w:val="00F57DA9"/>
    <w:rsid w:val="00F809BD"/>
    <w:rsid w:val="00F818C7"/>
    <w:rsid w:val="00F91F7A"/>
    <w:rsid w:val="00FB4C2F"/>
    <w:rsid w:val="00FD0364"/>
    <w:rsid w:val="00FD4175"/>
    <w:rsid w:val="00FD5EBE"/>
    <w:rsid w:val="00FE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17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179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27</Pages>
  <Words>7538</Words>
  <Characters>42969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73</cp:revision>
  <cp:lastPrinted>2022-12-27T05:33:00Z</cp:lastPrinted>
  <dcterms:created xsi:type="dcterms:W3CDTF">2018-11-20T07:28:00Z</dcterms:created>
  <dcterms:modified xsi:type="dcterms:W3CDTF">2023-11-14T05:53:00Z</dcterms:modified>
</cp:coreProperties>
</file>