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8279"/>
        <w:gridCol w:w="1441"/>
        <w:gridCol w:w="499"/>
        <w:gridCol w:w="640"/>
        <w:gridCol w:w="520"/>
        <w:gridCol w:w="560"/>
        <w:gridCol w:w="1360"/>
        <w:gridCol w:w="1300"/>
        <w:gridCol w:w="141"/>
        <w:gridCol w:w="1139"/>
      </w:tblGrid>
      <w:tr w:rsidR="00654BC5" w:rsidRPr="00654BC5" w:rsidTr="00884D55">
        <w:trPr>
          <w:gridBefore w:val="1"/>
          <w:gridAfter w:val="1"/>
          <w:wBefore w:w="284" w:type="dxa"/>
          <w:wAfter w:w="1139" w:type="dxa"/>
          <w:trHeight w:val="300"/>
        </w:trPr>
        <w:tc>
          <w:tcPr>
            <w:tcW w:w="9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10</w:t>
            </w:r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Панинского муниципального района</w:t>
            </w:r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  бюджете Панинского муниципального района на 2020</w:t>
            </w:r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год и на плановый период 2021 и 2022 годов "</w:t>
            </w:r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__________ №______</w:t>
            </w:r>
          </w:p>
        </w:tc>
      </w:tr>
      <w:tr w:rsidR="00654BC5" w:rsidRPr="00654BC5" w:rsidTr="00884D55">
        <w:trPr>
          <w:gridBefore w:val="1"/>
          <w:gridAfter w:val="1"/>
          <w:wBefore w:w="284" w:type="dxa"/>
          <w:wAfter w:w="1139" w:type="dxa"/>
          <w:trHeight w:val="300"/>
        </w:trPr>
        <w:tc>
          <w:tcPr>
            <w:tcW w:w="9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884D55">
        <w:trPr>
          <w:gridBefore w:val="1"/>
          <w:gridAfter w:val="1"/>
          <w:wBefore w:w="284" w:type="dxa"/>
          <w:wAfter w:w="1139" w:type="dxa"/>
          <w:trHeight w:val="300"/>
        </w:trPr>
        <w:tc>
          <w:tcPr>
            <w:tcW w:w="9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884D55">
        <w:trPr>
          <w:gridBefore w:val="1"/>
          <w:gridAfter w:val="1"/>
          <w:wBefore w:w="284" w:type="dxa"/>
          <w:wAfter w:w="1139" w:type="dxa"/>
          <w:trHeight w:val="300"/>
        </w:trPr>
        <w:tc>
          <w:tcPr>
            <w:tcW w:w="9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884D55">
        <w:trPr>
          <w:gridBefore w:val="1"/>
          <w:gridAfter w:val="1"/>
          <w:wBefore w:w="284" w:type="dxa"/>
          <w:wAfter w:w="1139" w:type="dxa"/>
          <w:trHeight w:val="300"/>
        </w:trPr>
        <w:tc>
          <w:tcPr>
            <w:tcW w:w="9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884D55">
        <w:trPr>
          <w:gridBefore w:val="1"/>
          <w:gridAfter w:val="1"/>
          <w:wBefore w:w="284" w:type="dxa"/>
          <w:wAfter w:w="1139" w:type="dxa"/>
          <w:trHeight w:val="269"/>
        </w:trPr>
        <w:tc>
          <w:tcPr>
            <w:tcW w:w="9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884D55">
        <w:trPr>
          <w:gridBefore w:val="1"/>
          <w:gridAfter w:val="1"/>
          <w:wBefore w:w="284" w:type="dxa"/>
          <w:wAfter w:w="1139" w:type="dxa"/>
          <w:trHeight w:val="900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BC5" w:rsidRDefault="00654BC5" w:rsidP="0065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Распределение бюджетных ассигнований на 2020 год и на плановый период 2021 и 2022 годов по муниципальным программам </w:t>
            </w:r>
          </w:p>
          <w:p w:rsidR="00D3373E" w:rsidRPr="00654BC5" w:rsidRDefault="00D3373E" w:rsidP="0065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884D55" w:rsidRPr="00884D55" w:rsidTr="00884D55">
        <w:trPr>
          <w:trHeight w:val="375"/>
        </w:trPr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579794,6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503746,2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588227,2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262152,2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254219,2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255667,7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39384,5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39929,2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41748,0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39929,2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41748,0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7016,1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7016,1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23074,6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24857,0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9267,6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9267,6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193824,2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186379,5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185625,6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"Информатизация школ"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на софинансирование капитальных вложений в объекты муниципальной собственности        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02 2 05 78100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Охрана жизни и здоровья детей 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8618,0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8618,0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1206,4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7411,6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7411,6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4688,4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4688,4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116364,2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116364,2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100567,6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100567,6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100567,6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5279,8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02 2 09 71630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9981,8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9981,8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Региональный проект «Современная школа» 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6753,7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Е1 51690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6753,7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Е1 51690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Региональный проект «Цифровая образовательная среда» 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4509,1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Е4 52100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4509,1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Е4 52100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50838,3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46072,2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46454,6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02 2 10 71630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36122,2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36122,2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36122,2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бюджетным учреждениям(Предоставление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9150,1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9523,4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6546,0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5896,1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5896,1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2582,1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2428,5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2444,5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2428,5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02 4 01 82200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«Молодежь»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370,3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связанные с вовлечением  молодежи в социальную практику(Закупка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«Подготовка молодежи к службе в ВС РФ»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02 6 01 82190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7645,4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7460,7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7497,3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МКУ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нинская ЦБУО" и ЦУВР, подведомственные отделу по образованию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7460,7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7497,3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3702,7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3749,4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3749,4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3749,4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1808,1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1826,2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8069,0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7943,2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8274,2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196,2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196,2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430,0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323,0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430,0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323,0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6121,0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5911,0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6422,0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6121,0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5911,0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6422,0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468,0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353,0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 причитающееся приемному родителю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468,0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353,0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детей(Социальное обеспечение и иные выплаты населению)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174403,8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139883,4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220799,2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20989,0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38626,0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173148,9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4389,8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4555,3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4389,8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4555,3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34236,2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168593,6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реконструкция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05 1 02 52430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34236,2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168593,6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05 1 02 82020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4247,3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1658,9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2576,4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2576,4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устаревших с низкой энергоэффективностью светильников уличного освещения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светильников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социальной сферы на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88948,6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41519,3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45073,9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88947,6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41519,3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45073,9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43388,6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27222,3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29574,9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14297,0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15499,0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внутримуниципальных перевозок пассажиров и </w:t>
            </w:r>
            <w:proofErr w:type="spellStart"/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бигажа</w:t>
            </w:r>
            <w:proofErr w:type="spellEnd"/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транспортом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60218,9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58079,1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"Строительство объектов"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58079,1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капитальных вложений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58018,9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58079,1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Панинского муниципального района Воронежской области (Бюджетные инвестиции)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282,0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282,0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Проведение соревнований по различным видам спорта: -</w:t>
            </w:r>
            <w:r w:rsidR="00D3373E"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спартакиада</w:t>
            </w: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гражданского единства и гармонизация межнациональных отношений"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гражданского единства и гармонизация межнациональных отношений "Закупка товаров, работ и услуг для обеспечения государственных (муниципальных) нужд"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08 1 17 80081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1262,1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1274,5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1232,1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1244,5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55652,1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36217,4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38387,9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8623,0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8604,0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9105,0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МКУ ДО "ДШИ" </w:t>
            </w:r>
            <w:proofErr w:type="spellStart"/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8578,0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9079,0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8028,0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30169,6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11651,4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13353,9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</w:t>
            </w:r>
            <w:proofErr w:type="spellStart"/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6080,9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6080,9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приобретение подвижных многофункциональных культурных центров (автоклубах)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филиала МБУК "</w:t>
            </w:r>
            <w:proofErr w:type="spellStart"/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"-КДЦ кинотеатр "Восток"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2332,4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2332,4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по сохранению, возрождению и развитию народных художественных промыслов и ремесел"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МБУК "МДК </w:t>
            </w:r>
            <w:proofErr w:type="spellStart"/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proofErr w:type="spellEnd"/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и модернизация библиотечного дела»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11316,5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10614,0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10607,0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10454,0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9986,0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развития социальной, инженерной и транспортной инфраструктуры, включая разработку проектно-сметной документации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11 3 01 78950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книжных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мероприятий"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музея"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11 3 06 00590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3457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 "ЦБУК" и выполнение других обязательств органов местного самоуправления"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3288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1865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1591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туризма»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"Содействие развитию внутреннего и въездного туризма на территории Панинского муниципального района"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8488,5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8488,5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479,2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479,2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5909,0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11211,0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11261,0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2450,0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 (Иные бюджетные ассигнования)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2267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2267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1732,5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459,8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"Эпизоотическое и ветеринарно-санитарное благополучия Панинского муниципального района"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проведения </w:t>
            </w:r>
            <w:r w:rsidR="00D3373E"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противоэпизоотических</w:t>
            </w: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15 2 02 78450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"Комплексное развитие сельских территорий на период 2020-2025 годов"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6541,0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6541,0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"Улучшение жилищных условий граждан, проживающих на сельских </w:t>
            </w:r>
            <w:r w:rsidR="00D3373E"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территориях</w:t>
            </w: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Панинского муниципального района"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"Обустройство территорий"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территорий(Межбюджетные трансферты)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15 3 02 78070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"Защита прав потребителей на территории Панинского муниципального района Воронежской области"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стенда для размещения в здани</w:t>
            </w:r>
            <w:r w:rsidR="00D33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Панинского муниципального района информации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населения через СМИ и на официальном сайте администрации Панинского муниципального района, размещение на стендах в здании администрации информации о некачественных и опасных товарах и услугах в случае обнаружения их на потребительском рынке, о типичных нарушениях прав потребителей, нормах действующего законодательства РФ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27970,1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21216,8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21714,3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D3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проведение аварийно</w:t>
            </w:r>
            <w:r w:rsidR="00D33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восстановительных работ (Иные бюджетные ассигнования)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финансовое обеспечение непредвиденных расходов (Иные бюджетные ассигнования)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16867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14280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14735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7508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3518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39 2 03 83300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1229,0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1274,0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</w:r>
            <w:r w:rsidR="00D3373E"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</w:t>
            </w: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</w:r>
            <w:r w:rsidR="00D3373E"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</w:t>
            </w: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334,1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334,1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5729,1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5407,8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5405,3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5407,8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4277,8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4275,3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44024,1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30976,8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30352,1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38804,0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26395,0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25732,2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15370,1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15513,4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11630,8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11738,7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10086,9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9271,5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10065,9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9250,9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20,6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59 1 04 82140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Подпрограмма «Содействие развитию муниципальных образований и </w:t>
            </w:r>
            <w:r w:rsidR="00D3373E"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местного</w:t>
            </w: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самоуправления»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822,3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146,3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146,3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"Реализация муниципальной политики в сфере социально-экономического развития муниципальных </w:t>
            </w:r>
            <w:r w:rsidR="00D3373E"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образований</w:t>
            </w: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строительство объекта, выдача разрешений на ввод объекта в эксплуатацию, предоставление разрешений о согласовании архитектурно-градостроительного облика объекта капитального строительства, предоставление градостроительного плана земельного участка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муниципального жилищного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оплачиваемых общественных работ  (Межбюджетные трансферты)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59 2 02 78430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4372,8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4410,5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4448,6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</w:t>
            </w:r>
            <w:r w:rsidR="00D3373E"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правовой и социальной работы по защите прав и интересов ветеранов и инвалидов войны и труда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"Социальная поддержка граждан"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3848,6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3848,6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межмуниципального экологического отходоперерабатывающего комплекса на территории 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59 4 01 82162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"Биологическое разнообразие"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84D55" w:rsidRPr="00884D55" w:rsidTr="00884D55">
        <w:trPr>
          <w:trHeight w:val="20"/>
        </w:trPr>
        <w:tc>
          <w:tcPr>
            <w:tcW w:w="8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от мусора береговой полосы водных объектов рыбохозяйственного значения в местах наиболее часто посещаемых отдыхающими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5" w:rsidRPr="00884D55" w:rsidRDefault="00884D55" w:rsidP="0088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</w:tbl>
    <w:p w:rsidR="007E108B" w:rsidRDefault="007E108B"/>
    <w:sectPr w:rsidR="007E108B" w:rsidSect="007E108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99E"/>
    <w:rsid w:val="00024E1D"/>
    <w:rsid w:val="00041F63"/>
    <w:rsid w:val="00060F4E"/>
    <w:rsid w:val="000E0037"/>
    <w:rsid w:val="001F699E"/>
    <w:rsid w:val="002C6967"/>
    <w:rsid w:val="002F70C3"/>
    <w:rsid w:val="00363E8E"/>
    <w:rsid w:val="00417C50"/>
    <w:rsid w:val="004C56A9"/>
    <w:rsid w:val="004E04F4"/>
    <w:rsid w:val="00512238"/>
    <w:rsid w:val="00654BC5"/>
    <w:rsid w:val="006C72C9"/>
    <w:rsid w:val="006D15B1"/>
    <w:rsid w:val="00717B3A"/>
    <w:rsid w:val="007B4C43"/>
    <w:rsid w:val="007E108B"/>
    <w:rsid w:val="00874EFB"/>
    <w:rsid w:val="00884D55"/>
    <w:rsid w:val="008879F5"/>
    <w:rsid w:val="008A36ED"/>
    <w:rsid w:val="00C37C77"/>
    <w:rsid w:val="00C4738B"/>
    <w:rsid w:val="00CB3CD1"/>
    <w:rsid w:val="00D3373E"/>
    <w:rsid w:val="00D612FF"/>
    <w:rsid w:val="00DE4C77"/>
    <w:rsid w:val="00F5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855C"/>
  <w15:docId w15:val="{EB894419-9AF9-4F1A-9DF8-199A08C9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54B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54BC5"/>
    <w:rPr>
      <w:color w:val="800080"/>
      <w:u w:val="single"/>
    </w:rPr>
  </w:style>
  <w:style w:type="paragraph" w:customStyle="1" w:styleId="font5">
    <w:name w:val="font5"/>
    <w:basedOn w:val="a"/>
    <w:rsid w:val="0065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54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3">
    <w:name w:val="xl7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3">
    <w:name w:val="xl9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7">
    <w:name w:val="xl9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8">
    <w:name w:val="xl108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54B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5">
    <w:name w:val="xl11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6">
    <w:name w:val="xl116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7">
    <w:name w:val="xl11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9">
    <w:name w:val="xl119"/>
    <w:basedOn w:val="a"/>
    <w:rsid w:val="00654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54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54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4D55"/>
  </w:style>
  <w:style w:type="paragraph" w:customStyle="1" w:styleId="msonormal0">
    <w:name w:val="msonormal"/>
    <w:basedOn w:val="a"/>
    <w:rsid w:val="0088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26</Pages>
  <Words>7858</Words>
  <Characters>44793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Тамара Губарева</cp:lastModifiedBy>
  <cp:revision>21</cp:revision>
  <cp:lastPrinted>2018-11-20T10:10:00Z</cp:lastPrinted>
  <dcterms:created xsi:type="dcterms:W3CDTF">2018-11-20T07:28:00Z</dcterms:created>
  <dcterms:modified xsi:type="dcterms:W3CDTF">2020-01-05T10:28:00Z</dcterms:modified>
</cp:coreProperties>
</file>