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B" w:rsidRDefault="008E0EAB" w:rsidP="008E0EAB">
      <w:pPr>
        <w:pStyle w:val="a4"/>
        <w:shd w:val="clear" w:color="auto" w:fill="auto"/>
        <w:spacing w:after="0" w:line="288" w:lineRule="auto"/>
        <w:ind w:left="20" w:right="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1 </w:t>
      </w:r>
    </w:p>
    <w:p w:rsidR="008E0EAB" w:rsidRDefault="008E0EAB" w:rsidP="008E0EAB">
      <w:pPr>
        <w:pStyle w:val="a4"/>
        <w:spacing w:after="0" w:line="288" w:lineRule="auto"/>
        <w:ind w:left="20" w:right="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ТОРГАХ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Ознакомившись с информационным сообщением и аукционной документацией о проведении торгов на право заключения договоров аренды земельного участка, находящегося в федеральной собственности опубликованными на официальном сайте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>
        <w:rPr>
          <w:color w:val="4F81BD" w:themeColor="accent1"/>
          <w:sz w:val="24"/>
          <w:szCs w:val="24"/>
        </w:rPr>
        <w:t xml:space="preserve"> </w:t>
      </w:r>
      <w:hyperlink r:id="rId6" w:history="1">
        <w:r>
          <w:rPr>
            <w:rStyle w:val="a3"/>
            <w:b/>
            <w:color w:val="4F81BD" w:themeColor="accent1"/>
            <w:sz w:val="24"/>
            <w:szCs w:val="24"/>
          </w:rPr>
          <w:t>www.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panino</w:t>
        </w:r>
        <w:r>
          <w:rPr>
            <w:rStyle w:val="a3"/>
            <w:b/>
            <w:color w:val="4F81BD" w:themeColor="accent1"/>
            <w:sz w:val="24"/>
            <w:szCs w:val="24"/>
          </w:rPr>
          <w:t>-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region</w:t>
        </w:r>
        <w:r>
          <w:rPr>
            <w:rStyle w:val="a3"/>
            <w:b/>
            <w:color w:val="4F81BD" w:themeColor="accent1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, сайте электронной торговой площадки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color w:val="4F81BD" w:themeColor="accent1"/>
            <w:sz w:val="24"/>
            <w:szCs w:val="24"/>
            <w:lang w:val="en-US"/>
          </w:rPr>
          <w:t>www</w:t>
        </w:r>
        <w:r>
          <w:rPr>
            <w:rStyle w:val="a3"/>
            <w:color w:val="4F81BD" w:themeColor="accent1"/>
            <w:sz w:val="24"/>
            <w:szCs w:val="24"/>
          </w:rPr>
          <w:t>.</w:t>
        </w:r>
        <w:r>
          <w:rPr>
            <w:rStyle w:val="a3"/>
            <w:color w:val="4F81BD" w:themeColor="accent1"/>
            <w:sz w:val="24"/>
            <w:szCs w:val="24"/>
            <w:lang w:val="en-US"/>
          </w:rPr>
          <w:t>roseltorg</w:t>
        </w:r>
        <w:r>
          <w:rPr>
            <w:rStyle w:val="a3"/>
            <w:color w:val="4F81BD" w:themeColor="accent1"/>
            <w:sz w:val="24"/>
            <w:szCs w:val="24"/>
          </w:rPr>
          <w:t>.</w:t>
        </w:r>
        <w:r>
          <w:rPr>
            <w:rStyle w:val="a3"/>
            <w:color w:val="4F81BD" w:themeColor="accent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от «__» _________ 202__ г.,  № ________________ изучив предмет торгов –_______________________, начальная цена ____________ руб., сумма задатка ____________ руб., действующий на основании _________________________________________, просит принять настоящую Заявку на</w:t>
      </w:r>
      <w:proofErr w:type="gramEnd"/>
      <w:r>
        <w:rPr>
          <w:sz w:val="24"/>
          <w:szCs w:val="24"/>
        </w:rPr>
        <w:t xml:space="preserve"> участие в аукционе «___» _________ 202__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___:____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электронной торговой площадке, находящейся в сети интернет по адресу: </w:t>
      </w:r>
      <w:hyperlink r:id="rId8" w:history="1"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www</w:t>
        </w:r>
        <w:r>
          <w:rPr>
            <w:rStyle w:val="a3"/>
            <w:b/>
            <w:color w:val="4F81BD" w:themeColor="accent1"/>
            <w:sz w:val="24"/>
            <w:szCs w:val="24"/>
          </w:rPr>
          <w:t>.</w:t>
        </w:r>
        <w:proofErr w:type="spellStart"/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roseltorg</w:t>
        </w:r>
        <w:proofErr w:type="spellEnd"/>
        <w:r>
          <w:rPr>
            <w:rStyle w:val="a3"/>
            <w:b/>
            <w:color w:val="4F81BD" w:themeColor="accent1"/>
            <w:sz w:val="24"/>
            <w:szCs w:val="24"/>
          </w:rPr>
          <w:t>.</w:t>
        </w:r>
        <w:proofErr w:type="spellStart"/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Подавая настоящую заявку на участие в аукционе Заявитель обязуется соблюдать условия проведения торгов, содержащиеся в указанном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и аукционной документации.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В случае признания победителем торгов Заявитель обязуется заключить с Организатором торгов договор аренды земельного участка, находящегося в федеральной собственности не позднее десяти дней со дня подписания протокола об итогах аукциона и оплатить установленный размер арендной платы, в соответствии с результатом аукциона, в сроки, определенные договором аренды.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  <w:proofErr w:type="gramEnd"/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Я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Место нахождения и банковские реквизиты Заявителя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указанной формы прилагаются следующие документы: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</w:p>
    <w:p w:rsidR="008E0EAB" w:rsidRDefault="008E0EAB" w:rsidP="008E0EAB">
      <w:pPr>
        <w:pStyle w:val="a4"/>
        <w:shd w:val="clear" w:color="auto" w:fill="auto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претендента_____________________ «__» ______________ 202__ г.</w:t>
      </w: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№ 2 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2.1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 наличии доли)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Cs/>
        </w:rPr>
        <w:t>Панинского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8E0EAB" w:rsidRDefault="008E0EAB" w:rsidP="008E0EAB">
      <w:pPr>
        <w:ind w:left="85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района Воронежской области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E0EAB" w:rsidTr="008E0EAB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EAB" w:rsidRDefault="008E0EAB">
            <w:pPr>
              <w:tabs>
                <w:tab w:val="left" w:pos="9320"/>
              </w:tabs>
              <w:spacing w:line="276" w:lineRule="auto"/>
              <w:ind w:left="85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EAB" w:rsidTr="008E0EA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AB" w:rsidRDefault="008E0EAB">
            <w:pPr>
              <w:spacing w:line="276" w:lineRule="auto"/>
              <w:ind w:left="850"/>
              <w:contextualSpacing/>
              <w:jc w:val="both"/>
              <w:rPr>
                <w:rFonts w:ascii="Times New Roman" w:hAnsi="Times New Roman" w:cs="Times New Roman"/>
                <w:i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8E0EAB" w:rsidRDefault="008E0EAB" w:rsidP="008E0EAB">
      <w:pPr>
        <w:ind w:lef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rPr>
          <w:rFonts w:ascii="Times New Roman" w:hAnsi="Times New Roman" w:cs="Times New Roman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</w:rPr>
        <w:t xml:space="preserve">процентов. </w:t>
      </w:r>
    </w:p>
    <w:p w:rsidR="008E0EAB" w:rsidRDefault="008E0EAB" w:rsidP="008E0EAB">
      <w:pPr>
        <w:ind w:left="850"/>
        <w:jc w:val="both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:rsidR="008E0EAB" w:rsidRDefault="008E0EAB" w:rsidP="008E0EAB">
      <w:pPr>
        <w:ind w:left="850"/>
        <w:jc w:val="both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both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(Ф.И.О.)</w:t>
      </w: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2.2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  отсутствии доли)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</w:rPr>
        <w:t>Панинского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района Воронежской области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E0EAB" w:rsidTr="008E0EAB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EAB" w:rsidRDefault="008E0EAB">
            <w:pPr>
              <w:tabs>
                <w:tab w:val="left" w:pos="9320"/>
              </w:tabs>
              <w:spacing w:line="276" w:lineRule="auto"/>
              <w:ind w:left="85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EAB" w:rsidTr="008E0EA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AB" w:rsidRDefault="008E0EAB">
            <w:pPr>
              <w:spacing w:line="276" w:lineRule="auto"/>
              <w:ind w:left="850"/>
              <w:contextualSpacing/>
              <w:jc w:val="center"/>
              <w:rPr>
                <w:rFonts w:ascii="Times New Roman" w:hAnsi="Times New Roman" w:cs="Times New Roman"/>
                <w:i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8E0EAB" w:rsidRDefault="008E0EAB" w:rsidP="008E0EAB">
      <w:pPr>
        <w:tabs>
          <w:tab w:val="left" w:pos="5655"/>
        </w:tabs>
        <w:ind w:lef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8E0EAB" w:rsidRDefault="008E0EAB" w:rsidP="008E0EAB">
      <w:pPr>
        <w:tabs>
          <w:tab w:val="left" w:pos="5655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3</w:t>
      </w: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участия в электронном аукционе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аренде муниципального имущества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0EAB" w:rsidRDefault="008E0EAB" w:rsidP="008E0EAB">
      <w:pPr>
        <w:pStyle w:val="ConsPlusNonformat"/>
        <w:ind w:left="85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8E0EAB" w:rsidRDefault="008E0EAB" w:rsidP="008E0EAB">
      <w:pPr>
        <w:ind w:left="850"/>
        <w:jc w:val="center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E0EAB" w:rsidRDefault="008E0EAB" w:rsidP="008E0EAB">
      <w:pPr>
        <w:pStyle w:val="ConsPlusNonformat"/>
        <w:ind w:left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8E0EAB" w:rsidRDefault="008E0EAB" w:rsidP="008E0EAB">
      <w:pPr>
        <w:pStyle w:val="ConsPlusNonformat"/>
        <w:ind w:left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аренде муниципального имущества представляются нижеперечисленные документы.</w:t>
      </w:r>
    </w:p>
    <w:p w:rsidR="008E0EAB" w:rsidRDefault="008E0EAB" w:rsidP="008E0EAB">
      <w:pPr>
        <w:pStyle w:val="ConsPlusNormal0"/>
        <w:ind w:left="850"/>
        <w:contextualSpacing/>
        <w:jc w:val="both"/>
        <w:rPr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3"/>
        <w:gridCol w:w="6540"/>
        <w:gridCol w:w="1892"/>
      </w:tblGrid>
      <w:tr w:rsidR="008E0EAB" w:rsidTr="008E0EAB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листов</w:t>
            </w:r>
          </w:p>
        </w:tc>
      </w:tr>
      <w:tr w:rsidR="008E0EAB" w:rsidTr="008E0EAB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 w:rsidP="009B6AFD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  <w:tr w:rsidR="008E0EAB" w:rsidTr="008E0EAB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 w:rsidP="009B6AFD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  <w:tr w:rsidR="008E0EAB" w:rsidTr="008E0EAB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a6"/>
              <w:tabs>
                <w:tab w:val="left" w:pos="993"/>
              </w:tabs>
              <w:spacing w:after="0" w:line="276" w:lineRule="auto"/>
              <w:ind w:left="85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</w:tbl>
    <w:p w:rsidR="008E0EAB" w:rsidRDefault="008E0EAB" w:rsidP="008E0EAB">
      <w:pPr>
        <w:pStyle w:val="a4"/>
        <w:ind w:left="850"/>
        <w:contextualSpacing/>
        <w:jc w:val="right"/>
        <w:outlineLvl w:val="0"/>
        <w:rPr>
          <w:bCs/>
          <w:sz w:val="24"/>
          <w:szCs w:val="24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3454C2" w:rsidRDefault="003454C2"/>
    <w:sectPr w:rsidR="003454C2" w:rsidSect="0034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0EAB"/>
    <w:rsid w:val="003454C2"/>
    <w:rsid w:val="008E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EAB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8E0EAB"/>
    <w:pPr>
      <w:shd w:val="clear" w:color="auto" w:fill="FFFFFF"/>
      <w:spacing w:after="420" w:line="240" w:lineRule="atLeast"/>
      <w:ind w:hanging="2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0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E0EA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8E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E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rsid w:val="008E0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0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4"/>
    <w:uiPriority w:val="99"/>
    <w:semiHidden/>
    <w:locked/>
    <w:rsid w:val="008E0EAB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ino-region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hanenkoOV</dc:creator>
  <cp:lastModifiedBy>hanenkoOV</cp:lastModifiedBy>
  <cp:revision>2</cp:revision>
  <dcterms:created xsi:type="dcterms:W3CDTF">2023-12-19T12:09:00Z</dcterms:created>
  <dcterms:modified xsi:type="dcterms:W3CDTF">2023-12-19T12:09:00Z</dcterms:modified>
</cp:coreProperties>
</file>