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2760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Дмитриевского сельского поселения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2A5A58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B81689" w:rsidRDefault="00B81689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  </w:t>
      </w:r>
      <w:r w:rsidR="002A5A58">
        <w:rPr>
          <w:rFonts w:ascii="Times New Roman" w:hAnsi="Times New Roman" w:cs="Times New Roman"/>
          <w:b/>
          <w:bCs/>
          <w:i/>
          <w:iCs/>
          <w:sz w:val="30"/>
          <w:szCs w:val="30"/>
        </w:rPr>
        <w:t>06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.0</w:t>
      </w:r>
      <w:r w:rsidR="002A5A58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.202</w:t>
      </w:r>
      <w:r w:rsidR="002A5A58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BA3D13" w:rsidRPr="00ED5376" w:rsidRDefault="00BA3D13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CE3A56" w:rsidRPr="00135783" w:rsidRDefault="00D5060D" w:rsidP="003A29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r w:rsidR="004F18DF" w:rsidRPr="00E41F57">
        <w:rPr>
          <w:rFonts w:ascii="Times New Roman" w:hAnsi="Times New Roman" w:cs="Times New Roman"/>
          <w:b/>
          <w:sz w:val="28"/>
          <w:szCs w:val="28"/>
        </w:rPr>
        <w:t>Дмитриевского</w:t>
      </w:r>
      <w:r w:rsidR="004F1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2607C0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</w:t>
      </w:r>
      <w:r w:rsidR="00513275">
        <w:rPr>
          <w:rFonts w:ascii="Times New Roman" w:hAnsi="Times New Roman" w:cs="Times New Roman"/>
          <w:sz w:val="28"/>
          <w:szCs w:val="28"/>
        </w:rPr>
        <w:t xml:space="preserve"> кодексом  Российской Федерации.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Положением о </w:t>
      </w:r>
      <w:r w:rsidR="002607C0">
        <w:rPr>
          <w:rFonts w:ascii="Times New Roman" w:hAnsi="Times New Roman" w:cs="Times New Roman"/>
          <w:sz w:val="28"/>
          <w:szCs w:val="28"/>
        </w:rPr>
        <w:t xml:space="preserve"> К</w:t>
      </w:r>
      <w:r w:rsidR="00305F86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513275">
        <w:rPr>
          <w:rFonts w:ascii="Times New Roman" w:hAnsi="Times New Roman" w:cs="Times New Roman"/>
          <w:sz w:val="28"/>
          <w:szCs w:val="28"/>
        </w:rPr>
        <w:t xml:space="preserve"> от 16</w:t>
      </w:r>
      <w:r w:rsidR="00AB7F69">
        <w:rPr>
          <w:rFonts w:ascii="Times New Roman" w:hAnsi="Times New Roman" w:cs="Times New Roman"/>
          <w:sz w:val="28"/>
          <w:szCs w:val="28"/>
        </w:rPr>
        <w:t>.1</w:t>
      </w:r>
      <w:r w:rsidR="00513275">
        <w:rPr>
          <w:rFonts w:ascii="Times New Roman" w:hAnsi="Times New Roman" w:cs="Times New Roman"/>
          <w:sz w:val="28"/>
          <w:szCs w:val="28"/>
        </w:rPr>
        <w:t>1</w:t>
      </w:r>
      <w:r w:rsidR="00AB7F69">
        <w:rPr>
          <w:rFonts w:ascii="Times New Roman" w:hAnsi="Times New Roman" w:cs="Times New Roman"/>
          <w:sz w:val="28"/>
          <w:szCs w:val="28"/>
        </w:rPr>
        <w:t>.2021 №</w:t>
      </w:r>
      <w:r w:rsidR="00513275">
        <w:rPr>
          <w:rFonts w:ascii="Times New Roman" w:hAnsi="Times New Roman" w:cs="Times New Roman"/>
          <w:sz w:val="28"/>
          <w:szCs w:val="28"/>
        </w:rPr>
        <w:t>56</w:t>
      </w:r>
      <w:r w:rsidR="00AB7F69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Контрольно-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Заключения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, бюджетная отчетность  главных администраторов бюджетных средств.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соответствии со ст. 264.4 БК РФ годовой отчет об исполнении бюджета  до его рассмотрения в представительном органе </w:t>
      </w:r>
      <w:r w:rsidR="000F53AD">
        <w:rPr>
          <w:rFonts w:ascii="Times New Roman" w:hAnsi="Times New Roman" w:cs="Times New Roman"/>
          <w:sz w:val="28"/>
          <w:szCs w:val="28"/>
        </w:rPr>
        <w:t>поселения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>Дмитриевского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2607C0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227602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>« Об утверждении отчета об исполнении бюджета</w:t>
      </w:r>
      <w:r w:rsidR="00227602">
        <w:rPr>
          <w:rFonts w:ascii="Times New Roman" w:hAnsi="Times New Roman" w:cs="Times New Roman"/>
          <w:sz w:val="28"/>
          <w:szCs w:val="28"/>
        </w:rPr>
        <w:t xml:space="preserve"> Дмитриевского сельского поселения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2607C0">
        <w:rPr>
          <w:rFonts w:ascii="Times New Roman" w:hAnsi="Times New Roman" w:cs="Times New Roman"/>
          <w:sz w:val="28"/>
          <w:szCs w:val="28"/>
        </w:rPr>
        <w:t xml:space="preserve"> за 2022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2E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F57" w:rsidRPr="00E41F57">
        <w:rPr>
          <w:rFonts w:ascii="Times New Roman" w:hAnsi="Times New Roman" w:cs="Times New Roman"/>
          <w:b/>
          <w:sz w:val="28"/>
          <w:szCs w:val="28"/>
        </w:rPr>
        <w:t>Дмириевского</w:t>
      </w:r>
      <w:proofErr w:type="spellEnd"/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F57" w:rsidRPr="00E41F57">
        <w:rPr>
          <w:rFonts w:ascii="Times New Roman" w:hAnsi="Times New Roman" w:cs="Times New Roman"/>
          <w:b/>
          <w:sz w:val="28"/>
          <w:szCs w:val="28"/>
        </w:rPr>
        <w:t>Дмириевского</w:t>
      </w:r>
      <w:proofErr w:type="spellEnd"/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</w:t>
      </w:r>
      <w:r w:rsidR="0051327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4D7B92" w:rsidRPr="0094351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="000F53AD">
        <w:rPr>
          <w:rFonts w:ascii="Times New Roman" w:hAnsi="Times New Roman" w:cs="Times New Roman"/>
          <w:sz w:val="28"/>
          <w:szCs w:val="28"/>
        </w:rPr>
        <w:t xml:space="preserve"> об исполнении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бюд</w:t>
      </w:r>
      <w:r w:rsidR="000F53AD">
        <w:rPr>
          <w:rFonts w:ascii="Times New Roman" w:hAnsi="Times New Roman" w:cs="Times New Roman"/>
          <w:sz w:val="28"/>
          <w:szCs w:val="28"/>
        </w:rPr>
        <w:t>жета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</w:t>
      </w:r>
      <w:r w:rsidR="002607C0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>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2607C0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F57" w:rsidRPr="00E41F57">
        <w:rPr>
          <w:rFonts w:ascii="Times New Roman" w:hAnsi="Times New Roman" w:cs="Times New Roman"/>
          <w:b/>
          <w:sz w:val="28"/>
          <w:szCs w:val="28"/>
        </w:rPr>
        <w:t>Дмириевского</w:t>
      </w:r>
      <w:proofErr w:type="spellEnd"/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бюджета</w:t>
      </w:r>
      <w:r w:rsidR="005132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4CEC">
        <w:rPr>
          <w:rFonts w:ascii="Times New Roman" w:hAnsi="Times New Roman" w:cs="Times New Roman"/>
          <w:sz w:val="28"/>
          <w:szCs w:val="28"/>
        </w:rPr>
        <w:t>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8935DB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преодоления пос</w:t>
      </w:r>
      <w:r w:rsidR="00C8049F">
        <w:rPr>
          <w:rFonts w:ascii="Times New Roman" w:hAnsi="Times New Roman" w:cs="Times New Roman"/>
          <w:sz w:val="28"/>
          <w:szCs w:val="28"/>
        </w:rPr>
        <w:t xml:space="preserve">ледствий экономического кризиса.  </w:t>
      </w:r>
      <w:r w:rsidR="0095515A" w:rsidRPr="00943515">
        <w:rPr>
          <w:rFonts w:ascii="Times New Roman" w:hAnsi="Times New Roman" w:cs="Times New Roman"/>
          <w:sz w:val="28"/>
          <w:szCs w:val="28"/>
        </w:rPr>
        <w:t>Организация и исполнение бюджетного процесса  в проверяемом периоде  осуществлялась  на основании федеральных и областных нормативн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67083B">
        <w:rPr>
          <w:rFonts w:ascii="Times New Roman" w:hAnsi="Times New Roman" w:cs="Times New Roman"/>
          <w:sz w:val="28"/>
          <w:szCs w:val="28"/>
        </w:rPr>
        <w:t>а также  решений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67083B">
        <w:rPr>
          <w:rFonts w:ascii="Times New Roman" w:hAnsi="Times New Roman" w:cs="Times New Roman"/>
          <w:sz w:val="28"/>
          <w:szCs w:val="28"/>
        </w:rPr>
        <w:t>с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B014D9" w:rsidRPr="00B014D9">
        <w:rPr>
          <w:rFonts w:ascii="Times New Roman" w:hAnsi="Times New Roman" w:cs="Times New Roman"/>
          <w:b/>
          <w:sz w:val="28"/>
          <w:szCs w:val="28"/>
        </w:rPr>
        <w:t>Дмитриевского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B014D9" w:rsidRPr="00513275">
        <w:rPr>
          <w:rFonts w:ascii="Times New Roman" w:hAnsi="Times New Roman" w:cs="Times New Roman"/>
          <w:b/>
          <w:sz w:val="28"/>
          <w:szCs w:val="28"/>
        </w:rPr>
        <w:t>Дмитриевского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r w:rsidR="00B014D9">
        <w:rPr>
          <w:rFonts w:ascii="Times New Roman" w:hAnsi="Times New Roman" w:cs="Times New Roman"/>
          <w:sz w:val="28"/>
          <w:szCs w:val="28"/>
        </w:rPr>
        <w:t xml:space="preserve"> Дмитриевского сельского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8935DB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Решением Совета народных депутатов 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935DB">
        <w:rPr>
          <w:rFonts w:ascii="Times New Roman" w:hAnsi="Times New Roman" w:cs="Times New Roman"/>
          <w:sz w:val="28"/>
          <w:szCs w:val="28"/>
        </w:rPr>
        <w:t>3</w:t>
      </w:r>
      <w:r w:rsidR="00227602">
        <w:rPr>
          <w:rFonts w:ascii="Times New Roman" w:hAnsi="Times New Roman" w:cs="Times New Roman"/>
          <w:sz w:val="28"/>
          <w:szCs w:val="28"/>
        </w:rPr>
        <w:t>1</w:t>
      </w:r>
      <w:r w:rsidR="0026777A">
        <w:rPr>
          <w:rFonts w:ascii="Times New Roman" w:hAnsi="Times New Roman" w:cs="Times New Roman"/>
          <w:sz w:val="28"/>
          <w:szCs w:val="28"/>
        </w:rPr>
        <w:t>.12.</w:t>
      </w:r>
      <w:r w:rsidR="00F57962">
        <w:rPr>
          <w:rFonts w:ascii="Times New Roman" w:hAnsi="Times New Roman" w:cs="Times New Roman"/>
          <w:sz w:val="28"/>
          <w:szCs w:val="28"/>
        </w:rPr>
        <w:t>.202</w:t>
      </w:r>
      <w:r w:rsidR="008935DB">
        <w:rPr>
          <w:rFonts w:ascii="Times New Roman" w:hAnsi="Times New Roman" w:cs="Times New Roman"/>
          <w:sz w:val="28"/>
          <w:szCs w:val="28"/>
        </w:rPr>
        <w:t>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4D9">
        <w:rPr>
          <w:rFonts w:ascii="Times New Roman" w:hAnsi="Times New Roman" w:cs="Times New Roman"/>
          <w:sz w:val="28"/>
          <w:szCs w:val="28"/>
        </w:rPr>
        <w:t xml:space="preserve">  </w:t>
      </w:r>
      <w:r w:rsidR="00227602">
        <w:rPr>
          <w:rFonts w:ascii="Times New Roman" w:hAnsi="Times New Roman" w:cs="Times New Roman"/>
          <w:sz w:val="28"/>
          <w:szCs w:val="28"/>
        </w:rPr>
        <w:t>43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r w:rsidR="00B014D9">
        <w:rPr>
          <w:rFonts w:ascii="Times New Roman" w:hAnsi="Times New Roman" w:cs="Times New Roman"/>
          <w:sz w:val="28"/>
          <w:szCs w:val="28"/>
        </w:rPr>
        <w:t xml:space="preserve"> Дмитриевского сельского поселения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6038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6038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616038">
        <w:rPr>
          <w:rFonts w:ascii="Times New Roman" w:hAnsi="Times New Roman" w:cs="Times New Roman"/>
          <w:sz w:val="28"/>
          <w:szCs w:val="28"/>
        </w:rPr>
        <w:t xml:space="preserve">4 </w:t>
      </w:r>
      <w:r w:rsidR="00D5188C" w:rsidRPr="00943515">
        <w:rPr>
          <w:rFonts w:ascii="Times New Roman" w:hAnsi="Times New Roman" w:cs="Times New Roman"/>
          <w:sz w:val="28"/>
          <w:szCs w:val="28"/>
        </w:rPr>
        <w:t>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Первоначально решением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E138C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lastRenderedPageBreak/>
        <w:t xml:space="preserve">Дмитриевского сельского поселения </w:t>
      </w:r>
      <w:proofErr w:type="spellStart"/>
      <w:r w:rsidR="002E13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утвер</w:t>
      </w:r>
      <w:r w:rsidR="00616038">
        <w:rPr>
          <w:rFonts w:ascii="Times New Roman" w:hAnsi="Times New Roman" w:cs="Times New Roman"/>
          <w:sz w:val="28"/>
          <w:szCs w:val="28"/>
        </w:rPr>
        <w:t>ждены</w:t>
      </w:r>
      <w:r w:rsidR="00D07958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2607C0">
        <w:rPr>
          <w:rFonts w:ascii="Times New Roman" w:hAnsi="Times New Roman" w:cs="Times New Roman"/>
          <w:sz w:val="28"/>
          <w:szCs w:val="28"/>
        </w:rPr>
        <w:t xml:space="preserve"> доходы бюджета  в сумме </w:t>
      </w:r>
      <w:r w:rsidR="00FB013B">
        <w:rPr>
          <w:rFonts w:ascii="Times New Roman" w:hAnsi="Times New Roman" w:cs="Times New Roman"/>
          <w:sz w:val="28"/>
          <w:szCs w:val="28"/>
        </w:rPr>
        <w:t xml:space="preserve"> 5</w:t>
      </w:r>
      <w:r w:rsidR="002607C0">
        <w:rPr>
          <w:rFonts w:ascii="Times New Roman" w:hAnsi="Times New Roman" w:cs="Times New Roman"/>
          <w:sz w:val="28"/>
          <w:szCs w:val="28"/>
        </w:rPr>
        <w:t xml:space="preserve">788,5 тыс. рублей и  </w:t>
      </w:r>
      <w:r w:rsidR="00616038">
        <w:rPr>
          <w:rFonts w:ascii="Times New Roman" w:hAnsi="Times New Roman" w:cs="Times New Roman"/>
          <w:sz w:val="28"/>
          <w:szCs w:val="28"/>
        </w:rPr>
        <w:t xml:space="preserve">  расходы  бюджета  </w:t>
      </w:r>
      <w:r w:rsidR="002E138C">
        <w:rPr>
          <w:rFonts w:ascii="Times New Roman" w:hAnsi="Times New Roman" w:cs="Times New Roman"/>
          <w:sz w:val="28"/>
          <w:szCs w:val="28"/>
        </w:rPr>
        <w:t>в сумме</w:t>
      </w:r>
      <w:r w:rsidR="00D07958">
        <w:rPr>
          <w:rFonts w:ascii="Times New Roman" w:hAnsi="Times New Roman" w:cs="Times New Roman"/>
          <w:sz w:val="28"/>
          <w:szCs w:val="28"/>
        </w:rPr>
        <w:t xml:space="preserve"> 5859,8 тыс</w:t>
      </w:r>
      <w:proofErr w:type="gramStart"/>
      <w:r w:rsidR="00D079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07958">
        <w:rPr>
          <w:rFonts w:ascii="Times New Roman" w:hAnsi="Times New Roman" w:cs="Times New Roman"/>
          <w:sz w:val="28"/>
          <w:szCs w:val="28"/>
        </w:rPr>
        <w:t>ублей.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D0795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616038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616038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66238">
        <w:rPr>
          <w:rFonts w:ascii="Times New Roman" w:hAnsi="Times New Roman" w:cs="Times New Roman"/>
          <w:sz w:val="28"/>
          <w:szCs w:val="28"/>
        </w:rPr>
        <w:t>7703,5</w:t>
      </w:r>
      <w:r w:rsidR="00134D6F" w:rsidRPr="00D07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D07958">
        <w:rPr>
          <w:rFonts w:ascii="Times New Roman" w:hAnsi="Times New Roman" w:cs="Times New Roman"/>
          <w:b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266238">
        <w:rPr>
          <w:rFonts w:ascii="Times New Roman" w:hAnsi="Times New Roman" w:cs="Times New Roman"/>
          <w:sz w:val="28"/>
          <w:szCs w:val="28"/>
        </w:rPr>
        <w:t>2235,57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266238">
        <w:rPr>
          <w:rFonts w:ascii="Times New Roman" w:hAnsi="Times New Roman" w:cs="Times New Roman"/>
          <w:sz w:val="28"/>
          <w:szCs w:val="28"/>
        </w:rPr>
        <w:t xml:space="preserve">  5467,93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FD6379" w:rsidP="0041049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616038">
        <w:rPr>
          <w:rFonts w:ascii="Times New Roman" w:hAnsi="Times New Roman" w:cs="Times New Roman"/>
          <w:sz w:val="28"/>
          <w:szCs w:val="28"/>
        </w:rPr>
        <w:t>в 2022</w:t>
      </w:r>
      <w:r w:rsidR="00AE1E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238">
        <w:rPr>
          <w:rFonts w:ascii="Times New Roman" w:hAnsi="Times New Roman" w:cs="Times New Roman"/>
          <w:b/>
          <w:sz w:val="28"/>
          <w:szCs w:val="28"/>
        </w:rPr>
        <w:t>7673,45</w:t>
      </w:r>
      <w:r w:rsidR="00D07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266238">
        <w:rPr>
          <w:rFonts w:ascii="Times New Roman" w:hAnsi="Times New Roman" w:cs="Times New Roman"/>
          <w:sz w:val="28"/>
          <w:szCs w:val="28"/>
        </w:rPr>
        <w:t xml:space="preserve">Превышение  доходов над расходами </w:t>
      </w:r>
      <w:r w:rsidR="00D07958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66238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266238">
        <w:rPr>
          <w:rFonts w:ascii="Times New Roman" w:hAnsi="Times New Roman" w:cs="Times New Roman"/>
          <w:sz w:val="28"/>
          <w:szCs w:val="28"/>
        </w:rPr>
        <w:t xml:space="preserve"> в 2022 году  </w:t>
      </w:r>
      <w:r w:rsidR="00965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D2FB7">
        <w:rPr>
          <w:rFonts w:ascii="Times New Roman" w:hAnsi="Times New Roman" w:cs="Times New Roman"/>
          <w:sz w:val="28"/>
          <w:szCs w:val="28"/>
        </w:rPr>
        <w:t xml:space="preserve">  </w:t>
      </w:r>
      <w:r w:rsidR="00266238">
        <w:rPr>
          <w:rFonts w:ascii="Times New Roman" w:hAnsi="Times New Roman" w:cs="Times New Roman"/>
          <w:sz w:val="28"/>
          <w:szCs w:val="28"/>
        </w:rPr>
        <w:t xml:space="preserve"> 30,05  тыс. рублей.</w:t>
      </w:r>
    </w:p>
    <w:p w:rsidR="00834DCF" w:rsidRPr="00943515" w:rsidRDefault="00943515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616038">
        <w:rPr>
          <w:rFonts w:ascii="Times New Roman" w:hAnsi="Times New Roman" w:cs="Times New Roman"/>
          <w:sz w:val="28"/>
          <w:szCs w:val="28"/>
        </w:rPr>
        <w:t>сельского поселения  за 202</w:t>
      </w:r>
      <w:r w:rsidR="007B408C">
        <w:rPr>
          <w:rFonts w:ascii="Times New Roman" w:hAnsi="Times New Roman" w:cs="Times New Roman"/>
          <w:sz w:val="28"/>
          <w:szCs w:val="28"/>
        </w:rPr>
        <w:t>1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616038">
        <w:rPr>
          <w:rFonts w:ascii="Times New Roman" w:hAnsi="Times New Roman" w:cs="Times New Roman"/>
          <w:sz w:val="28"/>
          <w:szCs w:val="28"/>
        </w:rPr>
        <w:t>2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самым  наполняемым  год</w:t>
      </w:r>
      <w:r w:rsidR="00134D6F">
        <w:rPr>
          <w:rFonts w:ascii="Times New Roman" w:hAnsi="Times New Roman" w:cs="Times New Roman"/>
          <w:sz w:val="28"/>
          <w:szCs w:val="28"/>
        </w:rPr>
        <w:t>ом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 xml:space="preserve">бюджета по доходам  был </w:t>
      </w:r>
      <w:r w:rsidR="00E45DCA">
        <w:rPr>
          <w:rFonts w:ascii="Times New Roman" w:hAnsi="Times New Roman" w:cs="Times New Roman"/>
          <w:sz w:val="28"/>
          <w:szCs w:val="28"/>
        </w:rPr>
        <w:t xml:space="preserve"> 202</w:t>
      </w:r>
      <w:r w:rsidR="007B408C">
        <w:rPr>
          <w:rFonts w:ascii="Times New Roman" w:hAnsi="Times New Roman" w:cs="Times New Roman"/>
          <w:sz w:val="28"/>
          <w:szCs w:val="28"/>
        </w:rPr>
        <w:t>2</w:t>
      </w:r>
      <w:r w:rsidR="00134D6F">
        <w:rPr>
          <w:rFonts w:ascii="Times New Roman" w:hAnsi="Times New Roman" w:cs="Times New Roman"/>
          <w:sz w:val="28"/>
          <w:szCs w:val="28"/>
        </w:rPr>
        <w:t xml:space="preserve"> год.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</w:t>
      </w:r>
      <w:proofErr w:type="gramStart"/>
      <w:r w:rsidR="00AE0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030">
        <w:rPr>
          <w:rFonts w:ascii="Times New Roman" w:hAnsi="Times New Roman" w:cs="Times New Roman"/>
          <w:sz w:val="28"/>
          <w:szCs w:val="28"/>
        </w:rPr>
        <w:t>ублях</w:t>
      </w:r>
    </w:p>
    <w:tbl>
      <w:tblPr>
        <w:tblStyle w:val="ad"/>
        <w:tblW w:w="7111" w:type="dxa"/>
        <w:tblLook w:val="04A0"/>
      </w:tblPr>
      <w:tblGrid>
        <w:gridCol w:w="357"/>
        <w:gridCol w:w="1774"/>
        <w:gridCol w:w="1132"/>
        <w:gridCol w:w="1924"/>
        <w:gridCol w:w="1924"/>
      </w:tblGrid>
      <w:tr w:rsidR="00266238" w:rsidTr="00266238">
        <w:tc>
          <w:tcPr>
            <w:tcW w:w="357" w:type="dxa"/>
          </w:tcPr>
          <w:p w:rsidR="00266238" w:rsidRDefault="00266238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266238" w:rsidRPr="00247A75" w:rsidRDefault="00266238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132" w:type="dxa"/>
          </w:tcPr>
          <w:p w:rsidR="00266238" w:rsidRPr="00247A75" w:rsidRDefault="00266238" w:rsidP="00F9061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924" w:type="dxa"/>
          </w:tcPr>
          <w:p w:rsidR="00266238" w:rsidRPr="00247A75" w:rsidRDefault="00266238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924" w:type="dxa"/>
          </w:tcPr>
          <w:p w:rsidR="00266238" w:rsidRDefault="00266238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+/- </w:t>
            </w:r>
            <w:r w:rsidRPr="0067083B">
              <w:rPr>
                <w:rFonts w:ascii="Times New Roman" w:hAnsi="Times New Roman" w:cs="Times New Roman"/>
                <w:sz w:val="24"/>
                <w:szCs w:val="24"/>
              </w:rPr>
              <w:t>2022 к 2021</w:t>
            </w:r>
          </w:p>
        </w:tc>
      </w:tr>
      <w:tr w:rsidR="00266238" w:rsidRPr="00571BAA" w:rsidTr="00266238">
        <w:tc>
          <w:tcPr>
            <w:tcW w:w="357" w:type="dxa"/>
          </w:tcPr>
          <w:p w:rsidR="00266238" w:rsidRDefault="00266238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266238" w:rsidRDefault="00266238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2" w:type="dxa"/>
          </w:tcPr>
          <w:p w:rsidR="00266238" w:rsidRPr="00571BAA" w:rsidRDefault="00266238" w:rsidP="00F9061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6181,4</w:t>
            </w:r>
          </w:p>
        </w:tc>
        <w:tc>
          <w:tcPr>
            <w:tcW w:w="1924" w:type="dxa"/>
          </w:tcPr>
          <w:p w:rsidR="00266238" w:rsidRPr="00571BAA" w:rsidRDefault="00266238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7703,5</w:t>
            </w:r>
          </w:p>
        </w:tc>
        <w:tc>
          <w:tcPr>
            <w:tcW w:w="1924" w:type="dxa"/>
          </w:tcPr>
          <w:p w:rsidR="00266238" w:rsidRDefault="00266238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+1522,10</w:t>
            </w:r>
          </w:p>
        </w:tc>
      </w:tr>
      <w:tr w:rsidR="00266238" w:rsidTr="00266238">
        <w:tc>
          <w:tcPr>
            <w:tcW w:w="357" w:type="dxa"/>
          </w:tcPr>
          <w:p w:rsidR="00266238" w:rsidRDefault="00266238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266238" w:rsidRDefault="00266238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2" w:type="dxa"/>
          </w:tcPr>
          <w:p w:rsidR="00266238" w:rsidRPr="00571BAA" w:rsidRDefault="00266238" w:rsidP="00F9061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6446,5</w:t>
            </w:r>
          </w:p>
        </w:tc>
        <w:tc>
          <w:tcPr>
            <w:tcW w:w="1924" w:type="dxa"/>
          </w:tcPr>
          <w:p w:rsidR="00266238" w:rsidRPr="00571BAA" w:rsidRDefault="00266238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7673,45</w:t>
            </w:r>
          </w:p>
        </w:tc>
        <w:tc>
          <w:tcPr>
            <w:tcW w:w="1924" w:type="dxa"/>
          </w:tcPr>
          <w:p w:rsidR="00266238" w:rsidRDefault="00266238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+1226,95</w:t>
            </w:r>
          </w:p>
        </w:tc>
      </w:tr>
      <w:tr w:rsidR="00266238" w:rsidTr="00266238">
        <w:trPr>
          <w:trHeight w:val="533"/>
        </w:trPr>
        <w:tc>
          <w:tcPr>
            <w:tcW w:w="357" w:type="dxa"/>
          </w:tcPr>
          <w:p w:rsidR="00266238" w:rsidRDefault="00266238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266238" w:rsidRDefault="00266238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132" w:type="dxa"/>
          </w:tcPr>
          <w:p w:rsidR="00266238" w:rsidRDefault="00266238" w:rsidP="00F9061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265,1</w:t>
            </w:r>
          </w:p>
        </w:tc>
        <w:tc>
          <w:tcPr>
            <w:tcW w:w="1924" w:type="dxa"/>
          </w:tcPr>
          <w:p w:rsidR="00266238" w:rsidRDefault="00266238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66238" w:rsidRDefault="00266238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38" w:rsidRPr="00571BAA" w:rsidTr="00266238">
        <w:tc>
          <w:tcPr>
            <w:tcW w:w="357" w:type="dxa"/>
          </w:tcPr>
          <w:p w:rsidR="00266238" w:rsidRDefault="00266238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266238" w:rsidRDefault="00266238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132" w:type="dxa"/>
          </w:tcPr>
          <w:p w:rsidR="00266238" w:rsidRPr="005103A0" w:rsidRDefault="00266238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66238" w:rsidRPr="00571BAA" w:rsidRDefault="00266238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30,05</w:t>
            </w:r>
          </w:p>
        </w:tc>
        <w:tc>
          <w:tcPr>
            <w:tcW w:w="1924" w:type="dxa"/>
          </w:tcPr>
          <w:p w:rsidR="00266238" w:rsidRPr="00571BAA" w:rsidRDefault="00266238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EA" w:rsidRDefault="00D5060D" w:rsidP="00BE46EA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B408C">
        <w:rPr>
          <w:rFonts w:ascii="Times New Roman" w:hAnsi="Times New Roman" w:cs="Times New Roman"/>
          <w:sz w:val="28"/>
          <w:szCs w:val="28"/>
        </w:rPr>
        <w:t xml:space="preserve"> </w:t>
      </w:r>
      <w:r w:rsidR="007B408C" w:rsidRPr="007B408C">
        <w:rPr>
          <w:rFonts w:ascii="Times New Roman" w:hAnsi="Times New Roman" w:cs="Times New Roman"/>
          <w:b/>
          <w:sz w:val="28"/>
          <w:szCs w:val="28"/>
        </w:rPr>
        <w:t>Дохо</w:t>
      </w:r>
      <w:r w:rsidR="007B408C">
        <w:rPr>
          <w:rFonts w:ascii="Times New Roman" w:hAnsi="Times New Roman" w:cs="Times New Roman"/>
          <w:b/>
          <w:sz w:val="28"/>
          <w:szCs w:val="28"/>
        </w:rPr>
        <w:t>д</w:t>
      </w:r>
      <w:r w:rsidRPr="007B408C">
        <w:rPr>
          <w:rFonts w:ascii="Times New Roman" w:hAnsi="Times New Roman" w:cs="Times New Roman"/>
          <w:b/>
          <w:bCs/>
          <w:sz w:val="28"/>
          <w:szCs w:val="28"/>
        </w:rPr>
        <w:t xml:space="preserve">ная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часть.</w:t>
      </w:r>
      <w:r w:rsidR="00BE4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1F4" w:rsidRPr="00BE46EA" w:rsidRDefault="008901F4" w:rsidP="00BE46EA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E46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46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46EA">
        <w:rPr>
          <w:rFonts w:ascii="Times New Roman" w:hAnsi="Times New Roman" w:cs="Times New Roman"/>
          <w:sz w:val="28"/>
          <w:szCs w:val="28"/>
        </w:rPr>
        <w:t>Исполнение  бюджета</w:t>
      </w:r>
      <w:proofErr w:type="gramEnd"/>
      <w:r w:rsidRPr="00BE46EA">
        <w:rPr>
          <w:rFonts w:ascii="Times New Roman" w:hAnsi="Times New Roman" w:cs="Times New Roman"/>
          <w:sz w:val="28"/>
          <w:szCs w:val="28"/>
        </w:rPr>
        <w:t xml:space="preserve"> Дмитриевского сельского поселения </w:t>
      </w:r>
      <w:proofErr w:type="spellStart"/>
      <w:r w:rsidRPr="00BE46E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E46EA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616038" w:rsidRPr="00BE46EA">
        <w:rPr>
          <w:rFonts w:ascii="Times New Roman" w:hAnsi="Times New Roman" w:cs="Times New Roman"/>
          <w:sz w:val="28"/>
          <w:szCs w:val="28"/>
        </w:rPr>
        <w:t>ьного района  по доходам за  202</w:t>
      </w:r>
      <w:r w:rsidR="007B408C">
        <w:rPr>
          <w:rFonts w:ascii="Times New Roman" w:hAnsi="Times New Roman" w:cs="Times New Roman"/>
          <w:sz w:val="28"/>
          <w:szCs w:val="28"/>
        </w:rPr>
        <w:t>1</w:t>
      </w:r>
      <w:r w:rsidRPr="00BE46EA">
        <w:rPr>
          <w:rFonts w:ascii="Times New Roman" w:hAnsi="Times New Roman" w:cs="Times New Roman"/>
          <w:sz w:val="28"/>
          <w:szCs w:val="28"/>
        </w:rPr>
        <w:t xml:space="preserve"> - 202</w:t>
      </w:r>
      <w:r w:rsidR="00616038" w:rsidRPr="00BE46EA">
        <w:rPr>
          <w:rFonts w:ascii="Times New Roman" w:hAnsi="Times New Roman" w:cs="Times New Roman"/>
          <w:sz w:val="28"/>
          <w:szCs w:val="28"/>
        </w:rPr>
        <w:t>2</w:t>
      </w:r>
      <w:r w:rsidRPr="00BE46EA">
        <w:rPr>
          <w:rFonts w:ascii="Times New Roman" w:hAnsi="Times New Roman" w:cs="Times New Roman"/>
          <w:sz w:val="28"/>
          <w:szCs w:val="28"/>
        </w:rPr>
        <w:t xml:space="preserve"> годы  представлена ниже </w:t>
      </w:r>
      <w:r w:rsidR="00513275" w:rsidRPr="00BE46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46EA">
        <w:rPr>
          <w:rFonts w:ascii="Times New Roman" w:hAnsi="Times New Roman" w:cs="Times New Roman"/>
          <w:sz w:val="28"/>
          <w:szCs w:val="28"/>
        </w:rPr>
        <w:t xml:space="preserve">в таблице  в   тыс. </w:t>
      </w:r>
      <w:proofErr w:type="gramStart"/>
      <w:r w:rsidRPr="00BE46EA">
        <w:rPr>
          <w:rFonts w:ascii="Times New Roman" w:hAnsi="Times New Roman" w:cs="Times New Roman"/>
          <w:sz w:val="28"/>
          <w:szCs w:val="28"/>
        </w:rPr>
        <w:t>рублях</w:t>
      </w:r>
      <w:proofErr w:type="gramEnd"/>
      <w:r w:rsidRPr="00BE46EA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6804" w:type="dxa"/>
        <w:tblInd w:w="-743" w:type="dxa"/>
        <w:tblLayout w:type="fixed"/>
        <w:tblLook w:val="0000"/>
      </w:tblPr>
      <w:tblGrid>
        <w:gridCol w:w="2411"/>
        <w:gridCol w:w="1277"/>
        <w:gridCol w:w="1277"/>
        <w:gridCol w:w="1839"/>
      </w:tblGrid>
      <w:tr w:rsidR="007B408C" w:rsidRPr="00943515" w:rsidTr="007B408C">
        <w:trPr>
          <w:trHeight w:val="3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8901F4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8C" w:rsidRPr="00943515" w:rsidRDefault="007B408C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7B408C" w:rsidRPr="00943515" w:rsidRDefault="007B408C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8638B6" w:rsidRDefault="007B408C" w:rsidP="00C57713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7B408C" w:rsidRPr="008638B6" w:rsidRDefault="007B408C" w:rsidP="00C57713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8638B6" w:rsidRDefault="007B408C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2022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2661A6" w:rsidRDefault="007B408C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 уровню</w:t>
            </w:r>
          </w:p>
          <w:p w:rsidR="007B408C" w:rsidRPr="00943515" w:rsidRDefault="007B408C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</w:tr>
      <w:tr w:rsidR="007B408C" w:rsidRPr="00943515" w:rsidTr="007B408C">
        <w:trPr>
          <w:trHeight w:val="6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8901F4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943515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7703,5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E02232" w:rsidRDefault="007B408C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408C" w:rsidRPr="00943515" w:rsidTr="007B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943515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2258,14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2235,6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E02232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-22,54</w:t>
            </w:r>
          </w:p>
        </w:tc>
      </w:tr>
      <w:tr w:rsidR="007B408C" w:rsidRPr="00943515" w:rsidTr="007B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-4,68</w:t>
            </w:r>
          </w:p>
        </w:tc>
      </w:tr>
      <w:tr w:rsidR="007B408C" w:rsidRPr="00943515" w:rsidTr="007B408C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124,73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+1,57</w:t>
            </w:r>
          </w:p>
        </w:tc>
      </w:tr>
      <w:tr w:rsidR="007B408C" w:rsidRPr="00943515" w:rsidTr="007B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+11,2</w:t>
            </w:r>
          </w:p>
        </w:tc>
      </w:tr>
      <w:tr w:rsidR="007B408C" w:rsidRPr="00943515" w:rsidTr="007B408C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1654,47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-57,87</w:t>
            </w:r>
          </w:p>
        </w:tc>
      </w:tr>
      <w:tr w:rsidR="007B408C" w:rsidRPr="00943515" w:rsidTr="007B408C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Default="007B408C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408C" w:rsidRPr="00943515" w:rsidTr="007B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7B408C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8C" w:rsidRPr="00943515" w:rsidTr="007B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+38,2</w:t>
            </w:r>
          </w:p>
        </w:tc>
      </w:tr>
      <w:tr w:rsidR="007B408C" w:rsidRPr="00943515" w:rsidTr="007B408C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A4124F" w:rsidRDefault="007B408C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-11,18</w:t>
            </w:r>
          </w:p>
        </w:tc>
      </w:tr>
      <w:tr w:rsidR="007B408C" w:rsidRPr="00943515" w:rsidTr="007B408C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A4124F" w:rsidRDefault="007B408C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Default="007B408C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7B408C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8C" w:rsidRPr="00943515" w:rsidTr="007B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F04D4E" w:rsidRDefault="007B408C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943515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3923,26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5467,9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+1544,64</w:t>
            </w:r>
          </w:p>
        </w:tc>
      </w:tr>
      <w:tr w:rsidR="007B408C" w:rsidRPr="00943515" w:rsidTr="007B408C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175,6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-6,2</w:t>
            </w:r>
          </w:p>
        </w:tc>
      </w:tr>
      <w:tr w:rsidR="007B408C" w:rsidRPr="00943515" w:rsidTr="007B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7B408C" w:rsidRPr="00943515" w:rsidRDefault="007B408C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УС</w:t>
            </w:r>
            <w:proofErr w:type="spellEnd"/>
          </w:p>
          <w:p w:rsidR="007B408C" w:rsidRPr="00943515" w:rsidRDefault="007B408C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-2,6</w:t>
            </w:r>
          </w:p>
        </w:tc>
      </w:tr>
      <w:tr w:rsidR="007B408C" w:rsidRPr="00943515" w:rsidTr="007B408C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-215,09</w:t>
            </w:r>
          </w:p>
        </w:tc>
      </w:tr>
      <w:tr w:rsidR="007B408C" w:rsidRPr="00943515" w:rsidTr="007B408C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Default="007B408C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62,0</w:t>
            </w:r>
          </w:p>
        </w:tc>
      </w:tr>
      <w:tr w:rsidR="007B408C" w:rsidRPr="00943515" w:rsidTr="007B408C">
        <w:trPr>
          <w:trHeight w:val="135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08C" w:rsidRPr="00943515" w:rsidRDefault="007B408C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7B408C" w:rsidRPr="00290D4B" w:rsidRDefault="007B408C" w:rsidP="00C5771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2883,57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7B408C" w:rsidRPr="00290D4B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4590,1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8C" w:rsidRPr="00943515" w:rsidRDefault="00801255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+1706,53</w:t>
            </w:r>
          </w:p>
        </w:tc>
      </w:tr>
    </w:tbl>
    <w:p w:rsidR="009F0C60" w:rsidRDefault="006A2FE5" w:rsidP="007E6A13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ab/>
      </w:r>
      <w:r w:rsidRPr="00943515">
        <w:rPr>
          <w:rFonts w:ascii="Times New Roman" w:hAnsi="Times New Roman" w:cs="Times New Roman"/>
          <w:sz w:val="28"/>
          <w:szCs w:val="28"/>
        </w:rPr>
        <w:t xml:space="preserve">В  общей структуре  доходов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налоговые и неналоговые </w:t>
      </w:r>
      <w:r w:rsidR="008901F4">
        <w:rPr>
          <w:rFonts w:ascii="Times New Roman" w:hAnsi="Times New Roman" w:cs="Times New Roman"/>
          <w:sz w:val="28"/>
          <w:szCs w:val="28"/>
        </w:rPr>
        <w:t xml:space="preserve">занимают всего </w:t>
      </w:r>
      <w:r w:rsidR="00801255">
        <w:rPr>
          <w:rFonts w:ascii="Times New Roman" w:hAnsi="Times New Roman" w:cs="Times New Roman"/>
          <w:sz w:val="28"/>
          <w:szCs w:val="28"/>
        </w:rPr>
        <w:t>29,02</w:t>
      </w:r>
      <w:r w:rsidR="0067083B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%</w:t>
      </w:r>
      <w:r w:rsidR="008901F4">
        <w:rPr>
          <w:rFonts w:ascii="Times New Roman" w:hAnsi="Times New Roman" w:cs="Times New Roman"/>
          <w:sz w:val="28"/>
          <w:szCs w:val="28"/>
        </w:rPr>
        <w:t xml:space="preserve"> </w:t>
      </w:r>
      <w:r w:rsidR="008901F4" w:rsidRPr="008901F4">
        <w:rPr>
          <w:rFonts w:ascii="Times New Roman" w:hAnsi="Times New Roman" w:cs="Times New Roman"/>
          <w:sz w:val="28"/>
          <w:szCs w:val="28"/>
        </w:rPr>
        <w:t xml:space="preserve">или </w:t>
      </w:r>
      <w:r w:rsidR="0067083B">
        <w:rPr>
          <w:rFonts w:ascii="Times New Roman" w:hAnsi="Times New Roman" w:cs="Times New Roman"/>
          <w:sz w:val="28"/>
          <w:szCs w:val="28"/>
        </w:rPr>
        <w:t xml:space="preserve"> </w:t>
      </w:r>
      <w:r w:rsidR="00801255">
        <w:rPr>
          <w:rFonts w:ascii="Times New Roman" w:hAnsi="Times New Roman" w:cs="Times New Roman"/>
          <w:sz w:val="28"/>
          <w:szCs w:val="28"/>
        </w:rPr>
        <w:t>2235,6</w:t>
      </w:r>
      <w:r w:rsidR="008901F4" w:rsidRPr="008901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435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943515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</w:t>
      </w:r>
      <w:r>
        <w:rPr>
          <w:rFonts w:ascii="Times New Roman" w:hAnsi="Times New Roman" w:cs="Times New Roman"/>
          <w:sz w:val="28"/>
          <w:szCs w:val="28"/>
        </w:rPr>
        <w:t>тов бюджетной системы РФ   в 202</w:t>
      </w:r>
      <w:r w:rsidR="00616038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 соответственно </w:t>
      </w:r>
      <w:r w:rsidR="007E6A13">
        <w:rPr>
          <w:rFonts w:ascii="Times New Roman" w:hAnsi="Times New Roman" w:cs="Times New Roman"/>
          <w:sz w:val="28"/>
          <w:szCs w:val="28"/>
        </w:rPr>
        <w:t xml:space="preserve"> 70,98</w:t>
      </w:r>
      <w:r w:rsidRPr="00943515">
        <w:rPr>
          <w:rFonts w:ascii="Times New Roman" w:hAnsi="Times New Roman" w:cs="Times New Roman"/>
          <w:sz w:val="28"/>
          <w:szCs w:val="28"/>
        </w:rPr>
        <w:t xml:space="preserve"> % </w:t>
      </w:r>
      <w:r w:rsidR="005C6D4F">
        <w:rPr>
          <w:rFonts w:ascii="Times New Roman" w:hAnsi="Times New Roman" w:cs="Times New Roman"/>
          <w:sz w:val="28"/>
          <w:szCs w:val="28"/>
        </w:rPr>
        <w:t xml:space="preserve"> или </w:t>
      </w:r>
      <w:r w:rsidR="007E6A13">
        <w:rPr>
          <w:rFonts w:ascii="Times New Roman" w:hAnsi="Times New Roman" w:cs="Times New Roman"/>
          <w:sz w:val="28"/>
          <w:szCs w:val="28"/>
        </w:rPr>
        <w:t xml:space="preserve">  5467,9</w:t>
      </w:r>
      <w:r w:rsidR="005C6D4F" w:rsidRPr="005C6D4F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proofErr w:type="gramStart"/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D4F">
        <w:rPr>
          <w:rFonts w:ascii="Times New Roman" w:hAnsi="Times New Roman" w:cs="Times New Roman"/>
          <w:sz w:val="28"/>
          <w:szCs w:val="28"/>
        </w:rPr>
        <w:t xml:space="preserve">  </w:t>
      </w:r>
      <w:r w:rsidR="007E6A13">
        <w:rPr>
          <w:rFonts w:ascii="Times New Roman" w:hAnsi="Times New Roman" w:cs="Times New Roman"/>
          <w:i/>
          <w:sz w:val="28"/>
          <w:szCs w:val="28"/>
        </w:rPr>
        <w:t>З</w:t>
      </w:r>
      <w:r w:rsidRPr="00513275">
        <w:rPr>
          <w:rFonts w:ascii="Times New Roman" w:hAnsi="Times New Roman" w:cs="Times New Roman"/>
          <w:i/>
          <w:sz w:val="28"/>
          <w:szCs w:val="28"/>
        </w:rPr>
        <w:t xml:space="preserve">ависимость бюджета </w:t>
      </w:r>
      <w:r w:rsidR="00CD2FB7" w:rsidRPr="00513275">
        <w:rPr>
          <w:rFonts w:ascii="Times New Roman" w:hAnsi="Times New Roman" w:cs="Times New Roman"/>
          <w:b/>
          <w:i/>
          <w:sz w:val="28"/>
          <w:szCs w:val="28"/>
        </w:rPr>
        <w:t xml:space="preserve">Дмитриевского </w:t>
      </w:r>
      <w:r w:rsidR="00CD2FB7" w:rsidRPr="00513275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513275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Pr="0051327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</w:t>
      </w:r>
      <w:r w:rsidR="007E6A13">
        <w:rPr>
          <w:rFonts w:ascii="Times New Roman" w:hAnsi="Times New Roman" w:cs="Times New Roman"/>
          <w:i/>
          <w:sz w:val="28"/>
          <w:szCs w:val="28"/>
        </w:rPr>
        <w:t xml:space="preserve"> в 2022 году </w:t>
      </w:r>
      <w:r w:rsidRPr="00513275">
        <w:rPr>
          <w:rFonts w:ascii="Times New Roman" w:hAnsi="Times New Roman" w:cs="Times New Roman"/>
          <w:i/>
          <w:sz w:val="28"/>
          <w:szCs w:val="28"/>
        </w:rPr>
        <w:t xml:space="preserve"> от безвозмездных поступлений</w:t>
      </w:r>
      <w:r w:rsidR="009F0C60" w:rsidRPr="00513275">
        <w:rPr>
          <w:rFonts w:ascii="Times New Roman" w:hAnsi="Times New Roman" w:cs="Times New Roman"/>
          <w:i/>
          <w:sz w:val="28"/>
          <w:szCs w:val="28"/>
        </w:rPr>
        <w:t xml:space="preserve"> из других уровней бюджетов</w:t>
      </w:r>
      <w:r w:rsidR="007E6A13">
        <w:rPr>
          <w:rFonts w:ascii="Times New Roman" w:hAnsi="Times New Roman" w:cs="Times New Roman"/>
          <w:i/>
          <w:sz w:val="28"/>
          <w:szCs w:val="28"/>
        </w:rPr>
        <w:t xml:space="preserve"> значительная и состави</w:t>
      </w:r>
      <w:r w:rsidR="005C6D4F" w:rsidRPr="00513275">
        <w:rPr>
          <w:rFonts w:ascii="Times New Roman" w:hAnsi="Times New Roman" w:cs="Times New Roman"/>
          <w:i/>
          <w:sz w:val="28"/>
          <w:szCs w:val="28"/>
        </w:rPr>
        <w:t xml:space="preserve">ла </w:t>
      </w:r>
      <w:r w:rsidR="007E6A13">
        <w:rPr>
          <w:rFonts w:ascii="Times New Roman" w:hAnsi="Times New Roman" w:cs="Times New Roman"/>
          <w:i/>
          <w:sz w:val="28"/>
          <w:szCs w:val="28"/>
        </w:rPr>
        <w:t>70,98</w:t>
      </w:r>
      <w:r w:rsidR="005C6D4F" w:rsidRPr="00513275">
        <w:rPr>
          <w:rFonts w:ascii="Times New Roman" w:hAnsi="Times New Roman" w:cs="Times New Roman"/>
          <w:i/>
          <w:sz w:val="28"/>
          <w:szCs w:val="28"/>
        </w:rPr>
        <w:t xml:space="preserve"> %,</w:t>
      </w:r>
      <w:r w:rsidR="00EB7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D4F" w:rsidRPr="00513275">
        <w:rPr>
          <w:rFonts w:ascii="Times New Roman" w:hAnsi="Times New Roman" w:cs="Times New Roman"/>
          <w:i/>
          <w:sz w:val="28"/>
          <w:szCs w:val="28"/>
        </w:rPr>
        <w:t>от общей суммы доходов .</w:t>
      </w:r>
    </w:p>
    <w:p w:rsidR="00E87A60" w:rsidRDefault="00513275" w:rsidP="007E6A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33499">
        <w:rPr>
          <w:rFonts w:ascii="Times New Roman" w:hAnsi="Times New Roman" w:cs="Times New Roman"/>
          <w:sz w:val="28"/>
          <w:szCs w:val="28"/>
        </w:rPr>
        <w:t xml:space="preserve">з </w:t>
      </w:r>
      <w:r w:rsidR="00DF53D8">
        <w:rPr>
          <w:rFonts w:ascii="Times New Roman" w:hAnsi="Times New Roman" w:cs="Times New Roman"/>
          <w:sz w:val="28"/>
          <w:szCs w:val="28"/>
        </w:rPr>
        <w:t>собственных (</w:t>
      </w:r>
      <w:r w:rsidR="0063349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F53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53D8">
        <w:rPr>
          <w:rFonts w:ascii="Times New Roman" w:hAnsi="Times New Roman" w:cs="Times New Roman"/>
          <w:sz w:val="28"/>
          <w:szCs w:val="28"/>
        </w:rPr>
        <w:t>наналоговых</w:t>
      </w:r>
      <w:proofErr w:type="spellEnd"/>
      <w:r w:rsidR="00DF53D8">
        <w:rPr>
          <w:rFonts w:ascii="Times New Roman" w:hAnsi="Times New Roman" w:cs="Times New Roman"/>
          <w:sz w:val="28"/>
          <w:szCs w:val="28"/>
        </w:rPr>
        <w:t xml:space="preserve">) </w:t>
      </w:r>
      <w:r w:rsidR="00633499">
        <w:rPr>
          <w:rFonts w:ascii="Times New Roman" w:hAnsi="Times New Roman" w:cs="Times New Roman"/>
          <w:sz w:val="28"/>
          <w:szCs w:val="28"/>
        </w:rPr>
        <w:t>поступлений в бюджет</w:t>
      </w:r>
      <w:r w:rsidR="004809C2">
        <w:rPr>
          <w:rFonts w:ascii="Times New Roman" w:hAnsi="Times New Roman" w:cs="Times New Roman"/>
          <w:sz w:val="28"/>
          <w:szCs w:val="28"/>
        </w:rPr>
        <w:t xml:space="preserve">е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632B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3499">
        <w:rPr>
          <w:rFonts w:ascii="Times New Roman" w:hAnsi="Times New Roman" w:cs="Times New Roman"/>
          <w:sz w:val="28"/>
          <w:szCs w:val="28"/>
        </w:rPr>
        <w:t xml:space="preserve">  наибольшую долю занимает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DF53D8" w:rsidRPr="00DF53D8">
        <w:rPr>
          <w:rFonts w:ascii="Times New Roman" w:hAnsi="Times New Roman" w:cs="Times New Roman"/>
          <w:b/>
          <w:sz w:val="28"/>
          <w:szCs w:val="28"/>
        </w:rPr>
        <w:t xml:space="preserve">земельный </w:t>
      </w:r>
      <w:r w:rsidR="00633499" w:rsidRPr="00DF53D8">
        <w:rPr>
          <w:rFonts w:ascii="Times New Roman" w:hAnsi="Times New Roman" w:cs="Times New Roman"/>
          <w:b/>
          <w:sz w:val="28"/>
          <w:szCs w:val="28"/>
        </w:rPr>
        <w:t>налог</w:t>
      </w:r>
      <w:r w:rsidR="0063349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962060">
        <w:rPr>
          <w:rFonts w:ascii="Times New Roman" w:hAnsi="Times New Roman" w:cs="Times New Roman"/>
          <w:sz w:val="28"/>
          <w:szCs w:val="28"/>
        </w:rPr>
        <w:t>составил в 2022</w:t>
      </w:r>
      <w:r w:rsidR="00633499">
        <w:rPr>
          <w:rFonts w:ascii="Times New Roman" w:hAnsi="Times New Roman" w:cs="Times New Roman"/>
          <w:sz w:val="28"/>
          <w:szCs w:val="28"/>
        </w:rPr>
        <w:t xml:space="preserve"> году  в сумме </w:t>
      </w:r>
      <w:r w:rsidR="007E6A13">
        <w:rPr>
          <w:rFonts w:ascii="Times New Roman" w:hAnsi="Times New Roman" w:cs="Times New Roman"/>
          <w:sz w:val="28"/>
          <w:szCs w:val="28"/>
        </w:rPr>
        <w:t xml:space="preserve"> 1596,6</w:t>
      </w:r>
      <w:r w:rsidR="00632B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32B02">
        <w:rPr>
          <w:rFonts w:ascii="Times New Roman" w:hAnsi="Times New Roman" w:cs="Times New Roman"/>
          <w:sz w:val="28"/>
          <w:szCs w:val="28"/>
        </w:rPr>
        <w:t>.</w:t>
      </w:r>
      <w:r w:rsidR="00633499" w:rsidRPr="00364D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33499" w:rsidRPr="00364DBB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7E6A13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="00962060">
        <w:rPr>
          <w:rFonts w:ascii="Times New Roman" w:hAnsi="Times New Roman" w:cs="Times New Roman"/>
          <w:sz w:val="28"/>
          <w:szCs w:val="28"/>
        </w:rPr>
        <w:t xml:space="preserve">  по сравнению с 2021</w:t>
      </w:r>
      <w:r w:rsidR="00633499">
        <w:rPr>
          <w:rFonts w:ascii="Times New Roman" w:hAnsi="Times New Roman" w:cs="Times New Roman"/>
          <w:sz w:val="28"/>
          <w:szCs w:val="28"/>
        </w:rPr>
        <w:t xml:space="preserve"> годом  был</w:t>
      </w:r>
      <w:r w:rsidR="007E6A13">
        <w:rPr>
          <w:rFonts w:ascii="Times New Roman" w:hAnsi="Times New Roman" w:cs="Times New Roman"/>
          <w:sz w:val="28"/>
          <w:szCs w:val="28"/>
        </w:rPr>
        <w:t>о</w:t>
      </w:r>
      <w:r w:rsidR="00633499">
        <w:rPr>
          <w:rFonts w:ascii="Times New Roman" w:hAnsi="Times New Roman" w:cs="Times New Roman"/>
          <w:sz w:val="28"/>
          <w:szCs w:val="28"/>
        </w:rPr>
        <w:t xml:space="preserve"> незначительным и составил</w:t>
      </w:r>
      <w:r w:rsidR="007E6A13">
        <w:rPr>
          <w:rFonts w:ascii="Times New Roman" w:hAnsi="Times New Roman" w:cs="Times New Roman"/>
          <w:sz w:val="28"/>
          <w:szCs w:val="28"/>
        </w:rPr>
        <w:t>о</w:t>
      </w:r>
      <w:r w:rsidR="00633499">
        <w:rPr>
          <w:rFonts w:ascii="Times New Roman" w:hAnsi="Times New Roman" w:cs="Times New Roman"/>
          <w:sz w:val="28"/>
          <w:szCs w:val="28"/>
        </w:rPr>
        <w:t xml:space="preserve">  всего </w:t>
      </w:r>
      <w:r w:rsidR="007E6A13">
        <w:rPr>
          <w:rFonts w:ascii="Times New Roman" w:hAnsi="Times New Roman" w:cs="Times New Roman"/>
          <w:sz w:val="28"/>
          <w:szCs w:val="28"/>
        </w:rPr>
        <w:t>57,87</w:t>
      </w:r>
      <w:r w:rsidR="0063349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B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1A6" w:rsidRPr="00943515" w:rsidRDefault="00A610E4" w:rsidP="00863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Поступления  в доходную часть бюджета </w:t>
      </w:r>
      <w:r w:rsidR="00DF53D8" w:rsidRPr="00CD2FB7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DF5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62060">
        <w:rPr>
          <w:rFonts w:ascii="Times New Roman" w:hAnsi="Times New Roman" w:cs="Times New Roman"/>
          <w:sz w:val="28"/>
          <w:szCs w:val="28"/>
        </w:rPr>
        <w:t xml:space="preserve"> 2022</w:t>
      </w:r>
      <w:r w:rsidR="00DF53D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от использования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находящегося  в государственной собственности  составили </w:t>
      </w:r>
      <w:r w:rsidR="00BE00B1">
        <w:rPr>
          <w:rFonts w:ascii="Times New Roman" w:hAnsi="Times New Roman" w:cs="Times New Roman"/>
          <w:sz w:val="28"/>
          <w:szCs w:val="28"/>
        </w:rPr>
        <w:t>4</w:t>
      </w:r>
      <w:r w:rsidR="007E6A13">
        <w:rPr>
          <w:rFonts w:ascii="Times New Roman" w:hAnsi="Times New Roman" w:cs="Times New Roman"/>
          <w:sz w:val="28"/>
          <w:szCs w:val="28"/>
        </w:rPr>
        <w:t>31,5</w:t>
      </w:r>
      <w:r w:rsidR="00BE00B1">
        <w:rPr>
          <w:rFonts w:ascii="Times New Roman" w:hAnsi="Times New Roman" w:cs="Times New Roman"/>
          <w:sz w:val="28"/>
          <w:szCs w:val="28"/>
        </w:rPr>
        <w:t xml:space="preserve"> т</w:t>
      </w:r>
      <w:r w:rsidRPr="00513275">
        <w:rPr>
          <w:rFonts w:ascii="Times New Roman" w:hAnsi="Times New Roman" w:cs="Times New Roman"/>
          <w:b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 xml:space="preserve">. рублей, это  </w:t>
      </w:r>
      <w:r w:rsidR="00BE00B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962060">
        <w:rPr>
          <w:rFonts w:ascii="Times New Roman" w:hAnsi="Times New Roman" w:cs="Times New Roman"/>
          <w:sz w:val="28"/>
          <w:szCs w:val="28"/>
        </w:rPr>
        <w:t>1</w:t>
      </w:r>
      <w:r w:rsidR="007E6A13">
        <w:rPr>
          <w:rFonts w:ascii="Times New Roman" w:hAnsi="Times New Roman" w:cs="Times New Roman"/>
          <w:sz w:val="28"/>
          <w:szCs w:val="28"/>
        </w:rPr>
        <w:t xml:space="preserve"> году на 38,2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Остальные налоговые и неналоговые поступления  занимают незначительную часть</w:t>
      </w:r>
      <w:r w:rsidR="007E6A13">
        <w:rPr>
          <w:rFonts w:ascii="Times New Roman" w:hAnsi="Times New Roman" w:cs="Times New Roman"/>
          <w:sz w:val="28"/>
          <w:szCs w:val="28"/>
        </w:rPr>
        <w:t xml:space="preserve"> в </w:t>
      </w:r>
      <w:r w:rsidR="00364DBB">
        <w:rPr>
          <w:rFonts w:ascii="Times New Roman" w:hAnsi="Times New Roman" w:cs="Times New Roman"/>
          <w:sz w:val="28"/>
          <w:szCs w:val="28"/>
        </w:rPr>
        <w:t xml:space="preserve"> общей сумме </w:t>
      </w:r>
      <w:r w:rsidR="00962060">
        <w:rPr>
          <w:rFonts w:ascii="Times New Roman" w:hAnsi="Times New Roman" w:cs="Times New Roman"/>
          <w:sz w:val="28"/>
          <w:szCs w:val="28"/>
        </w:rPr>
        <w:t xml:space="preserve">  </w:t>
      </w:r>
      <w:r w:rsidR="007E6A13">
        <w:rPr>
          <w:rFonts w:ascii="Times New Roman" w:hAnsi="Times New Roman" w:cs="Times New Roman"/>
          <w:sz w:val="28"/>
          <w:szCs w:val="28"/>
        </w:rPr>
        <w:t>доходов.</w:t>
      </w:r>
    </w:p>
    <w:p w:rsidR="00AB116E" w:rsidRDefault="001C4D4C" w:rsidP="00C71D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A5210B" w:rsidRPr="00493ACD" w:rsidRDefault="00493ACD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по разделам классификац</w:t>
      </w:r>
      <w:r w:rsidR="00C71D3E">
        <w:rPr>
          <w:rFonts w:ascii="Times New Roman" w:hAnsi="Times New Roman" w:cs="Times New Roman"/>
          <w:sz w:val="28"/>
          <w:szCs w:val="28"/>
        </w:rPr>
        <w:t>ии расходов бюджета в 202</w:t>
      </w:r>
      <w:r w:rsidR="00962060">
        <w:rPr>
          <w:rFonts w:ascii="Times New Roman" w:hAnsi="Times New Roman" w:cs="Times New Roman"/>
          <w:sz w:val="28"/>
          <w:szCs w:val="28"/>
        </w:rPr>
        <w:t>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586"/>
        <w:gridCol w:w="3827"/>
        <w:gridCol w:w="1932"/>
        <w:gridCol w:w="2393"/>
      </w:tblGrid>
      <w:tr w:rsidR="00A5210B" w:rsidTr="00A5210B">
        <w:tc>
          <w:tcPr>
            <w:tcW w:w="586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827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32" w:type="dxa"/>
          </w:tcPr>
          <w:p w:rsidR="00A5210B" w:rsidRDefault="00A5210B" w:rsidP="00A52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показателя </w:t>
            </w:r>
          </w:p>
          <w:p w:rsidR="00A5210B" w:rsidRDefault="00A5210B" w:rsidP="00A52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2393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0B" w:rsidTr="00A5210B">
        <w:tc>
          <w:tcPr>
            <w:tcW w:w="586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A5210B" w:rsidRDefault="00A5210B" w:rsidP="00A52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32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2498,7</w:t>
            </w:r>
          </w:p>
        </w:tc>
        <w:tc>
          <w:tcPr>
            <w:tcW w:w="2393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0B" w:rsidTr="00A5210B">
        <w:tc>
          <w:tcPr>
            <w:tcW w:w="586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 оборона</w:t>
            </w:r>
          </w:p>
        </w:tc>
        <w:tc>
          <w:tcPr>
            <w:tcW w:w="1932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2393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0B" w:rsidTr="00A5210B">
        <w:tc>
          <w:tcPr>
            <w:tcW w:w="586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</w:p>
        </w:tc>
        <w:tc>
          <w:tcPr>
            <w:tcW w:w="1932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4103,4</w:t>
            </w:r>
          </w:p>
        </w:tc>
        <w:tc>
          <w:tcPr>
            <w:tcW w:w="2393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0B" w:rsidTr="00A5210B">
        <w:tc>
          <w:tcPr>
            <w:tcW w:w="586" w:type="dxa"/>
          </w:tcPr>
          <w:p w:rsidR="00A5210B" w:rsidRDefault="004C769A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 </w:t>
            </w:r>
          </w:p>
        </w:tc>
        <w:tc>
          <w:tcPr>
            <w:tcW w:w="1932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741,8</w:t>
            </w:r>
          </w:p>
        </w:tc>
        <w:tc>
          <w:tcPr>
            <w:tcW w:w="2393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0B" w:rsidTr="00A5210B">
        <w:tc>
          <w:tcPr>
            <w:tcW w:w="586" w:type="dxa"/>
          </w:tcPr>
          <w:p w:rsidR="00A5210B" w:rsidRDefault="004C769A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</w:t>
            </w:r>
          </w:p>
        </w:tc>
        <w:tc>
          <w:tcPr>
            <w:tcW w:w="1932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  <w:tc>
          <w:tcPr>
            <w:tcW w:w="2393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0B" w:rsidTr="00A5210B">
        <w:tc>
          <w:tcPr>
            <w:tcW w:w="586" w:type="dxa"/>
          </w:tcPr>
          <w:p w:rsidR="00A5210B" w:rsidRDefault="004C769A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932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2393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0B" w:rsidTr="00A5210B">
        <w:tc>
          <w:tcPr>
            <w:tcW w:w="586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32" w:type="dxa"/>
          </w:tcPr>
          <w:p w:rsidR="00A5210B" w:rsidRDefault="004C769A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7673,5</w:t>
            </w:r>
          </w:p>
        </w:tc>
        <w:tc>
          <w:tcPr>
            <w:tcW w:w="2393" w:type="dxa"/>
          </w:tcPr>
          <w:p w:rsidR="00A5210B" w:rsidRDefault="00A5210B" w:rsidP="00C71D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0E9" w:rsidRDefault="00757DE0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ab/>
      </w:r>
    </w:p>
    <w:p w:rsidR="006E1C4E" w:rsidRPr="007C713A" w:rsidRDefault="006E1C4E" w:rsidP="003A293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произведенные   администрацией Дмитриевского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C71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3A">
        <w:rPr>
          <w:rFonts w:ascii="Times New Roman" w:hAnsi="Times New Roman" w:cs="Times New Roman"/>
          <w:sz w:val="28"/>
          <w:szCs w:val="28"/>
        </w:rPr>
        <w:t xml:space="preserve"> произведены  для исполнения  полномочий  органов местного самоуправления.  На указанные затраты бюджета подтверждающие документы  имеются , </w:t>
      </w:r>
    </w:p>
    <w:p w:rsidR="00D5060D" w:rsidRPr="00943515" w:rsidRDefault="00D5060D" w:rsidP="00CB45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010536" w:rsidRDefault="00611874" w:rsidP="007C7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отме</w:t>
      </w:r>
      <w:r w:rsidR="00BF5777" w:rsidRPr="00943515">
        <w:rPr>
          <w:rFonts w:ascii="Times New Roman" w:hAnsi="Times New Roman" w:cs="Times New Roman"/>
          <w:sz w:val="28"/>
          <w:szCs w:val="28"/>
        </w:rPr>
        <w:t>чает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, что  по всем разделам функциональной 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>классификации исполнение расходов произведено в соответствии с уточ</w:t>
      </w:r>
      <w:r w:rsidR="00D01C41">
        <w:rPr>
          <w:rFonts w:ascii="Times New Roman" w:hAnsi="Times New Roman" w:cs="Times New Roman"/>
          <w:sz w:val="28"/>
          <w:szCs w:val="28"/>
        </w:rPr>
        <w:t xml:space="preserve">ненными плановыми  назначениями, которые вносились  Советом народных депутатов </w:t>
      </w:r>
      <w:r w:rsidR="00D01C41" w:rsidRPr="00D01C41">
        <w:rPr>
          <w:rFonts w:ascii="Times New Roman" w:hAnsi="Times New Roman" w:cs="Times New Roman"/>
          <w:b/>
          <w:sz w:val="28"/>
          <w:szCs w:val="28"/>
        </w:rPr>
        <w:t xml:space="preserve">Дмитриевского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  в течение года.</w:t>
      </w:r>
      <w:r w:rsidR="007C713A">
        <w:rPr>
          <w:rFonts w:ascii="Times New Roman" w:hAnsi="Times New Roman" w:cs="Times New Roman"/>
          <w:sz w:val="28"/>
          <w:szCs w:val="28"/>
        </w:rPr>
        <w:t xml:space="preserve"> </w:t>
      </w:r>
      <w:r w:rsidR="00993906">
        <w:rPr>
          <w:rFonts w:ascii="Times New Roman" w:hAnsi="Times New Roman" w:cs="Times New Roman"/>
          <w:sz w:val="28"/>
          <w:szCs w:val="28"/>
        </w:rPr>
        <w:t xml:space="preserve">       </w:t>
      </w:r>
      <w:r w:rsidR="003F3C5C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60D" w:rsidRPr="00943515" w:rsidRDefault="00993906" w:rsidP="00993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считает, что при 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Дмитриевского сельского поселения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="00D5060D"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7C713A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4588"/>
    <w:rsid w:val="00004FD9"/>
    <w:rsid w:val="00006B7B"/>
    <w:rsid w:val="0001036D"/>
    <w:rsid w:val="00010536"/>
    <w:rsid w:val="0001128E"/>
    <w:rsid w:val="00011CFA"/>
    <w:rsid w:val="0001316E"/>
    <w:rsid w:val="00013CA3"/>
    <w:rsid w:val="000150FE"/>
    <w:rsid w:val="0001790B"/>
    <w:rsid w:val="000275AE"/>
    <w:rsid w:val="000277D7"/>
    <w:rsid w:val="00027D11"/>
    <w:rsid w:val="00032190"/>
    <w:rsid w:val="00033820"/>
    <w:rsid w:val="000341E7"/>
    <w:rsid w:val="00035262"/>
    <w:rsid w:val="000366DF"/>
    <w:rsid w:val="00042C8C"/>
    <w:rsid w:val="0004484F"/>
    <w:rsid w:val="000451EB"/>
    <w:rsid w:val="000478D0"/>
    <w:rsid w:val="00055E1D"/>
    <w:rsid w:val="000568D6"/>
    <w:rsid w:val="00060CF9"/>
    <w:rsid w:val="000628CD"/>
    <w:rsid w:val="00064CA2"/>
    <w:rsid w:val="0006530D"/>
    <w:rsid w:val="000749E2"/>
    <w:rsid w:val="0007519A"/>
    <w:rsid w:val="000812DF"/>
    <w:rsid w:val="0008297B"/>
    <w:rsid w:val="00082E6F"/>
    <w:rsid w:val="000871C7"/>
    <w:rsid w:val="000A3AFD"/>
    <w:rsid w:val="000A4BB6"/>
    <w:rsid w:val="000B069E"/>
    <w:rsid w:val="000B34F8"/>
    <w:rsid w:val="000B391E"/>
    <w:rsid w:val="000B52C2"/>
    <w:rsid w:val="000B563A"/>
    <w:rsid w:val="000B56BF"/>
    <w:rsid w:val="000B7F71"/>
    <w:rsid w:val="000C448A"/>
    <w:rsid w:val="000C54DA"/>
    <w:rsid w:val="000C5993"/>
    <w:rsid w:val="000D066D"/>
    <w:rsid w:val="000D443C"/>
    <w:rsid w:val="000D45A4"/>
    <w:rsid w:val="000D6C81"/>
    <w:rsid w:val="000E7406"/>
    <w:rsid w:val="000F00EB"/>
    <w:rsid w:val="000F0DA2"/>
    <w:rsid w:val="000F3F48"/>
    <w:rsid w:val="000F3F61"/>
    <w:rsid w:val="000F53AD"/>
    <w:rsid w:val="00100B90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3318E"/>
    <w:rsid w:val="00134D6F"/>
    <w:rsid w:val="00135783"/>
    <w:rsid w:val="00137EDE"/>
    <w:rsid w:val="00141762"/>
    <w:rsid w:val="00144257"/>
    <w:rsid w:val="00146CF1"/>
    <w:rsid w:val="00160733"/>
    <w:rsid w:val="00160DFF"/>
    <w:rsid w:val="00163222"/>
    <w:rsid w:val="001647A8"/>
    <w:rsid w:val="00165331"/>
    <w:rsid w:val="00165E97"/>
    <w:rsid w:val="00166CBE"/>
    <w:rsid w:val="00172766"/>
    <w:rsid w:val="00172B05"/>
    <w:rsid w:val="00172EDD"/>
    <w:rsid w:val="00173C5C"/>
    <w:rsid w:val="00177469"/>
    <w:rsid w:val="0018400F"/>
    <w:rsid w:val="00184E77"/>
    <w:rsid w:val="00184F2D"/>
    <w:rsid w:val="00192171"/>
    <w:rsid w:val="00193A61"/>
    <w:rsid w:val="00194B23"/>
    <w:rsid w:val="001A0289"/>
    <w:rsid w:val="001A0469"/>
    <w:rsid w:val="001A10BE"/>
    <w:rsid w:val="001A1119"/>
    <w:rsid w:val="001A132B"/>
    <w:rsid w:val="001A1404"/>
    <w:rsid w:val="001A2EC4"/>
    <w:rsid w:val="001B4701"/>
    <w:rsid w:val="001C0783"/>
    <w:rsid w:val="001C0A84"/>
    <w:rsid w:val="001C3915"/>
    <w:rsid w:val="001C4D4C"/>
    <w:rsid w:val="001C52D0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F08D7"/>
    <w:rsid w:val="001F27BA"/>
    <w:rsid w:val="002011AA"/>
    <w:rsid w:val="0020177A"/>
    <w:rsid w:val="00206D30"/>
    <w:rsid w:val="00217E77"/>
    <w:rsid w:val="0022320F"/>
    <w:rsid w:val="00227602"/>
    <w:rsid w:val="0023007A"/>
    <w:rsid w:val="00233A78"/>
    <w:rsid w:val="00235111"/>
    <w:rsid w:val="0024102F"/>
    <w:rsid w:val="00241D5C"/>
    <w:rsid w:val="00247A75"/>
    <w:rsid w:val="00251B78"/>
    <w:rsid w:val="0025374C"/>
    <w:rsid w:val="002543CF"/>
    <w:rsid w:val="00256412"/>
    <w:rsid w:val="00260060"/>
    <w:rsid w:val="002607C0"/>
    <w:rsid w:val="002638D4"/>
    <w:rsid w:val="00264CF4"/>
    <w:rsid w:val="002661A6"/>
    <w:rsid w:val="00266238"/>
    <w:rsid w:val="0026777A"/>
    <w:rsid w:val="00267D42"/>
    <w:rsid w:val="0027033D"/>
    <w:rsid w:val="00272025"/>
    <w:rsid w:val="00273F98"/>
    <w:rsid w:val="0027610F"/>
    <w:rsid w:val="00277F96"/>
    <w:rsid w:val="00280353"/>
    <w:rsid w:val="0028302C"/>
    <w:rsid w:val="00283631"/>
    <w:rsid w:val="00283AE5"/>
    <w:rsid w:val="0028535E"/>
    <w:rsid w:val="00286C99"/>
    <w:rsid w:val="00287F92"/>
    <w:rsid w:val="00290D4B"/>
    <w:rsid w:val="00292519"/>
    <w:rsid w:val="002A1907"/>
    <w:rsid w:val="002A5632"/>
    <w:rsid w:val="002A5A58"/>
    <w:rsid w:val="002A5F0A"/>
    <w:rsid w:val="002A5F46"/>
    <w:rsid w:val="002A6B9C"/>
    <w:rsid w:val="002A73C1"/>
    <w:rsid w:val="002A777E"/>
    <w:rsid w:val="002B1AB2"/>
    <w:rsid w:val="002B4CA8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1E6D"/>
    <w:rsid w:val="003026DA"/>
    <w:rsid w:val="00304714"/>
    <w:rsid w:val="00305F86"/>
    <w:rsid w:val="003061DB"/>
    <w:rsid w:val="00311126"/>
    <w:rsid w:val="00312370"/>
    <w:rsid w:val="0031424F"/>
    <w:rsid w:val="003172AB"/>
    <w:rsid w:val="00320CAF"/>
    <w:rsid w:val="00324094"/>
    <w:rsid w:val="00330831"/>
    <w:rsid w:val="0033183F"/>
    <w:rsid w:val="00334DC7"/>
    <w:rsid w:val="00344129"/>
    <w:rsid w:val="00350944"/>
    <w:rsid w:val="003509F9"/>
    <w:rsid w:val="00352FC7"/>
    <w:rsid w:val="003543A8"/>
    <w:rsid w:val="003544A5"/>
    <w:rsid w:val="00356E55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7547"/>
    <w:rsid w:val="00381238"/>
    <w:rsid w:val="0038412B"/>
    <w:rsid w:val="00384E75"/>
    <w:rsid w:val="003958A9"/>
    <w:rsid w:val="00396A31"/>
    <w:rsid w:val="003A293F"/>
    <w:rsid w:val="003A7C90"/>
    <w:rsid w:val="003B4A00"/>
    <w:rsid w:val="003B4B4A"/>
    <w:rsid w:val="003B4FEC"/>
    <w:rsid w:val="003C2C6D"/>
    <w:rsid w:val="003C52F4"/>
    <w:rsid w:val="003D019D"/>
    <w:rsid w:val="003D09E7"/>
    <w:rsid w:val="003D223F"/>
    <w:rsid w:val="003D2425"/>
    <w:rsid w:val="003E0DA7"/>
    <w:rsid w:val="003E177B"/>
    <w:rsid w:val="003E180E"/>
    <w:rsid w:val="003E1EA7"/>
    <w:rsid w:val="003E29A5"/>
    <w:rsid w:val="003E5ACD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15A5"/>
    <w:rsid w:val="00412851"/>
    <w:rsid w:val="00413647"/>
    <w:rsid w:val="00417424"/>
    <w:rsid w:val="004209C0"/>
    <w:rsid w:val="00427F9D"/>
    <w:rsid w:val="00432F64"/>
    <w:rsid w:val="0043401E"/>
    <w:rsid w:val="004369AC"/>
    <w:rsid w:val="00442374"/>
    <w:rsid w:val="00443BC4"/>
    <w:rsid w:val="00446F50"/>
    <w:rsid w:val="004542CF"/>
    <w:rsid w:val="00460B6F"/>
    <w:rsid w:val="00460BB1"/>
    <w:rsid w:val="0046516B"/>
    <w:rsid w:val="00465D27"/>
    <w:rsid w:val="00476FE0"/>
    <w:rsid w:val="004774ED"/>
    <w:rsid w:val="004809C2"/>
    <w:rsid w:val="00481AFB"/>
    <w:rsid w:val="00482AAA"/>
    <w:rsid w:val="0048311A"/>
    <w:rsid w:val="00484D02"/>
    <w:rsid w:val="00484F04"/>
    <w:rsid w:val="00485855"/>
    <w:rsid w:val="00485DF0"/>
    <w:rsid w:val="00486604"/>
    <w:rsid w:val="004909F5"/>
    <w:rsid w:val="0049134B"/>
    <w:rsid w:val="00492DFB"/>
    <w:rsid w:val="00493ACD"/>
    <w:rsid w:val="0049659C"/>
    <w:rsid w:val="004A0E21"/>
    <w:rsid w:val="004A10A7"/>
    <w:rsid w:val="004A3704"/>
    <w:rsid w:val="004B03D0"/>
    <w:rsid w:val="004B077B"/>
    <w:rsid w:val="004B17A1"/>
    <w:rsid w:val="004B5ADF"/>
    <w:rsid w:val="004C45AB"/>
    <w:rsid w:val="004C6CF3"/>
    <w:rsid w:val="004C6D2C"/>
    <w:rsid w:val="004C769A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18DF"/>
    <w:rsid w:val="004F7EF5"/>
    <w:rsid w:val="005026CC"/>
    <w:rsid w:val="00503E80"/>
    <w:rsid w:val="0050456A"/>
    <w:rsid w:val="005050E9"/>
    <w:rsid w:val="0050794B"/>
    <w:rsid w:val="005103A0"/>
    <w:rsid w:val="00510CBC"/>
    <w:rsid w:val="00511214"/>
    <w:rsid w:val="00511F94"/>
    <w:rsid w:val="00512C76"/>
    <w:rsid w:val="00513275"/>
    <w:rsid w:val="0051372D"/>
    <w:rsid w:val="00516F88"/>
    <w:rsid w:val="00524746"/>
    <w:rsid w:val="00532342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746F"/>
    <w:rsid w:val="005906F4"/>
    <w:rsid w:val="00590B46"/>
    <w:rsid w:val="00593AED"/>
    <w:rsid w:val="00594741"/>
    <w:rsid w:val="00595BB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3DA3"/>
    <w:rsid w:val="005B4C20"/>
    <w:rsid w:val="005B5485"/>
    <w:rsid w:val="005B7F93"/>
    <w:rsid w:val="005C37B3"/>
    <w:rsid w:val="005C6D4F"/>
    <w:rsid w:val="005C7708"/>
    <w:rsid w:val="005D0B3B"/>
    <w:rsid w:val="005D2178"/>
    <w:rsid w:val="005D345B"/>
    <w:rsid w:val="005D3638"/>
    <w:rsid w:val="005D4642"/>
    <w:rsid w:val="005E0FA9"/>
    <w:rsid w:val="005E230A"/>
    <w:rsid w:val="005F6488"/>
    <w:rsid w:val="00601480"/>
    <w:rsid w:val="00601B59"/>
    <w:rsid w:val="006058C5"/>
    <w:rsid w:val="006063DF"/>
    <w:rsid w:val="006074D0"/>
    <w:rsid w:val="00607F35"/>
    <w:rsid w:val="00611874"/>
    <w:rsid w:val="0061497A"/>
    <w:rsid w:val="0061551C"/>
    <w:rsid w:val="00616038"/>
    <w:rsid w:val="00616EBB"/>
    <w:rsid w:val="00616F50"/>
    <w:rsid w:val="00622E8B"/>
    <w:rsid w:val="006234B1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17D5"/>
    <w:rsid w:val="00642EC6"/>
    <w:rsid w:val="00643EEA"/>
    <w:rsid w:val="0064789B"/>
    <w:rsid w:val="0065114A"/>
    <w:rsid w:val="00657DF0"/>
    <w:rsid w:val="00660FD8"/>
    <w:rsid w:val="00661016"/>
    <w:rsid w:val="006622E7"/>
    <w:rsid w:val="00667EE0"/>
    <w:rsid w:val="0067083B"/>
    <w:rsid w:val="00673D24"/>
    <w:rsid w:val="00673D3B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67B0"/>
    <w:rsid w:val="006B0AE9"/>
    <w:rsid w:val="006B1659"/>
    <w:rsid w:val="006B573B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1C4E"/>
    <w:rsid w:val="006E3C06"/>
    <w:rsid w:val="006F025F"/>
    <w:rsid w:val="006F0484"/>
    <w:rsid w:val="006F344C"/>
    <w:rsid w:val="006F462A"/>
    <w:rsid w:val="00702308"/>
    <w:rsid w:val="007029AD"/>
    <w:rsid w:val="00706224"/>
    <w:rsid w:val="00707068"/>
    <w:rsid w:val="00714D49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7CBF"/>
    <w:rsid w:val="007500A8"/>
    <w:rsid w:val="00753731"/>
    <w:rsid w:val="00753AF5"/>
    <w:rsid w:val="00754B47"/>
    <w:rsid w:val="00754FF9"/>
    <w:rsid w:val="007565D5"/>
    <w:rsid w:val="00757DE0"/>
    <w:rsid w:val="00760D7F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79F9"/>
    <w:rsid w:val="00797C3A"/>
    <w:rsid w:val="007A27AE"/>
    <w:rsid w:val="007A33D5"/>
    <w:rsid w:val="007A36C7"/>
    <w:rsid w:val="007A46D0"/>
    <w:rsid w:val="007A7156"/>
    <w:rsid w:val="007A7DF4"/>
    <w:rsid w:val="007B0909"/>
    <w:rsid w:val="007B21A1"/>
    <w:rsid w:val="007B408C"/>
    <w:rsid w:val="007B4C3E"/>
    <w:rsid w:val="007B4EFC"/>
    <w:rsid w:val="007B54D9"/>
    <w:rsid w:val="007B69C3"/>
    <w:rsid w:val="007B7AED"/>
    <w:rsid w:val="007C3190"/>
    <w:rsid w:val="007C4613"/>
    <w:rsid w:val="007C713A"/>
    <w:rsid w:val="007D03A3"/>
    <w:rsid w:val="007E2349"/>
    <w:rsid w:val="007E619E"/>
    <w:rsid w:val="007E6A13"/>
    <w:rsid w:val="007E6B0B"/>
    <w:rsid w:val="007E7573"/>
    <w:rsid w:val="007F00D1"/>
    <w:rsid w:val="007F1914"/>
    <w:rsid w:val="007F4E59"/>
    <w:rsid w:val="007F6027"/>
    <w:rsid w:val="007F724C"/>
    <w:rsid w:val="007F7E8F"/>
    <w:rsid w:val="00801255"/>
    <w:rsid w:val="008035AE"/>
    <w:rsid w:val="0080397B"/>
    <w:rsid w:val="00803D59"/>
    <w:rsid w:val="008125B0"/>
    <w:rsid w:val="00814538"/>
    <w:rsid w:val="00821CFF"/>
    <w:rsid w:val="008222CB"/>
    <w:rsid w:val="00827614"/>
    <w:rsid w:val="00832C50"/>
    <w:rsid w:val="00834DCF"/>
    <w:rsid w:val="00836C99"/>
    <w:rsid w:val="00836D36"/>
    <w:rsid w:val="00837596"/>
    <w:rsid w:val="00840073"/>
    <w:rsid w:val="00851EBB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34F6"/>
    <w:rsid w:val="00881631"/>
    <w:rsid w:val="00885BDC"/>
    <w:rsid w:val="00886446"/>
    <w:rsid w:val="008901F4"/>
    <w:rsid w:val="008903FB"/>
    <w:rsid w:val="008926FE"/>
    <w:rsid w:val="008929B6"/>
    <w:rsid w:val="00892AA4"/>
    <w:rsid w:val="008935DB"/>
    <w:rsid w:val="00897CA4"/>
    <w:rsid w:val="00897CD6"/>
    <w:rsid w:val="008A2B32"/>
    <w:rsid w:val="008A463C"/>
    <w:rsid w:val="008B244C"/>
    <w:rsid w:val="008B256F"/>
    <w:rsid w:val="008B2BF0"/>
    <w:rsid w:val="008C06C0"/>
    <w:rsid w:val="008C0E58"/>
    <w:rsid w:val="008C2835"/>
    <w:rsid w:val="008C4B44"/>
    <w:rsid w:val="008D1045"/>
    <w:rsid w:val="008D1F20"/>
    <w:rsid w:val="008D21CD"/>
    <w:rsid w:val="008D3B78"/>
    <w:rsid w:val="008D3E7E"/>
    <w:rsid w:val="008D7245"/>
    <w:rsid w:val="008E4A59"/>
    <w:rsid w:val="008E5C59"/>
    <w:rsid w:val="008F418A"/>
    <w:rsid w:val="008F43A6"/>
    <w:rsid w:val="008F5B69"/>
    <w:rsid w:val="009008CC"/>
    <w:rsid w:val="0090164A"/>
    <w:rsid w:val="00901D33"/>
    <w:rsid w:val="00902887"/>
    <w:rsid w:val="00903151"/>
    <w:rsid w:val="0090420C"/>
    <w:rsid w:val="00916323"/>
    <w:rsid w:val="0092103D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FD"/>
    <w:rsid w:val="00946704"/>
    <w:rsid w:val="00947CAE"/>
    <w:rsid w:val="009535E6"/>
    <w:rsid w:val="0095515A"/>
    <w:rsid w:val="00955BB9"/>
    <w:rsid w:val="00961013"/>
    <w:rsid w:val="00962060"/>
    <w:rsid w:val="009634F5"/>
    <w:rsid w:val="0096504C"/>
    <w:rsid w:val="009654CF"/>
    <w:rsid w:val="0097416F"/>
    <w:rsid w:val="00977A96"/>
    <w:rsid w:val="00982BED"/>
    <w:rsid w:val="009834AB"/>
    <w:rsid w:val="0098383D"/>
    <w:rsid w:val="00983AE7"/>
    <w:rsid w:val="00983CCE"/>
    <w:rsid w:val="00985D85"/>
    <w:rsid w:val="00990D5E"/>
    <w:rsid w:val="00992D07"/>
    <w:rsid w:val="00993906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2519"/>
    <w:rsid w:val="009B2884"/>
    <w:rsid w:val="009B3166"/>
    <w:rsid w:val="009B357A"/>
    <w:rsid w:val="009B3A42"/>
    <w:rsid w:val="009B3B2B"/>
    <w:rsid w:val="009B7E30"/>
    <w:rsid w:val="009C1350"/>
    <w:rsid w:val="009C52D3"/>
    <w:rsid w:val="009C7C66"/>
    <w:rsid w:val="009D0FAA"/>
    <w:rsid w:val="009D156F"/>
    <w:rsid w:val="009D2BC6"/>
    <w:rsid w:val="009D563A"/>
    <w:rsid w:val="009D7E0E"/>
    <w:rsid w:val="009E0315"/>
    <w:rsid w:val="009E04AC"/>
    <w:rsid w:val="009E1AAA"/>
    <w:rsid w:val="009E22D6"/>
    <w:rsid w:val="009E733F"/>
    <w:rsid w:val="009F01C9"/>
    <w:rsid w:val="009F0C60"/>
    <w:rsid w:val="009F2892"/>
    <w:rsid w:val="009F792B"/>
    <w:rsid w:val="00A006AE"/>
    <w:rsid w:val="00A01068"/>
    <w:rsid w:val="00A11F24"/>
    <w:rsid w:val="00A13C97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5210B"/>
    <w:rsid w:val="00A52E34"/>
    <w:rsid w:val="00A52EB5"/>
    <w:rsid w:val="00A53D90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71EB4"/>
    <w:rsid w:val="00A741A2"/>
    <w:rsid w:val="00A7686D"/>
    <w:rsid w:val="00A8031F"/>
    <w:rsid w:val="00A81135"/>
    <w:rsid w:val="00A87725"/>
    <w:rsid w:val="00A91DF5"/>
    <w:rsid w:val="00A92038"/>
    <w:rsid w:val="00A937F3"/>
    <w:rsid w:val="00A96480"/>
    <w:rsid w:val="00A965F2"/>
    <w:rsid w:val="00AA26F6"/>
    <w:rsid w:val="00AA3F8D"/>
    <w:rsid w:val="00AA60FF"/>
    <w:rsid w:val="00AA72DE"/>
    <w:rsid w:val="00AB116E"/>
    <w:rsid w:val="00AB2B40"/>
    <w:rsid w:val="00AB5E01"/>
    <w:rsid w:val="00AB7F69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E0030"/>
    <w:rsid w:val="00AE1E06"/>
    <w:rsid w:val="00AE4B8A"/>
    <w:rsid w:val="00AE5E62"/>
    <w:rsid w:val="00AE6F3D"/>
    <w:rsid w:val="00AF18AF"/>
    <w:rsid w:val="00AF263F"/>
    <w:rsid w:val="00AF509B"/>
    <w:rsid w:val="00B00700"/>
    <w:rsid w:val="00B00A52"/>
    <w:rsid w:val="00B014D9"/>
    <w:rsid w:val="00B0463B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EA8"/>
    <w:rsid w:val="00B33481"/>
    <w:rsid w:val="00B33517"/>
    <w:rsid w:val="00B34821"/>
    <w:rsid w:val="00B41E60"/>
    <w:rsid w:val="00B426BA"/>
    <w:rsid w:val="00B443AB"/>
    <w:rsid w:val="00B45587"/>
    <w:rsid w:val="00B47822"/>
    <w:rsid w:val="00B50D6E"/>
    <w:rsid w:val="00B5157B"/>
    <w:rsid w:val="00B531D0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1AB3"/>
    <w:rsid w:val="00B94A87"/>
    <w:rsid w:val="00B95B9B"/>
    <w:rsid w:val="00BA32D9"/>
    <w:rsid w:val="00BA3D13"/>
    <w:rsid w:val="00BA5204"/>
    <w:rsid w:val="00BB19BD"/>
    <w:rsid w:val="00BB3E39"/>
    <w:rsid w:val="00BB64B2"/>
    <w:rsid w:val="00BB68B4"/>
    <w:rsid w:val="00BC4AF2"/>
    <w:rsid w:val="00BC664A"/>
    <w:rsid w:val="00BD44CA"/>
    <w:rsid w:val="00BD5670"/>
    <w:rsid w:val="00BD61E0"/>
    <w:rsid w:val="00BE00B1"/>
    <w:rsid w:val="00BE0803"/>
    <w:rsid w:val="00BE2E0D"/>
    <w:rsid w:val="00BE46EA"/>
    <w:rsid w:val="00BE748B"/>
    <w:rsid w:val="00BF0981"/>
    <w:rsid w:val="00BF1E09"/>
    <w:rsid w:val="00BF2379"/>
    <w:rsid w:val="00BF5777"/>
    <w:rsid w:val="00BF5D27"/>
    <w:rsid w:val="00C01155"/>
    <w:rsid w:val="00C02C77"/>
    <w:rsid w:val="00C05426"/>
    <w:rsid w:val="00C05DC8"/>
    <w:rsid w:val="00C06553"/>
    <w:rsid w:val="00C1032B"/>
    <w:rsid w:val="00C14C26"/>
    <w:rsid w:val="00C15AF3"/>
    <w:rsid w:val="00C21BA6"/>
    <w:rsid w:val="00C325BC"/>
    <w:rsid w:val="00C32ADB"/>
    <w:rsid w:val="00C365AD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49EC"/>
    <w:rsid w:val="00C95017"/>
    <w:rsid w:val="00C96FFA"/>
    <w:rsid w:val="00CA3FEB"/>
    <w:rsid w:val="00CB2EA7"/>
    <w:rsid w:val="00CB45BB"/>
    <w:rsid w:val="00CB737F"/>
    <w:rsid w:val="00CB7935"/>
    <w:rsid w:val="00CC16A5"/>
    <w:rsid w:val="00CC1C5A"/>
    <w:rsid w:val="00CC3B4C"/>
    <w:rsid w:val="00CC3B61"/>
    <w:rsid w:val="00CC55AB"/>
    <w:rsid w:val="00CD04DE"/>
    <w:rsid w:val="00CD2FB7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5AE1"/>
    <w:rsid w:val="00CF6AAF"/>
    <w:rsid w:val="00D0127F"/>
    <w:rsid w:val="00D01C41"/>
    <w:rsid w:val="00D020AD"/>
    <w:rsid w:val="00D03E5B"/>
    <w:rsid w:val="00D06ECA"/>
    <w:rsid w:val="00D07520"/>
    <w:rsid w:val="00D078B8"/>
    <w:rsid w:val="00D07958"/>
    <w:rsid w:val="00D16439"/>
    <w:rsid w:val="00D2216F"/>
    <w:rsid w:val="00D26C67"/>
    <w:rsid w:val="00D303F7"/>
    <w:rsid w:val="00D30E02"/>
    <w:rsid w:val="00D30F31"/>
    <w:rsid w:val="00D31390"/>
    <w:rsid w:val="00D32781"/>
    <w:rsid w:val="00D433B0"/>
    <w:rsid w:val="00D448B7"/>
    <w:rsid w:val="00D44A92"/>
    <w:rsid w:val="00D45CCD"/>
    <w:rsid w:val="00D46CED"/>
    <w:rsid w:val="00D46E36"/>
    <w:rsid w:val="00D5060D"/>
    <w:rsid w:val="00D5188C"/>
    <w:rsid w:val="00D52E9D"/>
    <w:rsid w:val="00D533FA"/>
    <w:rsid w:val="00D5431E"/>
    <w:rsid w:val="00D56543"/>
    <w:rsid w:val="00D57F6C"/>
    <w:rsid w:val="00D6046F"/>
    <w:rsid w:val="00D60B67"/>
    <w:rsid w:val="00D611AE"/>
    <w:rsid w:val="00D615C1"/>
    <w:rsid w:val="00D63C05"/>
    <w:rsid w:val="00D64563"/>
    <w:rsid w:val="00D67BBB"/>
    <w:rsid w:val="00D731FF"/>
    <w:rsid w:val="00D73E8F"/>
    <w:rsid w:val="00D763C8"/>
    <w:rsid w:val="00D764DA"/>
    <w:rsid w:val="00D768E1"/>
    <w:rsid w:val="00D77BFD"/>
    <w:rsid w:val="00D77F9F"/>
    <w:rsid w:val="00D80DE1"/>
    <w:rsid w:val="00D82DD2"/>
    <w:rsid w:val="00D832A3"/>
    <w:rsid w:val="00D8364F"/>
    <w:rsid w:val="00D85413"/>
    <w:rsid w:val="00D85920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E2DCF"/>
    <w:rsid w:val="00DE42B2"/>
    <w:rsid w:val="00DE507E"/>
    <w:rsid w:val="00DF177D"/>
    <w:rsid w:val="00DF1CF0"/>
    <w:rsid w:val="00DF53D8"/>
    <w:rsid w:val="00DF611B"/>
    <w:rsid w:val="00DF7EE6"/>
    <w:rsid w:val="00E02232"/>
    <w:rsid w:val="00E024D6"/>
    <w:rsid w:val="00E0772C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324B7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61DE8"/>
    <w:rsid w:val="00E62601"/>
    <w:rsid w:val="00E64C24"/>
    <w:rsid w:val="00E666D9"/>
    <w:rsid w:val="00E76831"/>
    <w:rsid w:val="00E87A60"/>
    <w:rsid w:val="00E95B36"/>
    <w:rsid w:val="00E962AB"/>
    <w:rsid w:val="00EA178C"/>
    <w:rsid w:val="00EA58F6"/>
    <w:rsid w:val="00EA7A45"/>
    <w:rsid w:val="00EB1097"/>
    <w:rsid w:val="00EB2259"/>
    <w:rsid w:val="00EB6371"/>
    <w:rsid w:val="00EB7855"/>
    <w:rsid w:val="00EB7B5B"/>
    <w:rsid w:val="00EC0BF7"/>
    <w:rsid w:val="00EC4A84"/>
    <w:rsid w:val="00EC4DBA"/>
    <w:rsid w:val="00EC5EEC"/>
    <w:rsid w:val="00ED5376"/>
    <w:rsid w:val="00ED751B"/>
    <w:rsid w:val="00ED7BF7"/>
    <w:rsid w:val="00EE186A"/>
    <w:rsid w:val="00EE1AA9"/>
    <w:rsid w:val="00EE47E9"/>
    <w:rsid w:val="00EE4ECF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5990"/>
    <w:rsid w:val="00F27DCA"/>
    <w:rsid w:val="00F32A74"/>
    <w:rsid w:val="00F33734"/>
    <w:rsid w:val="00F356AB"/>
    <w:rsid w:val="00F4016B"/>
    <w:rsid w:val="00F42A22"/>
    <w:rsid w:val="00F43AC7"/>
    <w:rsid w:val="00F5330D"/>
    <w:rsid w:val="00F544C6"/>
    <w:rsid w:val="00F57962"/>
    <w:rsid w:val="00F640BE"/>
    <w:rsid w:val="00F65648"/>
    <w:rsid w:val="00F66735"/>
    <w:rsid w:val="00F71EEA"/>
    <w:rsid w:val="00F725BB"/>
    <w:rsid w:val="00F74689"/>
    <w:rsid w:val="00F7634D"/>
    <w:rsid w:val="00F775BC"/>
    <w:rsid w:val="00F805A8"/>
    <w:rsid w:val="00F825EA"/>
    <w:rsid w:val="00F828A4"/>
    <w:rsid w:val="00F83C6B"/>
    <w:rsid w:val="00F85B51"/>
    <w:rsid w:val="00F85C4A"/>
    <w:rsid w:val="00F87630"/>
    <w:rsid w:val="00F92300"/>
    <w:rsid w:val="00F92E5F"/>
    <w:rsid w:val="00F94CB0"/>
    <w:rsid w:val="00F969F6"/>
    <w:rsid w:val="00F9739C"/>
    <w:rsid w:val="00FA08B2"/>
    <w:rsid w:val="00FA1B6E"/>
    <w:rsid w:val="00FA3840"/>
    <w:rsid w:val="00FA5931"/>
    <w:rsid w:val="00FA5EC7"/>
    <w:rsid w:val="00FB013B"/>
    <w:rsid w:val="00FB0589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272C"/>
    <w:rsid w:val="00FE4815"/>
    <w:rsid w:val="00FE53DA"/>
    <w:rsid w:val="00FE58E5"/>
    <w:rsid w:val="00FE61A1"/>
    <w:rsid w:val="00FF1DDA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62B4-EBC6-41D0-BE1B-CD9728B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10</cp:revision>
  <cp:lastPrinted>2022-04-27T11:23:00Z</cp:lastPrinted>
  <dcterms:created xsi:type="dcterms:W3CDTF">2023-03-06T10:31:00Z</dcterms:created>
  <dcterms:modified xsi:type="dcterms:W3CDTF">2023-08-22T06:20:00Z</dcterms:modified>
</cp:coreProperties>
</file>