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323"/>
        <w:gridCol w:w="530"/>
      </w:tblGrid>
      <w:tr w:rsidR="00FB1161" w:rsidRPr="00137202" w:rsidTr="00D86CC4">
        <w:trPr>
          <w:trHeight w:val="1092"/>
        </w:trPr>
        <w:tc>
          <w:tcPr>
            <w:tcW w:w="4731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  <w:spacing w:line="240" w:lineRule="atLeast"/>
            </w:pPr>
          </w:p>
          <w:p w:rsidR="00FB1161" w:rsidRPr="00137202" w:rsidRDefault="00AC4BCA" w:rsidP="00451B5C">
            <w:r w:rsidRPr="00137202">
              <w:t xml:space="preserve"> Утверждено:                                                                                              </w:t>
            </w:r>
            <w:r w:rsidR="00EC0357" w:rsidRPr="00137202">
              <w:t xml:space="preserve">         </w:t>
            </w:r>
            <w:r w:rsidRPr="00137202">
              <w:t xml:space="preserve">  Утверждено:</w:t>
            </w:r>
          </w:p>
          <w:p w:rsidR="00AC4BCA" w:rsidRPr="00137202" w:rsidRDefault="00AC4BCA" w:rsidP="00451B5C">
            <w:r w:rsidRPr="00137202">
              <w:t xml:space="preserve">решением Совета народных </w:t>
            </w:r>
            <w:r w:rsidR="002355E4" w:rsidRPr="00137202">
              <w:t>депутатов</w:t>
            </w:r>
            <w:r w:rsidRPr="00137202">
              <w:t xml:space="preserve">    </w:t>
            </w:r>
            <w:r w:rsidR="002355E4" w:rsidRPr="00137202">
              <w:t xml:space="preserve">             </w:t>
            </w:r>
            <w:r w:rsidRPr="00137202">
              <w:t xml:space="preserve"> решением Совета народных</w:t>
            </w:r>
            <w:r w:rsidR="002355E4" w:rsidRPr="00137202">
              <w:t xml:space="preserve"> </w:t>
            </w:r>
            <w:r w:rsidR="00D055B9" w:rsidRPr="00137202">
              <w:t xml:space="preserve">депутатов Дмитриевского </w:t>
            </w:r>
            <w:r w:rsidR="00E53E23" w:rsidRPr="00137202">
              <w:t xml:space="preserve"> сельского</w:t>
            </w:r>
            <w:r w:rsidRPr="00137202">
              <w:t xml:space="preserve">    </w:t>
            </w:r>
            <w:r w:rsidR="002355E4" w:rsidRPr="00137202">
              <w:t xml:space="preserve">                    </w:t>
            </w:r>
            <w:r w:rsidR="00531E3F" w:rsidRPr="00137202">
              <w:t xml:space="preserve">        </w:t>
            </w:r>
            <w:r w:rsidR="00D055B9" w:rsidRPr="00137202">
              <w:t xml:space="preserve">      </w:t>
            </w:r>
            <w:r w:rsidR="00531E3F" w:rsidRPr="00137202">
              <w:t xml:space="preserve">  </w:t>
            </w:r>
            <w:r w:rsidRPr="00137202">
              <w:t xml:space="preserve">Панинского  </w:t>
            </w:r>
            <w:r w:rsidR="002355E4" w:rsidRPr="00137202">
              <w:t xml:space="preserve"> муниципального                                       </w:t>
            </w:r>
            <w:r w:rsidRPr="00137202">
              <w:t xml:space="preserve">поселения от __________  №______                  </w:t>
            </w:r>
            <w:r w:rsidR="00EC0357" w:rsidRPr="00137202">
              <w:t xml:space="preserve">    </w:t>
            </w:r>
            <w:r w:rsidRPr="00137202">
              <w:t xml:space="preserve">  район</w:t>
            </w:r>
            <w:r w:rsidR="00EC0357" w:rsidRPr="00137202">
              <w:t xml:space="preserve">а </w:t>
            </w:r>
            <w:proofErr w:type="gramStart"/>
            <w:r w:rsidR="00EC0357" w:rsidRPr="00137202">
              <w:t>от</w:t>
            </w:r>
            <w:proofErr w:type="gramEnd"/>
            <w:r w:rsidR="00EC0357" w:rsidRPr="00137202">
              <w:t xml:space="preserve"> _________________ № ___</w:t>
            </w:r>
          </w:p>
          <w:p w:rsidR="00AC4BCA" w:rsidRPr="00137202" w:rsidRDefault="00FB1161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AC4BCA" w:rsidRPr="00137202" w:rsidRDefault="00AC4BCA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FB1161" w:rsidRPr="00137202" w:rsidRDefault="00AC4BCA" w:rsidP="00451B5C">
            <w:pPr>
              <w:pStyle w:val="a7"/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Соглашение  N___</w:t>
            </w:r>
          </w:p>
          <w:p w:rsidR="00FB1161" w:rsidRPr="00137202" w:rsidRDefault="00AC4BCA" w:rsidP="00451B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37202">
              <w:rPr>
                <w:rStyle w:val="a5"/>
                <w:rFonts w:ascii="Times New Roman" w:hAnsi="Times New Roman" w:cs="Times New Roman"/>
              </w:rPr>
              <w:t xml:space="preserve">             о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передаче Контрольно-счетной комиссии  Панинского муниципального  района полномочий </w:t>
            </w:r>
            <w:r w:rsidR="008A59F0" w:rsidRPr="0013720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D055B9" w:rsidRPr="00137202">
              <w:rPr>
                <w:rStyle w:val="a5"/>
                <w:rFonts w:ascii="Times New Roman" w:hAnsi="Times New Roman" w:cs="Times New Roman"/>
              </w:rPr>
              <w:t xml:space="preserve"> Дмитриевского</w:t>
            </w:r>
            <w:r w:rsidR="00E53E23" w:rsidRPr="00137202">
              <w:rPr>
                <w:rStyle w:val="a5"/>
                <w:rFonts w:ascii="Times New Roman" w:hAnsi="Times New Roman" w:cs="Times New Roman"/>
              </w:rPr>
              <w:t xml:space="preserve"> сельского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поселения по осуществлению </w:t>
            </w:r>
            <w:r w:rsidR="008D3F71" w:rsidRPr="00137202">
              <w:rPr>
                <w:rStyle w:val="a5"/>
                <w:rFonts w:ascii="Times New Roman" w:hAnsi="Times New Roman" w:cs="Times New Roman"/>
              </w:rPr>
              <w:t xml:space="preserve"> внешнего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муниципального финансового контроля</w:t>
            </w:r>
          </w:p>
          <w:p w:rsidR="00FB1161" w:rsidRPr="00137202" w:rsidRDefault="00FB1161" w:rsidP="00FB1161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   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р.п. Панино                                                                 "__"___________ 2021г.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E53E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Руководствуясь  положениями  </w:t>
            </w:r>
            <w:hyperlink r:id="rId6" w:history="1">
              <w:r w:rsidRPr="00137202">
                <w:rPr>
                  <w:rStyle w:val="a6"/>
                  <w:rFonts w:ascii="Times New Roman" w:hAnsi="Times New Roman" w:cs="Times New Roman"/>
                </w:rPr>
                <w:t>ч. 11  ст. 3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Федерального    закона от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07.02.2011 г. N 6-ФЗ  "Об  общих  принципах  организации  и  деятельности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счетных   органов   субъектов   Российской      Федерации и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муниципальн</w:t>
            </w:r>
            <w:r w:rsidR="00EC0357" w:rsidRPr="00137202">
              <w:rPr>
                <w:rFonts w:ascii="Times New Roman" w:hAnsi="Times New Roman" w:cs="Times New Roman"/>
              </w:rPr>
              <w:t xml:space="preserve">ых образований", Совет народных </w:t>
            </w:r>
            <w:r w:rsidRPr="00137202">
              <w:rPr>
                <w:rFonts w:ascii="Times New Roman" w:hAnsi="Times New Roman" w:cs="Times New Roman"/>
              </w:rPr>
              <w:t xml:space="preserve">депутатов  </w:t>
            </w:r>
            <w:r w:rsidR="00D055B9" w:rsidRPr="00137202">
              <w:rPr>
                <w:rFonts w:ascii="Times New Roman" w:hAnsi="Times New Roman" w:cs="Times New Roman"/>
                <w:b/>
              </w:rPr>
              <w:t xml:space="preserve"> Дмитриевского </w:t>
            </w:r>
            <w:r w:rsidR="00E53E23" w:rsidRPr="00137202">
              <w:rPr>
                <w:rFonts w:ascii="Times New Roman" w:hAnsi="Times New Roman" w:cs="Times New Roman"/>
              </w:rPr>
              <w:t xml:space="preserve">сельского </w:t>
            </w:r>
            <w:r w:rsidRPr="00137202">
              <w:rPr>
                <w:rFonts w:ascii="Times New Roman" w:hAnsi="Times New Roman" w:cs="Times New Roman"/>
              </w:rPr>
              <w:t xml:space="preserve"> поселения в  лице  </w:t>
            </w:r>
            <w:r w:rsidRPr="00137202">
              <w:rPr>
                <w:rFonts w:ascii="Times New Roman" w:hAnsi="Times New Roman" w:cs="Times New Roman"/>
                <w:i/>
              </w:rPr>
              <w:t xml:space="preserve">Председателя  Совета  народных </w:t>
            </w:r>
            <w:r w:rsidR="00EC0357" w:rsidRPr="00137202">
              <w:rPr>
                <w:rFonts w:ascii="Times New Roman" w:hAnsi="Times New Roman" w:cs="Times New Roman"/>
                <w:i/>
              </w:rPr>
              <w:t xml:space="preserve">депутатов </w:t>
            </w:r>
            <w:r w:rsidR="00D055B9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D055B9" w:rsidRPr="00137202">
              <w:rPr>
                <w:rFonts w:ascii="Times New Roman" w:hAnsi="Times New Roman" w:cs="Times New Roman"/>
                <w:b/>
                <w:i/>
              </w:rPr>
              <w:t>Дмитриевског</w:t>
            </w:r>
            <w:r w:rsidR="00D055B9" w:rsidRPr="00137202">
              <w:rPr>
                <w:rFonts w:ascii="Times New Roman" w:hAnsi="Times New Roman" w:cs="Times New Roman"/>
                <w:i/>
              </w:rPr>
              <w:t xml:space="preserve">о </w:t>
            </w:r>
            <w:r w:rsidR="00E53E23" w:rsidRPr="00137202">
              <w:rPr>
                <w:rFonts w:ascii="Times New Roman" w:hAnsi="Times New Roman" w:cs="Times New Roman"/>
                <w:b/>
                <w:i/>
              </w:rPr>
              <w:t xml:space="preserve"> сельского</w:t>
            </w:r>
            <w:r w:rsidR="00E53E23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D86CC4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285125" w:rsidRPr="00137202">
              <w:rPr>
                <w:rFonts w:ascii="Times New Roman" w:hAnsi="Times New Roman" w:cs="Times New Roman"/>
                <w:i/>
              </w:rPr>
              <w:t xml:space="preserve">поселения </w:t>
            </w:r>
            <w:proofErr w:type="spellStart"/>
            <w:r w:rsidR="00D055B9" w:rsidRPr="00137202">
              <w:rPr>
                <w:rFonts w:ascii="Times New Roman" w:hAnsi="Times New Roman" w:cs="Times New Roman"/>
                <w:i/>
              </w:rPr>
              <w:t>Казьмина</w:t>
            </w:r>
            <w:proofErr w:type="spellEnd"/>
            <w:r w:rsidR="00D055B9" w:rsidRPr="00137202">
              <w:rPr>
                <w:rFonts w:ascii="Times New Roman" w:hAnsi="Times New Roman" w:cs="Times New Roman"/>
                <w:i/>
              </w:rPr>
              <w:t xml:space="preserve"> Олега Васильевича</w:t>
            </w:r>
            <w:r w:rsidR="00285125" w:rsidRPr="00137202">
              <w:rPr>
                <w:rFonts w:ascii="Times New Roman" w:hAnsi="Times New Roman" w:cs="Times New Roman"/>
                <w:i/>
              </w:rPr>
              <w:t>,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действующего в соответствии  с  Уставом   </w:t>
            </w:r>
            <w:proofErr w:type="spellStart"/>
            <w:r w:rsidR="00145BE7">
              <w:rPr>
                <w:rFonts w:ascii="Times New Roman" w:hAnsi="Times New Roman" w:cs="Times New Roman"/>
              </w:rPr>
              <w:t>Дмириевского</w:t>
            </w:r>
            <w:proofErr w:type="spellEnd"/>
            <w:r w:rsidR="00145BE7">
              <w:rPr>
                <w:rFonts w:ascii="Times New Roman" w:hAnsi="Times New Roman" w:cs="Times New Roman"/>
              </w:rPr>
              <w:t xml:space="preserve"> сельского </w:t>
            </w:r>
            <w:r w:rsidR="00EC0357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поселения, с одной  стороны,  и  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Совет  </w:t>
            </w:r>
            <w:r w:rsidRPr="00137202">
              <w:rPr>
                <w:rFonts w:ascii="Times New Roman" w:hAnsi="Times New Roman" w:cs="Times New Roman"/>
                <w:i/>
              </w:rPr>
              <w:t xml:space="preserve">народных  депутатов  Панинского муниципального  района   в   лице  Председателя </w:t>
            </w:r>
            <w:r w:rsidR="00D86CC4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  <w:i/>
              </w:rPr>
              <w:t>Совета народных депутатов    Панинского   муниципального района</w:t>
            </w:r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D86CC4" w:rsidRPr="00137202">
              <w:rPr>
                <w:rFonts w:ascii="Times New Roman" w:hAnsi="Times New Roman" w:cs="Times New Roman"/>
                <w:b/>
                <w:i/>
              </w:rPr>
              <w:t>Покузиева</w:t>
            </w:r>
            <w:proofErr w:type="spellEnd"/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Сергея Ивановича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137202">
              <w:rPr>
                <w:rFonts w:ascii="Times New Roman" w:hAnsi="Times New Roman" w:cs="Times New Roman"/>
              </w:rPr>
              <w:t xml:space="preserve">действующего в соответствии с  </w:t>
            </w:r>
            <w:hyperlink r:id="rId7" w:history="1">
              <w:r w:rsidRPr="00137202">
                <w:rPr>
                  <w:rStyle w:val="a6"/>
                  <w:rFonts w:ascii="Times New Roman" w:hAnsi="Times New Roman" w:cs="Times New Roman"/>
                </w:rPr>
                <w:t>Уставом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0" w:name="sub_1100"/>
            <w:r w:rsidRPr="00137202">
              <w:rPr>
                <w:rFonts w:ascii="Times New Roman" w:hAnsi="Times New Roman" w:cs="Times New Roman"/>
              </w:rPr>
              <w:t xml:space="preserve">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1. Предмет Соглашения</w:t>
            </w:r>
            <w:bookmarkEnd w:id="0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1.1. Предметом настоящего Соглашения является  передача  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счетной комиссии Панинского  муниципального района Воронежской области  следующих  полномочий 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контрольно- счетного органа </w:t>
            </w:r>
            <w:r w:rsidR="00D055B9" w:rsidRPr="00137202">
              <w:rPr>
                <w:rFonts w:ascii="Times New Roman" w:hAnsi="Times New Roman" w:cs="Times New Roman"/>
                <w:b/>
              </w:rPr>
              <w:t>Дмитриевского</w:t>
            </w:r>
            <w:r w:rsidR="00A507F4" w:rsidRPr="00137202">
              <w:rPr>
                <w:rFonts w:ascii="Times New Roman" w:hAnsi="Times New Roman" w:cs="Times New Roman"/>
                <w:b/>
              </w:rPr>
              <w:t xml:space="preserve"> сельского</w:t>
            </w:r>
            <w:r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285125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>поселения</w:t>
            </w:r>
            <w:r w:rsidRPr="00137202">
              <w:rPr>
                <w:rFonts w:ascii="Times New Roman" w:hAnsi="Times New Roman" w:cs="Times New Roman"/>
              </w:rPr>
              <w:t xml:space="preserve">      по осуществлению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финансового контроля: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исполнением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2) экспертиза проектов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3) внешняя проверка </w:t>
            </w:r>
            <w:r w:rsidR="00285125" w:rsidRPr="00137202">
              <w:rPr>
                <w:rFonts w:ascii="Times New Roman" w:hAnsi="Times New Roman" w:cs="Times New Roman"/>
              </w:rPr>
              <w:t xml:space="preserve">  </w:t>
            </w:r>
            <w:r w:rsidRPr="00137202">
              <w:rPr>
                <w:rFonts w:ascii="Times New Roman" w:hAnsi="Times New Roman" w:cs="Times New Roman"/>
              </w:rPr>
              <w:t>годового отчета об исполнении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4)   организация   и   осуществление 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 законностью,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результативностью (эффективностью и экономностью)  использования  средств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местного бюджета, а также средств, получаемых местным  бюджетом  из  иных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источников, предусмотренных законодательством Российской Федерации;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соблюдением  установленного  порядка   управления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распоряжения имуществом, находящимся в муниципальной собственности, в том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числе охраняемыми результатами интеллектуальной деятельности и средствами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индивидуализации, принадлежащими поселению;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6) оценка эффективности предоставления  налоговых  и  иных   льгот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преимуществ, бюджетных кредитов за счет средств местного бюджета, а также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оценка законности предоставления муниципальных гарантий  и  поручительств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или обеспечения исполнения обязатель</w:t>
            </w:r>
            <w:proofErr w:type="gramStart"/>
            <w:r w:rsidRPr="00137202">
              <w:rPr>
                <w:rFonts w:ascii="Times New Roman" w:hAnsi="Times New Roman" w:cs="Times New Roman"/>
              </w:rPr>
              <w:t>ств  др</w:t>
            </w:r>
            <w:proofErr w:type="gramEnd"/>
            <w:r w:rsidRPr="00137202">
              <w:rPr>
                <w:rFonts w:ascii="Times New Roman" w:hAnsi="Times New Roman" w:cs="Times New Roman"/>
              </w:rPr>
              <w:t>угими  способами  по  сделкам,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совершаемым юридическими лицами и  индивидуальными  предпринимателями  за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счет средств местного бюджета и имущества, находящегося  в  муниципальной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собственности;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7)   финансово-экономическая   экспертиза   проектов   муниципальных</w:t>
            </w:r>
          </w:p>
          <w:p w:rsidR="00FB1161" w:rsidRPr="00137202" w:rsidRDefault="00C8263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правовых   актов, </w:t>
            </w:r>
            <w:r w:rsidR="00FB1161" w:rsidRPr="00137202">
              <w:rPr>
                <w:rFonts w:ascii="Times New Roman" w:hAnsi="Times New Roman" w:cs="Times New Roman"/>
              </w:rPr>
              <w:t>в части,  касающейся  расходных  обязательств   поселения, а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  <w:r w:rsidR="00FB1161" w:rsidRPr="00137202">
              <w:rPr>
                <w:rFonts w:ascii="Times New Roman" w:hAnsi="Times New Roman" w:cs="Times New Roman"/>
              </w:rPr>
              <w:t>также муниципальных программ;</w:t>
            </w:r>
          </w:p>
          <w:p w:rsidR="00FB1161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8) анализ бюджетного процесса в поселении и подготовка  предложений,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направленных на его совершенствование;</w:t>
            </w:r>
          </w:p>
          <w:p w:rsidR="00145BE7" w:rsidRPr="00145BE7" w:rsidRDefault="00145BE7" w:rsidP="00145BE7"/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lastRenderedPageBreak/>
              <w:t xml:space="preserve">     9) подготовка информации  о  ходе  исполнения  местного   бюджета, 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результатах проведенных контрольных и экспертно-аналитических мероприятий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 представление такой информации в Совет</w:t>
            </w:r>
            <w:r w:rsidR="00933463" w:rsidRPr="00137202">
              <w:rPr>
                <w:rFonts w:ascii="Times New Roman" w:hAnsi="Times New Roman" w:cs="Times New Roman"/>
              </w:rPr>
              <w:t xml:space="preserve"> народных депутатов Панинского </w:t>
            </w:r>
            <w:proofErr w:type="gramStart"/>
            <w:r w:rsidRPr="0013720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района и главе </w:t>
            </w:r>
            <w:r w:rsidR="00933463" w:rsidRPr="00137202">
              <w:rPr>
                <w:rFonts w:ascii="Times New Roman" w:hAnsi="Times New Roman" w:cs="Times New Roman"/>
              </w:rPr>
              <w:t xml:space="preserve"> Панинского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района;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10) участие в пределах полномочий в  мероприятиях,  направленных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противодействие коррупции.  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1" w:name="sub_1300"/>
            <w:r w:rsidRPr="00137202">
              <w:rPr>
                <w:rFonts w:ascii="Times New Roman" w:hAnsi="Times New Roman" w:cs="Times New Roman"/>
              </w:rPr>
              <w:t xml:space="preserve">       2</w:t>
            </w:r>
            <w:r w:rsidRPr="00137202">
              <w:rPr>
                <w:rStyle w:val="a5"/>
                <w:rFonts w:ascii="Times New Roman" w:hAnsi="Times New Roman" w:cs="Times New Roman"/>
              </w:rPr>
              <w:t>. Правовое регулирование исполнения переданных полномочий</w:t>
            </w:r>
            <w:bookmarkEnd w:id="1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В целях реализации полномочий, переданных в соответствии с настоящим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Соглашением, правовое регулирование по  вопросам  осуществления 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муниципального  финансового  контроля  в </w:t>
            </w:r>
            <w:r w:rsidR="00760FBC" w:rsidRPr="001372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055B9" w:rsidRPr="00137202">
              <w:rPr>
                <w:rFonts w:ascii="Times New Roman" w:hAnsi="Times New Roman" w:cs="Times New Roman"/>
                <w:b/>
              </w:rPr>
              <w:t>Дмириевском</w:t>
            </w:r>
            <w:proofErr w:type="spellEnd"/>
            <w:r w:rsidR="00760FBC" w:rsidRPr="00137202">
              <w:rPr>
                <w:rFonts w:ascii="Times New Roman" w:hAnsi="Times New Roman" w:cs="Times New Roman"/>
                <w:b/>
              </w:rPr>
              <w:t xml:space="preserve">  сельском</w:t>
            </w:r>
            <w:r w:rsidR="00933463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 xml:space="preserve"> поселении</w:t>
            </w:r>
            <w:r w:rsidRPr="00137202">
              <w:rPr>
                <w:rFonts w:ascii="Times New Roman" w:hAnsi="Times New Roman" w:cs="Times New Roman"/>
              </w:rPr>
              <w:t xml:space="preserve">  осуществляется  муниципальными  правовыми  актами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органов местного самоуправления   Пани</w:t>
            </w:r>
            <w:r w:rsidR="00C82631" w:rsidRPr="00137202">
              <w:rPr>
                <w:rFonts w:ascii="Times New Roman" w:hAnsi="Times New Roman" w:cs="Times New Roman"/>
              </w:rPr>
              <w:t>нского   муниципального  района, Воронежской области.</w:t>
            </w:r>
            <w:r w:rsidR="008A59F0"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2" w:name="sub_1400"/>
            <w:r w:rsidRPr="00137202">
              <w:rPr>
                <w:rFonts w:ascii="Times New Roman" w:hAnsi="Times New Roman" w:cs="Times New Roman"/>
              </w:rPr>
              <w:t xml:space="preserve">       3</w:t>
            </w:r>
            <w:r w:rsidRPr="00137202">
              <w:rPr>
                <w:rStyle w:val="a5"/>
                <w:rFonts w:ascii="Times New Roman" w:hAnsi="Times New Roman" w:cs="Times New Roman"/>
              </w:rPr>
              <w:t>. Вступление в силу и прекращение действия Соглашения</w:t>
            </w:r>
            <w:bookmarkEnd w:id="2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3" w:name="sub_41"/>
            <w:r w:rsidRPr="00137202">
              <w:rPr>
                <w:rFonts w:ascii="Times New Roman" w:hAnsi="Times New Roman" w:cs="Times New Roman"/>
              </w:rPr>
              <w:t xml:space="preserve">     4.1. Настоящее Соглашение вступает в силу с момента его официального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bookmarkEnd w:id="3"/>
            <w:r w:rsidRPr="00137202">
              <w:rPr>
                <w:rFonts w:ascii="Times New Roman" w:hAnsi="Times New Roman" w:cs="Times New Roman"/>
              </w:rPr>
              <w:t>опубликования и распространяет свое действие на правоотношения, возникшие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</w:t>
            </w:r>
            <w:r w:rsidR="00933463" w:rsidRPr="00137202">
              <w:rPr>
                <w:rFonts w:ascii="Times New Roman" w:hAnsi="Times New Roman" w:cs="Times New Roman"/>
              </w:rPr>
              <w:t xml:space="preserve"> 01.01..2022</w:t>
            </w:r>
            <w:r w:rsidRPr="00137202">
              <w:rPr>
                <w:rFonts w:ascii="Times New Roman" w:hAnsi="Times New Roman" w:cs="Times New Roman"/>
              </w:rPr>
              <w:t> г. Срок действия соглашения 3 года 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4.2. Действие Соглашения прекращается по истечении срока, указанного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в </w:t>
            </w:r>
            <w:hyperlink w:anchor="sub_41" w:history="1">
              <w:r w:rsidRPr="00137202">
                <w:rPr>
                  <w:rStyle w:val="a6"/>
                  <w:rFonts w:ascii="Times New Roman" w:hAnsi="Times New Roman" w:cs="Times New Roman"/>
                </w:rPr>
                <w:t>пункте 4.1</w:t>
              </w:r>
            </w:hyperlink>
            <w:r w:rsidRPr="00137202">
              <w:rPr>
                <w:rFonts w:ascii="Times New Roman" w:hAnsi="Times New Roman" w:cs="Times New Roman"/>
              </w:rPr>
              <w:t>.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4.3. Действие Соглашения прекращается досрочно  в  случае  нарушения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его условий одной из сторон или по взаимному согласию сторон, выраженному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в письменной  форме,  путем  заключения  соглашения  о  его  расторжении.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Уведомление о намерении расторгнуть Соглашение направляется не менее</w:t>
            </w:r>
            <w:proofErr w:type="gramStart"/>
            <w:r w:rsidRPr="00137202">
              <w:rPr>
                <w:rFonts w:ascii="Times New Roman" w:hAnsi="Times New Roman" w:cs="Times New Roman"/>
              </w:rPr>
              <w:t>,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чем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за 30 дней до даты предполагаемого расторжения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4.4. Соглашение не может быть расторгнуто в одностороннем порядке.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AC4BCA">
            <w:pPr>
              <w:pStyle w:val="a7"/>
              <w:jc w:val="both"/>
            </w:pPr>
            <w:bookmarkStart w:id="4" w:name="sub_1500"/>
            <w:r w:rsidRPr="00137202">
              <w:rPr>
                <w:rFonts w:ascii="Times New Roman" w:hAnsi="Times New Roman" w:cs="Times New Roman"/>
              </w:rPr>
              <w:t xml:space="preserve"> 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5. Заключительные положения</w:t>
            </w:r>
            <w:bookmarkEnd w:id="4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5.1.  Внесение  изменений  и  дополнений  в   настоящее   Соглашение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осуществляется по взаимному согласию Сторон и оформляется дополнительными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соглашениями, подписанными Сторонами  и  скрепленными  печатями,  которые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будут являться неотъемлемой частью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5.2.   За   неисполнение   настоящего   Соглашения     Стороны несут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ответственность в соответствии с действующим законодательством Российской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Федерации.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Реквизиты сторон: 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="00EF4EB8" w:rsidRPr="00137202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F4EB8" w:rsidRPr="00137202" w:rsidRDefault="00EF4EB8" w:rsidP="00451B5C">
            <w:pPr>
              <w:jc w:val="both"/>
            </w:pPr>
            <w:r w:rsidRPr="00137202">
              <w:t>Председатель Совета  народных  депутатов Панинского муниципального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района Воронежской области </w:t>
            </w:r>
          </w:p>
          <w:p w:rsidR="00EF4EB8" w:rsidRPr="00137202" w:rsidRDefault="0052768D" w:rsidP="00451B5C">
            <w:pPr>
              <w:jc w:val="both"/>
            </w:pPr>
            <w:r w:rsidRPr="00137202">
              <w:t>А</w:t>
            </w:r>
            <w:r w:rsidR="00EF4EB8" w:rsidRPr="00137202">
              <w:t>дрес: 396140 Воронежская область,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Панинский район, р.п. </w:t>
            </w:r>
            <w:r w:rsidR="00C82631" w:rsidRPr="00137202">
              <w:t>Панино,</w:t>
            </w:r>
            <w:r w:rsidR="0052768D" w:rsidRPr="00137202">
              <w:t xml:space="preserve"> </w:t>
            </w:r>
            <w:r w:rsidRPr="00137202">
              <w:t>ул</w:t>
            </w:r>
            <w:r w:rsidR="008A59F0" w:rsidRPr="00137202">
              <w:t>.</w:t>
            </w:r>
            <w:r w:rsidRPr="00137202">
              <w:t xml:space="preserve"> Советская</w:t>
            </w:r>
            <w:proofErr w:type="gramStart"/>
            <w:r w:rsidRPr="00137202">
              <w:t>,д</w:t>
            </w:r>
            <w:proofErr w:type="gramEnd"/>
            <w:r w:rsidRPr="00137202">
              <w:t>.2</w:t>
            </w:r>
          </w:p>
          <w:p w:rsidR="00FB1161" w:rsidRPr="00137202" w:rsidRDefault="00FB1161" w:rsidP="00451B5C">
            <w:pPr>
              <w:jc w:val="both"/>
            </w:pPr>
          </w:p>
          <w:p w:rsidR="0052768D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Подпись _________________ </w:t>
            </w:r>
            <w:r w:rsidR="00EF4EB8" w:rsidRPr="0013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B8" w:rsidRPr="00137202">
              <w:rPr>
                <w:rFonts w:ascii="Times New Roman" w:hAnsi="Times New Roman" w:cs="Times New Roman"/>
              </w:rPr>
              <w:t>Покузиев</w:t>
            </w:r>
            <w:proofErr w:type="spellEnd"/>
            <w:r w:rsidRPr="00137202">
              <w:rPr>
                <w:rFonts w:ascii="Times New Roman" w:hAnsi="Times New Roman" w:cs="Times New Roman"/>
              </w:rPr>
              <w:t xml:space="preserve">  </w:t>
            </w:r>
            <w:r w:rsidR="0052768D" w:rsidRPr="00137202">
              <w:rPr>
                <w:rFonts w:ascii="Times New Roman" w:hAnsi="Times New Roman" w:cs="Times New Roman"/>
              </w:rPr>
              <w:t xml:space="preserve">С.И. 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EF4EB8" w:rsidP="00451B5C">
            <w:pPr>
              <w:tabs>
                <w:tab w:val="left" w:pos="8931"/>
              </w:tabs>
              <w:spacing w:line="240" w:lineRule="atLeast"/>
            </w:pPr>
            <w:r w:rsidRPr="00137202">
              <w:t xml:space="preserve">Председатель Совета  народных  депутатов </w:t>
            </w:r>
            <w:r w:rsidR="00D055B9" w:rsidRPr="00137202">
              <w:t xml:space="preserve">  Дмитриевского </w:t>
            </w:r>
            <w:r w:rsidR="00285125" w:rsidRPr="00137202">
              <w:t xml:space="preserve"> сельского</w:t>
            </w:r>
            <w:r w:rsidRPr="00137202">
              <w:t xml:space="preserve"> поселения  </w:t>
            </w:r>
          </w:p>
          <w:p w:rsidR="0052768D" w:rsidRPr="00137202" w:rsidRDefault="00EF4EB8" w:rsidP="0052768D">
            <w:pPr>
              <w:tabs>
                <w:tab w:val="left" w:pos="8931"/>
              </w:tabs>
              <w:spacing w:line="240" w:lineRule="atLeast"/>
            </w:pPr>
            <w:r w:rsidRPr="00137202">
              <w:t>Адрес:</w:t>
            </w:r>
            <w:r w:rsidR="00285125" w:rsidRPr="00137202">
              <w:t xml:space="preserve"> </w:t>
            </w:r>
            <w:r w:rsidR="0052768D" w:rsidRPr="00137202">
              <w:t xml:space="preserve"> Воронежская область, </w:t>
            </w:r>
            <w:r w:rsidR="00285125" w:rsidRPr="00137202">
              <w:t>Панинский район</w:t>
            </w:r>
            <w:proofErr w:type="gramStart"/>
            <w:r w:rsidR="00C82631" w:rsidRPr="00137202">
              <w:t xml:space="preserve"> </w:t>
            </w:r>
            <w:r w:rsidR="00285125" w:rsidRPr="00137202">
              <w:t>,</w:t>
            </w:r>
            <w:proofErr w:type="gramEnd"/>
            <w:r w:rsidR="00285125" w:rsidRPr="00137202">
              <w:t xml:space="preserve"> с. </w:t>
            </w:r>
            <w:r w:rsidR="00D055B9" w:rsidRPr="00137202">
              <w:t>Дмитриевка</w:t>
            </w:r>
          </w:p>
          <w:p w:rsidR="0052768D" w:rsidRPr="00137202" w:rsidRDefault="0052768D" w:rsidP="0052768D">
            <w:pPr>
              <w:tabs>
                <w:tab w:val="left" w:pos="8931"/>
              </w:tabs>
              <w:spacing w:line="240" w:lineRule="atLeast"/>
            </w:pPr>
          </w:p>
        </w:tc>
        <w:tc>
          <w:tcPr>
            <w:tcW w:w="269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</w:pPr>
          </w:p>
        </w:tc>
      </w:tr>
    </w:tbl>
    <w:p w:rsidR="0052768D" w:rsidRPr="009E4B37" w:rsidRDefault="0052768D" w:rsidP="005276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7202">
        <w:rPr>
          <w:rFonts w:ascii="Times New Roman" w:hAnsi="Times New Roman" w:cs="Times New Roman"/>
        </w:rPr>
        <w:lastRenderedPageBreak/>
        <w:t xml:space="preserve">Подпись _________________   </w:t>
      </w:r>
      <w:r w:rsidR="00285125" w:rsidRPr="00137202">
        <w:rPr>
          <w:rFonts w:ascii="Times New Roman" w:hAnsi="Times New Roman" w:cs="Times New Roman"/>
        </w:rPr>
        <w:t xml:space="preserve"> </w:t>
      </w:r>
      <w:proofErr w:type="spellStart"/>
      <w:r w:rsidR="00D055B9" w:rsidRPr="00137202">
        <w:rPr>
          <w:rFonts w:ascii="Times New Roman" w:hAnsi="Times New Roman" w:cs="Times New Roman"/>
        </w:rPr>
        <w:t>Казьмин</w:t>
      </w:r>
      <w:proofErr w:type="spellEnd"/>
      <w:r w:rsidR="00D055B9" w:rsidRPr="00137202">
        <w:rPr>
          <w:rFonts w:ascii="Times New Roman" w:hAnsi="Times New Roman" w:cs="Times New Roman"/>
        </w:rPr>
        <w:t xml:space="preserve"> О. В</w:t>
      </w:r>
      <w:r w:rsidR="00D055B9">
        <w:rPr>
          <w:rFonts w:ascii="Times New Roman" w:hAnsi="Times New Roman" w:cs="Times New Roman"/>
          <w:sz w:val="28"/>
          <w:szCs w:val="28"/>
        </w:rPr>
        <w:t>.</w:t>
      </w:r>
      <w:r w:rsidRPr="009E4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B1161" w:rsidRDefault="00FB1161" w:rsidP="00FB1161">
      <w:pPr>
        <w:tabs>
          <w:tab w:val="left" w:pos="851"/>
          <w:tab w:val="left" w:pos="8931"/>
        </w:tabs>
      </w:pPr>
    </w:p>
    <w:p w:rsidR="00AD7482" w:rsidRDefault="00AD7482"/>
    <w:sectPr w:rsidR="00AD7482" w:rsidSect="00EB6115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85F" w:rsidRDefault="00B3385F" w:rsidP="00A76E91">
      <w:r>
        <w:separator/>
      </w:r>
    </w:p>
  </w:endnote>
  <w:endnote w:type="continuationSeparator" w:id="0">
    <w:p w:rsidR="00B3385F" w:rsidRDefault="00B3385F" w:rsidP="00A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85F" w:rsidRDefault="00B3385F" w:rsidP="00A76E91">
      <w:r>
        <w:separator/>
      </w:r>
    </w:p>
  </w:footnote>
  <w:footnote w:type="continuationSeparator" w:id="0">
    <w:p w:rsidR="00B3385F" w:rsidRDefault="00B3385F" w:rsidP="00A7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8" w:rsidRDefault="00A67A46">
    <w:pPr>
      <w:pStyle w:val="a3"/>
      <w:jc w:val="center"/>
    </w:pPr>
    <w:r>
      <w:fldChar w:fldCharType="begin"/>
    </w:r>
    <w:r w:rsidR="002355E4">
      <w:instrText xml:space="preserve"> PAGE   \* MERGEFORMAT </w:instrText>
    </w:r>
    <w:r>
      <w:fldChar w:fldCharType="separate"/>
    </w:r>
    <w:r w:rsidR="00145BE7">
      <w:rPr>
        <w:noProof/>
      </w:rPr>
      <w:t>2</w:t>
    </w:r>
    <w:r>
      <w:fldChar w:fldCharType="end"/>
    </w:r>
  </w:p>
  <w:p w:rsidR="00AE03B8" w:rsidRDefault="00B338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161"/>
    <w:rsid w:val="00072A81"/>
    <w:rsid w:val="00137202"/>
    <w:rsid w:val="00145BE7"/>
    <w:rsid w:val="002355E4"/>
    <w:rsid w:val="00265DBD"/>
    <w:rsid w:val="00285125"/>
    <w:rsid w:val="003D35AA"/>
    <w:rsid w:val="0052768D"/>
    <w:rsid w:val="00531E3F"/>
    <w:rsid w:val="006C34AB"/>
    <w:rsid w:val="00760FBC"/>
    <w:rsid w:val="008217EE"/>
    <w:rsid w:val="008A59F0"/>
    <w:rsid w:val="008D3F71"/>
    <w:rsid w:val="00933463"/>
    <w:rsid w:val="009B1A29"/>
    <w:rsid w:val="00A507F4"/>
    <w:rsid w:val="00A67A46"/>
    <w:rsid w:val="00A76E91"/>
    <w:rsid w:val="00AC4BCA"/>
    <w:rsid w:val="00AD7482"/>
    <w:rsid w:val="00B3385F"/>
    <w:rsid w:val="00C82631"/>
    <w:rsid w:val="00CC3377"/>
    <w:rsid w:val="00D055B9"/>
    <w:rsid w:val="00D86CC4"/>
    <w:rsid w:val="00E53E23"/>
    <w:rsid w:val="00EC0357"/>
    <w:rsid w:val="00EF4EB8"/>
    <w:rsid w:val="00FB1161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B116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B116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64150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695/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2021-12-01T06:59:00Z</cp:lastPrinted>
  <dcterms:created xsi:type="dcterms:W3CDTF">2021-11-29T10:19:00Z</dcterms:created>
  <dcterms:modified xsi:type="dcterms:W3CDTF">2021-12-01T07:09:00Z</dcterms:modified>
</cp:coreProperties>
</file>