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B0" w:rsidRPr="0097598F" w:rsidRDefault="001B4BB0" w:rsidP="001B4BB0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97598F">
        <w:rPr>
          <w:b/>
          <w:sz w:val="28"/>
          <w:szCs w:val="28"/>
        </w:rPr>
        <w:t>Отчет</w:t>
      </w:r>
    </w:p>
    <w:p w:rsidR="001B4BB0" w:rsidRPr="0097598F" w:rsidRDefault="001B4BB0" w:rsidP="001B4BB0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председателя  к</w:t>
      </w:r>
      <w:r w:rsidRPr="0097598F">
        <w:rPr>
          <w:b/>
          <w:sz w:val="28"/>
          <w:szCs w:val="28"/>
        </w:rPr>
        <w:t>онтрольн</w:t>
      </w:r>
      <w:proofErr w:type="gramStart"/>
      <w:r w:rsidRPr="0097598F">
        <w:rPr>
          <w:b/>
          <w:sz w:val="28"/>
          <w:szCs w:val="28"/>
        </w:rPr>
        <w:t>о-</w:t>
      </w:r>
      <w:proofErr w:type="gramEnd"/>
      <w:r w:rsidRPr="0097598F">
        <w:rPr>
          <w:b/>
          <w:sz w:val="28"/>
          <w:szCs w:val="28"/>
        </w:rPr>
        <w:t xml:space="preserve"> счетно</w:t>
      </w:r>
      <w:r>
        <w:rPr>
          <w:b/>
          <w:sz w:val="28"/>
          <w:szCs w:val="28"/>
        </w:rPr>
        <w:t>й</w:t>
      </w:r>
      <w:r w:rsidRPr="009759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комиссии</w:t>
      </w:r>
      <w:r w:rsidRPr="0097598F">
        <w:rPr>
          <w:b/>
          <w:sz w:val="28"/>
          <w:szCs w:val="28"/>
        </w:rPr>
        <w:t xml:space="preserve">   Панинского муниципального района Воронежской области</w:t>
      </w:r>
    </w:p>
    <w:p w:rsidR="001B4BB0" w:rsidRPr="0097598F" w:rsidRDefault="001B4BB0" w:rsidP="001B4BB0">
      <w:pPr>
        <w:spacing w:line="276" w:lineRule="auto"/>
        <w:ind w:left="-851" w:firstLine="15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  2021</w:t>
      </w:r>
      <w:r w:rsidRPr="0097598F">
        <w:rPr>
          <w:b/>
          <w:sz w:val="28"/>
          <w:szCs w:val="28"/>
        </w:rPr>
        <w:t xml:space="preserve"> год.</w:t>
      </w:r>
    </w:p>
    <w:p w:rsidR="001B4BB0" w:rsidRPr="001B4BB0" w:rsidRDefault="001B4BB0" w:rsidP="001B4BB0">
      <w:pPr>
        <w:spacing w:line="360" w:lineRule="auto"/>
        <w:ind w:firstLine="709"/>
        <w:jc w:val="both"/>
        <w:rPr>
          <w:sz w:val="36"/>
          <w:szCs w:val="36"/>
        </w:rPr>
      </w:pPr>
      <w:r w:rsidRPr="001B4BB0">
        <w:rPr>
          <w:sz w:val="36"/>
          <w:szCs w:val="36"/>
        </w:rPr>
        <w:t xml:space="preserve">В соответствии с Федеральным  законом   № 6-ФЗ « Об общих принципах организации и деятельности контрольно-счетных органов субъектов Российской Федерации и муниципальных образований», Уставом Панинского муниципального района  и Положением о контрольно-счетной  комиссии Панинского муниципального района  подготовлен  ежегодный </w:t>
      </w:r>
      <w:r w:rsidRPr="001B4BB0">
        <w:rPr>
          <w:b/>
          <w:sz w:val="36"/>
          <w:szCs w:val="36"/>
        </w:rPr>
        <w:t>отчет</w:t>
      </w:r>
      <w:r w:rsidRPr="001B4BB0">
        <w:rPr>
          <w:sz w:val="36"/>
          <w:szCs w:val="36"/>
        </w:rPr>
        <w:t xml:space="preserve"> о деятельности контрольно-счетной  комиссии  и представляется    Вашему вниманию</w:t>
      </w:r>
      <w:proofErr w:type="gramStart"/>
      <w:r w:rsidRPr="001B4BB0">
        <w:rPr>
          <w:sz w:val="36"/>
          <w:szCs w:val="36"/>
        </w:rPr>
        <w:t xml:space="preserve"> .</w:t>
      </w:r>
      <w:proofErr w:type="gramEnd"/>
    </w:p>
    <w:p w:rsidR="001B4BB0" w:rsidRPr="001B4BB0" w:rsidRDefault="001B4BB0" w:rsidP="001B4BB0">
      <w:pPr>
        <w:spacing w:line="360" w:lineRule="auto"/>
        <w:ind w:firstLine="709"/>
        <w:jc w:val="both"/>
        <w:rPr>
          <w:sz w:val="36"/>
          <w:szCs w:val="36"/>
        </w:rPr>
      </w:pPr>
      <w:r w:rsidRPr="001B4BB0">
        <w:rPr>
          <w:b/>
          <w:sz w:val="36"/>
          <w:szCs w:val="36"/>
        </w:rPr>
        <w:t>В  отчете  отражены</w:t>
      </w:r>
      <w:r w:rsidRPr="001B4BB0">
        <w:rPr>
          <w:sz w:val="36"/>
          <w:szCs w:val="36"/>
        </w:rPr>
        <w:t xml:space="preserve"> основные направления и  результаты контрольных и экспертн</w:t>
      </w:r>
      <w:proofErr w:type="gramStart"/>
      <w:r w:rsidRPr="001B4BB0">
        <w:rPr>
          <w:sz w:val="36"/>
          <w:szCs w:val="36"/>
        </w:rPr>
        <w:t>о-</w:t>
      </w:r>
      <w:proofErr w:type="gramEnd"/>
      <w:r w:rsidRPr="001B4BB0">
        <w:rPr>
          <w:sz w:val="36"/>
          <w:szCs w:val="36"/>
        </w:rPr>
        <w:t xml:space="preserve"> аналитических мероприятий, направленных на совершенствование внешнего муниципального  финансового контроля. Свою деятельность контрольн</w:t>
      </w:r>
      <w:proofErr w:type="gramStart"/>
      <w:r w:rsidRPr="001B4BB0">
        <w:rPr>
          <w:sz w:val="36"/>
          <w:szCs w:val="36"/>
        </w:rPr>
        <w:t>о-</w:t>
      </w:r>
      <w:proofErr w:type="gramEnd"/>
      <w:r w:rsidRPr="001B4BB0">
        <w:rPr>
          <w:sz w:val="36"/>
          <w:szCs w:val="36"/>
        </w:rPr>
        <w:t xml:space="preserve"> счетная комиссия    в 2021 году осуществляла  на основании годового  плана  работы, </w:t>
      </w:r>
      <w:proofErr w:type="gramStart"/>
      <w:r w:rsidRPr="001B4BB0">
        <w:rPr>
          <w:sz w:val="36"/>
          <w:szCs w:val="36"/>
        </w:rPr>
        <w:t>который</w:t>
      </w:r>
      <w:proofErr w:type="gramEnd"/>
      <w:r w:rsidRPr="001B4BB0">
        <w:rPr>
          <w:sz w:val="36"/>
          <w:szCs w:val="36"/>
        </w:rPr>
        <w:t xml:space="preserve"> сформирован исходя из необходимости обеспечения всестороннего системного контроля за исполнением  районного  бюджета  </w:t>
      </w:r>
    </w:p>
    <w:p w:rsidR="001B4BB0" w:rsidRPr="001B4BB0" w:rsidRDefault="001B4BB0" w:rsidP="001B4BB0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1B4BB0">
        <w:rPr>
          <w:sz w:val="36"/>
          <w:szCs w:val="36"/>
        </w:rPr>
        <w:t>В  2021 году  контрольн</w:t>
      </w:r>
      <w:proofErr w:type="gramStart"/>
      <w:r w:rsidRPr="001B4BB0">
        <w:rPr>
          <w:sz w:val="36"/>
          <w:szCs w:val="36"/>
        </w:rPr>
        <w:t>о-</w:t>
      </w:r>
      <w:proofErr w:type="gramEnd"/>
      <w:r w:rsidRPr="001B4BB0">
        <w:rPr>
          <w:sz w:val="36"/>
          <w:szCs w:val="36"/>
        </w:rPr>
        <w:t xml:space="preserve"> счетная  комиссия Панинского муниципального района  осуществляла  </w:t>
      </w:r>
      <w:r w:rsidRPr="001B4BB0">
        <w:rPr>
          <w:b/>
          <w:sz w:val="36"/>
          <w:szCs w:val="36"/>
        </w:rPr>
        <w:t>экспертно- аналитические  мероприятия</w:t>
      </w:r>
      <w:r w:rsidRPr="001B4BB0">
        <w:rPr>
          <w:sz w:val="36"/>
          <w:szCs w:val="36"/>
        </w:rPr>
        <w:t xml:space="preserve">, которые   заключались </w:t>
      </w:r>
      <w:r w:rsidRPr="001B4BB0">
        <w:rPr>
          <w:b/>
          <w:sz w:val="36"/>
          <w:szCs w:val="36"/>
        </w:rPr>
        <w:t xml:space="preserve">  в </w:t>
      </w:r>
      <w:r w:rsidRPr="001B4BB0">
        <w:rPr>
          <w:sz w:val="36"/>
          <w:szCs w:val="36"/>
        </w:rPr>
        <w:t xml:space="preserve">  проведении </w:t>
      </w:r>
      <w:r w:rsidRPr="001B4BB0">
        <w:rPr>
          <w:b/>
          <w:sz w:val="36"/>
          <w:szCs w:val="36"/>
        </w:rPr>
        <w:t xml:space="preserve">внешней проверки </w:t>
      </w:r>
      <w:r w:rsidRPr="001B4BB0">
        <w:rPr>
          <w:b/>
          <w:sz w:val="36"/>
          <w:szCs w:val="36"/>
          <w:u w:val="single"/>
        </w:rPr>
        <w:t xml:space="preserve"> годовой  </w:t>
      </w:r>
      <w:r w:rsidRPr="001B4BB0">
        <w:rPr>
          <w:b/>
          <w:sz w:val="36"/>
          <w:szCs w:val="36"/>
          <w:u w:val="single"/>
        </w:rPr>
        <w:lastRenderedPageBreak/>
        <w:t xml:space="preserve">бюджетной отчетности  Панинского   муниципального </w:t>
      </w:r>
      <w:r w:rsidRPr="001B4BB0">
        <w:rPr>
          <w:b/>
          <w:sz w:val="36"/>
          <w:szCs w:val="36"/>
        </w:rPr>
        <w:t>района и подготовке заключения на отчет об исполнении бюджета за 2020 год.</w:t>
      </w:r>
    </w:p>
    <w:p w:rsidR="001B4BB0" w:rsidRPr="001B4BB0" w:rsidRDefault="001B4BB0" w:rsidP="001B4BB0">
      <w:pPr>
        <w:pStyle w:val="ConsNormal"/>
        <w:spacing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B4BB0">
        <w:rPr>
          <w:rFonts w:ascii="Times New Roman" w:hAnsi="Times New Roman" w:cs="Times New Roman"/>
          <w:sz w:val="36"/>
          <w:szCs w:val="36"/>
        </w:rPr>
        <w:t>Контрольн</w:t>
      </w:r>
      <w:proofErr w:type="gramStart"/>
      <w:r w:rsidRPr="001B4BB0">
        <w:rPr>
          <w:rFonts w:ascii="Times New Roman" w:hAnsi="Times New Roman" w:cs="Times New Roman"/>
          <w:sz w:val="36"/>
          <w:szCs w:val="36"/>
        </w:rPr>
        <w:t>о-</w:t>
      </w:r>
      <w:proofErr w:type="gramEnd"/>
      <w:r w:rsidRPr="001B4BB0">
        <w:rPr>
          <w:rFonts w:ascii="Times New Roman" w:hAnsi="Times New Roman" w:cs="Times New Roman"/>
          <w:sz w:val="36"/>
          <w:szCs w:val="36"/>
        </w:rPr>
        <w:t xml:space="preserve"> счетный орган </w:t>
      </w:r>
      <w:r w:rsidRPr="001B4BB0">
        <w:rPr>
          <w:rFonts w:ascii="Times New Roman" w:hAnsi="Times New Roman" w:cs="Times New Roman"/>
          <w:b/>
          <w:sz w:val="36"/>
          <w:szCs w:val="36"/>
        </w:rPr>
        <w:t>отмечает,</w:t>
      </w:r>
      <w:r w:rsidRPr="001B4BB0">
        <w:rPr>
          <w:rFonts w:ascii="Times New Roman" w:hAnsi="Times New Roman" w:cs="Times New Roman"/>
          <w:sz w:val="36"/>
          <w:szCs w:val="36"/>
        </w:rPr>
        <w:t xml:space="preserve"> что  в условиях действующего  бюджетного и налогового законодательства с учетом принятых Федеральных законов  в муниципальный бюджет Панинского муниципального района  получено   </w:t>
      </w:r>
      <w:r w:rsidRPr="001B4BB0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1B4BB0">
        <w:rPr>
          <w:rFonts w:ascii="Times New Roman" w:hAnsi="Times New Roman" w:cs="Times New Roman"/>
          <w:b/>
          <w:sz w:val="36"/>
          <w:szCs w:val="36"/>
          <w:u w:val="single"/>
        </w:rPr>
        <w:t>доходов</w:t>
      </w:r>
      <w:r w:rsidRPr="001B4BB0">
        <w:rPr>
          <w:rFonts w:ascii="Times New Roman" w:hAnsi="Times New Roman" w:cs="Times New Roman"/>
          <w:b/>
          <w:sz w:val="36"/>
          <w:szCs w:val="36"/>
        </w:rPr>
        <w:t xml:space="preserve">    в 2020  году  в сумме  </w:t>
      </w:r>
      <w:r w:rsidRPr="001B4BB0">
        <w:rPr>
          <w:rFonts w:ascii="Times New Roman" w:hAnsi="Times New Roman" w:cs="Times New Roman"/>
          <w:b/>
          <w:sz w:val="36"/>
          <w:szCs w:val="36"/>
          <w:u w:val="single"/>
        </w:rPr>
        <w:t>612,0</w:t>
      </w:r>
      <w:r w:rsidRPr="001B4BB0">
        <w:rPr>
          <w:rFonts w:ascii="Times New Roman" w:hAnsi="Times New Roman" w:cs="Times New Roman"/>
          <w:b/>
          <w:sz w:val="36"/>
          <w:szCs w:val="36"/>
        </w:rPr>
        <w:t xml:space="preserve"> млн</w:t>
      </w:r>
      <w:r w:rsidRPr="001B4BB0">
        <w:rPr>
          <w:rFonts w:ascii="Times New Roman" w:hAnsi="Times New Roman" w:cs="Times New Roman"/>
          <w:sz w:val="36"/>
          <w:szCs w:val="36"/>
        </w:rPr>
        <w:t>. рублей, в том числе  собственных налоговых и неналоговых доходов   160,7</w:t>
      </w:r>
      <w:r w:rsidRPr="001B4BB0">
        <w:rPr>
          <w:rFonts w:ascii="Times New Roman" w:hAnsi="Times New Roman" w:cs="Times New Roman"/>
          <w:i/>
          <w:sz w:val="36"/>
          <w:szCs w:val="36"/>
        </w:rPr>
        <w:t xml:space="preserve">  млн. рублей </w:t>
      </w:r>
      <w:r w:rsidRPr="001B4BB0">
        <w:rPr>
          <w:rFonts w:ascii="Times New Roman" w:hAnsi="Times New Roman" w:cs="Times New Roman"/>
          <w:sz w:val="36"/>
          <w:szCs w:val="36"/>
        </w:rPr>
        <w:t xml:space="preserve"> и  безвозмездных поступлений из разного уровня  бюджетов  в сумме  451,3</w:t>
      </w:r>
      <w:r w:rsidRPr="001B4BB0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млн</w:t>
      </w:r>
      <w:r w:rsidRPr="001B4BB0">
        <w:rPr>
          <w:rFonts w:ascii="Times New Roman" w:hAnsi="Times New Roman" w:cs="Times New Roman"/>
          <w:b/>
          <w:sz w:val="36"/>
          <w:szCs w:val="36"/>
        </w:rPr>
        <w:t xml:space="preserve">. рублей, это    73,75% от всех доходов. </w:t>
      </w:r>
    </w:p>
    <w:p w:rsidR="001B4BB0" w:rsidRPr="001B4BB0" w:rsidRDefault="001B4BB0" w:rsidP="001B4BB0">
      <w:pPr>
        <w:pStyle w:val="ConsNormal"/>
        <w:spacing w:line="360" w:lineRule="auto"/>
        <w:ind w:firstLine="284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B4BB0">
        <w:rPr>
          <w:rFonts w:ascii="Times New Roman" w:hAnsi="Times New Roman" w:cs="Times New Roman"/>
          <w:sz w:val="36"/>
          <w:szCs w:val="36"/>
          <w:u w:val="single"/>
        </w:rPr>
        <w:t xml:space="preserve">Формирование </w:t>
      </w:r>
      <w:r w:rsidRPr="001B4BB0">
        <w:rPr>
          <w:rFonts w:ascii="Times New Roman" w:hAnsi="Times New Roman" w:cs="Times New Roman"/>
          <w:sz w:val="36"/>
          <w:szCs w:val="36"/>
        </w:rPr>
        <w:t xml:space="preserve">структуры расходов бюджета  Панинского  муниципального  района  осуществлялось исходя  из  формирования долгосрочных муниципальных и ведомственных программ   с учетом   возможностей бюджета района, которое составляло  ВСЕГО  в 2020 в </w:t>
      </w:r>
      <w:r w:rsidRPr="001B4BB0">
        <w:rPr>
          <w:rFonts w:ascii="Times New Roman" w:hAnsi="Times New Roman" w:cs="Times New Roman"/>
          <w:sz w:val="36"/>
          <w:szCs w:val="36"/>
          <w:u w:val="single"/>
        </w:rPr>
        <w:t>сумме  558,5</w:t>
      </w:r>
      <w:r w:rsidRPr="001B4BB0">
        <w:rPr>
          <w:rFonts w:ascii="Times New Roman" w:hAnsi="Times New Roman" w:cs="Times New Roman"/>
          <w:b/>
          <w:sz w:val="36"/>
          <w:szCs w:val="36"/>
          <w:u w:val="single"/>
        </w:rPr>
        <w:t xml:space="preserve"> млн</w:t>
      </w:r>
      <w:r w:rsidRPr="001B4BB0">
        <w:rPr>
          <w:rFonts w:ascii="Times New Roman" w:hAnsi="Times New Roman" w:cs="Times New Roman"/>
          <w:b/>
          <w:sz w:val="36"/>
          <w:szCs w:val="36"/>
        </w:rPr>
        <w:t>. рублей,  самой значительной статьей расходов  являлось содержание и функционирование  школ и детских садов  района и составляло  268,6 млн. рублей  или   48,1% от всех расходов</w:t>
      </w:r>
      <w:proofErr w:type="gramStart"/>
      <w:r w:rsidRPr="001B4BB0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 w:rsidRPr="001B4BB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1B4BB0">
        <w:rPr>
          <w:rFonts w:ascii="Times New Roman" w:hAnsi="Times New Roman" w:cs="Times New Roman"/>
          <w:b/>
          <w:sz w:val="36"/>
          <w:szCs w:val="36"/>
        </w:rPr>
        <w:t>н</w:t>
      </w:r>
      <w:proofErr w:type="gramEnd"/>
      <w:r w:rsidRPr="001B4BB0">
        <w:rPr>
          <w:rFonts w:ascii="Times New Roman" w:hAnsi="Times New Roman" w:cs="Times New Roman"/>
          <w:b/>
          <w:sz w:val="36"/>
          <w:szCs w:val="36"/>
        </w:rPr>
        <w:t xml:space="preserve">а обеспечение деятельности объектов культуры  направлено было 37,0 млн. рублей. </w:t>
      </w:r>
    </w:p>
    <w:p w:rsidR="001B4BB0" w:rsidRPr="001B4BB0" w:rsidRDefault="001B4BB0" w:rsidP="001B4BB0">
      <w:pPr>
        <w:pStyle w:val="ConsNormal"/>
        <w:spacing w:line="360" w:lineRule="auto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1B4BB0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Контрольно-счетная  комиссия  отмечает  участие района </w:t>
      </w:r>
      <w:r w:rsidRPr="001B4BB0">
        <w:rPr>
          <w:rFonts w:ascii="Times New Roman" w:hAnsi="Times New Roman" w:cs="Times New Roman"/>
          <w:sz w:val="36"/>
          <w:szCs w:val="36"/>
        </w:rPr>
        <w:t xml:space="preserve"> в региональных проектах области  «Чистая вода».   Строительство</w:t>
      </w:r>
      <w:proofErr w:type="gramStart"/>
      <w:r w:rsidRPr="001B4BB0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1B4BB0">
        <w:rPr>
          <w:rFonts w:ascii="Times New Roman" w:hAnsi="Times New Roman" w:cs="Times New Roman"/>
          <w:sz w:val="36"/>
          <w:szCs w:val="36"/>
        </w:rPr>
        <w:t xml:space="preserve"> реконструкция, капитальный ремонт объектов социальной сферы , освоение  средств Дорожного фонда      на  устройство и ремонт автодорог  района.</w:t>
      </w:r>
    </w:p>
    <w:p w:rsidR="001B4BB0" w:rsidRPr="001B4BB0" w:rsidRDefault="001B4BB0" w:rsidP="001B4BB0">
      <w:pPr>
        <w:tabs>
          <w:tab w:val="left" w:pos="142"/>
        </w:tabs>
        <w:spacing w:line="360" w:lineRule="auto"/>
        <w:ind w:firstLine="709"/>
        <w:jc w:val="both"/>
        <w:rPr>
          <w:b/>
          <w:sz w:val="36"/>
          <w:szCs w:val="36"/>
        </w:rPr>
      </w:pPr>
      <w:r w:rsidRPr="001B4BB0">
        <w:rPr>
          <w:sz w:val="36"/>
          <w:szCs w:val="36"/>
        </w:rPr>
        <w:t xml:space="preserve">При проведении внешней проверки бюджетной отчетности   проверено  соблюдение требований  </w:t>
      </w:r>
      <w:r w:rsidRPr="001B4BB0">
        <w:rPr>
          <w:b/>
          <w:sz w:val="36"/>
          <w:szCs w:val="36"/>
          <w:u w:val="single"/>
        </w:rPr>
        <w:t>статей БК</w:t>
      </w:r>
      <w:r w:rsidRPr="001B4BB0">
        <w:rPr>
          <w:sz w:val="36"/>
          <w:szCs w:val="36"/>
        </w:rPr>
        <w:t xml:space="preserve"> РФ, определяющих  </w:t>
      </w:r>
      <w:r w:rsidRPr="001B4BB0">
        <w:rPr>
          <w:b/>
          <w:sz w:val="36"/>
          <w:szCs w:val="36"/>
        </w:rPr>
        <w:t>принципы бюджетной</w:t>
      </w:r>
      <w:r w:rsidRPr="001B4BB0">
        <w:rPr>
          <w:sz w:val="36"/>
          <w:szCs w:val="36"/>
        </w:rPr>
        <w:t xml:space="preserve"> системы РФ,  устанавливающих   </w:t>
      </w:r>
      <w:r w:rsidRPr="001B4BB0">
        <w:rPr>
          <w:b/>
          <w:sz w:val="36"/>
          <w:szCs w:val="36"/>
        </w:rPr>
        <w:t xml:space="preserve">казначейское исполнение бюджетов, кассовое обслуживание исполнения бюджета,  принцип единства кассы, порядок и сроки составления сводной бюджетной росписи, порядок подготовки, представления бюджетной отчетности, рассмотрения и утверждения годового отчета. Контрольно-счетная комиссия   </w:t>
      </w:r>
      <w:r w:rsidRPr="001B4BB0">
        <w:rPr>
          <w:sz w:val="36"/>
          <w:szCs w:val="36"/>
        </w:rPr>
        <w:t>Панинского муниципального района  отмечает, что в течени</w:t>
      </w:r>
      <w:proofErr w:type="gramStart"/>
      <w:r w:rsidRPr="001B4BB0">
        <w:rPr>
          <w:sz w:val="36"/>
          <w:szCs w:val="36"/>
        </w:rPr>
        <w:t>и</w:t>
      </w:r>
      <w:proofErr w:type="gramEnd"/>
      <w:r w:rsidRPr="001B4BB0">
        <w:rPr>
          <w:sz w:val="36"/>
          <w:szCs w:val="36"/>
        </w:rPr>
        <w:t xml:space="preserve"> года в бюджет района  вносились изменения  по всем разделам функциональной  бюджетной классификации.  Исполнение расходов произведено в соответствии с уточненными плановыми  назначениями и составляло  100% исполнение. </w:t>
      </w:r>
    </w:p>
    <w:p w:rsidR="001B4BB0" w:rsidRPr="001B4BB0" w:rsidRDefault="001B4BB0" w:rsidP="001B4BB0">
      <w:pPr>
        <w:spacing w:line="360" w:lineRule="auto"/>
        <w:ind w:firstLine="851"/>
        <w:jc w:val="both"/>
        <w:rPr>
          <w:sz w:val="36"/>
          <w:szCs w:val="36"/>
        </w:rPr>
      </w:pPr>
      <w:r w:rsidRPr="001B4BB0">
        <w:rPr>
          <w:b/>
          <w:sz w:val="36"/>
          <w:szCs w:val="36"/>
        </w:rPr>
        <w:t xml:space="preserve">Проведение  </w:t>
      </w:r>
      <w:r w:rsidRPr="001B4BB0">
        <w:rPr>
          <w:b/>
          <w:sz w:val="36"/>
          <w:szCs w:val="36"/>
          <w:u w:val="single"/>
        </w:rPr>
        <w:t>экспертизы проекта бюджета  Панинского муниципального</w:t>
      </w:r>
      <w:r w:rsidRPr="001B4BB0">
        <w:rPr>
          <w:b/>
          <w:sz w:val="36"/>
          <w:szCs w:val="36"/>
        </w:rPr>
        <w:t xml:space="preserve"> </w:t>
      </w:r>
      <w:r w:rsidRPr="001B4BB0">
        <w:rPr>
          <w:b/>
          <w:sz w:val="36"/>
          <w:szCs w:val="36"/>
          <w:u w:val="single"/>
        </w:rPr>
        <w:t>района на 2022 год и плановый период 2023-2024 годов</w:t>
      </w:r>
      <w:proofErr w:type="gramStart"/>
      <w:r w:rsidRPr="001B4BB0">
        <w:rPr>
          <w:b/>
          <w:sz w:val="36"/>
          <w:szCs w:val="36"/>
        </w:rPr>
        <w:t>.</w:t>
      </w:r>
      <w:proofErr w:type="gramEnd"/>
      <w:r w:rsidRPr="001B4BB0">
        <w:rPr>
          <w:b/>
          <w:sz w:val="36"/>
          <w:szCs w:val="36"/>
        </w:rPr>
        <w:t xml:space="preserve">  </w:t>
      </w:r>
      <w:proofErr w:type="gramStart"/>
      <w:r w:rsidRPr="001B4BB0">
        <w:rPr>
          <w:sz w:val="36"/>
          <w:szCs w:val="36"/>
        </w:rPr>
        <w:t>п</w:t>
      </w:r>
      <w:proofErr w:type="gramEnd"/>
      <w:r w:rsidRPr="001B4BB0">
        <w:rPr>
          <w:sz w:val="36"/>
          <w:szCs w:val="36"/>
        </w:rPr>
        <w:t xml:space="preserve">рогнозируется </w:t>
      </w:r>
      <w:r w:rsidRPr="001B4BB0">
        <w:rPr>
          <w:sz w:val="36"/>
          <w:szCs w:val="36"/>
        </w:rPr>
        <w:lastRenderedPageBreak/>
        <w:t xml:space="preserve">получить   </w:t>
      </w:r>
      <w:r w:rsidRPr="001B4BB0">
        <w:rPr>
          <w:b/>
          <w:sz w:val="36"/>
          <w:szCs w:val="36"/>
          <w:u w:val="single"/>
        </w:rPr>
        <w:t xml:space="preserve"> д</w:t>
      </w:r>
      <w:r w:rsidRPr="001B4BB0">
        <w:rPr>
          <w:sz w:val="36"/>
          <w:szCs w:val="36"/>
          <w:u w:val="single"/>
        </w:rPr>
        <w:t>оходов</w:t>
      </w:r>
      <w:r w:rsidRPr="001B4BB0">
        <w:rPr>
          <w:sz w:val="36"/>
          <w:szCs w:val="36"/>
        </w:rPr>
        <w:t xml:space="preserve">    </w:t>
      </w:r>
      <w:r w:rsidRPr="001B4BB0">
        <w:rPr>
          <w:b/>
          <w:sz w:val="36"/>
          <w:szCs w:val="36"/>
        </w:rPr>
        <w:t>в 2022 году</w:t>
      </w:r>
      <w:r w:rsidRPr="001B4BB0">
        <w:rPr>
          <w:sz w:val="36"/>
          <w:szCs w:val="36"/>
        </w:rPr>
        <w:t xml:space="preserve">  </w:t>
      </w:r>
      <w:r w:rsidRPr="001B4BB0">
        <w:rPr>
          <w:b/>
          <w:sz w:val="36"/>
          <w:szCs w:val="36"/>
        </w:rPr>
        <w:t>в сумме   644839,7 тыс. рублей</w:t>
      </w:r>
      <w:r w:rsidRPr="001B4BB0">
        <w:rPr>
          <w:sz w:val="36"/>
          <w:szCs w:val="36"/>
        </w:rPr>
        <w:t xml:space="preserve">, в том числе  собственных налоговых и неналоговых доходов   </w:t>
      </w:r>
      <w:r w:rsidRPr="001B4BB0">
        <w:rPr>
          <w:b/>
          <w:sz w:val="36"/>
          <w:szCs w:val="36"/>
        </w:rPr>
        <w:t>135086,0</w:t>
      </w:r>
      <w:r w:rsidRPr="001B4BB0">
        <w:rPr>
          <w:sz w:val="36"/>
          <w:szCs w:val="36"/>
        </w:rPr>
        <w:t xml:space="preserve"> </w:t>
      </w:r>
      <w:r w:rsidRPr="001B4BB0">
        <w:rPr>
          <w:i/>
          <w:sz w:val="36"/>
          <w:szCs w:val="36"/>
        </w:rPr>
        <w:t xml:space="preserve"> тыс. рублей</w:t>
      </w:r>
      <w:r w:rsidRPr="001B4BB0">
        <w:rPr>
          <w:sz w:val="36"/>
          <w:szCs w:val="36"/>
        </w:rPr>
        <w:t xml:space="preserve">, рублей </w:t>
      </w:r>
    </w:p>
    <w:p w:rsidR="001B4BB0" w:rsidRPr="001B4BB0" w:rsidRDefault="001B4BB0" w:rsidP="001B4BB0">
      <w:pPr>
        <w:tabs>
          <w:tab w:val="left" w:pos="142"/>
        </w:tabs>
        <w:spacing w:line="360" w:lineRule="auto"/>
        <w:ind w:firstLine="709"/>
        <w:jc w:val="both"/>
        <w:rPr>
          <w:sz w:val="36"/>
          <w:szCs w:val="36"/>
        </w:rPr>
      </w:pPr>
      <w:r w:rsidRPr="001B4BB0">
        <w:rPr>
          <w:sz w:val="36"/>
          <w:szCs w:val="36"/>
        </w:rPr>
        <w:t xml:space="preserve">В рамках плана работы на 2021 год  проведены  проверки  финансово-хозяйственной деятельности  и годовой бюджетной отчетности об исполнении бюджета за 2019 год:  </w:t>
      </w:r>
    </w:p>
    <w:p w:rsidR="001B4BB0" w:rsidRPr="001B4BB0" w:rsidRDefault="001B4BB0" w:rsidP="001B4BB0">
      <w:pPr>
        <w:tabs>
          <w:tab w:val="left" w:pos="142"/>
        </w:tabs>
        <w:spacing w:line="360" w:lineRule="auto"/>
        <w:ind w:firstLine="709"/>
        <w:jc w:val="both"/>
        <w:rPr>
          <w:sz w:val="36"/>
          <w:szCs w:val="36"/>
        </w:rPr>
      </w:pPr>
      <w:r w:rsidRPr="001B4BB0">
        <w:rPr>
          <w:sz w:val="36"/>
          <w:szCs w:val="36"/>
        </w:rPr>
        <w:t xml:space="preserve">-  Ивановского сельского поселения </w:t>
      </w:r>
    </w:p>
    <w:p w:rsidR="001B4BB0" w:rsidRPr="001B4BB0" w:rsidRDefault="001B4BB0" w:rsidP="001B4BB0">
      <w:pPr>
        <w:tabs>
          <w:tab w:val="left" w:pos="142"/>
        </w:tabs>
        <w:spacing w:line="360" w:lineRule="auto"/>
        <w:ind w:firstLine="709"/>
        <w:jc w:val="both"/>
        <w:rPr>
          <w:sz w:val="36"/>
          <w:szCs w:val="36"/>
        </w:rPr>
      </w:pPr>
      <w:r w:rsidRPr="001B4BB0">
        <w:rPr>
          <w:sz w:val="36"/>
          <w:szCs w:val="36"/>
        </w:rPr>
        <w:t xml:space="preserve">-  </w:t>
      </w:r>
      <w:proofErr w:type="spellStart"/>
      <w:r w:rsidRPr="001B4BB0">
        <w:rPr>
          <w:sz w:val="36"/>
          <w:szCs w:val="36"/>
        </w:rPr>
        <w:t>Прогрессовского</w:t>
      </w:r>
      <w:proofErr w:type="spellEnd"/>
      <w:r w:rsidRPr="001B4BB0">
        <w:rPr>
          <w:sz w:val="36"/>
          <w:szCs w:val="36"/>
        </w:rPr>
        <w:t xml:space="preserve"> сельского поселения</w:t>
      </w:r>
    </w:p>
    <w:p w:rsidR="001B4BB0" w:rsidRPr="001B4BB0" w:rsidRDefault="001B4BB0" w:rsidP="001B4BB0">
      <w:pPr>
        <w:tabs>
          <w:tab w:val="left" w:pos="142"/>
        </w:tabs>
        <w:spacing w:line="360" w:lineRule="auto"/>
        <w:ind w:firstLine="709"/>
        <w:jc w:val="both"/>
        <w:rPr>
          <w:sz w:val="36"/>
          <w:szCs w:val="36"/>
        </w:rPr>
      </w:pPr>
      <w:r w:rsidRPr="001B4BB0">
        <w:rPr>
          <w:sz w:val="36"/>
          <w:szCs w:val="36"/>
        </w:rPr>
        <w:t xml:space="preserve">-  </w:t>
      </w:r>
      <w:proofErr w:type="spellStart"/>
      <w:r w:rsidRPr="001B4BB0">
        <w:rPr>
          <w:sz w:val="36"/>
          <w:szCs w:val="36"/>
        </w:rPr>
        <w:t>Криушанской</w:t>
      </w:r>
      <w:proofErr w:type="spellEnd"/>
      <w:r w:rsidRPr="001B4BB0">
        <w:rPr>
          <w:sz w:val="36"/>
          <w:szCs w:val="36"/>
        </w:rPr>
        <w:t xml:space="preserve">  средней школы</w:t>
      </w:r>
    </w:p>
    <w:p w:rsidR="001B4BB0" w:rsidRPr="001B4BB0" w:rsidRDefault="001B4BB0" w:rsidP="001B4BB0">
      <w:pPr>
        <w:tabs>
          <w:tab w:val="left" w:pos="142"/>
        </w:tabs>
        <w:spacing w:line="360" w:lineRule="auto"/>
        <w:ind w:firstLine="709"/>
        <w:jc w:val="both"/>
        <w:rPr>
          <w:sz w:val="36"/>
          <w:szCs w:val="36"/>
        </w:rPr>
      </w:pPr>
      <w:r w:rsidRPr="001B4BB0">
        <w:rPr>
          <w:sz w:val="36"/>
          <w:szCs w:val="36"/>
        </w:rPr>
        <w:t xml:space="preserve">-  Петровской средней школы </w:t>
      </w:r>
    </w:p>
    <w:p w:rsidR="001B4BB0" w:rsidRPr="001B4BB0" w:rsidRDefault="001B4BB0" w:rsidP="001B4BB0">
      <w:pPr>
        <w:pStyle w:val="21"/>
        <w:spacing w:line="360" w:lineRule="auto"/>
        <w:jc w:val="both"/>
        <w:rPr>
          <w:sz w:val="36"/>
          <w:szCs w:val="36"/>
        </w:rPr>
      </w:pPr>
      <w:r w:rsidRPr="001B4BB0">
        <w:rPr>
          <w:bCs/>
          <w:sz w:val="36"/>
          <w:szCs w:val="36"/>
        </w:rPr>
        <w:t xml:space="preserve">Проверка финансово-хозяйственной деятельности предприятия МКП « Коммунальщик р.п. </w:t>
      </w:r>
      <w:proofErr w:type="spellStart"/>
      <w:r w:rsidRPr="001B4BB0">
        <w:rPr>
          <w:bCs/>
          <w:sz w:val="36"/>
          <w:szCs w:val="36"/>
        </w:rPr>
        <w:t>Перелешинский</w:t>
      </w:r>
      <w:proofErr w:type="spellEnd"/>
      <w:r w:rsidRPr="001B4BB0">
        <w:rPr>
          <w:bCs/>
          <w:sz w:val="36"/>
          <w:szCs w:val="36"/>
        </w:rPr>
        <w:t>»  в связи с  образованием  кредиторской задолженности  по страховым взносам  и налогам на 01.05.2021г.</w:t>
      </w:r>
    </w:p>
    <w:p w:rsidR="001B4BB0" w:rsidRPr="001B4BB0" w:rsidRDefault="001B4BB0" w:rsidP="001B4BB0">
      <w:pPr>
        <w:pStyle w:val="21"/>
        <w:spacing w:line="360" w:lineRule="auto"/>
        <w:jc w:val="both"/>
        <w:rPr>
          <w:bCs/>
          <w:sz w:val="36"/>
          <w:szCs w:val="36"/>
        </w:rPr>
      </w:pPr>
      <w:r w:rsidRPr="001B4BB0">
        <w:rPr>
          <w:bCs/>
          <w:sz w:val="36"/>
          <w:szCs w:val="36"/>
        </w:rPr>
        <w:t xml:space="preserve">  -  Проверка обоснованности, эффективности, законности расходования бюджетных средств, выделенных  на поддержку отрасли культуры по национальному проекту «Культурная среда» (Приобретение многофункциональных передвижных культурных центров </w:t>
      </w:r>
      <w:proofErr w:type="gramStart"/>
      <w:r w:rsidRPr="001B4BB0">
        <w:rPr>
          <w:bCs/>
          <w:sz w:val="36"/>
          <w:szCs w:val="36"/>
        </w:rPr>
        <w:t xml:space="preserve">( </w:t>
      </w:r>
      <w:proofErr w:type="gramEnd"/>
      <w:r w:rsidRPr="001B4BB0">
        <w:rPr>
          <w:bCs/>
          <w:sz w:val="36"/>
          <w:szCs w:val="36"/>
        </w:rPr>
        <w:t xml:space="preserve">автоклубов), </w:t>
      </w:r>
    </w:p>
    <w:p w:rsidR="001B4BB0" w:rsidRPr="001B4BB0" w:rsidRDefault="001B4BB0" w:rsidP="001B4BB0">
      <w:pPr>
        <w:pStyle w:val="21"/>
        <w:spacing w:line="360" w:lineRule="auto"/>
        <w:ind w:firstLine="425"/>
        <w:jc w:val="both"/>
        <w:rPr>
          <w:bCs/>
          <w:sz w:val="36"/>
          <w:szCs w:val="36"/>
        </w:rPr>
      </w:pPr>
      <w:r w:rsidRPr="001B4BB0">
        <w:rPr>
          <w:bCs/>
          <w:sz w:val="36"/>
          <w:szCs w:val="36"/>
        </w:rPr>
        <w:lastRenderedPageBreak/>
        <w:t>Общая сумма бюджетных средств,    охваченных  проверками  в 2021 году составила   в сумме  73,0</w:t>
      </w:r>
      <w:r w:rsidRPr="001B4BB0">
        <w:rPr>
          <w:b/>
          <w:bCs/>
          <w:sz w:val="36"/>
          <w:szCs w:val="36"/>
        </w:rPr>
        <w:t xml:space="preserve">  млн. рублей</w:t>
      </w:r>
      <w:proofErr w:type="gramStart"/>
      <w:r w:rsidRPr="001B4BB0">
        <w:rPr>
          <w:b/>
          <w:bCs/>
          <w:sz w:val="36"/>
          <w:szCs w:val="36"/>
        </w:rPr>
        <w:t xml:space="preserve"> ,</w:t>
      </w:r>
      <w:proofErr w:type="gramEnd"/>
      <w:r w:rsidRPr="001B4BB0">
        <w:rPr>
          <w:bCs/>
          <w:sz w:val="36"/>
          <w:szCs w:val="36"/>
        </w:rPr>
        <w:t xml:space="preserve">  </w:t>
      </w:r>
    </w:p>
    <w:p w:rsidR="001B4BB0" w:rsidRPr="001B4BB0" w:rsidRDefault="001B4BB0" w:rsidP="001B4BB0">
      <w:pPr>
        <w:pStyle w:val="21"/>
        <w:spacing w:line="360" w:lineRule="auto"/>
        <w:jc w:val="both"/>
        <w:rPr>
          <w:i/>
          <w:sz w:val="36"/>
          <w:szCs w:val="36"/>
        </w:rPr>
      </w:pPr>
      <w:r w:rsidRPr="001B4BB0">
        <w:rPr>
          <w:i/>
          <w:sz w:val="36"/>
          <w:szCs w:val="36"/>
        </w:rPr>
        <w:t>Вместе с тем контрольн</w:t>
      </w:r>
      <w:proofErr w:type="gramStart"/>
      <w:r w:rsidRPr="001B4BB0">
        <w:rPr>
          <w:i/>
          <w:sz w:val="36"/>
          <w:szCs w:val="36"/>
        </w:rPr>
        <w:t>о-</w:t>
      </w:r>
      <w:proofErr w:type="gramEnd"/>
      <w:r w:rsidRPr="001B4BB0">
        <w:rPr>
          <w:i/>
          <w:sz w:val="36"/>
          <w:szCs w:val="36"/>
        </w:rPr>
        <w:t xml:space="preserve"> счетная  комиссия  отмечает что , </w:t>
      </w:r>
      <w:r w:rsidRPr="001B4BB0">
        <w:rPr>
          <w:b/>
          <w:i/>
          <w:sz w:val="36"/>
          <w:szCs w:val="36"/>
        </w:rPr>
        <w:t>хоть и незначительное,</w:t>
      </w:r>
      <w:r w:rsidRPr="001B4BB0">
        <w:rPr>
          <w:i/>
          <w:sz w:val="36"/>
          <w:szCs w:val="36"/>
        </w:rPr>
        <w:t xml:space="preserve"> но  наличие штрафов  и пени за нарушение законодательства РФ  в сумме   40,8 тыс. рублей  в Ивановском  сельском поселении  свидетельствует </w:t>
      </w:r>
      <w:r w:rsidRPr="001B4BB0">
        <w:rPr>
          <w:b/>
          <w:i/>
          <w:sz w:val="36"/>
          <w:szCs w:val="36"/>
        </w:rPr>
        <w:t>о  неэффективном</w:t>
      </w:r>
      <w:r w:rsidRPr="001B4BB0">
        <w:rPr>
          <w:i/>
          <w:sz w:val="36"/>
          <w:szCs w:val="36"/>
        </w:rPr>
        <w:t xml:space="preserve"> использовании бюджетных средств.</w:t>
      </w:r>
    </w:p>
    <w:p w:rsidR="001B4BB0" w:rsidRPr="001B4BB0" w:rsidRDefault="001B4BB0" w:rsidP="001B4BB0">
      <w:pPr>
        <w:pStyle w:val="21"/>
        <w:spacing w:line="360" w:lineRule="auto"/>
        <w:jc w:val="both"/>
        <w:rPr>
          <w:sz w:val="36"/>
          <w:szCs w:val="36"/>
        </w:rPr>
      </w:pPr>
      <w:r w:rsidRPr="001B4BB0">
        <w:rPr>
          <w:sz w:val="36"/>
          <w:szCs w:val="36"/>
        </w:rPr>
        <w:t xml:space="preserve"> </w:t>
      </w:r>
      <w:r w:rsidRPr="001B4BB0">
        <w:rPr>
          <w:sz w:val="36"/>
          <w:szCs w:val="36"/>
        </w:rPr>
        <w:tab/>
        <w:t xml:space="preserve">Общая сумма проверок  </w:t>
      </w:r>
      <w:r w:rsidRPr="001B4BB0">
        <w:rPr>
          <w:b/>
          <w:sz w:val="36"/>
          <w:szCs w:val="36"/>
          <w:u w:val="single"/>
        </w:rPr>
        <w:t>финансово- хозяйственной деятельности  казенных</w:t>
      </w:r>
      <w:r w:rsidRPr="001B4BB0">
        <w:rPr>
          <w:sz w:val="36"/>
          <w:szCs w:val="36"/>
        </w:rPr>
        <w:t xml:space="preserve">  учреждений Панинского муниципального района составила  ВСЕГО в сумме  41,1  млн. рублей,  в том числе    расходы на финансирование  Петровской   СОШ   21,4  млн. рублей,    </w:t>
      </w:r>
      <w:proofErr w:type="spellStart"/>
      <w:r w:rsidRPr="001B4BB0">
        <w:rPr>
          <w:sz w:val="36"/>
          <w:szCs w:val="36"/>
        </w:rPr>
        <w:t>Криушанской</w:t>
      </w:r>
      <w:proofErr w:type="spellEnd"/>
      <w:r w:rsidRPr="001B4BB0">
        <w:rPr>
          <w:sz w:val="36"/>
          <w:szCs w:val="36"/>
        </w:rPr>
        <w:t xml:space="preserve">   средней  школы  в сумме  19,7 млн. рублей  </w:t>
      </w:r>
    </w:p>
    <w:p w:rsidR="001B4BB0" w:rsidRPr="001B4BB0" w:rsidRDefault="001B4BB0" w:rsidP="001B4BB0">
      <w:pPr>
        <w:pStyle w:val="21"/>
        <w:spacing w:line="360" w:lineRule="auto"/>
        <w:jc w:val="both"/>
        <w:rPr>
          <w:b/>
          <w:i/>
          <w:sz w:val="36"/>
          <w:szCs w:val="36"/>
        </w:rPr>
      </w:pPr>
      <w:r w:rsidRPr="001B4BB0">
        <w:rPr>
          <w:sz w:val="36"/>
          <w:szCs w:val="36"/>
        </w:rPr>
        <w:t xml:space="preserve">Самыми  значительными  статьями  расходов является,  это  заработная  плата с начислениями   работников  школы, которая  составляет   в среднем  более   70 % от общей суммы  расходов, коммунальные расходы  и </w:t>
      </w:r>
      <w:proofErr w:type="gramStart"/>
      <w:r w:rsidRPr="001B4BB0">
        <w:rPr>
          <w:sz w:val="36"/>
          <w:szCs w:val="36"/>
        </w:rPr>
        <w:t>расходы</w:t>
      </w:r>
      <w:proofErr w:type="gramEnd"/>
      <w:r w:rsidRPr="001B4BB0">
        <w:rPr>
          <w:sz w:val="36"/>
          <w:szCs w:val="36"/>
        </w:rPr>
        <w:t xml:space="preserve"> связанные с организацией горячего питания   в школах. </w:t>
      </w:r>
    </w:p>
    <w:p w:rsidR="001B4BB0" w:rsidRPr="001B4BB0" w:rsidRDefault="001B4BB0" w:rsidP="001B4BB0">
      <w:pPr>
        <w:spacing w:line="360" w:lineRule="auto"/>
        <w:ind w:firstLine="709"/>
        <w:jc w:val="both"/>
        <w:rPr>
          <w:sz w:val="36"/>
          <w:szCs w:val="36"/>
        </w:rPr>
      </w:pPr>
      <w:r w:rsidRPr="001B4BB0">
        <w:rPr>
          <w:sz w:val="36"/>
          <w:szCs w:val="36"/>
        </w:rPr>
        <w:lastRenderedPageBreak/>
        <w:t xml:space="preserve"> На каждое контрольное  мероприятие  подготовлены  </w:t>
      </w:r>
      <w:proofErr w:type="spellStart"/>
      <w:r w:rsidRPr="001B4BB0">
        <w:rPr>
          <w:sz w:val="36"/>
          <w:szCs w:val="36"/>
        </w:rPr>
        <w:t>АКТы</w:t>
      </w:r>
      <w:proofErr w:type="spellEnd"/>
      <w:r w:rsidRPr="001B4BB0">
        <w:rPr>
          <w:sz w:val="36"/>
          <w:szCs w:val="36"/>
        </w:rPr>
        <w:t xml:space="preserve"> </w:t>
      </w:r>
      <w:proofErr w:type="gramStart"/>
      <w:r w:rsidRPr="001B4BB0">
        <w:rPr>
          <w:sz w:val="36"/>
          <w:szCs w:val="36"/>
        </w:rPr>
        <w:t>проверок</w:t>
      </w:r>
      <w:proofErr w:type="gramEnd"/>
      <w:r w:rsidRPr="001B4BB0">
        <w:rPr>
          <w:sz w:val="36"/>
          <w:szCs w:val="36"/>
        </w:rPr>
        <w:t xml:space="preserve"> в которых указаны выводы и предложения по устранению нарушений.</w:t>
      </w:r>
    </w:p>
    <w:p w:rsidR="001B4BB0" w:rsidRPr="001B4BB0" w:rsidRDefault="001B4BB0" w:rsidP="001B4BB0">
      <w:pPr>
        <w:spacing w:line="276" w:lineRule="auto"/>
        <w:ind w:firstLine="709"/>
        <w:jc w:val="both"/>
        <w:rPr>
          <w:sz w:val="36"/>
          <w:szCs w:val="36"/>
        </w:rPr>
      </w:pPr>
      <w:r w:rsidRPr="001B4BB0">
        <w:rPr>
          <w:sz w:val="36"/>
          <w:szCs w:val="36"/>
        </w:rPr>
        <w:t xml:space="preserve">На  замечания получены  пояснительные записки и отчеты о принятых мерах. </w:t>
      </w:r>
    </w:p>
    <w:p w:rsidR="001B4BB0" w:rsidRPr="001B4BB0" w:rsidRDefault="001B4BB0" w:rsidP="001B4BB0">
      <w:pPr>
        <w:spacing w:line="276" w:lineRule="auto"/>
        <w:ind w:firstLine="709"/>
        <w:jc w:val="both"/>
        <w:rPr>
          <w:sz w:val="36"/>
          <w:szCs w:val="36"/>
        </w:rPr>
      </w:pPr>
      <w:r w:rsidRPr="001B4BB0">
        <w:rPr>
          <w:sz w:val="36"/>
          <w:szCs w:val="36"/>
        </w:rPr>
        <w:t xml:space="preserve">Результаты контрольных мероприятий  доводились до сведения  главы  Панинского муниципального района. </w:t>
      </w:r>
    </w:p>
    <w:p w:rsidR="001B4BB0" w:rsidRPr="001B4BB0" w:rsidRDefault="001B4BB0" w:rsidP="001B4BB0">
      <w:pPr>
        <w:spacing w:line="276" w:lineRule="auto"/>
        <w:ind w:firstLine="709"/>
        <w:jc w:val="both"/>
        <w:rPr>
          <w:sz w:val="36"/>
          <w:szCs w:val="36"/>
        </w:rPr>
      </w:pPr>
      <w:r w:rsidRPr="001B4BB0">
        <w:rPr>
          <w:sz w:val="36"/>
          <w:szCs w:val="36"/>
        </w:rPr>
        <w:t>Уважаемые депутаты на этом  отчет о работе  контрольно-счетной комиссии Панинского муниципального района  окончен  и  прошу   принять к сведению.</w:t>
      </w:r>
    </w:p>
    <w:p w:rsidR="00E7044A" w:rsidRPr="001B4BB0" w:rsidRDefault="00E7044A">
      <w:pPr>
        <w:rPr>
          <w:sz w:val="36"/>
          <w:szCs w:val="36"/>
        </w:rPr>
      </w:pPr>
    </w:p>
    <w:sectPr w:rsidR="00E7044A" w:rsidRPr="001B4BB0" w:rsidSect="00E70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BB0"/>
    <w:rsid w:val="001B4BB0"/>
    <w:rsid w:val="003F27E2"/>
    <w:rsid w:val="006D0A69"/>
    <w:rsid w:val="00881443"/>
    <w:rsid w:val="00E70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1B4BB0"/>
    <w:pPr>
      <w:spacing w:after="120" w:line="480" w:lineRule="auto"/>
      <w:ind w:left="283"/>
    </w:pPr>
  </w:style>
  <w:style w:type="paragraph" w:customStyle="1" w:styleId="ConsNormal">
    <w:name w:val="ConsNormal"/>
    <w:rsid w:val="001B4BB0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2022-03-14T13:45:00Z</cp:lastPrinted>
  <dcterms:created xsi:type="dcterms:W3CDTF">2023-12-18T07:37:00Z</dcterms:created>
  <dcterms:modified xsi:type="dcterms:W3CDTF">2023-12-18T07:37:00Z</dcterms:modified>
</cp:coreProperties>
</file>