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F50" w:rsidRPr="009D7BA5" w:rsidRDefault="00647F50" w:rsidP="00647F5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D7BA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F50" w:rsidRPr="001B5A9C" w:rsidRDefault="00647F50" w:rsidP="00647F50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 w:rsidRPr="001B5A9C">
        <w:rPr>
          <w:rFonts w:ascii="Times New Roman" w:hAnsi="Times New Roman" w:cs="Times New Roman"/>
          <w:b w:val="0"/>
          <w:sz w:val="28"/>
        </w:rPr>
        <w:t>АДМИНИСТРАЦИЯ</w:t>
      </w:r>
    </w:p>
    <w:p w:rsidR="00647F50" w:rsidRPr="001B5A9C" w:rsidRDefault="00647F50" w:rsidP="00647F50">
      <w:pPr>
        <w:pStyle w:val="2"/>
        <w:ind w:firstLine="0"/>
        <w:rPr>
          <w:rFonts w:ascii="Times New Roman" w:hAnsi="Times New Roman" w:cs="Times New Roman"/>
          <w:b w:val="0"/>
          <w:sz w:val="28"/>
        </w:rPr>
      </w:pPr>
      <w:r w:rsidRPr="001B5A9C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647F50" w:rsidRPr="001B5A9C" w:rsidRDefault="00647F50" w:rsidP="00647F50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1B5A9C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47F50" w:rsidRPr="001B5A9C" w:rsidRDefault="00647F50" w:rsidP="00647F50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</w:p>
    <w:p w:rsidR="00647F50" w:rsidRPr="009D7BA5" w:rsidRDefault="00647F50" w:rsidP="00647F50">
      <w:pPr>
        <w:pStyle w:val="1"/>
        <w:ind w:firstLine="0"/>
        <w:rPr>
          <w:rFonts w:ascii="Times New Roman" w:hAnsi="Times New Roman"/>
        </w:rPr>
      </w:pPr>
      <w:r w:rsidRPr="001B5A9C">
        <w:rPr>
          <w:rFonts w:ascii="Times New Roman" w:hAnsi="Times New Roman"/>
          <w:sz w:val="28"/>
          <w:szCs w:val="28"/>
        </w:rPr>
        <w:t>П О С Т А Н О В Л Е Н И Е</w:t>
      </w:r>
    </w:p>
    <w:p w:rsidR="00647F50" w:rsidRPr="009D7BA5" w:rsidRDefault="00647F50" w:rsidP="00647F5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647F50" w:rsidRPr="00705737" w:rsidRDefault="00647F50" w:rsidP="00647F50">
      <w:pPr>
        <w:ind w:firstLine="0"/>
        <w:rPr>
          <w:rFonts w:ascii="Times New Roman" w:hAnsi="Times New Roman"/>
          <w:sz w:val="28"/>
          <w:szCs w:val="28"/>
        </w:rPr>
      </w:pPr>
      <w:r w:rsidRPr="00705737">
        <w:rPr>
          <w:rFonts w:ascii="Times New Roman" w:hAnsi="Times New Roman"/>
          <w:sz w:val="28"/>
          <w:szCs w:val="28"/>
        </w:rPr>
        <w:t xml:space="preserve">от </w:t>
      </w:r>
      <w:r w:rsidR="00705737" w:rsidRPr="00705737">
        <w:rPr>
          <w:rFonts w:ascii="Times New Roman" w:hAnsi="Times New Roman"/>
          <w:sz w:val="28"/>
          <w:szCs w:val="28"/>
        </w:rPr>
        <w:t>18.10.2021</w:t>
      </w:r>
      <w:r w:rsidRPr="00705737">
        <w:rPr>
          <w:rFonts w:ascii="Times New Roman" w:hAnsi="Times New Roman"/>
          <w:sz w:val="28"/>
          <w:szCs w:val="28"/>
        </w:rPr>
        <w:t xml:space="preserve"> № </w:t>
      </w:r>
      <w:r w:rsidR="00705737" w:rsidRPr="00705737">
        <w:rPr>
          <w:rFonts w:ascii="Times New Roman" w:hAnsi="Times New Roman"/>
          <w:sz w:val="28"/>
          <w:szCs w:val="28"/>
        </w:rPr>
        <w:t>365</w:t>
      </w:r>
    </w:p>
    <w:p w:rsidR="00647F50" w:rsidRPr="009D7BA5" w:rsidRDefault="00647F50" w:rsidP="00647F50">
      <w:pPr>
        <w:ind w:firstLine="0"/>
        <w:rPr>
          <w:rFonts w:ascii="Times New Roman" w:hAnsi="Times New Roman"/>
          <w:sz w:val="28"/>
          <w:szCs w:val="28"/>
        </w:rPr>
      </w:pPr>
      <w:r w:rsidRPr="00A978C8">
        <w:rPr>
          <w:rFonts w:ascii="Times New Roman" w:hAnsi="Times New Roman"/>
        </w:rPr>
        <w:t>р.п. Панино</w:t>
      </w:r>
    </w:p>
    <w:p w:rsidR="00C05C10" w:rsidRPr="00647F50" w:rsidRDefault="00C05C10" w:rsidP="00647F50">
      <w:pPr>
        <w:pStyle w:val="Title"/>
        <w:ind w:right="4109" w:firstLine="0"/>
        <w:jc w:val="left"/>
        <w:rPr>
          <w:rFonts w:ascii="Times New Roman" w:hAnsi="Times New Roman" w:cs="Times New Roman"/>
        </w:rPr>
      </w:pPr>
      <w:r w:rsidRPr="00647F50">
        <w:rPr>
          <w:rFonts w:ascii="Times New Roman" w:hAnsi="Times New Roman" w:cs="Times New Roman"/>
          <w:sz w:val="28"/>
        </w:rPr>
        <w:t>Об утверждении административного</w:t>
      </w:r>
      <w:r w:rsidR="005B5AC4" w:rsidRPr="00647F50">
        <w:rPr>
          <w:rFonts w:ascii="Times New Roman" w:hAnsi="Times New Roman" w:cs="Times New Roman"/>
          <w:sz w:val="28"/>
        </w:rPr>
        <w:t xml:space="preserve"> </w:t>
      </w:r>
      <w:r w:rsidRPr="00647F50">
        <w:rPr>
          <w:rFonts w:ascii="Times New Roman" w:hAnsi="Times New Roman" w:cs="Times New Roman"/>
          <w:sz w:val="28"/>
        </w:rPr>
        <w:t>регламента по предоставлению</w:t>
      </w:r>
      <w:r w:rsidR="005B5AC4" w:rsidRPr="00647F50">
        <w:rPr>
          <w:rFonts w:ascii="Times New Roman" w:hAnsi="Times New Roman" w:cs="Times New Roman"/>
          <w:sz w:val="28"/>
        </w:rPr>
        <w:t xml:space="preserve"> </w:t>
      </w:r>
      <w:r w:rsidRPr="00647F50">
        <w:rPr>
          <w:rFonts w:ascii="Times New Roman" w:hAnsi="Times New Roman" w:cs="Times New Roman"/>
          <w:sz w:val="28"/>
        </w:rPr>
        <w:t>муниципальной услуги «</w:t>
      </w:r>
      <w:r w:rsidR="001C3550" w:rsidRPr="00647F50">
        <w:rPr>
          <w:rFonts w:ascii="Times New Roman" w:hAnsi="Times New Roman" w:cs="Times New Roman"/>
          <w:sz w:val="28"/>
        </w:rPr>
        <w:t>Выдача</w:t>
      </w:r>
      <w:r w:rsidR="005B5AC4" w:rsidRPr="00647F50">
        <w:rPr>
          <w:rFonts w:ascii="Times New Roman" w:hAnsi="Times New Roman" w:cs="Times New Roman"/>
          <w:sz w:val="28"/>
        </w:rPr>
        <w:t xml:space="preserve"> </w:t>
      </w:r>
      <w:r w:rsidR="001C3550" w:rsidRPr="00647F50">
        <w:rPr>
          <w:rFonts w:ascii="Times New Roman" w:hAnsi="Times New Roman" w:cs="Times New Roman"/>
          <w:sz w:val="28"/>
        </w:rPr>
        <w:t>разрешения на установку</w:t>
      </w:r>
      <w:r w:rsidR="005B5AC4" w:rsidRPr="00647F50">
        <w:rPr>
          <w:rFonts w:ascii="Times New Roman" w:hAnsi="Times New Roman" w:cs="Times New Roman"/>
          <w:sz w:val="28"/>
        </w:rPr>
        <w:t xml:space="preserve"> </w:t>
      </w:r>
      <w:r w:rsidR="001C3550" w:rsidRPr="00647F50">
        <w:rPr>
          <w:rFonts w:ascii="Times New Roman" w:hAnsi="Times New Roman" w:cs="Times New Roman"/>
          <w:sz w:val="28"/>
        </w:rPr>
        <w:t>рекламной конструкции</w:t>
      </w:r>
      <w:r w:rsidRPr="00647F50">
        <w:rPr>
          <w:rFonts w:ascii="Times New Roman" w:hAnsi="Times New Roman" w:cs="Times New Roman"/>
          <w:sz w:val="28"/>
        </w:rPr>
        <w:t>»</w:t>
      </w:r>
      <w:r w:rsidR="0018067D" w:rsidRPr="00647F50">
        <w:rPr>
          <w:rFonts w:ascii="Times New Roman" w:hAnsi="Times New Roman" w:cs="Times New Roman"/>
        </w:rPr>
        <w:t xml:space="preserve"> </w:t>
      </w:r>
    </w:p>
    <w:p w:rsidR="00C05C10" w:rsidRDefault="00C05C10" w:rsidP="00647F50">
      <w:pPr>
        <w:ind w:firstLine="0"/>
        <w:rPr>
          <w:rFonts w:cs="Arial"/>
        </w:rPr>
      </w:pPr>
    </w:p>
    <w:p w:rsidR="00647F50" w:rsidRPr="00500EC4" w:rsidRDefault="00647F50" w:rsidP="00647F50">
      <w:pPr>
        <w:ind w:firstLine="0"/>
        <w:rPr>
          <w:rFonts w:cs="Arial"/>
        </w:rPr>
      </w:pPr>
    </w:p>
    <w:p w:rsidR="00C05C10" w:rsidRPr="00647F50" w:rsidRDefault="00C05C10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47F50">
        <w:rPr>
          <w:rFonts w:ascii="Times New Roman" w:hAnsi="Times New Roman"/>
          <w:sz w:val="28"/>
        </w:rPr>
        <w:t xml:space="preserve">В целях повышения качества и доступности предоставляемых муниципальных услуг, создания комфортных условий для участников отношений, возникающих при предоставлении муниципальных услуг, </w:t>
      </w:r>
      <w:r w:rsidR="00647F50">
        <w:rPr>
          <w:rFonts w:ascii="Times New Roman" w:hAnsi="Times New Roman"/>
          <w:sz w:val="28"/>
        </w:rPr>
        <w:t xml:space="preserve">                      </w:t>
      </w:r>
      <w:r w:rsidRPr="00647F50">
        <w:rPr>
          <w:rFonts w:ascii="Times New Roman" w:hAnsi="Times New Roman"/>
          <w:sz w:val="28"/>
        </w:rPr>
        <w:t xml:space="preserve">в соответствии с Федеральным законом от 27.07.2010 № 210-ФЗ </w:t>
      </w:r>
      <w:r w:rsidR="00647F50">
        <w:rPr>
          <w:rFonts w:ascii="Times New Roman" w:hAnsi="Times New Roman"/>
          <w:sz w:val="28"/>
        </w:rPr>
        <w:t xml:space="preserve">                               </w:t>
      </w:r>
      <w:r w:rsidRPr="00647F50">
        <w:rPr>
          <w:rFonts w:ascii="Times New Roman" w:hAnsi="Times New Roman"/>
          <w:sz w:val="28"/>
        </w:rPr>
        <w:t xml:space="preserve">«Об организации предоставления государственных и муниципальных услуг», администрация Панинского муниципального района Воронежской области </w:t>
      </w:r>
      <w:r w:rsidR="00647F50">
        <w:rPr>
          <w:rFonts w:ascii="Times New Roman" w:hAnsi="Times New Roman"/>
          <w:sz w:val="28"/>
        </w:rPr>
        <w:t xml:space="preserve">                </w:t>
      </w:r>
      <w:r w:rsidR="00647F50" w:rsidRPr="007D096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05C10" w:rsidRPr="00647F50" w:rsidRDefault="004A6774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25.65pt;margin-top:15.4pt;width:28.5pt;height:27pt;z-index:251664384" filled="f" stroked="f">
            <v:textbox style="mso-next-textbox:#_x0000_s1041" inset="0,,0">
              <w:txbxContent>
                <w:p w:rsidR="00C05C10" w:rsidRPr="00D116DB" w:rsidRDefault="00C05C10" w:rsidP="00C05C1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</w:rPr>
        <w:pict>
          <v:shape id="_x0000_s1042" type="#_x0000_t202" style="position:absolute;left:0;text-align:left;margin-left:501.6pt;margin-top:25.05pt;width:31.35pt;height:27pt;z-index:251665408" filled="f" stroked="f">
            <v:textbox style="mso-next-textbox:#_x0000_s1042" inset="0,,0">
              <w:txbxContent>
                <w:p w:rsidR="00C05C10" w:rsidRPr="00D116DB" w:rsidRDefault="00C05C10" w:rsidP="00C05C10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500EC4" w:rsidRPr="00647F50">
        <w:rPr>
          <w:rFonts w:ascii="Times New Roman" w:hAnsi="Times New Roman"/>
          <w:sz w:val="28"/>
        </w:rPr>
        <w:t xml:space="preserve"> </w:t>
      </w:r>
      <w:r w:rsidR="00C05C10" w:rsidRPr="00647F50">
        <w:rPr>
          <w:rFonts w:ascii="Times New Roman" w:hAnsi="Times New Roman"/>
          <w:sz w:val="28"/>
        </w:rPr>
        <w:t>1.</w:t>
      </w:r>
      <w:r w:rsidR="00500EC4" w:rsidRPr="00647F50">
        <w:rPr>
          <w:rFonts w:ascii="Times New Roman" w:hAnsi="Times New Roman"/>
          <w:sz w:val="28"/>
        </w:rPr>
        <w:t xml:space="preserve"> </w:t>
      </w:r>
      <w:r w:rsidR="00C05C10" w:rsidRPr="00647F50">
        <w:rPr>
          <w:rFonts w:ascii="Times New Roman" w:hAnsi="Times New Roman"/>
          <w:sz w:val="28"/>
        </w:rPr>
        <w:t>Утвердить прилагаемый административный регламент по предоставлению муниципальной услуги «</w:t>
      </w:r>
      <w:r w:rsidR="001C3550" w:rsidRPr="00647F50">
        <w:rPr>
          <w:rFonts w:ascii="Times New Roman" w:hAnsi="Times New Roman"/>
          <w:sz w:val="28"/>
        </w:rPr>
        <w:t>Выдача разрешения на установку рекламной конструкции</w:t>
      </w:r>
      <w:r w:rsidR="00C05C10" w:rsidRPr="00647F50">
        <w:rPr>
          <w:rFonts w:ascii="Times New Roman" w:hAnsi="Times New Roman"/>
          <w:sz w:val="28"/>
        </w:rPr>
        <w:t>».</w:t>
      </w:r>
    </w:p>
    <w:p w:rsidR="00C05C10" w:rsidRPr="00647F50" w:rsidRDefault="00C05C10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47F50">
        <w:rPr>
          <w:rFonts w:ascii="Times New Roman" w:hAnsi="Times New Roman"/>
          <w:sz w:val="28"/>
        </w:rPr>
        <w:t xml:space="preserve">2. </w:t>
      </w:r>
      <w:r w:rsidR="00647F50" w:rsidRPr="00F52E35">
        <w:rPr>
          <w:rFonts w:ascii="Times New Roman" w:hAnsi="Times New Roman"/>
          <w:sz w:val="28"/>
          <w:szCs w:val="28"/>
        </w:rPr>
        <w:t>Признать утратившим</w:t>
      </w:r>
      <w:r w:rsidR="00647F50">
        <w:rPr>
          <w:rFonts w:ascii="Times New Roman" w:hAnsi="Times New Roman"/>
          <w:sz w:val="28"/>
          <w:szCs w:val="28"/>
        </w:rPr>
        <w:t>и</w:t>
      </w:r>
      <w:r w:rsidR="00647F50" w:rsidRPr="00F52E35">
        <w:rPr>
          <w:rFonts w:ascii="Times New Roman" w:hAnsi="Times New Roman"/>
          <w:sz w:val="28"/>
          <w:szCs w:val="28"/>
        </w:rPr>
        <w:t xml:space="preserve"> силу</w:t>
      </w:r>
      <w:r w:rsidR="00647F50">
        <w:rPr>
          <w:rFonts w:ascii="Times New Roman" w:hAnsi="Times New Roman"/>
          <w:sz w:val="28"/>
          <w:szCs w:val="28"/>
        </w:rPr>
        <w:t xml:space="preserve"> </w:t>
      </w:r>
      <w:r w:rsidR="00647F50" w:rsidRPr="00F52E35">
        <w:rPr>
          <w:rFonts w:ascii="Times New Roman" w:hAnsi="Times New Roman"/>
          <w:sz w:val="28"/>
          <w:szCs w:val="28"/>
        </w:rPr>
        <w:t>постановлени</w:t>
      </w:r>
      <w:r w:rsidR="00647F50">
        <w:rPr>
          <w:rFonts w:ascii="Times New Roman" w:hAnsi="Times New Roman"/>
          <w:sz w:val="28"/>
          <w:szCs w:val="28"/>
        </w:rPr>
        <w:t>я</w:t>
      </w:r>
      <w:r w:rsidR="00647F50" w:rsidRPr="00F52E35">
        <w:rPr>
          <w:rFonts w:ascii="Times New Roman" w:hAnsi="Times New Roman"/>
          <w:sz w:val="28"/>
          <w:szCs w:val="28"/>
        </w:rPr>
        <w:t xml:space="preserve"> администрации</w:t>
      </w:r>
      <w:r w:rsidR="00647F50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области:</w:t>
      </w:r>
    </w:p>
    <w:p w:rsidR="00647F50" w:rsidRDefault="000862E6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05C10" w:rsidRPr="00647F50">
        <w:rPr>
          <w:rFonts w:ascii="Times New Roman" w:hAnsi="Times New Roman"/>
          <w:sz w:val="28"/>
        </w:rPr>
        <w:t xml:space="preserve">от </w:t>
      </w:r>
      <w:r w:rsidR="00D76096" w:rsidRPr="00647F50">
        <w:rPr>
          <w:rFonts w:ascii="Times New Roman" w:hAnsi="Times New Roman"/>
          <w:sz w:val="28"/>
        </w:rPr>
        <w:t>01</w:t>
      </w:r>
      <w:r w:rsidR="001C3550" w:rsidRPr="00647F50">
        <w:rPr>
          <w:rFonts w:ascii="Times New Roman" w:hAnsi="Times New Roman"/>
          <w:sz w:val="28"/>
        </w:rPr>
        <w:t>.</w:t>
      </w:r>
      <w:r w:rsidR="00C05C10" w:rsidRPr="00647F50">
        <w:rPr>
          <w:rFonts w:ascii="Times New Roman" w:hAnsi="Times New Roman"/>
          <w:sz w:val="28"/>
        </w:rPr>
        <w:t>0</w:t>
      </w:r>
      <w:r w:rsidR="00D76096" w:rsidRPr="00647F50">
        <w:rPr>
          <w:rFonts w:ascii="Times New Roman" w:hAnsi="Times New Roman"/>
          <w:sz w:val="28"/>
        </w:rPr>
        <w:t>3</w:t>
      </w:r>
      <w:r w:rsidR="00C05C10" w:rsidRPr="00647F50">
        <w:rPr>
          <w:rFonts w:ascii="Times New Roman" w:hAnsi="Times New Roman"/>
          <w:sz w:val="28"/>
        </w:rPr>
        <w:t>.201</w:t>
      </w:r>
      <w:r w:rsidR="00D76096" w:rsidRPr="00647F50">
        <w:rPr>
          <w:rFonts w:ascii="Times New Roman" w:hAnsi="Times New Roman"/>
          <w:sz w:val="28"/>
        </w:rPr>
        <w:t>8</w:t>
      </w:r>
      <w:r w:rsidR="00C05C10" w:rsidRPr="00647F50">
        <w:rPr>
          <w:rFonts w:ascii="Times New Roman" w:hAnsi="Times New Roman"/>
          <w:sz w:val="28"/>
        </w:rPr>
        <w:t xml:space="preserve"> № </w:t>
      </w:r>
      <w:r w:rsidR="00D76096" w:rsidRPr="00647F50">
        <w:rPr>
          <w:rFonts w:ascii="Times New Roman" w:hAnsi="Times New Roman"/>
          <w:sz w:val="28"/>
        </w:rPr>
        <w:t>6</w:t>
      </w:r>
      <w:r w:rsidR="001C3550" w:rsidRPr="00647F50">
        <w:rPr>
          <w:rFonts w:ascii="Times New Roman" w:hAnsi="Times New Roman"/>
          <w:sz w:val="28"/>
        </w:rPr>
        <w:t>9</w:t>
      </w:r>
      <w:r w:rsidR="00C05C10" w:rsidRPr="00647F50">
        <w:rPr>
          <w:rFonts w:ascii="Times New Roman" w:hAnsi="Times New Roman"/>
          <w:sz w:val="28"/>
        </w:rPr>
        <w:t xml:space="preserve"> «Об утверждении административного регламента по предоставлению муниципальной услуги «</w:t>
      </w:r>
      <w:r w:rsidR="001C3550" w:rsidRPr="00647F50">
        <w:rPr>
          <w:rFonts w:ascii="Times New Roman" w:hAnsi="Times New Roman"/>
          <w:sz w:val="28"/>
        </w:rPr>
        <w:t>Выдача разрешения на установку рекламной конструкции</w:t>
      </w:r>
      <w:r w:rsidR="00C05C10" w:rsidRPr="00647F50">
        <w:rPr>
          <w:rFonts w:ascii="Times New Roman" w:hAnsi="Times New Roman"/>
          <w:sz w:val="28"/>
        </w:rPr>
        <w:t>»</w:t>
      </w:r>
      <w:r w:rsidR="00647F50" w:rsidRPr="00647F50">
        <w:rPr>
          <w:rFonts w:ascii="Times New Roman" w:hAnsi="Times New Roman"/>
          <w:sz w:val="28"/>
        </w:rPr>
        <w:t xml:space="preserve">; </w:t>
      </w:r>
    </w:p>
    <w:p w:rsidR="001C3550" w:rsidRPr="00647F50" w:rsidRDefault="000862E6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C3550" w:rsidRPr="00647F50">
        <w:rPr>
          <w:rFonts w:ascii="Times New Roman" w:hAnsi="Times New Roman"/>
          <w:sz w:val="28"/>
        </w:rPr>
        <w:t>от 0</w:t>
      </w:r>
      <w:r w:rsidR="00D76096" w:rsidRPr="00647F50">
        <w:rPr>
          <w:rFonts w:ascii="Times New Roman" w:hAnsi="Times New Roman"/>
          <w:sz w:val="28"/>
        </w:rPr>
        <w:t>5</w:t>
      </w:r>
      <w:r w:rsidR="001C3550" w:rsidRPr="00647F50">
        <w:rPr>
          <w:rFonts w:ascii="Times New Roman" w:hAnsi="Times New Roman"/>
          <w:sz w:val="28"/>
        </w:rPr>
        <w:t>.</w:t>
      </w:r>
      <w:r w:rsidR="00D76096" w:rsidRPr="00647F50">
        <w:rPr>
          <w:rFonts w:ascii="Times New Roman" w:hAnsi="Times New Roman"/>
          <w:sz w:val="28"/>
        </w:rPr>
        <w:t>09</w:t>
      </w:r>
      <w:r w:rsidR="001C3550" w:rsidRPr="00647F50">
        <w:rPr>
          <w:rFonts w:ascii="Times New Roman" w:hAnsi="Times New Roman"/>
          <w:sz w:val="28"/>
        </w:rPr>
        <w:t>.201</w:t>
      </w:r>
      <w:r w:rsidR="00D76096" w:rsidRPr="00647F50">
        <w:rPr>
          <w:rFonts w:ascii="Times New Roman" w:hAnsi="Times New Roman"/>
          <w:sz w:val="28"/>
        </w:rPr>
        <w:t>8</w:t>
      </w:r>
      <w:r w:rsidR="00500EC4" w:rsidRPr="00647F50">
        <w:rPr>
          <w:rFonts w:ascii="Times New Roman" w:hAnsi="Times New Roman"/>
          <w:sz w:val="28"/>
        </w:rPr>
        <w:t xml:space="preserve"> </w:t>
      </w:r>
      <w:r w:rsidR="001C3550" w:rsidRPr="00647F50">
        <w:rPr>
          <w:rFonts w:ascii="Times New Roman" w:hAnsi="Times New Roman"/>
          <w:sz w:val="28"/>
        </w:rPr>
        <w:t xml:space="preserve">№ </w:t>
      </w:r>
      <w:r w:rsidR="00D76096" w:rsidRPr="00647F50">
        <w:rPr>
          <w:rFonts w:ascii="Times New Roman" w:hAnsi="Times New Roman"/>
          <w:sz w:val="28"/>
        </w:rPr>
        <w:t>275</w:t>
      </w:r>
      <w:r w:rsidR="00647F50" w:rsidRPr="00647F50">
        <w:rPr>
          <w:rFonts w:ascii="Times New Roman" w:hAnsi="Times New Roman"/>
          <w:sz w:val="28"/>
        </w:rPr>
        <w:t xml:space="preserve"> </w:t>
      </w:r>
      <w:r w:rsidR="00647F50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Панинского муниципального района Воронежской области </w:t>
      </w:r>
      <w:r w:rsidR="00D737A7">
        <w:rPr>
          <w:rFonts w:ascii="Times New Roman" w:hAnsi="Times New Roman"/>
          <w:sz w:val="28"/>
          <w:szCs w:val="28"/>
        </w:rPr>
        <w:t xml:space="preserve">              </w:t>
      </w:r>
      <w:r w:rsidR="00647F50">
        <w:rPr>
          <w:rFonts w:ascii="Times New Roman" w:hAnsi="Times New Roman"/>
          <w:sz w:val="28"/>
          <w:szCs w:val="28"/>
        </w:rPr>
        <w:t>от 01.03.20</w:t>
      </w:r>
      <w:r w:rsidR="00647F50" w:rsidRPr="00647F50">
        <w:rPr>
          <w:rFonts w:ascii="Times New Roman" w:hAnsi="Times New Roman"/>
          <w:sz w:val="28"/>
          <w:szCs w:val="28"/>
        </w:rPr>
        <w:t>18</w:t>
      </w:r>
      <w:r w:rsidR="00647F50">
        <w:rPr>
          <w:rFonts w:ascii="Times New Roman" w:hAnsi="Times New Roman"/>
          <w:sz w:val="28"/>
          <w:szCs w:val="28"/>
        </w:rPr>
        <w:t xml:space="preserve"> № </w:t>
      </w:r>
      <w:r w:rsidR="00647F50" w:rsidRPr="00647F50">
        <w:rPr>
          <w:rFonts w:ascii="Times New Roman" w:hAnsi="Times New Roman"/>
          <w:sz w:val="28"/>
          <w:szCs w:val="28"/>
        </w:rPr>
        <w:t>69</w:t>
      </w:r>
      <w:r w:rsidR="001C3550" w:rsidRPr="00647F50">
        <w:rPr>
          <w:rFonts w:ascii="Times New Roman" w:hAnsi="Times New Roman"/>
          <w:sz w:val="28"/>
        </w:rPr>
        <w:t xml:space="preserve"> «Об утверждении административного регламента </w:t>
      </w:r>
      <w:r w:rsidR="00D737A7">
        <w:rPr>
          <w:rFonts w:ascii="Times New Roman" w:hAnsi="Times New Roman"/>
          <w:sz w:val="28"/>
        </w:rPr>
        <w:t xml:space="preserve">                       </w:t>
      </w:r>
      <w:r w:rsidR="001C3550" w:rsidRPr="00647F50">
        <w:rPr>
          <w:rFonts w:ascii="Times New Roman" w:hAnsi="Times New Roman"/>
          <w:sz w:val="28"/>
        </w:rPr>
        <w:lastRenderedPageBreak/>
        <w:t>по предоставлению муниципальной услуги «Выдача разрешения на установку рекламной конструкции»</w:t>
      </w:r>
      <w:r w:rsidR="00647F50" w:rsidRPr="00647F50">
        <w:rPr>
          <w:rFonts w:ascii="Times New Roman" w:hAnsi="Times New Roman"/>
          <w:sz w:val="28"/>
        </w:rPr>
        <w:t>;</w:t>
      </w:r>
    </w:p>
    <w:p w:rsidR="00E4473F" w:rsidRPr="00647F50" w:rsidRDefault="000862E6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4473F" w:rsidRPr="00647F50">
        <w:rPr>
          <w:rFonts w:ascii="Times New Roman" w:hAnsi="Times New Roman"/>
          <w:sz w:val="28"/>
        </w:rPr>
        <w:t>от 28.04.2020 №</w:t>
      </w:r>
      <w:r w:rsidR="00D737A7">
        <w:rPr>
          <w:rFonts w:ascii="Times New Roman" w:hAnsi="Times New Roman"/>
          <w:sz w:val="28"/>
        </w:rPr>
        <w:t xml:space="preserve"> </w:t>
      </w:r>
      <w:r w:rsidR="00E4473F" w:rsidRPr="00647F50">
        <w:rPr>
          <w:rFonts w:ascii="Times New Roman" w:hAnsi="Times New Roman"/>
          <w:sz w:val="28"/>
        </w:rPr>
        <w:t>155</w:t>
      </w:r>
      <w:r w:rsidR="00D737A7">
        <w:rPr>
          <w:rFonts w:ascii="Times New Roman" w:hAnsi="Times New Roman"/>
          <w:sz w:val="28"/>
        </w:rPr>
        <w:t xml:space="preserve"> </w:t>
      </w:r>
      <w:r w:rsidR="00D737A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Панинского муниципального района Воронежской области               от 01.03.20</w:t>
      </w:r>
      <w:r w:rsidR="00D737A7" w:rsidRPr="00647F50">
        <w:rPr>
          <w:rFonts w:ascii="Times New Roman" w:hAnsi="Times New Roman"/>
          <w:sz w:val="28"/>
          <w:szCs w:val="28"/>
        </w:rPr>
        <w:t>18</w:t>
      </w:r>
      <w:r w:rsidR="00D737A7">
        <w:rPr>
          <w:rFonts w:ascii="Times New Roman" w:hAnsi="Times New Roman"/>
          <w:sz w:val="28"/>
          <w:szCs w:val="28"/>
        </w:rPr>
        <w:t xml:space="preserve"> № </w:t>
      </w:r>
      <w:r w:rsidR="00D737A7" w:rsidRPr="00647F50">
        <w:rPr>
          <w:rFonts w:ascii="Times New Roman" w:hAnsi="Times New Roman"/>
          <w:sz w:val="28"/>
          <w:szCs w:val="28"/>
        </w:rPr>
        <w:t>69</w:t>
      </w:r>
      <w:r w:rsidR="00E4473F" w:rsidRPr="00647F50">
        <w:rPr>
          <w:rFonts w:ascii="Times New Roman" w:hAnsi="Times New Roman"/>
          <w:sz w:val="28"/>
        </w:rPr>
        <w:t xml:space="preserve"> «Об утверждении административного регламента по предоставлению муниципальной услуги «Выдача разрешения на установку рекламной конструкции»</w:t>
      </w:r>
      <w:r w:rsidR="00D737A7">
        <w:rPr>
          <w:rFonts w:ascii="Times New Roman" w:hAnsi="Times New Roman"/>
          <w:sz w:val="28"/>
        </w:rPr>
        <w:t xml:space="preserve"> (в редакции постановления </w:t>
      </w:r>
      <w:r w:rsidR="00D737A7" w:rsidRPr="00F52E35">
        <w:rPr>
          <w:rFonts w:ascii="Times New Roman" w:hAnsi="Times New Roman"/>
          <w:sz w:val="28"/>
          <w:szCs w:val="28"/>
        </w:rPr>
        <w:t>администрации</w:t>
      </w:r>
      <w:r w:rsidR="00D737A7">
        <w:rPr>
          <w:rFonts w:ascii="Times New Roman" w:hAnsi="Times New Roman"/>
          <w:sz w:val="28"/>
          <w:szCs w:val="28"/>
        </w:rPr>
        <w:t xml:space="preserve"> Панинского муниципального района Воронежской области </w:t>
      </w:r>
      <w:r w:rsidR="00D737A7" w:rsidRPr="00647F50">
        <w:rPr>
          <w:rFonts w:ascii="Times New Roman" w:hAnsi="Times New Roman"/>
          <w:sz w:val="28"/>
        </w:rPr>
        <w:t xml:space="preserve">от 05.09.2018 </w:t>
      </w:r>
      <w:r w:rsidR="00D737A7">
        <w:rPr>
          <w:rFonts w:ascii="Times New Roman" w:hAnsi="Times New Roman"/>
          <w:sz w:val="28"/>
        </w:rPr>
        <w:t xml:space="preserve">                </w:t>
      </w:r>
      <w:r w:rsidR="00D737A7" w:rsidRPr="00647F50">
        <w:rPr>
          <w:rFonts w:ascii="Times New Roman" w:hAnsi="Times New Roman"/>
          <w:sz w:val="28"/>
        </w:rPr>
        <w:t>№ 275</w:t>
      </w:r>
      <w:r w:rsidR="00D737A7">
        <w:rPr>
          <w:rFonts w:ascii="Times New Roman" w:hAnsi="Times New Roman"/>
          <w:sz w:val="28"/>
        </w:rPr>
        <w:t>)</w:t>
      </w:r>
      <w:r w:rsidR="00E4473F" w:rsidRPr="00647F50">
        <w:rPr>
          <w:rFonts w:ascii="Times New Roman" w:hAnsi="Times New Roman"/>
          <w:sz w:val="28"/>
        </w:rPr>
        <w:t>.</w:t>
      </w:r>
    </w:p>
    <w:p w:rsidR="00C05C10" w:rsidRPr="00647F50" w:rsidRDefault="00C05C10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47F50">
        <w:rPr>
          <w:rFonts w:ascii="Times New Roman" w:hAnsi="Times New Roman"/>
          <w:sz w:val="28"/>
        </w:rPr>
        <w:t>3.</w:t>
      </w:r>
      <w:r w:rsidR="00500EC4" w:rsidRPr="00647F50">
        <w:rPr>
          <w:rFonts w:ascii="Times New Roman" w:hAnsi="Times New Roman"/>
          <w:sz w:val="28"/>
        </w:rPr>
        <w:t xml:space="preserve"> </w:t>
      </w:r>
      <w:r w:rsidR="00647F50" w:rsidRPr="009D7BA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печатном издании Панинского муниципального района Воронежской области «Панинский муниципальный вестник» и разместить                          на официальном сайте администрации Панинского муниципального района Воронежской области в информац</w:t>
      </w:r>
      <w:r w:rsidR="00D737A7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647F50" w:rsidRPr="009D7BA5">
        <w:rPr>
          <w:rFonts w:ascii="Times New Roman" w:hAnsi="Times New Roman"/>
          <w:sz w:val="28"/>
          <w:szCs w:val="28"/>
        </w:rPr>
        <w:t>«Интернет».</w:t>
      </w:r>
    </w:p>
    <w:p w:rsidR="00C05C10" w:rsidRPr="00647F50" w:rsidRDefault="00C05C10" w:rsidP="00647F5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647F50">
        <w:rPr>
          <w:rFonts w:ascii="Times New Roman" w:hAnsi="Times New Roman"/>
          <w:sz w:val="28"/>
        </w:rPr>
        <w:t>4.</w:t>
      </w:r>
      <w:r w:rsidR="00500EC4" w:rsidRPr="00647F50">
        <w:rPr>
          <w:rFonts w:ascii="Times New Roman" w:hAnsi="Times New Roman"/>
          <w:sz w:val="28"/>
        </w:rPr>
        <w:t xml:space="preserve"> </w:t>
      </w:r>
      <w:r w:rsidRPr="00647F50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C05C10" w:rsidRPr="00500EC4" w:rsidRDefault="00500EC4" w:rsidP="00647F50">
      <w:pPr>
        <w:spacing w:line="360" w:lineRule="auto"/>
        <w:ind w:firstLine="709"/>
        <w:rPr>
          <w:rFonts w:cs="Arial"/>
        </w:rPr>
      </w:pPr>
      <w:r w:rsidRPr="00647F50">
        <w:rPr>
          <w:rFonts w:ascii="Times New Roman" w:hAnsi="Times New Roman"/>
          <w:sz w:val="28"/>
        </w:rPr>
        <w:t xml:space="preserve"> </w:t>
      </w:r>
      <w:r w:rsidR="00C05C10" w:rsidRPr="00647F50">
        <w:rPr>
          <w:rFonts w:ascii="Times New Roman" w:hAnsi="Times New Roman"/>
          <w:sz w:val="28"/>
        </w:rPr>
        <w:t>5.</w:t>
      </w:r>
      <w:r w:rsidRPr="00647F50">
        <w:rPr>
          <w:rFonts w:ascii="Times New Roman" w:hAnsi="Times New Roman"/>
          <w:sz w:val="28"/>
        </w:rPr>
        <w:t xml:space="preserve"> </w:t>
      </w:r>
      <w:r w:rsidR="00C05C10" w:rsidRPr="00647F50">
        <w:rPr>
          <w:rFonts w:ascii="Times New Roman" w:hAnsi="Times New Roman"/>
          <w:sz w:val="28"/>
        </w:rPr>
        <w:t>Контроль за исполнением настоящего постановления возложить на заместителя главы администрации Панинского муниципального района Воронежской области - начальника отдела по капитальному строительству, газификации, ЖКХ, архитектуре и градостроительству</w:t>
      </w:r>
      <w:r w:rsidRPr="00647F50">
        <w:rPr>
          <w:rFonts w:ascii="Times New Roman" w:hAnsi="Times New Roman"/>
          <w:sz w:val="28"/>
        </w:rPr>
        <w:t xml:space="preserve"> </w:t>
      </w:r>
      <w:r w:rsidR="00C05C10" w:rsidRPr="00647F50">
        <w:rPr>
          <w:rFonts w:ascii="Times New Roman" w:hAnsi="Times New Roman"/>
          <w:sz w:val="28"/>
        </w:rPr>
        <w:t>Мищенко В.И.</w:t>
      </w:r>
    </w:p>
    <w:p w:rsidR="00C05C10" w:rsidRPr="00647F50" w:rsidRDefault="00C05C10" w:rsidP="00647F50">
      <w:pPr>
        <w:ind w:firstLine="0"/>
        <w:rPr>
          <w:rFonts w:cs="Arial"/>
          <w:sz w:val="28"/>
        </w:rPr>
      </w:pPr>
    </w:p>
    <w:p w:rsidR="00647F50" w:rsidRPr="00647F50" w:rsidRDefault="00647F50" w:rsidP="00647F50">
      <w:pPr>
        <w:ind w:firstLine="0"/>
        <w:rPr>
          <w:rFonts w:cs="Arial"/>
          <w:sz w:val="28"/>
        </w:rPr>
      </w:pPr>
    </w:p>
    <w:tbl>
      <w:tblPr>
        <w:tblW w:w="0" w:type="auto"/>
        <w:tblLook w:val="04A0"/>
      </w:tblPr>
      <w:tblGrid>
        <w:gridCol w:w="5778"/>
        <w:gridCol w:w="1843"/>
        <w:gridCol w:w="2233"/>
      </w:tblGrid>
      <w:tr w:rsidR="00500EC4" w:rsidRPr="00F64860" w:rsidTr="00F64860">
        <w:tc>
          <w:tcPr>
            <w:tcW w:w="5778" w:type="dxa"/>
          </w:tcPr>
          <w:p w:rsidR="00FC4AF9" w:rsidRPr="00647F50" w:rsidRDefault="00DB2090" w:rsidP="00647F50">
            <w:pPr>
              <w:ind w:firstLine="0"/>
              <w:rPr>
                <w:rFonts w:ascii="Times New Roman" w:hAnsi="Times New Roman"/>
                <w:sz w:val="28"/>
              </w:rPr>
            </w:pPr>
            <w:r w:rsidRPr="00647F50">
              <w:rPr>
                <w:rFonts w:ascii="Times New Roman" w:hAnsi="Times New Roman"/>
                <w:sz w:val="28"/>
              </w:rPr>
              <w:t>Исполняющий обязанности г</w:t>
            </w:r>
            <w:r w:rsidR="00500EC4" w:rsidRPr="00647F50">
              <w:rPr>
                <w:rFonts w:ascii="Times New Roman" w:hAnsi="Times New Roman"/>
                <w:sz w:val="28"/>
              </w:rPr>
              <w:t>лав</w:t>
            </w:r>
            <w:r w:rsidRPr="00647F50">
              <w:rPr>
                <w:rFonts w:ascii="Times New Roman" w:hAnsi="Times New Roman"/>
                <w:sz w:val="28"/>
              </w:rPr>
              <w:t>ы</w:t>
            </w:r>
            <w:r w:rsidR="00500EC4" w:rsidRPr="00647F50">
              <w:rPr>
                <w:rFonts w:ascii="Times New Roman" w:hAnsi="Times New Roman"/>
                <w:sz w:val="28"/>
              </w:rPr>
              <w:t xml:space="preserve"> </w:t>
            </w:r>
          </w:p>
          <w:p w:rsidR="00500EC4" w:rsidRPr="00647F50" w:rsidRDefault="00500EC4" w:rsidP="00647F50">
            <w:pPr>
              <w:ind w:firstLine="0"/>
              <w:rPr>
                <w:rFonts w:ascii="Times New Roman" w:hAnsi="Times New Roman"/>
                <w:sz w:val="28"/>
              </w:rPr>
            </w:pPr>
            <w:r w:rsidRPr="00647F50">
              <w:rPr>
                <w:rFonts w:ascii="Times New Roman" w:hAnsi="Times New Roman"/>
                <w:sz w:val="28"/>
              </w:rPr>
              <w:t>Панинского муниципального района</w:t>
            </w:r>
          </w:p>
        </w:tc>
        <w:tc>
          <w:tcPr>
            <w:tcW w:w="1843" w:type="dxa"/>
          </w:tcPr>
          <w:p w:rsidR="00500EC4" w:rsidRPr="00647F50" w:rsidRDefault="00500EC4" w:rsidP="00647F5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33" w:type="dxa"/>
          </w:tcPr>
          <w:p w:rsidR="00647F50" w:rsidRDefault="00647F50" w:rsidP="00647F50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500EC4" w:rsidRPr="00647F50" w:rsidRDefault="00DB2090" w:rsidP="00647F50">
            <w:pPr>
              <w:ind w:firstLine="0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647F50">
              <w:rPr>
                <w:rFonts w:ascii="Times New Roman" w:hAnsi="Times New Roman"/>
                <w:sz w:val="28"/>
              </w:rPr>
              <w:t>В.В.</w:t>
            </w:r>
            <w:r w:rsidR="00647F50">
              <w:rPr>
                <w:rFonts w:ascii="Times New Roman" w:hAnsi="Times New Roman"/>
                <w:sz w:val="28"/>
              </w:rPr>
              <w:t xml:space="preserve"> </w:t>
            </w:r>
            <w:r w:rsidRPr="00647F50">
              <w:rPr>
                <w:rFonts w:ascii="Times New Roman" w:hAnsi="Times New Roman"/>
                <w:sz w:val="28"/>
              </w:rPr>
              <w:t>Солнцев</w:t>
            </w:r>
          </w:p>
        </w:tc>
      </w:tr>
    </w:tbl>
    <w:p w:rsidR="00500EC4" w:rsidRDefault="00500EC4" w:rsidP="00500EC4">
      <w:pPr>
        <w:ind w:firstLine="709"/>
        <w:rPr>
          <w:rFonts w:cs="Arial"/>
        </w:rPr>
      </w:pPr>
    </w:p>
    <w:p w:rsidR="000862E6" w:rsidRDefault="000862E6" w:rsidP="00500EC4">
      <w:pPr>
        <w:ind w:left="5103" w:firstLine="0"/>
        <w:rPr>
          <w:rFonts w:cs="Arial"/>
        </w:rPr>
        <w:sectPr w:rsidR="000862E6" w:rsidSect="000862E6">
          <w:headerReference w:type="default" r:id="rId9"/>
          <w:pgSz w:w="11906" w:h="16838"/>
          <w:pgMar w:top="1276" w:right="567" w:bottom="993" w:left="1701" w:header="539" w:footer="1701" w:gutter="0"/>
          <w:cols w:space="720"/>
          <w:titlePg/>
          <w:docGrid w:linePitch="360"/>
        </w:sectPr>
      </w:pPr>
    </w:p>
    <w:p w:rsidR="00500EC4" w:rsidRPr="00647F50" w:rsidRDefault="00DB2090" w:rsidP="00647F50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У</w:t>
      </w:r>
      <w:r w:rsidR="000862E6">
        <w:rPr>
          <w:rFonts w:ascii="Times New Roman" w:hAnsi="Times New Roman"/>
          <w:sz w:val="28"/>
          <w:szCs w:val="28"/>
        </w:rPr>
        <w:t>твержден</w:t>
      </w:r>
    </w:p>
    <w:p w:rsidR="000862E6" w:rsidRDefault="00041BCA" w:rsidP="00647F50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</w:p>
    <w:p w:rsidR="00500EC4" w:rsidRPr="00647F50" w:rsidRDefault="00041BCA" w:rsidP="00647F50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041BCA" w:rsidRPr="00647F50" w:rsidRDefault="00705737" w:rsidP="00647F50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705737">
        <w:rPr>
          <w:rFonts w:ascii="Times New Roman" w:hAnsi="Times New Roman"/>
          <w:sz w:val="28"/>
          <w:szCs w:val="28"/>
        </w:rPr>
        <w:t xml:space="preserve">от 18.10.2021 № </w:t>
      </w:r>
      <w:r>
        <w:rPr>
          <w:rFonts w:ascii="Times New Roman" w:hAnsi="Times New Roman"/>
          <w:sz w:val="28"/>
          <w:szCs w:val="28"/>
        </w:rPr>
        <w:t>365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АДМИНИСТРАТИВНЫЙ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РЕГЛАМЕНТ</w:t>
      </w:r>
    </w:p>
    <w:p w:rsidR="00041BCA" w:rsidRPr="00647F50" w:rsidRDefault="00041BCA" w:rsidP="00647F50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АДМИНИСТРАЦИИ ПАНИНСКОГО МУНИЦИПАЛЬНОГО РАЙОНА ВОРОНЕЖСКОЙ ОБЛАСТИ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ПО ПРЕДОСТАВЛЕНИЮ МУНИЦИПАЛЬНОЙ УСЛУГИ «ВЫДАЧА РАЗРЕШЕНИЯ НА УСТАНОВКУ РЕКЛАМНОЙ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КОНСТРУКЦИИ»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D737A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Общие положения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установку рекламной конструкции»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1.2. Право на получение муниципальной услуги по выдаче разрешения на установку рекламной конструкции имеют физические и юридические лица, заинтересованные в получении разрешений на установку рекламных конструкций на территории Панинского муниципального района (далее — заявитель).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1.3. Муниципальную услугу предоставляет администрация Панинского муниципального района, структурное подразделение, обеспечивающее организацию предоставления муниципальной услуги - отдел по </w:t>
      </w:r>
      <w:r w:rsidR="00701B1C" w:rsidRPr="00647F50">
        <w:rPr>
          <w:rFonts w:ascii="Times New Roman" w:hAnsi="Times New Roman"/>
          <w:sz w:val="28"/>
          <w:szCs w:val="28"/>
        </w:rPr>
        <w:t xml:space="preserve">капитальному строительству, газификации, ЖКХ, </w:t>
      </w:r>
      <w:r w:rsidRPr="00647F50">
        <w:rPr>
          <w:rFonts w:ascii="Times New Roman" w:hAnsi="Times New Roman"/>
          <w:sz w:val="28"/>
          <w:szCs w:val="28"/>
        </w:rPr>
        <w:t>архитектуре и градостроительству администрации Панинского муниципального района Воронежской области.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 xml:space="preserve">1.4. Место нахождения отдела по </w:t>
      </w:r>
      <w:r w:rsidR="00701B1C" w:rsidRPr="00647F50">
        <w:rPr>
          <w:rFonts w:ascii="Times New Roman" w:hAnsi="Times New Roman"/>
          <w:sz w:val="28"/>
          <w:szCs w:val="28"/>
        </w:rPr>
        <w:t xml:space="preserve">капитальному строительству, газификации, ЖКХ, архитектуре и градостроительству </w:t>
      </w:r>
      <w:r w:rsidRPr="00647F50">
        <w:rPr>
          <w:rFonts w:ascii="Times New Roman" w:hAnsi="Times New Roman"/>
          <w:sz w:val="28"/>
          <w:szCs w:val="28"/>
        </w:rPr>
        <w:t xml:space="preserve">администрации Панинского муниципального района Воронежской области: 396140, Воронежская область, Панинский район, р.п. Панино, ул. Советская, д. </w:t>
      </w:r>
      <w:r w:rsidR="00701B1C" w:rsidRPr="00647F50">
        <w:rPr>
          <w:rFonts w:ascii="Times New Roman" w:hAnsi="Times New Roman"/>
          <w:sz w:val="28"/>
          <w:szCs w:val="28"/>
        </w:rPr>
        <w:t>2</w:t>
      </w:r>
      <w:r w:rsidR="00E0548F">
        <w:rPr>
          <w:rFonts w:ascii="Times New Roman" w:hAnsi="Times New Roman"/>
          <w:sz w:val="28"/>
          <w:szCs w:val="28"/>
        </w:rPr>
        <w:t>.</w:t>
      </w:r>
      <w:r w:rsidRPr="00647F50">
        <w:rPr>
          <w:rFonts w:ascii="Times New Roman" w:hAnsi="Times New Roman"/>
          <w:sz w:val="28"/>
          <w:szCs w:val="28"/>
        </w:rPr>
        <w:t xml:space="preserve"> Справочный телефон: (47344)4-</w:t>
      </w:r>
      <w:r w:rsidR="00701B1C" w:rsidRPr="00647F50">
        <w:rPr>
          <w:rFonts w:ascii="Times New Roman" w:hAnsi="Times New Roman"/>
          <w:sz w:val="28"/>
          <w:szCs w:val="28"/>
        </w:rPr>
        <w:t>76</w:t>
      </w:r>
      <w:r w:rsidRPr="00647F50">
        <w:rPr>
          <w:rFonts w:ascii="Times New Roman" w:hAnsi="Times New Roman"/>
          <w:sz w:val="28"/>
          <w:szCs w:val="28"/>
        </w:rPr>
        <w:t>-</w:t>
      </w:r>
      <w:r w:rsidR="00701B1C" w:rsidRPr="00647F50">
        <w:rPr>
          <w:rFonts w:ascii="Times New Roman" w:hAnsi="Times New Roman"/>
          <w:sz w:val="28"/>
          <w:szCs w:val="28"/>
        </w:rPr>
        <w:t>35</w:t>
      </w:r>
      <w:r w:rsidRPr="00647F50">
        <w:rPr>
          <w:rFonts w:ascii="Times New Roman" w:hAnsi="Times New Roman"/>
          <w:sz w:val="28"/>
          <w:szCs w:val="28"/>
        </w:rPr>
        <w:t>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1.5. Адрес официального сайта администрации Панинского муниципального района Воронежской области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в информационно – телекоммуникационной сети Интернет: www.panino-region.ru, адрес электронной почты администрации района: panin@govvrn.ru.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1.6. Информацию о месте нахождения и графиках работы муниципальных органов и организаций, обращение в которые необходимо для получения муниципальной услуги заявитель может получить в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информационно – телекоммуникационной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1.3-1.5 настоящего Административного регламента.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1.7.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 в виде: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публичного информирования.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письменного информирования.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Панинского муниципального района, осуществляется путем направления ответов почтовым отправлением, а также электронной почтой.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услуги, на официальном сайте администрации Панинского муниципального района,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Наименование муниципальной услуги – «Выдача разрешения на установку рекламной конструкции».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2.2. Орган, предоставляющий муниципальную услугу, - администрация Панинского муниципального района Воронежской области (далее – орган местного самоуправления). Структурное подразделение администрации Панинского муниципального района Воронежской области, обеспечивающее организацию предоставления муниципальной услуги, - отдел </w:t>
      </w:r>
      <w:r w:rsidR="00701B1C" w:rsidRPr="00647F50">
        <w:rPr>
          <w:rFonts w:ascii="Times New Roman" w:hAnsi="Times New Roman"/>
          <w:sz w:val="28"/>
          <w:szCs w:val="28"/>
        </w:rPr>
        <w:t xml:space="preserve">по капитальному строительству, газификации, ЖКХ, архитектуре и градостроительству </w:t>
      </w:r>
      <w:r w:rsidR="00041BCA" w:rsidRPr="00647F50">
        <w:rPr>
          <w:rFonts w:ascii="Times New Roman" w:hAnsi="Times New Roman"/>
          <w:sz w:val="28"/>
          <w:szCs w:val="28"/>
        </w:rPr>
        <w:t>администрации Панинского муниципального района Воронежской области.</w:t>
      </w:r>
      <w:r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При предоставлении муниципальной услуги, в целях получения документов, необходимых для выдачи разрешения на установку рекламной конструкции, а также получения информации для проверки сведений, предоставляемых заявителями, осуществления согласований с уполномоченными органами, или иных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необходимых сведений осуществляется взаимодействие 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Панинским отделом Управления Россреестра по Воронежской области (Управление Федеральной службы государственной регистрации, кадастра и картографии по Воронежской области);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Управлением Федеральной налоговой службы по Воронежской области (Межрайонная ИФНС России №5 по Воронежской области);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Управлением автомобильных дорог и дорожной деятельности Воронежской области;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Панинским отделом Управления Федерального казначейства по Воронежской области.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информационного взаимодействия.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При предоставлении муниципальной услуги «Выдача разрешения на установку рекламной конструкции»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выдача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разрешения на установку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мотивированный отказ в выдаче разрешения на установку рекламной конструкции.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Срок предоставления муниципальной услуги по выдаче разрешения на установку рекламной конструкции не должен превышать двух месяцев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в соответствии 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Жилищным кодексом Российской Федерации (утверждён Федеральным законом от 29.12.2004 N 188-ФЗ) («Собрание законодательства Российской Федерации», 03.01.2005, № 1 (часть 1), ст. 14);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Градостроительным кодексом Российской Федерации от 29.12.2004 № 190-ФЗ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(«Российская газета», № 290, 30.12.2004, «Собрание законодательства РФ», 03.01.2005, №1 (часть 1), ст. 16, «Парламентская газета», № 5-6, 14.01.2005);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Гражданским кодексом Российской Федерации (часть первая) от 30.11.1994 г. № 51-ФЗ (принят ГД ФС РФ 21.10.1994 г.) (ред. 06.04.2011) («Собрание законодательства РФ», 05.12.1994 г., № 32, ст. 3301, «Российская газета», № 238-239, 08.12.1994 г.);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Земельным кодексом Российской Федерации от 25.10.2001 № 136-ФЗ (ред. от 19.07.2011) («Собрание законодательства РФ», 29.10.2001, №44, ст. 4147, «Парламентская газета», № 204-205, 30.10.2001, «Российская газета», №211-212, 30.10.2001);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Налоговым кодексом Российской Федерации (часть вторая) от 05.08.2000 № 117-ФЗ (ред. от 19.07.2011) (с изм. и доп., вступающими в силу с 01.10.2011) («Собрание законодательства РФ», 07.08.2000, № 32, ст. 3340, «Парламентская газета», № 151-152, 10.08.2000);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Кодексом Российской Федерации об административных правонарушениях» от 30.12.2001 № 195-ФЗ (ред. от 21.07.2011) (с изм. и доп., вступающими в силу с 29.09.2011) («Российская газета», № 256, 31.12.2001, «Парламентская газета», № 2-5, 05.01.2002, «Собрание законодательства РФ», 07.01.2002, №1 (ч. 1), ст. 1;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Федеральным законом от 21.07.1997 № 122-ФЗ (ред. от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19.07.2011) «О государственной регистрации права на недвижимое имущество и сделок с ним» («Собрание законодательства РФ», 28.07.1997, № 30, ст. 3594, «Российская газета», № 145, 30.07.1997);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Федеральным законом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от 08.11.2007 № 257-ФЗ (ред. от 18.07.2011)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изм. и доп., вступающими в силу с 01.08.2011) («Собрание законодательства РФ», 12.11.2007, № 46, ст. 5553, «Парламентская газета», № 156-157, 14.11.2007, «Российская газета», № 254, 14.11.2007);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 Федеральным законом от 27.07.2010 № 210-ФЗ (ред. от 18.07.2011) «Об организации предоставления государственных и муниципальных услуг» («Российская газета» № 168, 30.07.2010, «Собрание законодательства РФ», 02.08.2010, № 31, ст. 4179);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Федеральным законом от 13.03.2006 № 38-ФЗ (ред. от 28.09.2010) «О рекламе» (с изм. и доп., вступающими в силу с 01.01.2011) («Российская газета», №51, 15.03.2006, «Собрание законодательства РФ», 20.03.2006, №12, ст. 1232);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Федеральным законом от 06.10.2003 № 131-ФЗ (ред. от 25.07.2011) «Об общих принципах организации местного самоуправления в Российской Федерации» (с изм. и доп., вступающими в силу с 02.08.2011) («Собрание законодательства РФ»,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06.10.2003,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№ 40, ст. 3822, «Парламентская газета», № 186, 08.10.2003, «Российская газета», № 202, 08.10.2003).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2.6.1. Документы, предоставляемые заявителем для получения разрешения на установку рекламной конструкции: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заявление на выдачу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разрешения на установку рекламной конструкции (приложение №1 к настоящему административному регламенту);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(для физических лиц) либо личность представителя физического или юридического лица;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правоустанавливающие документы на объект недвижимости;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копия свидетельства о государственной регистрации юридического лица (для юридических лиц);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протокол общего собрания собственников помещений в многоквартирном доме (в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 с лицом, уполномоченным на его заключение общим собранием собственников помещений в многоквартирном доме;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 с лицом, обладающим правом хозяйственного ведения, правом оперативного управления или иным вещным правом на недвижимое имущество, при наличии согласия собственника и с соблюдением требований, установленных федеральным законом (в случае,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 (в случае, если недвижимое имущество, к которому присоединяется рекламная конструкция, передано собственником в доверительное управление);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согласие на установку рекламной конструкции в границах придорожных полос автомобильной дороги общего пользования регионального или межмуниципального значения;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эскиз изображения в цвете с указанием типа и размеров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схема размещения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фотография предполагаемого места установки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фрагмент топографической съемки предполагаемого места установки рекламной конструкции в масштабе 1:1000, 1:2000;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проектная документация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квитанция об оплате государственной пошлины.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2.6.2. С 01.07.2012 года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указанные в подпунктах 4, 5, 6, 12, и 18 пункта 2.6.1. Административного регламента, запрашиваются органами, предоставляющими муниципальную услугу, в государственных органах,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застройщик не представил указанные документы самостоятельно.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2.6.3. С 01.07.2012 года документы, указанные в подпункте 5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пункта 2.6.1.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2.6.4. Не допускается требовать иные документы для получения </w:t>
      </w:r>
      <w:r w:rsidR="00CC1BD5" w:rsidRPr="00647F50">
        <w:rPr>
          <w:rFonts w:ascii="Times New Roman" w:hAnsi="Times New Roman"/>
          <w:sz w:val="28"/>
          <w:szCs w:val="28"/>
        </w:rPr>
        <w:t>разрешения на установку рекламной конструкции</w:t>
      </w:r>
      <w:r w:rsidR="00041BCA" w:rsidRPr="00647F50">
        <w:rPr>
          <w:rFonts w:ascii="Times New Roman" w:hAnsi="Times New Roman"/>
          <w:sz w:val="28"/>
          <w:szCs w:val="28"/>
        </w:rPr>
        <w:t xml:space="preserve">, за исключением документов, указанных в пункте 2.6.1. Административного регламента. Документы, </w:t>
      </w:r>
      <w:r w:rsidR="00041BCA" w:rsidRPr="00647F50">
        <w:rPr>
          <w:rFonts w:ascii="Times New Roman" w:hAnsi="Times New Roman"/>
          <w:sz w:val="28"/>
          <w:szCs w:val="28"/>
        </w:rPr>
        <w:lastRenderedPageBreak/>
        <w:t>предусмотренные пунктом 2.6.1. Административного регламента, направ</w:t>
      </w:r>
      <w:r w:rsidR="00CC1BD5" w:rsidRPr="00647F50">
        <w:rPr>
          <w:rFonts w:ascii="Times New Roman" w:hAnsi="Times New Roman"/>
          <w:sz w:val="28"/>
          <w:szCs w:val="28"/>
        </w:rPr>
        <w:t xml:space="preserve">ляют в </w:t>
      </w:r>
      <w:r w:rsidR="00041BCA" w:rsidRPr="00647F50">
        <w:rPr>
          <w:rFonts w:ascii="Times New Roman" w:hAnsi="Times New Roman"/>
          <w:sz w:val="28"/>
          <w:szCs w:val="28"/>
        </w:rPr>
        <w:t xml:space="preserve"> электронной форме.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2.6.5. В целях получения разрешения на установку рекламной конструкции в рамках предоставления необходимых и обязательных услуг, предоставляемых организациями, участвующими в предоставлении данной муниципальной услуги, необходимо предоставить: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эскиз изображения в цвете с указанием типа и размеров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схема размещения рекламной конструкции;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фрагмент топографической съемки предполагаемого места установки рекламной конструкции в масштабе 1:1000, 1:2000;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проектная документация рекламной конструкции.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подача заявления лицом, не уполномоченным совершать такого рода действия.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2.8. Перечень оснований для отказа в предоставлении муниципальной услуги по выдаче разрешения на установку рекламной конструкции: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несоответствие проекта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рекламной конструкции и ее территориального размещения требованиям технического регламента;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несоответствие установки рекламной конструкции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в заявленном месте схеме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территориального планирования или генеральному плану;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муниципального района;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41BCA" w:rsidRPr="00647F50"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 объектах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культурного наследия (памятниках истории и культуры) народов Российской Федерации, их охране и использовании;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в случае,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если договор на установку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заключен без проведения торгов (в форме аукциона или конкурса);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в случае,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если к участию в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торгах (в форме аукциона или конкурса) было допущено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лицо, занимающее преимущественное положение в сфере распространения наружной рекламы на территории муниципального района;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в случае, если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по результатам проведения торгов лицо приобрело преимущественное положение в сфере распространения наружной рекламы на территории муниципального района.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2.9.Муниципальная услуга предоставляется на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платной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основе. </w:t>
      </w:r>
    </w:p>
    <w:p w:rsidR="00E0548F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За выдачу разрешения на установку рекламной конструкции оплачивается </w:t>
      </w:r>
      <w:r w:rsidR="0018067D" w:rsidRPr="00647F50">
        <w:rPr>
          <w:rFonts w:ascii="Times New Roman" w:hAnsi="Times New Roman"/>
          <w:sz w:val="28"/>
          <w:szCs w:val="28"/>
        </w:rPr>
        <w:t xml:space="preserve">государственная пошлина в размере 5000 рублей </w:t>
      </w:r>
      <w:r w:rsidRPr="00647F50">
        <w:rPr>
          <w:rFonts w:ascii="Times New Roman" w:hAnsi="Times New Roman"/>
          <w:sz w:val="28"/>
          <w:szCs w:val="28"/>
        </w:rPr>
        <w:t>на основании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 xml:space="preserve">подпункта 105 пункта 1 статьи 333.33 части второй Налогового Кодекса РФ. Оплата осуществляется заявителями путем наличного или безналичного расчета через кредитные организации.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Документами, подтверждающими уплату госпошлины, являются: квитанция установленной формы, выданная плательщику банком, подтверждающая факт уплаты пошлины; платежное поручение об уплате государственной пошлины с отметкой банка об его исполнении.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2.10.Требования к предоставлени</w:t>
      </w:r>
      <w:r w:rsidR="005333AF" w:rsidRPr="00647F50">
        <w:rPr>
          <w:rFonts w:ascii="Times New Roman" w:hAnsi="Times New Roman"/>
          <w:sz w:val="28"/>
          <w:szCs w:val="28"/>
        </w:rPr>
        <w:t>ю</w:t>
      </w:r>
      <w:r w:rsidR="00041BCA" w:rsidRPr="00647F50">
        <w:rPr>
          <w:rFonts w:ascii="Times New Roman" w:hAnsi="Times New Roman"/>
          <w:sz w:val="28"/>
          <w:szCs w:val="28"/>
        </w:rPr>
        <w:t xml:space="preserve"> муниципальной услуги: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На информационных стендах, официальных сайтах в сети Интернет размещается следующая обязательная информация: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режим работы органов, предоставляющих муниципальную услугу;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2.11. Показатели доступности и качества муниципальных услуг: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Показателями доступности муниципальной услуги являются: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 xml:space="preserve">возможность получения информации по электронной почте или через Интернет-сайт администрации.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Показателями качества муниципальной услуги являются: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- соблюдение должностными лицами сроков предоставления услуги;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2.12. Иные требования, учитывающие особенности предоставления муниципальных услуг в электронной форме.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услуг». Формы заявлений на предоставление муниципальной услуги размещаются в информационно - телекоммуникационной сети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Интернет на официальном сайте администрации Панинского муниципального района,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государственной информационной системе «Единый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(функций)»,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информационной системе Воронежской области «Портал государственных и муниципальных услуг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Воронежской области».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465A2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3.3 </w:t>
      </w:r>
      <w:r w:rsidR="00041BCA" w:rsidRPr="00647F50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№2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и комплекта документов;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проверка комплекта документов на соответствие требованиям настоящего административного регламента;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принятие решения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о выдаче разрешения на установку рекламной конструкции или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об отказе в предоставлении муниципальной услуги;</w:t>
      </w:r>
    </w:p>
    <w:p w:rsidR="00041BCA" w:rsidRPr="00647F50" w:rsidRDefault="005333AF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подготовка и направление заявителю решения и разрешения на установку рекламной конструкции либо решения об отказе в предоставлении муниципальной услуги.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3.3.1.Прием и регистрация заявления 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комплекта документов.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предоставления муниципальной услуги, является обращение заявителя с заявлением, оформленным в соответствии с приложением № 1 к настоящему административному регламенту.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К заявлению должны быть приложены в полном объеме документы, указанные в п. 2.6.1. настоящего административного регламента.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18067D" w:rsidRPr="00647F50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в течение 3 календарных дней</w:t>
      </w:r>
      <w:r w:rsidR="00041BCA" w:rsidRPr="00647F50">
        <w:rPr>
          <w:rFonts w:ascii="Times New Roman" w:hAnsi="Times New Roman"/>
          <w:sz w:val="28"/>
          <w:szCs w:val="28"/>
        </w:rPr>
        <w:t>.</w:t>
      </w:r>
      <w:r w:rsidR="0018067D"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В случае отказа в приеме документов, специалист, ответственный за прием документов, указывает основания отказа, предусмотренные в п. 2.7. настоящего административного регламента, и возвращает представленные документы заявителю.</w:t>
      </w:r>
      <w:r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предоставленных документов.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3.3.2. Проверка комплекта документов на соответствие требованиям настоящего административного регламента.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административной процедуры,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является поступление заявления и </w:t>
      </w:r>
      <w:r w:rsidR="00041BCA" w:rsidRPr="00647F50">
        <w:rPr>
          <w:rFonts w:ascii="Times New Roman" w:hAnsi="Times New Roman"/>
          <w:sz w:val="28"/>
          <w:szCs w:val="28"/>
        </w:rPr>
        <w:lastRenderedPageBreak/>
        <w:t>приложенного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к нему комплекта документов на рассмотрение специалисту, ответственному за предоставление муниципальной услуги.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проверяет наличие всех документов в соответствии с п. 2.6.1. настоящего административного регламента.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для проверки представленных сведений (документов), осуществляет сбор сведений, указанных в п. 2.6.2. настоящего административного регламента, необходимых для принятия решения о предоставлении муниципальной услуги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либо об отказе в предоставлении муниципальной услуги.</w:t>
      </w:r>
    </w:p>
    <w:p w:rsidR="00041BCA" w:rsidRPr="00647F50" w:rsidRDefault="0018067D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Срок административной процедуры – 31 календарный день</w:t>
      </w:r>
      <w:r w:rsidR="00041BCA" w:rsidRPr="00647F50">
        <w:rPr>
          <w:rFonts w:ascii="Times New Roman" w:hAnsi="Times New Roman"/>
          <w:sz w:val="28"/>
          <w:szCs w:val="28"/>
        </w:rPr>
        <w:t>. Результатом административной процедуры является сбор специалистом, ответственным за предоставление муниципальной услуги, сведений указанных в п. 2.6.2. настоящего административного регламента, необходимых для принятия решения о предоставлении муниципальной услуги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либо об отказе в предоставлении муниципальной услуги.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3.3.3. Принятие решения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о выдаче разрешения на установку рекламной конструкции или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административной процедуры,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является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сбор специалистом, ответственным за предоставление муниципальной услуги, сведений указанных в п. 2.6.2. настоящего административного регламента, необходимых для принятия решения о предоставлении муниципальной услуги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либо об отказе в предоставлении муниципальной услуги.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При отсутствии оснований, указанных в п. 2.8. настоящего административного регламента, принимается решение о выдаче разрешения на установку рекламной конструкции.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Решение о выдаче разрешения на установку рекламной конструкции или об отказе в предоставлении муниципальной услуги подписывает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701B1C" w:rsidRPr="00647F50">
        <w:rPr>
          <w:rFonts w:ascii="Times New Roman" w:hAnsi="Times New Roman"/>
          <w:sz w:val="28"/>
          <w:szCs w:val="28"/>
        </w:rPr>
        <w:t xml:space="preserve">заместитель </w:t>
      </w:r>
      <w:r w:rsidR="00041BCA" w:rsidRPr="00647F50">
        <w:rPr>
          <w:rFonts w:ascii="Times New Roman" w:hAnsi="Times New Roman"/>
          <w:sz w:val="28"/>
          <w:szCs w:val="28"/>
        </w:rPr>
        <w:t>начальник</w:t>
      </w:r>
      <w:r w:rsidR="00701B1C" w:rsidRPr="00647F50">
        <w:rPr>
          <w:rFonts w:ascii="Times New Roman" w:hAnsi="Times New Roman"/>
          <w:sz w:val="28"/>
          <w:szCs w:val="28"/>
        </w:rPr>
        <w:t>а</w:t>
      </w:r>
      <w:r w:rsidR="00041BCA" w:rsidRPr="00647F50">
        <w:rPr>
          <w:rFonts w:ascii="Times New Roman" w:hAnsi="Times New Roman"/>
          <w:sz w:val="28"/>
          <w:szCs w:val="28"/>
        </w:rPr>
        <w:t xml:space="preserve"> отдела по </w:t>
      </w:r>
      <w:r w:rsidR="00B333CF" w:rsidRPr="00647F50">
        <w:rPr>
          <w:rFonts w:ascii="Times New Roman" w:hAnsi="Times New Roman"/>
          <w:sz w:val="28"/>
          <w:szCs w:val="28"/>
        </w:rPr>
        <w:t>капитальному строительству, газификации, ЖКХ, архитектуре и градостроительству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администрации района.</w:t>
      </w:r>
    </w:p>
    <w:p w:rsidR="00041BCA" w:rsidRPr="00647F50" w:rsidRDefault="0018067D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Срок административной процедуры – 16 календарных дней</w:t>
      </w:r>
      <w:r w:rsidR="00041BCA" w:rsidRPr="00647F50">
        <w:rPr>
          <w:rFonts w:ascii="Times New Roman" w:hAnsi="Times New Roman"/>
          <w:sz w:val="28"/>
          <w:szCs w:val="28"/>
        </w:rPr>
        <w:t>.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решение о выдаче разрешения на установку рекламной конструкции или об отказе в предоставлении муниципальной услуги.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3.3.4. Подготовка и направление заявителю решения и разрешения на установку рекламной конструкции либо решения об отказе в предоставлении муниципальной услуги.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административной процедуры,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является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решение о выдаче разрешения на установку рекламной конструкции или об отказе в предоставлении муниципальной услуги.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муниципальной услуги, специалист отдела готовит решение и разрешение на установку рекламной конструкции (приложение №4 к Административному регламенту).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Подготовленное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разрешение на установку рекламной конструкции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визируется </w:t>
      </w:r>
      <w:r w:rsidR="00B333CF" w:rsidRPr="00647F50">
        <w:rPr>
          <w:rFonts w:ascii="Times New Roman" w:hAnsi="Times New Roman"/>
          <w:sz w:val="28"/>
          <w:szCs w:val="28"/>
        </w:rPr>
        <w:t>заместителем начальника отдела по капитальному строительству, газификации, ЖКХ, архитектуре и градостроительству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Разрешение выдается органом местного самоуправления на каждую рекламную конструкцию на срок действия договора на установку и эксплуатацию рекламной конструкции.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 заключается на срок пять лет, за исключение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</w:t>
      </w:r>
      <w:r w:rsidRPr="00647F50">
        <w:rPr>
          <w:rFonts w:ascii="Times New Roman" w:hAnsi="Times New Roman"/>
          <w:sz w:val="28"/>
          <w:szCs w:val="28"/>
        </w:rPr>
        <w:lastRenderedPageBreak/>
        <w:t>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В разрешении на установку рекламной конструкции указываются: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владелец рекламной конструкции;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тип рекламной конструкции;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площадь информационного поля рекламной конструкции;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место установки рекламной конструкции;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срок действия разрешения;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орган, выдавший разрешение;</w:t>
      </w:r>
    </w:p>
    <w:p w:rsidR="00041BCA" w:rsidRPr="00647F50" w:rsidRDefault="00D7609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номер и дата выдачи разрешения;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-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иные сведения. 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Разрешение на установку рекламной конструкции изготавливается в двух экземплярах, один из которых выдается заявителю, второй – хранится в органе местного самоуправления.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Решение и разрешение на установку рекламной конструкции выдаются заявителю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непосредственно по месту подачи заявления</w:t>
      </w: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 xml:space="preserve">либо направляются заказным письмом с уведомлением о вручении.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муниципальной услуги, специалист отдела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готовит решение об отказе в предоставлении муниципальной услуги, которое выдается заявителю лично по месту подачи заявления либо направляется заказным письмом с уведомлением о вручении.</w:t>
      </w:r>
    </w:p>
    <w:p w:rsidR="00041BCA" w:rsidRPr="00647F50" w:rsidRDefault="0018067D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Срок административной процедуры – 10 календарных дней</w:t>
      </w:r>
      <w:r w:rsidR="00041BCA" w:rsidRPr="00647F50">
        <w:rPr>
          <w:rFonts w:ascii="Times New Roman" w:hAnsi="Times New Roman"/>
          <w:sz w:val="28"/>
          <w:szCs w:val="28"/>
        </w:rPr>
        <w:t>.</w:t>
      </w:r>
      <w:r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465A26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4.0 </w:t>
      </w:r>
      <w:r w:rsidR="00041BCA" w:rsidRPr="00647F50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4.1.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Регламенте, за ненадлежащее исполнение служебных обязанностей.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4.2.Текущий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4.3.Проведение текущего контроля должно осуществляться не реже двух раз в год.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4.4. Должностное лицо, ответственное за организацию работы по предоставлению муниципальной услуги, осуществляет контроль за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</w:t>
      </w:r>
      <w:r w:rsidRPr="00647F50">
        <w:rPr>
          <w:rFonts w:ascii="Times New Roman" w:hAnsi="Times New Roman"/>
          <w:sz w:val="28"/>
          <w:szCs w:val="28"/>
        </w:rPr>
        <w:lastRenderedPageBreak/>
        <w:t>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О мерах, принятых в отношении виновных в нарушении законодательства Российской Федерации должностных лиц, в течение 10 дней со дня принятия таких мер, сообщают в письменной форме заявителю, права и (или) законные интересы которого нарушены.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4.5. Перечень должностных лиц, уполномоченных осуществлять текущий контроль, устанавливается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 xml:space="preserve">распоряжением главы администрации Панинского муниципального района.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</w:t>
      </w:r>
      <w:r w:rsidR="00465A26" w:rsidRPr="00647F50">
        <w:rPr>
          <w:rFonts w:ascii="Times New Roman" w:hAnsi="Times New Roman"/>
          <w:sz w:val="28"/>
          <w:szCs w:val="28"/>
        </w:rPr>
        <w:t>0</w:t>
      </w:r>
      <w:r w:rsidRPr="00647F50">
        <w:rPr>
          <w:rFonts w:ascii="Times New Roman" w:hAnsi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Панинского муниципального района (адрес: 396140, Воронежская область, Панинский район, р.п. Панино, ул. Советская, д. 2. Справочные телефоны: 8(47344) 4-78-54, факс 4-70-35).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 Панинского муниципального района.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5.3. Заявитель может обратиться с жалобой в том числе в следующих случаях: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</w:t>
      </w:r>
      <w:r w:rsidRPr="00647F50">
        <w:rPr>
          <w:rFonts w:ascii="Times New Roman" w:hAnsi="Times New Roman"/>
          <w:sz w:val="28"/>
          <w:szCs w:val="28"/>
        </w:rPr>
        <w:lastRenderedPageBreak/>
        <w:t>правовыми актами Воронежской области, муниципальными правовыми актами для предоставления муниципальной услуги;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отказ органа или должностного лица, предоставляющего муниципальную услугу,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5AC4" w:rsidRPr="00647F50" w:rsidRDefault="005B5AC4" w:rsidP="00647F5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50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B5AC4" w:rsidRPr="00647F50" w:rsidRDefault="005B5AC4" w:rsidP="00647F5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50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647F50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B5AC4" w:rsidRPr="00647F50" w:rsidRDefault="005B5AC4" w:rsidP="00647F5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5B5AC4" w:rsidRPr="00647F50" w:rsidRDefault="005B5AC4" w:rsidP="00647F5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47F50">
        <w:rPr>
          <w:sz w:val="28"/>
          <w:szCs w:val="28"/>
        </w:rPr>
        <w:t xml:space="preserve">5.4. </w:t>
      </w:r>
      <w:r w:rsidRPr="00647F50">
        <w:rPr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5AC4" w:rsidRPr="00647F50" w:rsidRDefault="005B5A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47F5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                    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5.5. В жалобе в обязательном порядке указываются наименование органа, в который направляется жалоба, а также фамилия, имя, отчество (последнее — при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наличии) заявителя или полное наименование организации, номер контактного телефона, адрес местонахождения, почтовый адрес,</w:t>
      </w:r>
      <w:r w:rsidR="00500EC4" w:rsidRPr="00647F50">
        <w:rPr>
          <w:rFonts w:ascii="Times New Roman" w:hAnsi="Times New Roman"/>
          <w:sz w:val="28"/>
          <w:szCs w:val="28"/>
        </w:rPr>
        <w:t xml:space="preserve"> </w:t>
      </w:r>
      <w:r w:rsidRPr="00647F50">
        <w:rPr>
          <w:rFonts w:ascii="Times New Roman" w:hAnsi="Times New Roman"/>
          <w:sz w:val="28"/>
          <w:szCs w:val="28"/>
        </w:rPr>
        <w:t>адрес электронной почты (при наличии),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041BCA" w:rsidRPr="00647F50" w:rsidRDefault="00500E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 </w:t>
      </w:r>
      <w:r w:rsidR="00041BCA" w:rsidRPr="00647F50">
        <w:rPr>
          <w:rFonts w:ascii="Times New Roman" w:hAnsi="Times New Roman"/>
          <w:sz w:val="28"/>
          <w:szCs w:val="28"/>
        </w:rPr>
        <w:t>В подтверждение доводов к жалобе могут прилагаться документы и материалы, либо их копии.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5.6. Поступившая жалоба подлежит рассмотрению должностным лицом, наделенным полномочиями по рассмотрению жалоб, в течение 15 рабочих дней </w:t>
      </w:r>
      <w:r w:rsidRPr="00647F50">
        <w:rPr>
          <w:rFonts w:ascii="Times New Roman" w:hAnsi="Times New Roman"/>
          <w:sz w:val="28"/>
          <w:szCs w:val="28"/>
        </w:rPr>
        <w:lastRenderedPageBreak/>
        <w:t>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— в течение 5 рабочих дней со дня ее регистрации.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5.7. По результатам рассмотрения жалобы принимается решение: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- отказ в удовлетворении жалобы.</w:t>
      </w:r>
    </w:p>
    <w:p w:rsidR="00E0548F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5.8. Не позднее дня, следующего за днем принятия решения, </w:t>
      </w:r>
      <w:r w:rsidR="005B5AC4" w:rsidRPr="00647F50">
        <w:rPr>
          <w:rFonts w:ascii="Times New Roman" w:hAnsi="Times New Roman"/>
          <w:sz w:val="28"/>
          <w:szCs w:val="28"/>
        </w:rPr>
        <w:t>указанного                     в пункте 5.7 настоящего Административного регламента</w:t>
      </w:r>
      <w:r w:rsidRPr="00647F50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5B5AC4" w:rsidRPr="00647F50">
        <w:rPr>
          <w:rFonts w:ascii="Times New Roman" w:hAnsi="Times New Roman"/>
          <w:sz w:val="28"/>
          <w:szCs w:val="28"/>
        </w:rPr>
        <w:t xml:space="preserve"> </w:t>
      </w:r>
    </w:p>
    <w:p w:rsidR="00041BCA" w:rsidRPr="00647F50" w:rsidRDefault="00041BCA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B5AC4" w:rsidRPr="00647F50" w:rsidRDefault="005B5AC4" w:rsidP="00647F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47F50">
        <w:rPr>
          <w:rFonts w:ascii="Times New Roman" w:hAnsi="Times New Roman"/>
          <w:sz w:val="28"/>
          <w:szCs w:val="28"/>
        </w:rPr>
        <w:t xml:space="preserve">5.10. Решение, принятое по результатам рассмотрения жалобы, может быть обжаловано в вышестоящий орган (должностному лицу). </w:t>
      </w:r>
    </w:p>
    <w:p w:rsidR="005B5AC4" w:rsidRPr="005B5AC4" w:rsidRDefault="005B5AC4" w:rsidP="00647F50">
      <w:pPr>
        <w:spacing w:line="360" w:lineRule="auto"/>
        <w:ind w:firstLine="709"/>
        <w:rPr>
          <w:rFonts w:cs="Arial"/>
        </w:rPr>
      </w:pPr>
      <w:r w:rsidRPr="00647F50">
        <w:rPr>
          <w:rFonts w:ascii="Times New Roman" w:hAnsi="Times New Roman"/>
          <w:sz w:val="28"/>
          <w:szCs w:val="28"/>
        </w:rPr>
        <w:t xml:space="preserve">Заявитель вправе обжаловать решение по жалобе в судебном порядке в соответствии с действующим законодательством. </w:t>
      </w:r>
    </w:p>
    <w:p w:rsidR="00500EC4" w:rsidRPr="005B5AC4" w:rsidRDefault="00500EC4" w:rsidP="00500EC4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041BCA" w:rsidRPr="00500EC4">
        <w:rPr>
          <w:rFonts w:cs="Arial"/>
        </w:rPr>
        <w:lastRenderedPageBreak/>
        <w:t>Приложение № 1</w:t>
      </w:r>
    </w:p>
    <w:p w:rsidR="00041BCA" w:rsidRPr="00500EC4" w:rsidRDefault="00041BCA" w:rsidP="00500EC4">
      <w:pPr>
        <w:ind w:left="5103" w:firstLine="0"/>
        <w:rPr>
          <w:rFonts w:cs="Arial"/>
        </w:rPr>
      </w:pPr>
      <w:r w:rsidRPr="00500EC4">
        <w:rPr>
          <w:rFonts w:cs="Arial"/>
        </w:rPr>
        <w:t>к административному регламенту</w:t>
      </w:r>
    </w:p>
    <w:p w:rsidR="00041BCA" w:rsidRPr="00500EC4" w:rsidRDefault="00500EC4" w:rsidP="00500EC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Главе администрации Панинского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муниципального района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Щеглову Н.В.</w:t>
      </w:r>
    </w:p>
    <w:p w:rsidR="00041BCA" w:rsidRPr="00500EC4" w:rsidRDefault="00500EC4" w:rsidP="00500EC4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041BCA" w:rsidRPr="00500EC4">
        <w:rPr>
          <w:rFonts w:cs="Arial"/>
        </w:rPr>
        <w:t>Для физических лиц и индивидуальных предпринимателей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от ______________________________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(Ф.И.О.)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паспорт___________________________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(серия, №, кем, когда выдан)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ИНН, ОГРН_______________________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проживающего (ей) по адресу________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__________________________________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контактный телефон 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для юридических лиц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от ________________________________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(наименование, адрес, ИНН, ОГРН, контактный телефон)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</w:p>
    <w:p w:rsidR="00041BCA" w:rsidRPr="00500EC4" w:rsidRDefault="00041BCA" w:rsidP="00500EC4">
      <w:pPr>
        <w:ind w:firstLine="709"/>
        <w:jc w:val="center"/>
        <w:rPr>
          <w:rFonts w:cs="Arial"/>
        </w:rPr>
      </w:pPr>
      <w:r w:rsidRPr="00500EC4">
        <w:rPr>
          <w:rFonts w:cs="Arial"/>
        </w:rPr>
        <w:t>ЗАЯВЛЕНИЕ</w:t>
      </w:r>
    </w:p>
    <w:p w:rsidR="00041BCA" w:rsidRPr="00500EC4" w:rsidRDefault="00041BCA" w:rsidP="00500EC4">
      <w:pPr>
        <w:ind w:firstLine="709"/>
        <w:jc w:val="center"/>
        <w:rPr>
          <w:rFonts w:cs="Arial"/>
        </w:rPr>
      </w:pPr>
      <w:r w:rsidRPr="00500EC4">
        <w:rPr>
          <w:rFonts w:cs="Arial"/>
        </w:rPr>
        <w:t>на выдачу разрешения на установку рекламной конструкции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В соответствии с Федеральным законом «О рекламе» от 13.03.2006 № 38–ФЗ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прошу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выдать разрешение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на установку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рекламной конструкции: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тип рекламной конструкции_______________________________________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размер рекламной конструкции____________________________________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площадь информационного поля рекламной конструкции______________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место установки рекламной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конструкции______________________________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Перечень прилагаемых документов: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«____»________________20__ г.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(Руководитель организации,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ИП, физическое лицо)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 xml:space="preserve"> (подпись, МП)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(Ф.И.О.)</w:t>
      </w:r>
    </w:p>
    <w:p w:rsidR="00500EC4" w:rsidRPr="00500EC4" w:rsidRDefault="00500EC4" w:rsidP="00500EC4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041BCA" w:rsidRPr="00500EC4">
        <w:rPr>
          <w:rFonts w:cs="Arial"/>
        </w:rPr>
        <w:lastRenderedPageBreak/>
        <w:t>Приложение № 2</w:t>
      </w:r>
    </w:p>
    <w:p w:rsidR="00041BCA" w:rsidRPr="00500EC4" w:rsidRDefault="00041BCA" w:rsidP="00500EC4">
      <w:pPr>
        <w:ind w:left="5103" w:firstLine="0"/>
        <w:rPr>
          <w:rFonts w:cs="Arial"/>
        </w:rPr>
      </w:pPr>
      <w:r w:rsidRPr="00500EC4">
        <w:rPr>
          <w:rFonts w:cs="Arial"/>
        </w:rPr>
        <w:t>к административному регламенту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jc w:val="center"/>
        <w:rPr>
          <w:rFonts w:cs="Arial"/>
        </w:rPr>
      </w:pPr>
      <w:r w:rsidRPr="00500EC4">
        <w:rPr>
          <w:rFonts w:cs="Arial"/>
        </w:rPr>
        <w:t>БЛОК-СХЕМА</w:t>
      </w:r>
    </w:p>
    <w:p w:rsidR="00041BCA" w:rsidRPr="00500EC4" w:rsidRDefault="00041BCA" w:rsidP="00500EC4">
      <w:pPr>
        <w:ind w:firstLine="709"/>
        <w:jc w:val="center"/>
        <w:rPr>
          <w:rFonts w:cs="Arial"/>
        </w:rPr>
      </w:pPr>
      <w:r w:rsidRPr="00500EC4">
        <w:rPr>
          <w:rFonts w:cs="Arial"/>
        </w:rPr>
        <w:t>предоставления муниципальной услуги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shape id="_x0000_s1026" type="#_x0000_t202" style="position:absolute;left:0;text-align:left;margin-left:149.25pt;margin-top:13.2pt;width:198.2pt;height:63.45pt;z-index:251649024;mso-wrap-distance-left:9.05pt;mso-wrap-distance-right:9.05pt" strokeweight=".5pt">
            <v:fill color2="black"/>
            <v:textbox inset="7.45pt,3.85pt,7.45pt,3.85pt">
              <w:txbxContent>
                <w:p w:rsidR="00041BCA" w:rsidRDefault="00041BCA">
                  <w:pPr>
                    <w:jc w:val="center"/>
                  </w:pPr>
                  <w:r>
                    <w:t>Прием и регистрация заявления на выдачу разрешения на установку рекламной конструкции  и комплекта документов</w:t>
                  </w:r>
                </w:p>
              </w:txbxContent>
            </v:textbox>
          </v:shap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line id="_x0000_s1027" style="position:absolute;left:0;text-align:left;z-index:251650048" from="245.75pt,1.95pt" to="245.75pt,19.95pt" strokeweight=".26mm">
            <v:stroke endarrow="block" joinstyle="miter"/>
          </v:line>
        </w:pict>
      </w: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shape id="_x0000_s1030" type="#_x0000_t202" style="position:absolute;left:0;text-align:left;margin-left:119.5pt;margin-top:4.5pt;width:264.45pt;height:63.45pt;z-index:251653120;mso-wrap-distance-left:9.05pt;mso-wrap-distance-right:9.05pt" strokeweight=".5pt">
            <v:fill color2="black"/>
            <v:textbox inset="7.45pt,3.85pt,7.45pt,3.85pt">
              <w:txbxContent>
                <w:p w:rsidR="00041BCA" w:rsidRDefault="00041BCA">
                  <w:pPr>
                    <w:jc w:val="center"/>
                  </w:pPr>
                  <w:r>
                    <w:t>Проверка  документов на  соответствие требованиям настоящего административного регламента, получение необходимых  сведений и согласований</w:t>
                  </w:r>
                </w:p>
              </w:txbxContent>
            </v:textbox>
          </v:shap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line id="_x0000_s1031" style="position:absolute;left:0;text-align:left;flip:x;z-index:251654144" from="138pt,8.2pt" to="234pt,35.2pt" strokeweight=".26mm">
            <v:stroke endarrow="block" joinstyle="miter"/>
          </v:line>
        </w:pict>
      </w:r>
      <w:r>
        <w:rPr>
          <w:rFonts w:cs="Arial"/>
        </w:rPr>
        <w:pict>
          <v:line id="_x0000_s1032" style="position:absolute;left:0;text-align:left;z-index:251655168" from="258pt,8.2pt" to="372pt,35.2pt" strokeweight=".26mm">
            <v:stroke endarrow="block" joinstyle="miter"/>
          </v:lin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42pt;margin-top:5.3pt;width:192pt;height:90pt;z-index:251651072" strokeweight=".26mm">
            <v:fill color2="black"/>
            <v:textbox style="mso-rotate-with-shape:t">
              <w:txbxContent>
                <w:p w:rsidR="00041BCA" w:rsidRDefault="00041BCA">
                  <w:pPr>
                    <w:jc w:val="center"/>
                  </w:pPr>
                  <w:r>
                    <w:t>Соответствует предъявляемым требованиям</w:t>
                  </w:r>
                </w:p>
              </w:txbxContent>
            </v:textbox>
          </v:shape>
        </w:pict>
      </w:r>
      <w:r>
        <w:rPr>
          <w:rFonts w:cs="Arial"/>
        </w:rPr>
        <w:pict>
          <v:shape id="_x0000_s1029" type="#_x0000_t110" style="position:absolute;left:0;text-align:left;margin-left:270pt;margin-top:5.3pt;width:202.25pt;height:90pt;z-index:251652096" strokeweight=".26mm">
            <v:fill color2="black"/>
            <v:textbox style="mso-rotate-with-shape:t">
              <w:txbxContent>
                <w:p w:rsidR="00041BCA" w:rsidRDefault="00041BCA">
                  <w:pPr>
                    <w:jc w:val="center"/>
                  </w:pPr>
                  <w:r>
                    <w:t>Не соответствует предъявляемым  требованиям</w:t>
                  </w:r>
                </w:p>
              </w:txbxContent>
            </v:textbox>
          </v:shap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line id="_x0000_s1033" style="position:absolute;left:0;text-align:left;z-index:251656192" from="138pt,11.4pt" to="138pt,38.4pt" strokeweight=".26mm">
            <v:stroke endarrow="block" joinstyle="miter"/>
          </v:line>
        </w:pict>
      </w:r>
      <w:r>
        <w:rPr>
          <w:rFonts w:cs="Arial"/>
        </w:rPr>
        <w:pict>
          <v:line id="_x0000_s1034" style="position:absolute;left:0;text-align:left;z-index:251657216" from="372pt,11.4pt" to="372pt,38.4pt" strokeweight=".26mm">
            <v:stroke endarrow="block" joinstyle="miter"/>
          </v:lin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shape id="_x0000_s1035" type="#_x0000_t202" style="position:absolute;left:0;text-align:left;margin-left:23.5pt;margin-top:5.7pt;width:210.45pt;height:63.2pt;z-index:251658240;mso-wrap-distance-left:9.05pt;mso-wrap-distance-right:9.05pt" strokeweight=".5pt">
            <v:fill color2="black"/>
            <v:textbox inset="7.45pt,3.85pt,7.45pt,3.85pt">
              <w:txbxContent>
                <w:p w:rsidR="00041BCA" w:rsidRDefault="00041BCA">
                  <w:pPr>
                    <w:jc w:val="center"/>
                  </w:pPr>
                  <w:r>
                    <w:t xml:space="preserve">Принятие решения  о выдаче разрешения на установку рекламной конструкции  </w:t>
                  </w:r>
                </w:p>
                <w:p w:rsidR="00041BCA" w:rsidRDefault="00041BCA"/>
              </w:txbxContent>
            </v:textbox>
          </v:shape>
        </w:pict>
      </w:r>
      <w:r>
        <w:rPr>
          <w:rFonts w:cs="Arial"/>
        </w:rPr>
        <w:pict>
          <v:shape id="_x0000_s1036" type="#_x0000_t202" style="position:absolute;left:0;text-align:left;margin-left:269.5pt;margin-top:5.7pt;width:198.45pt;height:63.45pt;z-index:251659264;mso-wrap-distance-left:9.05pt;mso-wrap-distance-right:9.05pt" strokeweight=".5pt">
            <v:fill color2="black"/>
            <v:textbox inset="7.45pt,3.85pt,7.45pt,3.85pt">
              <w:txbxContent>
                <w:p w:rsidR="00041BCA" w:rsidRDefault="00041BCA">
                  <w:r>
                    <w:t>Принятие решения 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line id="_x0000_s1037" style="position:absolute;left:0;text-align:left;z-index:251660288" from="138pt,4.8pt" to="138pt,22.8pt" strokeweight=".26mm">
            <v:stroke endarrow="block" joinstyle="miter"/>
          </v:line>
        </w:pict>
      </w:r>
      <w:r>
        <w:rPr>
          <w:rFonts w:cs="Arial"/>
        </w:rPr>
        <w:pict>
          <v:line id="_x0000_s1038" style="position:absolute;left:0;text-align:left;z-index:251661312" from="372pt,4.8pt" to="372pt,22.8pt" strokeweight=".26mm">
            <v:stroke endarrow="block" joinstyle="miter"/>
          </v:line>
        </w:pict>
      </w:r>
    </w:p>
    <w:p w:rsidR="00041BCA" w:rsidRPr="00500EC4" w:rsidRDefault="004A6774" w:rsidP="00500EC4">
      <w:pPr>
        <w:ind w:firstLine="709"/>
        <w:rPr>
          <w:rFonts w:cs="Arial"/>
        </w:rPr>
      </w:pPr>
      <w:r>
        <w:rPr>
          <w:rFonts w:cs="Arial"/>
        </w:rPr>
        <w:pict>
          <v:shape id="_x0000_s1039" type="#_x0000_t202" style="position:absolute;left:0;text-align:left;margin-left:287.5pt;margin-top:6.2pt;width:171.2pt;height:80.05pt;z-index:251662336;mso-wrap-distance-left:9.05pt;mso-wrap-distance-right:9.05pt" strokeweight=".5pt">
            <v:fill color2="black"/>
            <v:textbox inset="7.45pt,3.85pt,7.45pt,3.85pt">
              <w:txbxContent>
                <w:p w:rsidR="00041BCA" w:rsidRDefault="00041BCA">
                  <w:pPr>
                    <w:jc w:val="center"/>
                  </w:pPr>
                  <w:r>
                    <w:t>Подготовка и направление заявителю решения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cs="Arial"/>
        </w:rPr>
        <w:pict>
          <v:shape id="_x0000_s1040" type="#_x0000_t202" style="position:absolute;left:0;text-align:left;margin-left:55pt;margin-top:6.2pt;width:154.2pt;height:65.7pt;z-index:251663360;mso-wrap-distance-left:9.05pt;mso-wrap-distance-right:9.05pt" strokeweight=".5pt">
            <v:fill color2="black"/>
            <v:textbox inset="7.45pt,3.85pt,7.45pt,3.85pt">
              <w:txbxContent>
                <w:p w:rsidR="00041BCA" w:rsidRDefault="00041BCA">
                  <w:pPr>
                    <w:jc w:val="center"/>
                  </w:pPr>
                  <w:r>
                    <w:t>Подготовка и выдача решения и разрешения на установку рекламной конструкции</w:t>
                  </w:r>
                </w:p>
              </w:txbxContent>
            </v:textbox>
          </v:shape>
        </w:pic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500EC4" w:rsidRPr="005B5AC4" w:rsidRDefault="00500EC4" w:rsidP="00500EC4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041BCA" w:rsidRPr="00500EC4">
        <w:rPr>
          <w:rFonts w:cs="Arial"/>
        </w:rPr>
        <w:lastRenderedPageBreak/>
        <w:t>Приложение № 3</w:t>
      </w:r>
    </w:p>
    <w:p w:rsidR="00041BCA" w:rsidRPr="00500EC4" w:rsidRDefault="00041BCA" w:rsidP="00500EC4">
      <w:pPr>
        <w:ind w:left="5103" w:firstLine="0"/>
        <w:rPr>
          <w:rFonts w:cs="Arial"/>
        </w:rPr>
      </w:pPr>
      <w:r w:rsidRPr="00500EC4">
        <w:rPr>
          <w:rFonts w:cs="Arial"/>
        </w:rPr>
        <w:t>к административному регламенту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jc w:val="center"/>
        <w:rPr>
          <w:rFonts w:cs="Arial"/>
        </w:rPr>
      </w:pPr>
      <w:r w:rsidRPr="00500EC4">
        <w:rPr>
          <w:rFonts w:cs="Arial"/>
        </w:rPr>
        <w:t>РАСПИСКА</w:t>
      </w:r>
    </w:p>
    <w:p w:rsidR="00041BCA" w:rsidRPr="00500EC4" w:rsidRDefault="00041BCA" w:rsidP="00500EC4">
      <w:pPr>
        <w:ind w:firstLine="709"/>
        <w:jc w:val="center"/>
        <w:rPr>
          <w:rFonts w:cs="Arial"/>
        </w:rPr>
      </w:pPr>
      <w:r w:rsidRPr="00500EC4">
        <w:rPr>
          <w:rFonts w:cs="Arial"/>
        </w:rPr>
        <w:t>в получении документов, предоставленных для получения разрешения на установку рекламной конструкции.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 xml:space="preserve">Настоящим удостоверяется, что 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заявитель________________________________________________________</w:t>
      </w:r>
    </w:p>
    <w:p w:rsidR="00041BCA" w:rsidRPr="00500EC4" w:rsidRDefault="00500EC4" w:rsidP="00500EC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41BCA" w:rsidRPr="00500EC4">
        <w:rPr>
          <w:rFonts w:cs="Arial"/>
        </w:rPr>
        <w:t>(фамилия, имя, отчество)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предоставил, а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 xml:space="preserve">сотрудник отдела </w:t>
      </w:r>
      <w:r w:rsidR="00B333CF" w:rsidRPr="00500EC4">
        <w:rPr>
          <w:rFonts w:cs="Arial"/>
        </w:rPr>
        <w:t xml:space="preserve">по капитальному строительству, газификации, ЖКХ, </w:t>
      </w:r>
      <w:r w:rsidRPr="00500EC4">
        <w:rPr>
          <w:rFonts w:cs="Arial"/>
        </w:rPr>
        <w:t>архитектур</w:t>
      </w:r>
      <w:r w:rsidR="00B333CF" w:rsidRPr="00500EC4">
        <w:rPr>
          <w:rFonts w:cs="Arial"/>
        </w:rPr>
        <w:t>е</w:t>
      </w:r>
      <w:r w:rsidRPr="00500EC4">
        <w:rPr>
          <w:rFonts w:cs="Arial"/>
        </w:rPr>
        <w:t xml:space="preserve"> и градостроительств</w:t>
      </w:r>
      <w:r w:rsidR="00B333CF" w:rsidRPr="00500EC4">
        <w:rPr>
          <w:rFonts w:cs="Arial"/>
        </w:rPr>
        <w:t>у</w:t>
      </w:r>
      <w:r w:rsidRPr="00500EC4">
        <w:rPr>
          <w:rFonts w:cs="Arial"/>
        </w:rPr>
        <w:t xml:space="preserve"> администрации Панинского муниципального района принял следующие документы: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1._______________________________________________________________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2._______________________________________________________________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3._______________________________________________________________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4._______________________________________________________________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5._______________________________________________________________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6._______________________________________________________________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7._________________________________________________________________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Документы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получил "_____ "______________________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__________</w:t>
      </w:r>
      <w:r w:rsidR="00500EC4">
        <w:rPr>
          <w:rFonts w:cs="Arial"/>
        </w:rPr>
        <w:t xml:space="preserve"> </w:t>
      </w:r>
    </w:p>
    <w:p w:rsidR="00041BCA" w:rsidRPr="00500EC4" w:rsidRDefault="00500EC4" w:rsidP="00500EC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41BCA" w:rsidRPr="00500EC4">
        <w:rPr>
          <w:rFonts w:cs="Arial"/>
        </w:rPr>
        <w:t>(число)</w:t>
      </w:r>
      <w:r>
        <w:rPr>
          <w:rFonts w:cs="Arial"/>
        </w:rPr>
        <w:t xml:space="preserve"> </w:t>
      </w:r>
      <w:r w:rsidR="00041BCA" w:rsidRPr="00500EC4">
        <w:rPr>
          <w:rFonts w:cs="Arial"/>
        </w:rPr>
        <w:t>(месяц прописью)</w:t>
      </w:r>
      <w:r>
        <w:rPr>
          <w:rFonts w:cs="Arial"/>
        </w:rPr>
        <w:t xml:space="preserve"> </w:t>
      </w:r>
      <w:r w:rsidR="00041BCA" w:rsidRPr="00500EC4">
        <w:rPr>
          <w:rFonts w:cs="Arial"/>
        </w:rPr>
        <w:t>(год)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_______________________________________(должность, Ф.И.О.)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Подпись сотрудника, ответственного за прием документов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 xml:space="preserve"> 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500EC4" w:rsidRPr="005B5AC4" w:rsidRDefault="00500EC4" w:rsidP="00500EC4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041BCA" w:rsidRPr="00500EC4">
        <w:rPr>
          <w:rFonts w:cs="Arial"/>
        </w:rPr>
        <w:lastRenderedPageBreak/>
        <w:t>Приложение № 4</w:t>
      </w:r>
    </w:p>
    <w:p w:rsidR="00041BCA" w:rsidRPr="00500EC4" w:rsidRDefault="00041BCA" w:rsidP="00500EC4">
      <w:pPr>
        <w:ind w:left="5103" w:firstLine="0"/>
        <w:rPr>
          <w:rFonts w:cs="Arial"/>
        </w:rPr>
      </w:pPr>
      <w:r w:rsidRPr="00500EC4">
        <w:rPr>
          <w:rFonts w:cs="Arial"/>
        </w:rPr>
        <w:t>к административному регламенту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Кому: 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>______________________</w:t>
      </w:r>
    </w:p>
    <w:p w:rsidR="00041BCA" w:rsidRPr="00500EC4" w:rsidRDefault="00041BCA" w:rsidP="00500EC4">
      <w:pPr>
        <w:ind w:firstLine="709"/>
        <w:jc w:val="right"/>
        <w:rPr>
          <w:rFonts w:cs="Arial"/>
        </w:rPr>
      </w:pPr>
      <w:r w:rsidRPr="00500EC4">
        <w:rPr>
          <w:rFonts w:cs="Arial"/>
        </w:rPr>
        <w:t xml:space="preserve"> ________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ИНН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 xml:space="preserve">_____________________ </w:t>
      </w:r>
    </w:p>
    <w:p w:rsidR="00041BCA" w:rsidRPr="00500EC4" w:rsidRDefault="00500EC4" w:rsidP="00500EC4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041BCA" w:rsidRPr="00500EC4">
        <w:rPr>
          <w:rFonts w:cs="Arial"/>
        </w:rPr>
        <w:t>Адрес: ____________________</w:t>
      </w:r>
    </w:p>
    <w:p w:rsidR="00041BCA" w:rsidRPr="00500EC4" w:rsidRDefault="00500EC4" w:rsidP="00500EC4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041BCA" w:rsidRPr="00500EC4">
        <w:rPr>
          <w:rFonts w:cs="Arial"/>
        </w:rPr>
        <w:t>_____________________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РАЗРЕШЕНИЕ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№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___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\ 20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___ г.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на установку рекламной конструкции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Администрация Панинского муниципального района Воронежской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области,</w:t>
      </w:r>
      <w:r w:rsidR="00500EC4">
        <w:rPr>
          <w:rFonts w:cs="Arial"/>
        </w:rPr>
        <w:t xml:space="preserve"> 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отдел архитектуры и градостроительства ,</w:t>
      </w:r>
    </w:p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руководствуясь Федеральным Законом от 13.03.2006г. № 38-ФЗ «О рекламе»,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 xml:space="preserve">разрешает установку рекламной конструкции 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(тип):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----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 xml:space="preserve">рекламный щит, 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размер: -----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__х___м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площадь рекламного поля: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 xml:space="preserve">______ кв.м 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по адресу :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Воронежская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область, _____________,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ул.________________, (район дома №___).</w:t>
      </w:r>
    </w:p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Нежилое помещение – собственник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Администрация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Панинского муниципального района Воронежской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 xml:space="preserve">области 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4680"/>
        <w:gridCol w:w="180"/>
        <w:gridCol w:w="2160"/>
        <w:gridCol w:w="180"/>
        <w:gridCol w:w="802"/>
        <w:gridCol w:w="1898"/>
        <w:gridCol w:w="335"/>
      </w:tblGrid>
      <w:tr w:rsidR="00041BCA" w:rsidRPr="00500EC4">
        <w:tc>
          <w:tcPr>
            <w:tcW w:w="28" w:type="dxa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9900" w:type="dxa"/>
            <w:gridSpan w:val="6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  <w:r w:rsidRPr="00500EC4">
              <w:rPr>
                <w:rFonts w:cs="Arial"/>
              </w:rPr>
              <w:t>Срок действия настоящего разрешения – до «</w:t>
            </w:r>
            <w:r w:rsidR="00500EC4">
              <w:rPr>
                <w:rFonts w:cs="Arial"/>
              </w:rPr>
              <w:t xml:space="preserve"> </w:t>
            </w:r>
            <w:r w:rsidRPr="00500EC4">
              <w:rPr>
                <w:rFonts w:cs="Arial"/>
              </w:rPr>
              <w:t>»</w:t>
            </w:r>
            <w:r w:rsidR="00500EC4">
              <w:rPr>
                <w:rFonts w:cs="Arial"/>
              </w:rPr>
              <w:t xml:space="preserve"> </w:t>
            </w:r>
            <w:r w:rsidRPr="00500EC4">
              <w:rPr>
                <w:rFonts w:cs="Arial"/>
              </w:rPr>
              <w:t>201</w:t>
            </w:r>
            <w:r w:rsidR="00500EC4">
              <w:rPr>
                <w:rFonts w:cs="Arial"/>
              </w:rPr>
              <w:t xml:space="preserve"> </w:t>
            </w:r>
            <w:r w:rsidRPr="00500EC4">
              <w:rPr>
                <w:rFonts w:cs="Arial"/>
              </w:rPr>
              <w:t>г.</w:t>
            </w:r>
          </w:p>
        </w:tc>
        <w:tc>
          <w:tcPr>
            <w:tcW w:w="335" w:type="dxa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</w:tr>
      <w:tr w:rsidR="00041BCA" w:rsidRPr="00500EC4">
        <w:tc>
          <w:tcPr>
            <w:tcW w:w="28" w:type="dxa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8002" w:type="dxa"/>
            <w:gridSpan w:val="5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</w:tr>
      <w:tr w:rsidR="00041BCA" w:rsidRPr="00500EC4">
        <w:tblPrEx>
          <w:tblCellMar>
            <w:left w:w="28" w:type="dxa"/>
            <w:right w:w="28" w:type="dxa"/>
          </w:tblCellMar>
        </w:tblPrEx>
        <w:tc>
          <w:tcPr>
            <w:tcW w:w="47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  <w:r w:rsidRPr="00500EC4">
              <w:rPr>
                <w:rFonts w:cs="Arial"/>
              </w:rPr>
              <w:t xml:space="preserve">Начальник отдела </w:t>
            </w:r>
            <w:r w:rsidR="00B333CF" w:rsidRPr="00500EC4">
              <w:rPr>
                <w:rFonts w:cs="Arial"/>
              </w:rPr>
              <w:t xml:space="preserve">по капитальному строительству, газификации, ЖКХ </w:t>
            </w:r>
            <w:r w:rsidRPr="00500EC4">
              <w:rPr>
                <w:rFonts w:cs="Arial"/>
              </w:rPr>
              <w:t>архитектур</w:t>
            </w:r>
            <w:r w:rsidR="00B333CF" w:rsidRPr="00500EC4">
              <w:rPr>
                <w:rFonts w:cs="Arial"/>
              </w:rPr>
              <w:t>е</w:t>
            </w:r>
            <w:r w:rsidRPr="00500EC4">
              <w:rPr>
                <w:rFonts w:cs="Arial"/>
              </w:rPr>
              <w:t xml:space="preserve"> и градостроительств</w:t>
            </w:r>
            <w:r w:rsidR="00B333CF" w:rsidRPr="00500EC4">
              <w:rPr>
                <w:rFonts w:cs="Arial"/>
              </w:rPr>
              <w:t>у</w:t>
            </w:r>
            <w:r w:rsidRPr="00500EC4">
              <w:rPr>
                <w:rFonts w:cs="Arial"/>
              </w:rPr>
              <w:t xml:space="preserve"> администрации Панинского муниципального района Воронежской области 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303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1BCA" w:rsidRPr="00500EC4" w:rsidRDefault="00B333CF" w:rsidP="00500EC4">
            <w:pPr>
              <w:ind w:firstLine="0"/>
              <w:rPr>
                <w:rFonts w:cs="Arial"/>
              </w:rPr>
            </w:pPr>
            <w:r w:rsidRPr="00500EC4">
              <w:rPr>
                <w:rFonts w:cs="Arial"/>
              </w:rPr>
              <w:t>А.В.Лукин</w:t>
            </w:r>
          </w:p>
        </w:tc>
      </w:tr>
      <w:tr w:rsidR="00041BCA" w:rsidRPr="00500EC4">
        <w:tblPrEx>
          <w:tblCellMar>
            <w:left w:w="28" w:type="dxa"/>
            <w:right w:w="28" w:type="dxa"/>
          </w:tblCellMar>
        </w:tblPrEx>
        <w:tc>
          <w:tcPr>
            <w:tcW w:w="4708" w:type="dxa"/>
            <w:gridSpan w:val="2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  <w:r w:rsidRPr="00500EC4">
              <w:rPr>
                <w:rFonts w:cs="Arial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180" w:type="dxa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  <w:r w:rsidRPr="00500EC4">
              <w:rPr>
                <w:rFonts w:cs="Arial"/>
              </w:rPr>
              <w:t>(подпись)</w:t>
            </w:r>
          </w:p>
        </w:tc>
        <w:tc>
          <w:tcPr>
            <w:tcW w:w="180" w:type="dxa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</w:tc>
        <w:tc>
          <w:tcPr>
            <w:tcW w:w="3035" w:type="dxa"/>
            <w:gridSpan w:val="3"/>
            <w:shd w:val="clear" w:color="auto" w:fill="auto"/>
          </w:tcPr>
          <w:p w:rsidR="00041BCA" w:rsidRPr="00500EC4" w:rsidRDefault="00041BCA" w:rsidP="00500EC4">
            <w:pPr>
              <w:ind w:firstLine="0"/>
              <w:rPr>
                <w:rFonts w:cs="Arial"/>
              </w:rPr>
            </w:pPr>
          </w:p>
          <w:p w:rsidR="00041BCA" w:rsidRPr="00500EC4" w:rsidRDefault="00041BCA" w:rsidP="00500EC4">
            <w:pPr>
              <w:ind w:firstLine="0"/>
              <w:rPr>
                <w:rFonts w:cs="Arial"/>
              </w:rPr>
            </w:pPr>
            <w:r w:rsidRPr="00500EC4">
              <w:rPr>
                <w:rFonts w:cs="Arial"/>
              </w:rPr>
              <w:t>(расшифровка подписи)</w:t>
            </w:r>
          </w:p>
        </w:tc>
      </w:tr>
    </w:tbl>
    <w:p w:rsidR="00041BCA" w:rsidRPr="00500EC4" w:rsidRDefault="00041BCA" w:rsidP="00500EC4">
      <w:pPr>
        <w:ind w:firstLine="709"/>
        <w:rPr>
          <w:rFonts w:cs="Arial"/>
        </w:rPr>
      </w:pPr>
    </w:p>
    <w:p w:rsidR="00041BCA" w:rsidRPr="00500EC4" w:rsidRDefault="00500EC4" w:rsidP="00500EC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041BCA" w:rsidRPr="00500EC4">
        <w:tc>
          <w:tcPr>
            <w:tcW w:w="196" w:type="dxa"/>
            <w:shd w:val="clear" w:color="auto" w:fill="auto"/>
            <w:vAlign w:val="bottom"/>
          </w:tcPr>
          <w:p w:rsidR="00041BCA" w:rsidRPr="00500EC4" w:rsidRDefault="00500EC4" w:rsidP="00500EC4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1BCA" w:rsidRPr="00500EC4">
              <w:rPr>
                <w:rFonts w:cs="Arial"/>
              </w:rPr>
              <w:t>“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709"/>
              <w:rPr>
                <w:rFonts w:cs="Arial"/>
              </w:rPr>
            </w:pPr>
            <w:r w:rsidRPr="00500EC4">
              <w:rPr>
                <w:rFonts w:cs="Arial"/>
              </w:rPr>
              <w:t>10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709"/>
              <w:rPr>
                <w:rFonts w:cs="Arial"/>
              </w:rPr>
            </w:pPr>
            <w:r w:rsidRPr="00500EC4">
              <w:rPr>
                <w:rFonts w:cs="Arial"/>
              </w:rPr>
              <w:t>”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709"/>
              <w:rPr>
                <w:rFonts w:cs="Arial"/>
              </w:rPr>
            </w:pPr>
            <w:r w:rsidRPr="00500EC4">
              <w:rPr>
                <w:rFonts w:cs="Arial"/>
              </w:rPr>
              <w:t>декабря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709"/>
              <w:rPr>
                <w:rFonts w:cs="Arial"/>
              </w:rPr>
            </w:pPr>
            <w:r w:rsidRPr="00500EC4">
              <w:rPr>
                <w:rFonts w:cs="Arial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709"/>
              <w:rPr>
                <w:rFonts w:cs="Arial"/>
              </w:rPr>
            </w:pPr>
            <w:r w:rsidRPr="00500EC4">
              <w:rPr>
                <w:rFonts w:cs="Arial"/>
              </w:rPr>
              <w:t>1</w:t>
            </w:r>
            <w:r w:rsidR="00B333CF" w:rsidRPr="00500EC4">
              <w:rPr>
                <w:rFonts w:cs="Arial"/>
              </w:rPr>
              <w:t>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41BCA" w:rsidRPr="00500EC4" w:rsidRDefault="00041BCA" w:rsidP="00500EC4">
            <w:pPr>
              <w:ind w:firstLine="709"/>
              <w:rPr>
                <w:rFonts w:cs="Arial"/>
              </w:rPr>
            </w:pPr>
            <w:r w:rsidRPr="00500EC4">
              <w:rPr>
                <w:rFonts w:cs="Arial"/>
              </w:rPr>
              <w:t>г.</w:t>
            </w:r>
          </w:p>
        </w:tc>
      </w:tr>
    </w:tbl>
    <w:p w:rsidR="00041BCA" w:rsidRPr="00500EC4" w:rsidRDefault="00041BCA" w:rsidP="00500EC4">
      <w:pPr>
        <w:ind w:firstLine="709"/>
        <w:rPr>
          <w:rFonts w:cs="Arial"/>
        </w:rPr>
      </w:pPr>
      <w:r w:rsidRPr="00500EC4">
        <w:rPr>
          <w:rFonts w:cs="Arial"/>
        </w:rPr>
        <w:t>М.П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>Подготовил: _______________</w:t>
      </w:r>
      <w:r w:rsidR="00500EC4">
        <w:rPr>
          <w:rFonts w:cs="Arial"/>
        </w:rPr>
        <w:t xml:space="preserve"> </w:t>
      </w:r>
      <w:r w:rsidRPr="00500EC4">
        <w:rPr>
          <w:rFonts w:cs="Arial"/>
        </w:rPr>
        <w:t xml:space="preserve">Ф.И.О. </w:t>
      </w:r>
    </w:p>
    <w:sectPr w:rsidR="00041BCA" w:rsidRPr="00500EC4" w:rsidSect="000862E6">
      <w:pgSz w:w="11906" w:h="16838"/>
      <w:pgMar w:top="1276" w:right="567" w:bottom="993" w:left="1701" w:header="539" w:footer="170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EB" w:rsidRDefault="00B357EB">
      <w:r>
        <w:separator/>
      </w:r>
    </w:p>
  </w:endnote>
  <w:endnote w:type="continuationSeparator" w:id="0">
    <w:p w:rsidR="00B357EB" w:rsidRDefault="00B3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EB" w:rsidRDefault="00B357EB">
      <w:r>
        <w:separator/>
      </w:r>
    </w:p>
  </w:footnote>
  <w:footnote w:type="continuationSeparator" w:id="0">
    <w:p w:rsidR="00B357EB" w:rsidRDefault="00B35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2738"/>
      <w:docPartObj>
        <w:docPartGallery w:val="Page Numbers (Top of Page)"/>
        <w:docPartUnique/>
      </w:docPartObj>
    </w:sdtPr>
    <w:sdtContent>
      <w:p w:rsidR="000862E6" w:rsidRDefault="004A6774" w:rsidP="000862E6">
        <w:pPr>
          <w:pStyle w:val="af0"/>
          <w:ind w:firstLine="0"/>
          <w:jc w:val="center"/>
        </w:pPr>
        <w:r w:rsidRPr="000862E6">
          <w:rPr>
            <w:rFonts w:ascii="Times New Roman" w:hAnsi="Times New Roman"/>
          </w:rPr>
          <w:fldChar w:fldCharType="begin"/>
        </w:r>
        <w:r w:rsidR="000862E6" w:rsidRPr="000862E6">
          <w:rPr>
            <w:rFonts w:ascii="Times New Roman" w:hAnsi="Times New Roman"/>
          </w:rPr>
          <w:instrText xml:space="preserve"> PAGE   \* MERGEFORMAT </w:instrText>
        </w:r>
        <w:r w:rsidRPr="000862E6">
          <w:rPr>
            <w:rFonts w:ascii="Times New Roman" w:hAnsi="Times New Roman"/>
          </w:rPr>
          <w:fldChar w:fldCharType="separate"/>
        </w:r>
        <w:r w:rsidR="00E0548F">
          <w:rPr>
            <w:rFonts w:ascii="Times New Roman" w:hAnsi="Times New Roman"/>
            <w:noProof/>
          </w:rPr>
          <w:t>2</w:t>
        </w:r>
        <w:r w:rsidRPr="000862E6">
          <w:rPr>
            <w:rFonts w:ascii="Times New Roman" w:hAnsi="Times New Roman"/>
          </w:rPr>
          <w:fldChar w:fldCharType="end"/>
        </w:r>
      </w:p>
    </w:sdtContent>
  </w:sdt>
  <w:p w:rsidR="00041BCA" w:rsidRPr="00CE3875" w:rsidRDefault="00041BCA" w:rsidP="00CE387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4"/>
      <w:numFmt w:val="decimal"/>
      <w:lvlText w:val="%1.%2."/>
      <w:lvlJc w:val="left"/>
      <w:pPr>
        <w:tabs>
          <w:tab w:val="num" w:pos="1132"/>
        </w:tabs>
        <w:ind w:left="1132" w:hanging="780"/>
      </w:p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80"/>
      </w:p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2D3C0445"/>
    <w:multiLevelType w:val="hybridMultilevel"/>
    <w:tmpl w:val="87BCCBB0"/>
    <w:lvl w:ilvl="0" w:tplc="C15204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B1C"/>
    <w:rsid w:val="00041BCA"/>
    <w:rsid w:val="000862E6"/>
    <w:rsid w:val="000A19D7"/>
    <w:rsid w:val="000C202F"/>
    <w:rsid w:val="00104780"/>
    <w:rsid w:val="0011539D"/>
    <w:rsid w:val="00130BFA"/>
    <w:rsid w:val="001749FC"/>
    <w:rsid w:val="0018067D"/>
    <w:rsid w:val="001C3550"/>
    <w:rsid w:val="00251C31"/>
    <w:rsid w:val="003636BE"/>
    <w:rsid w:val="003A26C1"/>
    <w:rsid w:val="003D64CB"/>
    <w:rsid w:val="00465A26"/>
    <w:rsid w:val="004A6774"/>
    <w:rsid w:val="004C2CCB"/>
    <w:rsid w:val="004F4495"/>
    <w:rsid w:val="0050020C"/>
    <w:rsid w:val="00500EC4"/>
    <w:rsid w:val="005333AF"/>
    <w:rsid w:val="005B5AC4"/>
    <w:rsid w:val="005E798E"/>
    <w:rsid w:val="00622889"/>
    <w:rsid w:val="006265E9"/>
    <w:rsid w:val="00647F50"/>
    <w:rsid w:val="0066621E"/>
    <w:rsid w:val="006E6182"/>
    <w:rsid w:val="006F1BF9"/>
    <w:rsid w:val="00701B1C"/>
    <w:rsid w:val="00705737"/>
    <w:rsid w:val="0077225F"/>
    <w:rsid w:val="008160E2"/>
    <w:rsid w:val="00837F42"/>
    <w:rsid w:val="008476BA"/>
    <w:rsid w:val="00861533"/>
    <w:rsid w:val="0095542A"/>
    <w:rsid w:val="009D55DF"/>
    <w:rsid w:val="00AD6BFC"/>
    <w:rsid w:val="00B0279F"/>
    <w:rsid w:val="00B333CF"/>
    <w:rsid w:val="00B357EB"/>
    <w:rsid w:val="00BA37F8"/>
    <w:rsid w:val="00BC522E"/>
    <w:rsid w:val="00BD2321"/>
    <w:rsid w:val="00C05C10"/>
    <w:rsid w:val="00C319E6"/>
    <w:rsid w:val="00CA21B1"/>
    <w:rsid w:val="00CC1BD5"/>
    <w:rsid w:val="00CD0B7D"/>
    <w:rsid w:val="00CE3875"/>
    <w:rsid w:val="00D34C5D"/>
    <w:rsid w:val="00D737A7"/>
    <w:rsid w:val="00D76096"/>
    <w:rsid w:val="00D82C45"/>
    <w:rsid w:val="00DB2090"/>
    <w:rsid w:val="00DB4A87"/>
    <w:rsid w:val="00DF15E0"/>
    <w:rsid w:val="00DF4379"/>
    <w:rsid w:val="00E0548F"/>
    <w:rsid w:val="00E17F53"/>
    <w:rsid w:val="00E4473F"/>
    <w:rsid w:val="00E5053D"/>
    <w:rsid w:val="00E60D5F"/>
    <w:rsid w:val="00EA3809"/>
    <w:rsid w:val="00ED6004"/>
    <w:rsid w:val="00F64860"/>
    <w:rsid w:val="00F9352E"/>
    <w:rsid w:val="00FC4AF9"/>
    <w:rsid w:val="00FF34FA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2CC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C2C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C2C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C2C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2C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AD6BFC"/>
    <w:rPr>
      <w:rFonts w:ascii="Symbol" w:hAnsi="Symbol"/>
    </w:rPr>
  </w:style>
  <w:style w:type="character" w:customStyle="1" w:styleId="WW8Num6z0">
    <w:name w:val="WW8Num6z0"/>
    <w:rsid w:val="00AD6BF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D6BFC"/>
    <w:rPr>
      <w:rFonts w:ascii="Symbol" w:hAnsi="Symbol" w:cs="OpenSymbol"/>
    </w:rPr>
  </w:style>
  <w:style w:type="character" w:customStyle="1" w:styleId="WW8Num9z0">
    <w:name w:val="WW8Num9z0"/>
    <w:rsid w:val="00AD6BFC"/>
    <w:rPr>
      <w:rFonts w:ascii="Symbol" w:hAnsi="Symbol" w:cs="OpenSymbol"/>
    </w:rPr>
  </w:style>
  <w:style w:type="character" w:customStyle="1" w:styleId="WW8Num10z0">
    <w:name w:val="WW8Num10z0"/>
    <w:rsid w:val="00AD6BFC"/>
    <w:rPr>
      <w:rFonts w:ascii="Symbol" w:hAnsi="Symbol" w:cs="OpenSymbol"/>
    </w:rPr>
  </w:style>
  <w:style w:type="character" w:customStyle="1" w:styleId="WW8Num12z0">
    <w:name w:val="WW8Num12z0"/>
    <w:rsid w:val="00AD6BFC"/>
    <w:rPr>
      <w:rFonts w:ascii="Symbol" w:hAnsi="Symbol" w:cs="OpenSymbol"/>
    </w:rPr>
  </w:style>
  <w:style w:type="character" w:customStyle="1" w:styleId="Absatz-Standardschriftart">
    <w:name w:val="Absatz-Standardschriftart"/>
    <w:rsid w:val="00AD6BFC"/>
  </w:style>
  <w:style w:type="character" w:customStyle="1" w:styleId="WW8Num1z1">
    <w:name w:val="WW8Num1z1"/>
    <w:rsid w:val="00AD6BFC"/>
    <w:rPr>
      <w:rFonts w:ascii="Symbol" w:hAnsi="Symbol"/>
    </w:rPr>
  </w:style>
  <w:style w:type="character" w:customStyle="1" w:styleId="WW8Num5z0">
    <w:name w:val="WW8Num5z0"/>
    <w:rsid w:val="00AD6BFC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AD6BFC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D6BFC"/>
    <w:rPr>
      <w:rFonts w:ascii="Symbol" w:hAnsi="Symbol" w:cs="OpenSymbol"/>
    </w:rPr>
  </w:style>
  <w:style w:type="character" w:customStyle="1" w:styleId="WW-Absatz-Standardschriftart">
    <w:name w:val="WW-Absatz-Standardschriftart"/>
    <w:rsid w:val="00AD6BFC"/>
  </w:style>
  <w:style w:type="character" w:customStyle="1" w:styleId="WW-Absatz-Standardschriftart1">
    <w:name w:val="WW-Absatz-Standardschriftart1"/>
    <w:rsid w:val="00AD6BFC"/>
  </w:style>
  <w:style w:type="character" w:customStyle="1" w:styleId="WW-Absatz-Standardschriftart11">
    <w:name w:val="WW-Absatz-Standardschriftart11"/>
    <w:rsid w:val="00AD6BFC"/>
  </w:style>
  <w:style w:type="character" w:customStyle="1" w:styleId="WW-Absatz-Standardschriftart111">
    <w:name w:val="WW-Absatz-Standardschriftart111"/>
    <w:rsid w:val="00AD6BFC"/>
  </w:style>
  <w:style w:type="character" w:customStyle="1" w:styleId="WW-Absatz-Standardschriftart1111">
    <w:name w:val="WW-Absatz-Standardschriftart1111"/>
    <w:rsid w:val="00AD6BFC"/>
  </w:style>
  <w:style w:type="character" w:customStyle="1" w:styleId="20">
    <w:name w:val="Основной шрифт абзаца2"/>
    <w:rsid w:val="00AD6BFC"/>
  </w:style>
  <w:style w:type="character" w:customStyle="1" w:styleId="10">
    <w:name w:val="Основной шрифт абзаца1"/>
    <w:rsid w:val="00AD6BFC"/>
  </w:style>
  <w:style w:type="character" w:customStyle="1" w:styleId="ConsPlusNormal">
    <w:name w:val="ConsPlusNormal Знак"/>
    <w:basedOn w:val="10"/>
    <w:rsid w:val="00AD6BFC"/>
    <w:rPr>
      <w:rFonts w:ascii="Arial" w:eastAsia="Arial" w:hAnsi="Arial" w:cs="Arial"/>
      <w:lang w:val="ru-RU" w:eastAsia="ar-SA" w:bidi="ar-SA"/>
    </w:rPr>
  </w:style>
  <w:style w:type="character" w:styleId="a3">
    <w:name w:val="Hyperlink"/>
    <w:basedOn w:val="a0"/>
    <w:rsid w:val="004C2CCB"/>
    <w:rPr>
      <w:color w:val="0000FF"/>
      <w:u w:val="none"/>
    </w:rPr>
  </w:style>
  <w:style w:type="character" w:styleId="a4">
    <w:name w:val="page number"/>
    <w:basedOn w:val="10"/>
    <w:rsid w:val="00AD6BFC"/>
  </w:style>
  <w:style w:type="character" w:customStyle="1" w:styleId="a5">
    <w:name w:val="Маркеры списка"/>
    <w:rsid w:val="00AD6BFC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AD6BFC"/>
  </w:style>
  <w:style w:type="paragraph" w:customStyle="1" w:styleId="a7">
    <w:name w:val="Заголовок"/>
    <w:basedOn w:val="a"/>
    <w:next w:val="a8"/>
    <w:rsid w:val="00AD6BFC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8">
    <w:name w:val="Body Text"/>
    <w:basedOn w:val="a"/>
    <w:rsid w:val="00AD6BFC"/>
    <w:pPr>
      <w:suppressAutoHyphens/>
      <w:spacing w:after="120"/>
    </w:pPr>
  </w:style>
  <w:style w:type="paragraph" w:styleId="a9">
    <w:name w:val="List"/>
    <w:basedOn w:val="a8"/>
    <w:rsid w:val="00AD6BFC"/>
    <w:rPr>
      <w:rFonts w:cs="Mangal"/>
    </w:rPr>
  </w:style>
  <w:style w:type="paragraph" w:customStyle="1" w:styleId="21">
    <w:name w:val="Название2"/>
    <w:basedOn w:val="a"/>
    <w:rsid w:val="00AD6BFC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22">
    <w:name w:val="Указатель2"/>
    <w:basedOn w:val="a"/>
    <w:rsid w:val="00AD6BFC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D6BFC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2">
    <w:name w:val="Указатель1"/>
    <w:basedOn w:val="a"/>
    <w:rsid w:val="00AD6BFC"/>
    <w:pPr>
      <w:suppressLineNumbers/>
    </w:pPr>
    <w:rPr>
      <w:rFonts w:cs="Mangal"/>
    </w:rPr>
  </w:style>
  <w:style w:type="paragraph" w:customStyle="1" w:styleId="aa">
    <w:name w:val="Знак"/>
    <w:basedOn w:val="a"/>
    <w:rsid w:val="00AD6BFC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0">
    <w:name w:val="ConsPlusNormal"/>
    <w:rsid w:val="00AD6BF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D6BF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AD6BFC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Title"/>
    <w:basedOn w:val="a"/>
    <w:next w:val="ac"/>
    <w:link w:val="ad"/>
    <w:qFormat/>
    <w:rsid w:val="00AD6BFC"/>
    <w:pPr>
      <w:suppressAutoHyphens/>
      <w:jc w:val="center"/>
    </w:pPr>
    <w:rPr>
      <w:b/>
      <w:sz w:val="28"/>
    </w:rPr>
  </w:style>
  <w:style w:type="paragraph" w:styleId="ac">
    <w:name w:val="Subtitle"/>
    <w:basedOn w:val="a"/>
    <w:next w:val="a8"/>
    <w:qFormat/>
    <w:rsid w:val="00AD6BFC"/>
    <w:pPr>
      <w:spacing w:after="60"/>
      <w:jc w:val="center"/>
    </w:pPr>
    <w:rPr>
      <w:rFonts w:cs="Arial"/>
    </w:rPr>
  </w:style>
  <w:style w:type="paragraph" w:customStyle="1" w:styleId="ae">
    <w:name w:val="Содержимое таблицы"/>
    <w:basedOn w:val="a"/>
    <w:rsid w:val="00AD6BFC"/>
    <w:pPr>
      <w:suppressLineNumbers/>
      <w:suppressAutoHyphens/>
    </w:pPr>
  </w:style>
  <w:style w:type="paragraph" w:customStyle="1" w:styleId="af">
    <w:name w:val="Заголовок таблицы"/>
    <w:basedOn w:val="ae"/>
    <w:rsid w:val="00AD6BFC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AD6BFC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AD6BFC"/>
  </w:style>
  <w:style w:type="paragraph" w:styleId="af3">
    <w:name w:val="footer"/>
    <w:basedOn w:val="a"/>
    <w:rsid w:val="00AD6BFC"/>
    <w:pPr>
      <w:suppressLineNumbers/>
      <w:tabs>
        <w:tab w:val="center" w:pos="4819"/>
        <w:tab w:val="right" w:pos="9638"/>
      </w:tabs>
    </w:pPr>
  </w:style>
  <w:style w:type="paragraph" w:customStyle="1" w:styleId="31">
    <w:name w:val="Основной текст 31"/>
    <w:basedOn w:val="a"/>
    <w:rsid w:val="00AD6BFC"/>
    <w:pPr>
      <w:ind w:right="5400" w:firstLine="0"/>
    </w:p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5C10"/>
    <w:rPr>
      <w:rFonts w:ascii="Arial" w:hAnsi="Arial"/>
      <w:b/>
      <w:bCs/>
      <w:sz w:val="26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C05C10"/>
    <w:rPr>
      <w:lang w:eastAsia="ar-SA"/>
    </w:rPr>
  </w:style>
  <w:style w:type="paragraph" w:styleId="af4">
    <w:name w:val="Plain Text"/>
    <w:basedOn w:val="a"/>
    <w:link w:val="af5"/>
    <w:rsid w:val="00C05C10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C05C10"/>
    <w:rPr>
      <w:rFonts w:ascii="Courier New" w:hAnsi="Courier New" w:cs="Courier New"/>
    </w:rPr>
  </w:style>
  <w:style w:type="character" w:customStyle="1" w:styleId="ad">
    <w:name w:val="Название Знак"/>
    <w:basedOn w:val="a0"/>
    <w:link w:val="ab"/>
    <w:rsid w:val="00C05C10"/>
    <w:rPr>
      <w:b/>
      <w:sz w:val="28"/>
      <w:lang w:eastAsia="ar-SA"/>
    </w:rPr>
  </w:style>
  <w:style w:type="paragraph" w:customStyle="1" w:styleId="af6">
    <w:name w:val="Обычный.Название подразделения"/>
    <w:rsid w:val="00C05C10"/>
    <w:rPr>
      <w:rFonts w:ascii="SchoolBook" w:hAnsi="SchoolBook"/>
      <w:sz w:val="28"/>
    </w:rPr>
  </w:style>
  <w:style w:type="character" w:styleId="HTML">
    <w:name w:val="HTML Variable"/>
    <w:aliases w:val="!Ссылки в документе"/>
    <w:basedOn w:val="a0"/>
    <w:rsid w:val="004C2C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4C2CCB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500E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2C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9">
    <w:name w:val="Table Grid"/>
    <w:basedOn w:val="a1"/>
    <w:uiPriority w:val="59"/>
    <w:rsid w:val="0050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4C2C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2C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2C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a">
    <w:name w:val="Balloon Text"/>
    <w:basedOn w:val="a"/>
    <w:link w:val="afb"/>
    <w:uiPriority w:val="99"/>
    <w:semiHidden/>
    <w:unhideWhenUsed/>
    <w:rsid w:val="005B5AC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B5AC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B5A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1B49-3A9F-4EF1-B0B5-DEA209A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27</Pages>
  <Words>6266</Words>
  <Characters>35718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matrosovaVG</cp:lastModifiedBy>
  <cp:revision>3</cp:revision>
  <cp:lastPrinted>2021-10-15T12:41:00Z</cp:lastPrinted>
  <dcterms:created xsi:type="dcterms:W3CDTF">2021-10-18T12:56:00Z</dcterms:created>
  <dcterms:modified xsi:type="dcterms:W3CDTF">2021-11-24T09:16:00Z</dcterms:modified>
</cp:coreProperties>
</file>