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0AB0" w:rsidRPr="00004DD5" w:rsidRDefault="001267E0" w:rsidP="00070AB0">
      <w:pPr>
        <w:keepNext/>
        <w:ind w:left="-426" w:right="423"/>
        <w:jc w:val="center"/>
        <w:rPr>
          <w:sz w:val="28"/>
          <w:szCs w:val="28"/>
        </w:rPr>
      </w:pPr>
      <w:r w:rsidRPr="00004DD5">
        <w:rPr>
          <w:noProof/>
          <w:sz w:val="28"/>
          <w:szCs w:val="28"/>
        </w:rPr>
        <w:drawing>
          <wp:inline distT="0" distB="0" distL="0" distR="0">
            <wp:extent cx="533400" cy="638175"/>
            <wp:effectExtent l="0" t="0" r="0" b="952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wps="http://schemas.microsoft.com/office/word/2010/wordprocessingShape" xmlns:wpi="http://schemas.microsoft.com/office/word/2010/wordprocessingInk" xmlns:wpg="http://schemas.microsoft.com/office/word/2010/wordprocessingGroup" xmlns:wpc="http://schemas.microsoft.com/office/word/2010/wordprocessingCanvas" xmlns:wp14="http://schemas.microsoft.com/office/word/2010/wordprocessingDrawing" xmlns:w14="http://schemas.microsoft.com/office/word/2010/wordml" xmlns:w10="urn:schemas-microsoft-com:office:word" xmlns:w="http://schemas.openxmlformats.org/wordprocessingml/2006/main" xmlns:v="urn:schemas-microsoft-com:vml" xmlns:o="urn:schemas-microsoft-com:office:office" xmlns:mc="http://schemas.openxmlformats.org/markup-compatibility/2006" xmlns:a14="http://schemas.microsoft.com/office/drawing/2010/main" xmlns="" val="0"/>
                        </a:ext>
                      </a:extLst>
                    </a:blip>
                    <a:stretch>
                      <a:fillRect/>
                    </a:stretch>
                  </pic:blipFill>
                  <pic:spPr bwMode="auto">
                    <a:xfrm>
                      <a:off x="0" y="0"/>
                      <a:ext cx="533400" cy="638175"/>
                    </a:xfrm>
                    <a:prstGeom prst="rect">
                      <a:avLst/>
                    </a:prstGeom>
                    <a:solidFill>
                      <a:srgbClr val="FFFFFF"/>
                    </a:solidFill>
                    <a:ln>
                      <a:noFill/>
                    </a:ln>
                  </pic:spPr>
                </pic:pic>
              </a:graphicData>
            </a:graphic>
          </wp:inline>
        </w:drawing>
      </w:r>
    </w:p>
    <w:p w:rsidR="00070AB0" w:rsidRPr="00004DD5" w:rsidRDefault="001267E0" w:rsidP="00070AB0">
      <w:pPr>
        <w:keepNext/>
        <w:ind w:left="-426" w:right="423"/>
        <w:jc w:val="center"/>
        <w:rPr>
          <w:rFonts w:eastAsia="Times New Roman CYR"/>
          <w:bCs/>
          <w:sz w:val="28"/>
          <w:szCs w:val="28"/>
        </w:rPr>
      </w:pPr>
      <w:r w:rsidRPr="00004DD5">
        <w:rPr>
          <w:rFonts w:eastAsia="Times New Roman CYR"/>
          <w:bCs/>
          <w:sz w:val="28"/>
          <w:szCs w:val="28"/>
        </w:rPr>
        <w:t>СОВЕТ НАРОДНЫХ ДЕПУТАТОВ</w:t>
      </w:r>
    </w:p>
    <w:p w:rsidR="00070AB0" w:rsidRPr="00004DD5" w:rsidRDefault="001267E0" w:rsidP="00070AB0">
      <w:pPr>
        <w:keepNext/>
        <w:ind w:left="-426" w:right="423"/>
        <w:jc w:val="center"/>
        <w:rPr>
          <w:rFonts w:eastAsia="Times New Roman CYR"/>
          <w:bCs/>
          <w:sz w:val="28"/>
          <w:szCs w:val="28"/>
        </w:rPr>
      </w:pPr>
      <w:r w:rsidRPr="00004DD5">
        <w:rPr>
          <w:rFonts w:eastAsia="Times New Roman CYR"/>
          <w:bCs/>
          <w:sz w:val="28"/>
          <w:szCs w:val="28"/>
        </w:rPr>
        <w:t>ПАНИНСКОГО МУНИЦИПАЛЬНОГО РАЙОНА</w:t>
      </w:r>
    </w:p>
    <w:p w:rsidR="00070AB0" w:rsidRPr="00004DD5" w:rsidRDefault="001267E0" w:rsidP="00070AB0">
      <w:pPr>
        <w:keepNext/>
        <w:ind w:left="-426" w:right="423"/>
        <w:jc w:val="center"/>
        <w:rPr>
          <w:rFonts w:eastAsia="Times New Roman CYR"/>
          <w:bCs/>
          <w:sz w:val="28"/>
          <w:szCs w:val="28"/>
        </w:rPr>
      </w:pPr>
      <w:r w:rsidRPr="00004DD5">
        <w:rPr>
          <w:rFonts w:eastAsia="Times New Roman CYR"/>
          <w:bCs/>
          <w:sz w:val="28"/>
          <w:szCs w:val="28"/>
        </w:rPr>
        <w:t>ВОРОНЕЖСКОЙ ОБЛАСТИ</w:t>
      </w:r>
    </w:p>
    <w:p w:rsidR="00070AB0" w:rsidRPr="00004DD5" w:rsidRDefault="001267E0" w:rsidP="00070AB0">
      <w:pPr>
        <w:keepNext/>
        <w:ind w:left="-426" w:right="423"/>
        <w:jc w:val="center"/>
        <w:rPr>
          <w:rFonts w:eastAsia="Times New Roman CYR"/>
          <w:b/>
          <w:bCs/>
          <w:sz w:val="28"/>
          <w:szCs w:val="28"/>
        </w:rPr>
      </w:pPr>
    </w:p>
    <w:p w:rsidR="00070AB0" w:rsidRPr="00004DD5" w:rsidRDefault="001267E0" w:rsidP="00070AB0">
      <w:pPr>
        <w:keepNext/>
        <w:ind w:left="-426" w:right="423"/>
        <w:jc w:val="center"/>
        <w:rPr>
          <w:rFonts w:eastAsia="Times New Roman CYR"/>
          <w:b/>
          <w:bCs/>
          <w:sz w:val="28"/>
          <w:szCs w:val="28"/>
        </w:rPr>
      </w:pPr>
      <w:r w:rsidRPr="00004DD5">
        <w:rPr>
          <w:rFonts w:eastAsia="Times New Roman CYR"/>
          <w:b/>
          <w:bCs/>
          <w:sz w:val="28"/>
          <w:szCs w:val="28"/>
        </w:rPr>
        <w:t>Р Е Ш Е Н И Е</w:t>
      </w:r>
    </w:p>
    <w:p w:rsidR="00070AB0" w:rsidRPr="00004DD5" w:rsidRDefault="001267E0" w:rsidP="00070AB0">
      <w:pPr>
        <w:ind w:left="-426" w:right="423"/>
        <w:jc w:val="center"/>
        <w:rPr>
          <w:b/>
          <w:bCs/>
          <w:sz w:val="28"/>
          <w:szCs w:val="28"/>
        </w:rPr>
      </w:pPr>
    </w:p>
    <w:p w:rsidR="00070AB0" w:rsidRPr="00004DD5" w:rsidRDefault="001267E0" w:rsidP="00070AB0">
      <w:pPr>
        <w:tabs>
          <w:tab w:val="left" w:pos="4153"/>
          <w:tab w:val="left" w:pos="8306"/>
        </w:tabs>
        <w:ind w:left="-426" w:right="423"/>
        <w:rPr>
          <w:sz w:val="28"/>
          <w:szCs w:val="28"/>
        </w:rPr>
      </w:pPr>
      <w:r w:rsidRPr="00004DD5">
        <w:rPr>
          <w:sz w:val="28"/>
          <w:szCs w:val="28"/>
        </w:rPr>
        <w:t xml:space="preserve">от </w:t>
      </w:r>
      <w:r w:rsidRPr="00D51806">
        <w:rPr>
          <w:sz w:val="28"/>
          <w:szCs w:val="28"/>
          <w:u w:val="single"/>
        </w:rPr>
        <w:t>13 июня 2023 г.</w:t>
      </w:r>
      <w:r w:rsidRPr="00004DD5">
        <w:rPr>
          <w:sz w:val="28"/>
          <w:szCs w:val="28"/>
        </w:rPr>
        <w:t xml:space="preserve"> № </w:t>
      </w:r>
      <w:r w:rsidRPr="00D51806">
        <w:rPr>
          <w:sz w:val="28"/>
          <w:szCs w:val="28"/>
          <w:u w:val="single"/>
        </w:rPr>
        <w:t>135</w:t>
      </w:r>
    </w:p>
    <w:p w:rsidR="00070AB0" w:rsidRPr="00004DD5" w:rsidRDefault="001267E0" w:rsidP="00070AB0">
      <w:pPr>
        <w:tabs>
          <w:tab w:val="left" w:pos="4153"/>
          <w:tab w:val="left" w:pos="8306"/>
        </w:tabs>
        <w:ind w:left="-426" w:right="423"/>
        <w:rPr>
          <w:rFonts w:eastAsia="Times New Roman CYR"/>
          <w:sz w:val="28"/>
          <w:szCs w:val="28"/>
        </w:rPr>
      </w:pPr>
      <w:r w:rsidRPr="00004DD5">
        <w:rPr>
          <w:rFonts w:eastAsia="Times New Roman CYR"/>
          <w:sz w:val="28"/>
          <w:szCs w:val="28"/>
        </w:rPr>
        <w:t>р.п. Панино</w:t>
      </w:r>
    </w:p>
    <w:p w:rsidR="00070AB0" w:rsidRPr="00004DD5" w:rsidRDefault="001267E0" w:rsidP="00070AB0">
      <w:pPr>
        <w:tabs>
          <w:tab w:val="left" w:pos="4153"/>
          <w:tab w:val="left" w:pos="8306"/>
        </w:tabs>
        <w:ind w:left="-426" w:right="423"/>
        <w:rPr>
          <w:rFonts w:eastAsia="Times New Roman CYR"/>
          <w:sz w:val="28"/>
          <w:szCs w:val="28"/>
        </w:rPr>
      </w:pPr>
    </w:p>
    <w:p w:rsidR="00070AB0" w:rsidRPr="00004DD5" w:rsidRDefault="001267E0" w:rsidP="00070AB0">
      <w:pPr>
        <w:tabs>
          <w:tab w:val="left" w:pos="-6521"/>
        </w:tabs>
        <w:ind w:left="-426" w:right="4818"/>
        <w:rPr>
          <w:bCs/>
          <w:sz w:val="28"/>
          <w:szCs w:val="28"/>
        </w:rPr>
      </w:pPr>
      <w:r w:rsidRPr="0030647B">
        <w:rPr>
          <w:rFonts w:eastAsia="Times New Roman CYR"/>
          <w:b/>
          <w:sz w:val="28"/>
          <w:szCs w:val="28"/>
        </w:rPr>
        <w:t>О внесении изменений в схему территориального планирования Панинского муниципального района Воронежской области</w:t>
      </w:r>
    </w:p>
    <w:p w:rsidR="00070AB0" w:rsidRPr="00004DD5" w:rsidRDefault="001267E0" w:rsidP="00070AB0">
      <w:pPr>
        <w:tabs>
          <w:tab w:val="left" w:pos="-6521"/>
        </w:tabs>
        <w:ind w:left="-426" w:right="423"/>
        <w:jc w:val="both"/>
        <w:rPr>
          <w:bCs/>
          <w:sz w:val="28"/>
          <w:szCs w:val="28"/>
        </w:rPr>
      </w:pPr>
    </w:p>
    <w:p w:rsidR="00070AB0" w:rsidRPr="00004DD5" w:rsidRDefault="001267E0" w:rsidP="00070AB0">
      <w:pPr>
        <w:tabs>
          <w:tab w:val="left" w:pos="-6521"/>
        </w:tabs>
        <w:ind w:left="-426" w:right="423"/>
        <w:jc w:val="both"/>
        <w:rPr>
          <w:bCs/>
          <w:sz w:val="28"/>
          <w:szCs w:val="28"/>
        </w:rPr>
      </w:pPr>
    </w:p>
    <w:p w:rsidR="00070AB0" w:rsidRPr="00004DD5" w:rsidRDefault="001267E0" w:rsidP="00070AB0">
      <w:pPr>
        <w:tabs>
          <w:tab w:val="left" w:pos="4253"/>
        </w:tabs>
        <w:spacing w:line="324" w:lineRule="auto"/>
        <w:ind w:left="-425" w:right="425" w:firstLine="709"/>
        <w:jc w:val="both"/>
        <w:rPr>
          <w:b/>
          <w:sz w:val="28"/>
          <w:szCs w:val="28"/>
        </w:rPr>
      </w:pPr>
      <w:r w:rsidRPr="00004DD5">
        <w:rPr>
          <w:sz w:val="28"/>
          <w:szCs w:val="28"/>
        </w:rPr>
        <w:t xml:space="preserve">В </w:t>
      </w:r>
      <w:r w:rsidRPr="00004DD5">
        <w:rPr>
          <w:sz w:val="28"/>
          <w:szCs w:val="28"/>
        </w:rPr>
        <w:t>соответствии с</w:t>
      </w:r>
      <w:r>
        <w:rPr>
          <w:sz w:val="28"/>
          <w:szCs w:val="28"/>
        </w:rPr>
        <w:t xml:space="preserve">о статьями 20 и 21 Градостроительного кодекса Российской Федерации </w:t>
      </w:r>
      <w:r w:rsidRPr="00CE7FEA">
        <w:rPr>
          <w:sz w:val="28"/>
          <w:szCs w:val="28"/>
        </w:rPr>
        <w:t>от 29 декабря 2004 г. N 190-ФЗ</w:t>
      </w:r>
      <w:r w:rsidRPr="00004DD5">
        <w:rPr>
          <w:sz w:val="28"/>
          <w:szCs w:val="28"/>
        </w:rPr>
        <w:t xml:space="preserve"> Совет народных депутатов </w:t>
      </w:r>
      <w:r w:rsidRPr="00004DD5">
        <w:rPr>
          <w:sz w:val="28"/>
          <w:szCs w:val="28"/>
          <w:lang w:bidi="en-US"/>
        </w:rPr>
        <w:t>Панинского</w:t>
      </w:r>
      <w:r w:rsidRPr="00004DD5">
        <w:rPr>
          <w:sz w:val="28"/>
          <w:szCs w:val="28"/>
        </w:rPr>
        <w:t xml:space="preserve"> муниципального района Воронежской области</w:t>
      </w:r>
      <w:r>
        <w:rPr>
          <w:sz w:val="28"/>
          <w:szCs w:val="28"/>
        </w:rPr>
        <w:br/>
      </w:r>
      <w:r w:rsidRPr="00004DD5">
        <w:rPr>
          <w:b/>
          <w:sz w:val="28"/>
          <w:szCs w:val="28"/>
        </w:rPr>
        <w:t>р е ш и л:</w:t>
      </w:r>
    </w:p>
    <w:p w:rsidR="00070AB0" w:rsidRPr="00004DD5" w:rsidRDefault="001267E0" w:rsidP="00070AB0">
      <w:pPr>
        <w:spacing w:line="324" w:lineRule="auto"/>
        <w:ind w:left="-425" w:right="425" w:firstLine="709"/>
        <w:jc w:val="both"/>
        <w:rPr>
          <w:sz w:val="28"/>
          <w:szCs w:val="28"/>
        </w:rPr>
      </w:pPr>
      <w:r w:rsidRPr="00004DD5">
        <w:rPr>
          <w:sz w:val="28"/>
          <w:szCs w:val="28"/>
        </w:rPr>
        <w:t xml:space="preserve">1. Внести изменения </w:t>
      </w:r>
      <w:r w:rsidRPr="00CE7FEA">
        <w:rPr>
          <w:sz w:val="28"/>
          <w:szCs w:val="28"/>
        </w:rPr>
        <w:t xml:space="preserve">в схему территориального </w:t>
      </w:r>
      <w:r w:rsidRPr="00CE7FEA">
        <w:rPr>
          <w:sz w:val="28"/>
          <w:szCs w:val="28"/>
        </w:rPr>
        <w:t>планирования Панинского муниципального района Воронежской области</w:t>
      </w:r>
      <w:r w:rsidRPr="00004DD5">
        <w:rPr>
          <w:sz w:val="28"/>
          <w:szCs w:val="28"/>
        </w:rPr>
        <w:t xml:space="preserve"> согласно приложению</w:t>
      </w:r>
      <w:r>
        <w:rPr>
          <w:sz w:val="28"/>
          <w:szCs w:val="28"/>
        </w:rPr>
        <w:t xml:space="preserve"> </w:t>
      </w:r>
      <w:r w:rsidRPr="00004DD5">
        <w:rPr>
          <w:sz w:val="28"/>
          <w:szCs w:val="28"/>
        </w:rPr>
        <w:t>к настоящему решению.</w:t>
      </w:r>
    </w:p>
    <w:p w:rsidR="00070AB0" w:rsidRPr="00004DD5" w:rsidRDefault="001267E0" w:rsidP="00070AB0">
      <w:pPr>
        <w:spacing w:line="324" w:lineRule="auto"/>
        <w:ind w:left="-425" w:right="425" w:firstLine="709"/>
        <w:jc w:val="both"/>
        <w:rPr>
          <w:sz w:val="28"/>
          <w:szCs w:val="28"/>
        </w:rPr>
      </w:pPr>
      <w:r>
        <w:rPr>
          <w:sz w:val="28"/>
          <w:szCs w:val="28"/>
        </w:rPr>
        <w:t>2</w:t>
      </w:r>
      <w:r w:rsidRPr="00004DD5">
        <w:rPr>
          <w:sz w:val="28"/>
          <w:szCs w:val="28"/>
        </w:rPr>
        <w:t xml:space="preserve">. Опубликовать настоящее решение в </w:t>
      </w:r>
      <w:r w:rsidRPr="00004DD5">
        <w:rPr>
          <w:color w:val="000000"/>
          <w:sz w:val="28"/>
          <w:szCs w:val="28"/>
        </w:rPr>
        <w:t>официальном периодическом печатном издании Панинского муниципального района Воронежской области «Панинский муниц</w:t>
      </w:r>
      <w:r w:rsidRPr="00004DD5">
        <w:rPr>
          <w:color w:val="000000"/>
          <w:sz w:val="28"/>
          <w:szCs w:val="28"/>
        </w:rPr>
        <w:t>ипальный вестник»</w:t>
      </w:r>
      <w:r>
        <w:rPr>
          <w:color w:val="000000"/>
          <w:sz w:val="28"/>
          <w:szCs w:val="28"/>
        </w:rPr>
        <w:t xml:space="preserve"> </w:t>
      </w:r>
      <w:r w:rsidRPr="00004DD5">
        <w:rPr>
          <w:sz w:val="28"/>
          <w:szCs w:val="28"/>
        </w:rPr>
        <w:t>и разместить на официальном сайте Панинского муниципального района Воронежской области</w:t>
      </w:r>
      <w:r>
        <w:rPr>
          <w:sz w:val="28"/>
          <w:szCs w:val="28"/>
        </w:rPr>
        <w:t xml:space="preserve"> </w:t>
      </w:r>
      <w:r w:rsidRPr="00004DD5">
        <w:rPr>
          <w:sz w:val="28"/>
          <w:szCs w:val="28"/>
        </w:rPr>
        <w:t>в информационно-телекоммуникационной сети «Интернет»</w:t>
      </w:r>
      <w:r w:rsidRPr="00004DD5">
        <w:rPr>
          <w:color w:val="000000"/>
          <w:sz w:val="28"/>
          <w:szCs w:val="28"/>
        </w:rPr>
        <w:t>.</w:t>
      </w:r>
    </w:p>
    <w:p w:rsidR="00070AB0" w:rsidRPr="00004DD5" w:rsidRDefault="001267E0" w:rsidP="00070AB0">
      <w:pPr>
        <w:spacing w:line="324" w:lineRule="auto"/>
        <w:ind w:left="-425" w:right="425" w:firstLine="709"/>
        <w:jc w:val="both"/>
        <w:rPr>
          <w:sz w:val="28"/>
          <w:szCs w:val="28"/>
        </w:rPr>
      </w:pPr>
      <w:r>
        <w:rPr>
          <w:sz w:val="28"/>
          <w:szCs w:val="28"/>
        </w:rPr>
        <w:t>3</w:t>
      </w:r>
      <w:r w:rsidRPr="00004DD5">
        <w:rPr>
          <w:sz w:val="28"/>
          <w:szCs w:val="28"/>
        </w:rPr>
        <w:t>. Настоящее решение вступает в силу со дня официального опубликования.</w:t>
      </w:r>
    </w:p>
    <w:p w:rsidR="00070AB0" w:rsidRPr="00004DD5" w:rsidRDefault="001267E0" w:rsidP="00070AB0">
      <w:pPr>
        <w:ind w:left="-426" w:right="423" w:firstLine="709"/>
        <w:rPr>
          <w:sz w:val="28"/>
          <w:szCs w:val="28"/>
        </w:rPr>
      </w:pPr>
    </w:p>
    <w:p w:rsidR="00070AB0" w:rsidRPr="00004DD5" w:rsidRDefault="001267E0" w:rsidP="00070AB0">
      <w:pPr>
        <w:ind w:left="-426" w:right="423" w:firstLine="709"/>
        <w:rPr>
          <w:sz w:val="28"/>
          <w:szCs w:val="28"/>
        </w:rPr>
      </w:pPr>
    </w:p>
    <w:p w:rsidR="00070AB0" w:rsidRDefault="001267E0" w:rsidP="00070AB0">
      <w:pPr>
        <w:autoSpaceDE w:val="0"/>
        <w:autoSpaceDN w:val="0"/>
        <w:adjustRightInd w:val="0"/>
        <w:ind w:left="-426" w:right="423"/>
        <w:rPr>
          <w:sz w:val="28"/>
          <w:szCs w:val="28"/>
        </w:rPr>
      </w:pPr>
      <w:r>
        <w:rPr>
          <w:sz w:val="28"/>
          <w:szCs w:val="28"/>
        </w:rPr>
        <w:t>Глава</w:t>
      </w:r>
    </w:p>
    <w:p w:rsidR="00070AB0" w:rsidRPr="00004DD5" w:rsidRDefault="001267E0" w:rsidP="00070AB0">
      <w:pPr>
        <w:autoSpaceDE w:val="0"/>
        <w:autoSpaceDN w:val="0"/>
        <w:adjustRightInd w:val="0"/>
        <w:ind w:left="-426" w:right="423"/>
        <w:rPr>
          <w:sz w:val="28"/>
          <w:szCs w:val="28"/>
        </w:rPr>
      </w:pPr>
      <w:r w:rsidRPr="00004DD5">
        <w:rPr>
          <w:sz w:val="28"/>
          <w:szCs w:val="28"/>
        </w:rPr>
        <w:t>Панинского муници</w:t>
      </w:r>
      <w:r w:rsidRPr="00004DD5">
        <w:rPr>
          <w:sz w:val="28"/>
          <w:szCs w:val="28"/>
        </w:rPr>
        <w:t xml:space="preserve">пального района              </w:t>
      </w:r>
      <w:r>
        <w:rPr>
          <w:sz w:val="28"/>
          <w:szCs w:val="28"/>
        </w:rPr>
        <w:t xml:space="preserve">                                  Н.В. Щеглов</w:t>
      </w:r>
    </w:p>
    <w:p w:rsidR="00070AB0" w:rsidRPr="00004DD5" w:rsidRDefault="001267E0" w:rsidP="00070AB0">
      <w:pPr>
        <w:autoSpaceDE w:val="0"/>
        <w:autoSpaceDN w:val="0"/>
        <w:adjustRightInd w:val="0"/>
        <w:ind w:left="-426" w:right="423"/>
        <w:rPr>
          <w:sz w:val="28"/>
          <w:szCs w:val="28"/>
        </w:rPr>
      </w:pPr>
    </w:p>
    <w:p w:rsidR="00070AB0" w:rsidRPr="00004DD5" w:rsidRDefault="001267E0" w:rsidP="00070AB0">
      <w:pPr>
        <w:autoSpaceDE w:val="0"/>
        <w:autoSpaceDN w:val="0"/>
        <w:adjustRightInd w:val="0"/>
        <w:ind w:left="-426" w:right="423"/>
        <w:rPr>
          <w:sz w:val="28"/>
          <w:szCs w:val="28"/>
        </w:rPr>
      </w:pPr>
    </w:p>
    <w:p w:rsidR="00070AB0" w:rsidRPr="00004DD5" w:rsidRDefault="001267E0" w:rsidP="00070AB0">
      <w:pPr>
        <w:autoSpaceDE w:val="0"/>
        <w:autoSpaceDN w:val="0"/>
        <w:adjustRightInd w:val="0"/>
        <w:ind w:left="-426" w:right="423"/>
        <w:rPr>
          <w:sz w:val="28"/>
          <w:szCs w:val="28"/>
        </w:rPr>
      </w:pPr>
      <w:r w:rsidRPr="00004DD5">
        <w:rPr>
          <w:sz w:val="28"/>
          <w:szCs w:val="28"/>
        </w:rPr>
        <w:t>Председатель</w:t>
      </w:r>
    </w:p>
    <w:p w:rsidR="00070AB0" w:rsidRPr="00004DD5" w:rsidRDefault="001267E0" w:rsidP="00070AB0">
      <w:pPr>
        <w:autoSpaceDE w:val="0"/>
        <w:autoSpaceDN w:val="0"/>
        <w:adjustRightInd w:val="0"/>
        <w:ind w:left="-426" w:right="423"/>
        <w:rPr>
          <w:sz w:val="28"/>
          <w:szCs w:val="28"/>
        </w:rPr>
      </w:pPr>
      <w:r w:rsidRPr="00004DD5">
        <w:rPr>
          <w:sz w:val="28"/>
          <w:szCs w:val="28"/>
        </w:rPr>
        <w:t>Совета народных депутатов</w:t>
      </w:r>
    </w:p>
    <w:p w:rsidR="00070AB0" w:rsidRDefault="001267E0" w:rsidP="00070AB0">
      <w:pPr>
        <w:autoSpaceDE w:val="0"/>
        <w:autoSpaceDN w:val="0"/>
        <w:adjustRightInd w:val="0"/>
        <w:ind w:left="-426" w:right="423"/>
        <w:rPr>
          <w:sz w:val="28"/>
          <w:szCs w:val="28"/>
        </w:rPr>
        <w:sectPr w:rsidR="00070AB0" w:rsidSect="00070AB0">
          <w:headerReference w:type="default" r:id="rId9"/>
          <w:headerReference w:type="first" r:id="rId10"/>
          <w:pgSz w:w="11906" w:h="16838"/>
          <w:pgMar w:top="1134" w:right="567" w:bottom="851" w:left="1985" w:header="794" w:footer="709" w:gutter="0"/>
          <w:pgNumType w:start="2" w:chapStyle="1"/>
          <w:cols w:space="708"/>
          <w:titlePg/>
          <w:docGrid w:linePitch="360"/>
        </w:sectPr>
      </w:pPr>
      <w:r w:rsidRPr="00004DD5">
        <w:rPr>
          <w:sz w:val="28"/>
          <w:szCs w:val="28"/>
        </w:rPr>
        <w:t xml:space="preserve">Панинского муниципального района      </w:t>
      </w:r>
      <w:r w:rsidRPr="00004DD5">
        <w:rPr>
          <w:sz w:val="28"/>
          <w:szCs w:val="28"/>
        </w:rPr>
        <w:t xml:space="preserve">                                    </w:t>
      </w:r>
      <w:r>
        <w:rPr>
          <w:sz w:val="28"/>
          <w:szCs w:val="28"/>
        </w:rPr>
        <w:t xml:space="preserve"> </w:t>
      </w:r>
      <w:r w:rsidRPr="00004DD5">
        <w:rPr>
          <w:sz w:val="28"/>
          <w:szCs w:val="28"/>
        </w:rPr>
        <w:t xml:space="preserve">   С.И. Покузиев</w:t>
      </w:r>
    </w:p>
    <w:p w:rsidR="003B60F7" w:rsidRPr="00773DE0" w:rsidRDefault="001267E0" w:rsidP="003B60F7">
      <w:pPr>
        <w:widowControl w:val="0"/>
        <w:autoSpaceDE w:val="0"/>
        <w:autoSpaceDN w:val="0"/>
        <w:jc w:val="right"/>
        <w:rPr>
          <w:color w:val="000000" w:themeColor="text1"/>
        </w:rPr>
      </w:pPr>
      <w:r w:rsidRPr="00773DE0">
        <w:rPr>
          <w:color w:val="000000" w:themeColor="text1"/>
        </w:rPr>
        <w:lastRenderedPageBreak/>
        <w:t>Приложение</w:t>
      </w:r>
    </w:p>
    <w:p w:rsidR="003B60F7" w:rsidRPr="00773DE0" w:rsidRDefault="001267E0" w:rsidP="003B60F7">
      <w:pPr>
        <w:widowControl w:val="0"/>
        <w:autoSpaceDE w:val="0"/>
        <w:autoSpaceDN w:val="0"/>
        <w:jc w:val="right"/>
        <w:rPr>
          <w:color w:val="000000" w:themeColor="text1"/>
        </w:rPr>
      </w:pPr>
      <w:r w:rsidRPr="00773DE0">
        <w:rPr>
          <w:color w:val="000000" w:themeColor="text1"/>
        </w:rPr>
        <w:t>к решению Совета народных депутатов</w:t>
      </w:r>
    </w:p>
    <w:p w:rsidR="003B60F7" w:rsidRPr="00773DE0" w:rsidRDefault="001267E0" w:rsidP="003B60F7">
      <w:pPr>
        <w:widowControl w:val="0"/>
        <w:autoSpaceDE w:val="0"/>
        <w:autoSpaceDN w:val="0"/>
        <w:jc w:val="right"/>
        <w:rPr>
          <w:color w:val="000000" w:themeColor="text1"/>
        </w:rPr>
      </w:pPr>
      <w:r w:rsidRPr="00773DE0">
        <w:rPr>
          <w:color w:val="000000" w:themeColor="text1"/>
        </w:rPr>
        <w:t>Панинского муниципального района</w:t>
      </w:r>
    </w:p>
    <w:p w:rsidR="00D326D6" w:rsidRDefault="001267E0" w:rsidP="003B60F7">
      <w:pPr>
        <w:widowControl w:val="0"/>
        <w:autoSpaceDE w:val="0"/>
        <w:autoSpaceDN w:val="0"/>
        <w:jc w:val="right"/>
        <w:rPr>
          <w:color w:val="000000" w:themeColor="text1"/>
          <w:lang w:val="en-US"/>
        </w:rPr>
      </w:pPr>
      <w:r>
        <w:rPr>
          <w:color w:val="000000" w:themeColor="text1"/>
        </w:rPr>
        <w:t xml:space="preserve">Воронежской области </w:t>
      </w:r>
    </w:p>
    <w:p w:rsidR="003B60F7" w:rsidRPr="00773DE0" w:rsidRDefault="001267E0" w:rsidP="003B60F7">
      <w:pPr>
        <w:widowControl w:val="0"/>
        <w:autoSpaceDE w:val="0"/>
        <w:autoSpaceDN w:val="0"/>
        <w:jc w:val="right"/>
        <w:rPr>
          <w:color w:val="000000" w:themeColor="text1"/>
        </w:rPr>
      </w:pPr>
      <w:r w:rsidRPr="00773DE0">
        <w:rPr>
          <w:color w:val="000000" w:themeColor="text1"/>
        </w:rPr>
        <w:t>от 13.06.2023 № 135</w:t>
      </w:r>
    </w:p>
    <w:p w:rsidR="003B60F7" w:rsidRPr="00773DE0" w:rsidRDefault="001267E0" w:rsidP="003B60F7">
      <w:pPr>
        <w:jc w:val="right"/>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outlineLvl w:val="0"/>
        <w:rPr>
          <w:b/>
          <w:color w:val="000000" w:themeColor="text1"/>
        </w:rPr>
      </w:pPr>
      <w:r w:rsidRPr="00773DE0">
        <w:rPr>
          <w:b/>
          <w:color w:val="000000" w:themeColor="text1"/>
        </w:rPr>
        <w:t>СХЕМА ТЕРРИТОРИАЛЬНОГО ПЛАНИРОВАНИЯ</w:t>
      </w:r>
    </w:p>
    <w:p w:rsidR="003B60F7" w:rsidRPr="00773DE0" w:rsidRDefault="001267E0" w:rsidP="003B60F7">
      <w:pPr>
        <w:jc w:val="center"/>
        <w:outlineLvl w:val="0"/>
        <w:rPr>
          <w:b/>
          <w:color w:val="000000" w:themeColor="text1"/>
        </w:rPr>
      </w:pPr>
      <w:r w:rsidRPr="00773DE0">
        <w:rPr>
          <w:b/>
          <w:color w:val="000000" w:themeColor="text1"/>
        </w:rPr>
        <w:t>ПАНИНСКОГО МУНИЦИПАЛЬНОГО РАЙОНА</w:t>
      </w:r>
    </w:p>
    <w:p w:rsidR="003B60F7" w:rsidRPr="00773DE0" w:rsidRDefault="001267E0" w:rsidP="003B60F7">
      <w:pPr>
        <w:jc w:val="center"/>
        <w:outlineLvl w:val="0"/>
        <w:rPr>
          <w:b/>
          <w:color w:val="000000" w:themeColor="text1"/>
        </w:rPr>
      </w:pPr>
      <w:r w:rsidRPr="00773DE0">
        <w:rPr>
          <w:b/>
          <w:color w:val="000000" w:themeColor="text1"/>
        </w:rPr>
        <w:t>ВОРОНЕЖСКОЙ ОБЛАСТИ</w:t>
      </w:r>
    </w:p>
    <w:p w:rsidR="003B60F7" w:rsidRPr="00773DE0" w:rsidRDefault="001267E0" w:rsidP="003B60F7">
      <w:pPr>
        <w:jc w:val="center"/>
        <w:outlineLvl w:val="0"/>
        <w:rPr>
          <w:b/>
          <w:color w:val="000000" w:themeColor="text1"/>
        </w:rPr>
      </w:pPr>
      <w:r w:rsidRPr="00773DE0">
        <w:rPr>
          <w:b/>
          <w:color w:val="000000" w:themeColor="text1"/>
        </w:rPr>
        <w:t>(с изменениями)</w:t>
      </w: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outlineLvl w:val="0"/>
        <w:rPr>
          <w:b/>
          <w:color w:val="000000" w:themeColor="text1"/>
        </w:rPr>
      </w:pPr>
      <w:r w:rsidRPr="00773DE0">
        <w:rPr>
          <w:b/>
          <w:color w:val="000000" w:themeColor="text1"/>
        </w:rPr>
        <w:t xml:space="preserve">ТОМ </w:t>
      </w:r>
      <w:r w:rsidRPr="00773DE0">
        <w:rPr>
          <w:b/>
          <w:color w:val="000000" w:themeColor="text1"/>
          <w:lang w:val="en-US"/>
        </w:rPr>
        <w:t>I</w:t>
      </w:r>
    </w:p>
    <w:p w:rsidR="003B60F7" w:rsidRPr="00773DE0" w:rsidRDefault="001267E0" w:rsidP="003B60F7">
      <w:pPr>
        <w:jc w:val="center"/>
        <w:rPr>
          <w:b/>
          <w:color w:val="000000" w:themeColor="text1"/>
        </w:rPr>
      </w:pPr>
      <w:r w:rsidRPr="00773DE0">
        <w:rPr>
          <w:b/>
          <w:color w:val="000000" w:themeColor="text1"/>
        </w:rPr>
        <w:t>ПОЛОЖЕНИЯ О ТЕРРИТОРИАЛЬНОМ ПЛАНИРОВАНИИ</w:t>
      </w: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jc w:val="center"/>
        <w:rPr>
          <w:b/>
          <w:color w:val="000000" w:themeColor="text1"/>
        </w:rPr>
      </w:pPr>
    </w:p>
    <w:p w:rsidR="003B60F7" w:rsidRPr="00773DE0" w:rsidRDefault="001267E0" w:rsidP="003B60F7">
      <w:pPr>
        <w:ind w:firstLine="720"/>
        <w:jc w:val="both"/>
        <w:rPr>
          <w:color w:val="000000" w:themeColor="text1"/>
        </w:rPr>
      </w:pPr>
    </w:p>
    <w:p w:rsidR="003B60F7" w:rsidRPr="00773DE0" w:rsidRDefault="001267E0" w:rsidP="003B60F7">
      <w:pPr>
        <w:pageBreakBefore/>
        <w:jc w:val="center"/>
        <w:outlineLvl w:val="0"/>
        <w:rPr>
          <w:color w:val="000000" w:themeColor="text1"/>
        </w:rPr>
      </w:pPr>
      <w:r w:rsidRPr="00773DE0">
        <w:rPr>
          <w:b/>
          <w:bCs/>
          <w:color w:val="000000" w:themeColor="text1"/>
        </w:rPr>
        <w:lastRenderedPageBreak/>
        <w:t>СОДЕРЖАНИЕ</w:t>
      </w:r>
    </w:p>
    <w:tbl>
      <w:tblPr>
        <w:tblW w:w="9555" w:type="dxa"/>
        <w:tblCellSpacing w:w="0"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tblPr>
      <w:tblGrid>
        <w:gridCol w:w="425"/>
        <w:gridCol w:w="728"/>
        <w:gridCol w:w="8402"/>
      </w:tblGrid>
      <w:tr w:rsidR="0031087D" w:rsidTr="003B60F7">
        <w:trPr>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p>
        </w:tc>
        <w:tc>
          <w:tcPr>
            <w:tcW w:w="9130" w:type="dxa"/>
            <w:gridSpan w:val="2"/>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b/>
                <w:bCs/>
                <w:color w:val="000000" w:themeColor="text1"/>
              </w:rPr>
              <w:t>Введение</w:t>
            </w:r>
          </w:p>
        </w:tc>
      </w:tr>
      <w:tr w:rsidR="0031087D" w:rsidTr="003B60F7">
        <w:trPr>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b/>
                <w:bCs/>
                <w:color w:val="000000" w:themeColor="text1"/>
              </w:rPr>
              <w:t>1.</w:t>
            </w:r>
          </w:p>
        </w:tc>
        <w:tc>
          <w:tcPr>
            <w:tcW w:w="9130" w:type="dxa"/>
            <w:gridSpan w:val="2"/>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b/>
                <w:bCs/>
                <w:color w:val="000000" w:themeColor="text1"/>
              </w:rPr>
              <w:t>Цели и задачи территориального планирования Панинского муниципального района</w:t>
            </w:r>
          </w:p>
        </w:tc>
      </w:tr>
      <w:tr w:rsidR="0031087D" w:rsidTr="003B60F7">
        <w:trPr>
          <w:trHeight w:val="180"/>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spacing w:line="180" w:lineRule="atLeast"/>
              <w:jc w:val="both"/>
              <w:rPr>
                <w:color w:val="000000" w:themeColor="text1"/>
              </w:rPr>
            </w:pPr>
            <w:r w:rsidRPr="00773DE0">
              <w:rPr>
                <w:b/>
                <w:bCs/>
                <w:color w:val="000000" w:themeColor="text1"/>
              </w:rPr>
              <w:t>2.</w:t>
            </w:r>
          </w:p>
        </w:tc>
        <w:tc>
          <w:tcPr>
            <w:tcW w:w="9130" w:type="dxa"/>
            <w:gridSpan w:val="2"/>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spacing w:line="180" w:lineRule="atLeast"/>
              <w:jc w:val="both"/>
              <w:rPr>
                <w:color w:val="000000" w:themeColor="text1"/>
              </w:rPr>
            </w:pPr>
            <w:r w:rsidRPr="00773DE0">
              <w:rPr>
                <w:b/>
                <w:bCs/>
                <w:color w:val="000000" w:themeColor="text1"/>
              </w:rPr>
              <w:t xml:space="preserve">Перечень мероприятий по территориальному </w:t>
            </w:r>
            <w:r w:rsidRPr="00773DE0">
              <w:rPr>
                <w:b/>
                <w:bCs/>
                <w:color w:val="000000" w:themeColor="text1"/>
              </w:rPr>
              <w:t>планированию</w:t>
            </w:r>
          </w:p>
        </w:tc>
      </w:tr>
      <w:tr w:rsidR="0031087D" w:rsidTr="003B60F7">
        <w:trPr>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p>
        </w:tc>
        <w:tc>
          <w:tcPr>
            <w:tcW w:w="728"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2.1.</w:t>
            </w:r>
          </w:p>
        </w:tc>
        <w:tc>
          <w:tcPr>
            <w:tcW w:w="8402"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pageBreakBefore/>
              <w:jc w:val="both"/>
              <w:rPr>
                <w:color w:val="000000" w:themeColor="text1"/>
              </w:rPr>
            </w:pPr>
            <w:r w:rsidRPr="00773DE0">
              <w:rPr>
                <w:color w:val="000000" w:themeColor="text1"/>
              </w:rPr>
              <w:t>Мероприятия по территориальному планированию в части учёта интересов Российской Федерации, Воронежской области, сопредельных муниципальных образований</w:t>
            </w:r>
          </w:p>
        </w:tc>
      </w:tr>
      <w:tr w:rsidR="0031087D" w:rsidTr="003B60F7">
        <w:trPr>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p>
        </w:tc>
        <w:tc>
          <w:tcPr>
            <w:tcW w:w="728"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2.2.</w:t>
            </w:r>
          </w:p>
        </w:tc>
        <w:tc>
          <w:tcPr>
            <w:tcW w:w="8402"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 xml:space="preserve">Предложения по изменению административно-территориального устройства Панинского муниципального района </w:t>
            </w:r>
          </w:p>
        </w:tc>
      </w:tr>
      <w:tr w:rsidR="0031087D" w:rsidTr="003B60F7">
        <w:trPr>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p>
        </w:tc>
        <w:tc>
          <w:tcPr>
            <w:tcW w:w="728"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2.3.</w:t>
            </w:r>
          </w:p>
        </w:tc>
        <w:tc>
          <w:tcPr>
            <w:tcW w:w="8402"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Предложения по обеспечению территории Панинского муниципального района объектами транспортной инфраструктуры</w:t>
            </w:r>
          </w:p>
        </w:tc>
      </w:tr>
      <w:tr w:rsidR="0031087D" w:rsidTr="003B60F7">
        <w:trPr>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p>
        </w:tc>
        <w:tc>
          <w:tcPr>
            <w:tcW w:w="728"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2.4.</w:t>
            </w:r>
          </w:p>
        </w:tc>
        <w:tc>
          <w:tcPr>
            <w:tcW w:w="8402"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Предложения по обеспечению тер</w:t>
            </w:r>
            <w:r w:rsidRPr="00773DE0">
              <w:rPr>
                <w:color w:val="000000" w:themeColor="text1"/>
              </w:rPr>
              <w:t>ритории Панинского муниципального района объектами инженерной инфраструктуры</w:t>
            </w:r>
          </w:p>
        </w:tc>
      </w:tr>
      <w:tr w:rsidR="0031087D" w:rsidTr="003B60F7">
        <w:trPr>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p>
        </w:tc>
        <w:tc>
          <w:tcPr>
            <w:tcW w:w="728"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2.5.</w:t>
            </w:r>
          </w:p>
        </w:tc>
        <w:tc>
          <w:tcPr>
            <w:tcW w:w="8402"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pageBreakBefore/>
              <w:jc w:val="both"/>
              <w:rPr>
                <w:color w:val="000000" w:themeColor="text1"/>
              </w:rPr>
            </w:pPr>
            <w:r w:rsidRPr="00773DE0">
              <w:rPr>
                <w:color w:val="000000" w:themeColor="text1"/>
              </w:rPr>
              <w:t xml:space="preserve">Предложения по созданию условий для развития промышленности, сельскохозяйственного производства в поселениях на территории Панинского муниципального района, содействие </w:t>
            </w:r>
            <w:r w:rsidRPr="00773DE0">
              <w:rPr>
                <w:color w:val="000000" w:themeColor="text1"/>
              </w:rPr>
              <w:t>развитию малого и среднего предпринимательства</w:t>
            </w:r>
          </w:p>
        </w:tc>
      </w:tr>
      <w:tr w:rsidR="0031087D" w:rsidTr="003B60F7">
        <w:trPr>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p>
        </w:tc>
        <w:tc>
          <w:tcPr>
            <w:tcW w:w="728"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2.6.</w:t>
            </w:r>
          </w:p>
        </w:tc>
        <w:tc>
          <w:tcPr>
            <w:tcW w:w="8402"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Предложения по обеспечению территории Панинского муниципального района объектами социальной инфраструктуры</w:t>
            </w:r>
          </w:p>
        </w:tc>
      </w:tr>
      <w:tr w:rsidR="0031087D" w:rsidTr="003B60F7">
        <w:trPr>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p>
        </w:tc>
        <w:tc>
          <w:tcPr>
            <w:tcW w:w="728"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2.7.</w:t>
            </w:r>
          </w:p>
        </w:tc>
        <w:tc>
          <w:tcPr>
            <w:tcW w:w="8402"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autoSpaceDE w:val="0"/>
              <w:autoSpaceDN w:val="0"/>
              <w:adjustRightInd w:val="0"/>
              <w:rPr>
                <w:color w:val="000000" w:themeColor="text1"/>
              </w:rPr>
            </w:pPr>
            <w:r w:rsidRPr="00773DE0">
              <w:rPr>
                <w:color w:val="000000" w:themeColor="text1"/>
              </w:rPr>
              <w:t>Предложения по обеспечению территории муниципального района объектами</w:t>
            </w:r>
          </w:p>
          <w:p w:rsidR="003B60F7" w:rsidRPr="00773DE0" w:rsidRDefault="001267E0" w:rsidP="003B60F7">
            <w:pPr>
              <w:autoSpaceDE w:val="0"/>
              <w:autoSpaceDN w:val="0"/>
              <w:adjustRightInd w:val="0"/>
              <w:rPr>
                <w:color w:val="000000" w:themeColor="text1"/>
              </w:rPr>
            </w:pPr>
            <w:r w:rsidRPr="00773DE0">
              <w:rPr>
                <w:color w:val="000000" w:themeColor="text1"/>
              </w:rPr>
              <w:t>массового отдыха ж</w:t>
            </w:r>
            <w:r w:rsidRPr="00773DE0">
              <w:rPr>
                <w:color w:val="000000" w:themeColor="text1"/>
              </w:rPr>
              <w:t>ителей района</w:t>
            </w:r>
          </w:p>
        </w:tc>
      </w:tr>
      <w:tr w:rsidR="0031087D" w:rsidTr="003B60F7">
        <w:trPr>
          <w:tblCellSpacing w:w="0" w:type="dxa"/>
        </w:trPr>
        <w:tc>
          <w:tcPr>
            <w:tcW w:w="425" w:type="dxa"/>
            <w:tcBorders>
              <w:top w:val="outset" w:sz="6" w:space="0" w:color="auto"/>
              <w:left w:val="outset" w:sz="6" w:space="0" w:color="auto"/>
              <w:bottom w:val="outset" w:sz="6" w:space="0" w:color="auto"/>
              <w:right w:val="outset" w:sz="6" w:space="0" w:color="auto"/>
            </w:tcBorders>
          </w:tcPr>
          <w:p w:rsidR="003B60F7" w:rsidRPr="00773DE0" w:rsidRDefault="001267E0" w:rsidP="003B60F7">
            <w:pPr>
              <w:jc w:val="both"/>
              <w:rPr>
                <w:color w:val="000000" w:themeColor="text1"/>
              </w:rPr>
            </w:pPr>
          </w:p>
        </w:tc>
        <w:tc>
          <w:tcPr>
            <w:tcW w:w="728" w:type="dxa"/>
            <w:tcBorders>
              <w:top w:val="outset" w:sz="6" w:space="0" w:color="auto"/>
              <w:left w:val="outset" w:sz="6" w:space="0" w:color="auto"/>
              <w:bottom w:val="outset" w:sz="6" w:space="0" w:color="auto"/>
              <w:right w:val="outset" w:sz="6" w:space="0" w:color="auto"/>
            </w:tcBorders>
          </w:tcPr>
          <w:p w:rsidR="003B60F7" w:rsidRPr="00773DE0" w:rsidRDefault="001267E0" w:rsidP="003B60F7">
            <w:pPr>
              <w:jc w:val="both"/>
              <w:rPr>
                <w:color w:val="000000" w:themeColor="text1"/>
              </w:rPr>
            </w:pPr>
            <w:r w:rsidRPr="00773DE0">
              <w:rPr>
                <w:color w:val="000000" w:themeColor="text1"/>
              </w:rPr>
              <w:t>2.8.</w:t>
            </w:r>
          </w:p>
        </w:tc>
        <w:tc>
          <w:tcPr>
            <w:tcW w:w="8402" w:type="dxa"/>
            <w:tcBorders>
              <w:top w:val="outset" w:sz="6" w:space="0" w:color="auto"/>
              <w:left w:val="outset" w:sz="6" w:space="0" w:color="auto"/>
              <w:bottom w:val="outset" w:sz="6" w:space="0" w:color="auto"/>
              <w:right w:val="outset" w:sz="6" w:space="0" w:color="auto"/>
            </w:tcBorders>
          </w:tcPr>
          <w:p w:rsidR="003B60F7" w:rsidRPr="00773DE0" w:rsidRDefault="001267E0" w:rsidP="003B60F7">
            <w:pPr>
              <w:rPr>
                <w:color w:val="000000" w:themeColor="text1"/>
                <w:lang w:eastAsia="ar-SA"/>
              </w:rPr>
            </w:pPr>
            <w:r w:rsidRPr="00773DE0">
              <w:rPr>
                <w:rStyle w:val="30"/>
                <w:rFonts w:ascii="Times New Roman" w:eastAsia="Arial" w:hAnsi="Times New Roman" w:cs="Times New Roman"/>
                <w:b w:val="0"/>
                <w:color w:val="000000" w:themeColor="text1"/>
                <w:spacing w:val="-10"/>
                <w:sz w:val="24"/>
                <w:szCs w:val="24"/>
              </w:rPr>
              <w:t>Предложения по территориальному планированию в части обеспечения территории муниципального района объектами ж</w:t>
            </w:r>
            <w:r w:rsidRPr="00773DE0">
              <w:rPr>
                <w:rStyle w:val="30"/>
                <w:rFonts w:ascii="Times New Roman" w:eastAsia="Arial" w:hAnsi="Times New Roman" w:cs="Times New Roman"/>
                <w:b w:val="0"/>
                <w:bCs w:val="0"/>
                <w:color w:val="000000" w:themeColor="text1"/>
                <w:spacing w:val="-10"/>
                <w:sz w:val="24"/>
                <w:szCs w:val="24"/>
              </w:rPr>
              <w:t>илищного строительства.</w:t>
            </w:r>
          </w:p>
        </w:tc>
      </w:tr>
      <w:tr w:rsidR="0031087D" w:rsidTr="003B60F7">
        <w:trPr>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p>
        </w:tc>
        <w:tc>
          <w:tcPr>
            <w:tcW w:w="728" w:type="dxa"/>
            <w:tcBorders>
              <w:top w:val="outset" w:sz="6" w:space="0" w:color="auto"/>
              <w:left w:val="outset" w:sz="6" w:space="0" w:color="auto"/>
              <w:bottom w:val="outset" w:sz="6" w:space="0" w:color="auto"/>
              <w:right w:val="outset" w:sz="6" w:space="0" w:color="auto"/>
            </w:tcBorders>
          </w:tcPr>
          <w:p w:rsidR="003B60F7" w:rsidRPr="00773DE0" w:rsidRDefault="001267E0" w:rsidP="003B60F7">
            <w:pPr>
              <w:jc w:val="both"/>
              <w:rPr>
                <w:color w:val="000000" w:themeColor="text1"/>
              </w:rPr>
            </w:pPr>
            <w:r w:rsidRPr="00773DE0">
              <w:rPr>
                <w:color w:val="000000" w:themeColor="text1"/>
              </w:rPr>
              <w:t>2.9.</w:t>
            </w:r>
          </w:p>
        </w:tc>
        <w:tc>
          <w:tcPr>
            <w:tcW w:w="8402"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 xml:space="preserve">Предложения по обеспечению территории муниципального района объектами по утилизации и </w:t>
            </w:r>
            <w:r w:rsidRPr="00773DE0">
              <w:rPr>
                <w:color w:val="000000" w:themeColor="text1"/>
              </w:rPr>
              <w:t>переработки бытовых и промышленных отходов</w:t>
            </w:r>
          </w:p>
        </w:tc>
      </w:tr>
      <w:tr w:rsidR="0031087D" w:rsidTr="003B60F7">
        <w:trPr>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p>
        </w:tc>
        <w:tc>
          <w:tcPr>
            <w:tcW w:w="728" w:type="dxa"/>
            <w:tcBorders>
              <w:top w:val="outset" w:sz="6" w:space="0" w:color="auto"/>
              <w:left w:val="outset" w:sz="6" w:space="0" w:color="auto"/>
              <w:bottom w:val="outset" w:sz="6" w:space="0" w:color="auto"/>
              <w:right w:val="outset" w:sz="6" w:space="0" w:color="auto"/>
            </w:tcBorders>
          </w:tcPr>
          <w:p w:rsidR="003B60F7" w:rsidRPr="00773DE0" w:rsidRDefault="001267E0" w:rsidP="003B60F7">
            <w:pPr>
              <w:jc w:val="both"/>
              <w:rPr>
                <w:color w:val="000000" w:themeColor="text1"/>
              </w:rPr>
            </w:pPr>
            <w:r w:rsidRPr="00773DE0">
              <w:rPr>
                <w:color w:val="000000" w:themeColor="text1"/>
              </w:rPr>
              <w:t>2.10.</w:t>
            </w:r>
          </w:p>
        </w:tc>
        <w:tc>
          <w:tcPr>
            <w:tcW w:w="8402"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 xml:space="preserve">Мероприятия по снижению риска возможных негативных последствий воздействия чрезвычайных ситуаций на объекты производственного, жилого и социального назначения, окружающую среду в рамках полномочий органов </w:t>
            </w:r>
            <w:r w:rsidRPr="00773DE0">
              <w:rPr>
                <w:color w:val="000000" w:themeColor="text1"/>
              </w:rPr>
              <w:t>местного самоуправления района</w:t>
            </w:r>
          </w:p>
        </w:tc>
      </w:tr>
      <w:tr w:rsidR="0031087D" w:rsidTr="003B60F7">
        <w:trPr>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p>
        </w:tc>
        <w:tc>
          <w:tcPr>
            <w:tcW w:w="728"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color w:val="000000" w:themeColor="text1"/>
              </w:rPr>
              <w:t>2.11.</w:t>
            </w:r>
          </w:p>
        </w:tc>
        <w:tc>
          <w:tcPr>
            <w:tcW w:w="8402"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pageBreakBefore/>
              <w:jc w:val="both"/>
              <w:rPr>
                <w:color w:val="000000" w:themeColor="text1"/>
              </w:rPr>
            </w:pPr>
            <w:r w:rsidRPr="00773DE0">
              <w:rPr>
                <w:color w:val="000000" w:themeColor="text1"/>
              </w:rPr>
              <w:t>Предложения по организации мероприятий межпоселенческого характера по охране окружающей среды</w:t>
            </w:r>
          </w:p>
        </w:tc>
      </w:tr>
      <w:tr w:rsidR="0031087D" w:rsidTr="003B60F7">
        <w:trPr>
          <w:trHeight w:val="465"/>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rPr>
            </w:pPr>
            <w:r w:rsidRPr="00773DE0">
              <w:rPr>
                <w:b/>
                <w:bCs/>
                <w:color w:val="000000" w:themeColor="text1"/>
              </w:rPr>
              <w:t>3.</w:t>
            </w:r>
          </w:p>
        </w:tc>
        <w:tc>
          <w:tcPr>
            <w:tcW w:w="9130" w:type="dxa"/>
            <w:gridSpan w:val="2"/>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pageBreakBefore/>
              <w:jc w:val="both"/>
              <w:rPr>
                <w:color w:val="000000" w:themeColor="text1"/>
              </w:rPr>
            </w:pPr>
            <w:r w:rsidRPr="00773DE0">
              <w:rPr>
                <w:b/>
                <w:bCs/>
                <w:color w:val="000000" w:themeColor="text1"/>
              </w:rPr>
              <w:t>Последовательность реализации мероприятий по территориальному планированию</w:t>
            </w:r>
            <w:r w:rsidRPr="00773DE0">
              <w:rPr>
                <w:color w:val="000000" w:themeColor="text1"/>
              </w:rPr>
              <w:t xml:space="preserve"> </w:t>
            </w:r>
            <w:r w:rsidRPr="00773DE0">
              <w:rPr>
                <w:b/>
                <w:bCs/>
                <w:color w:val="000000" w:themeColor="text1"/>
              </w:rPr>
              <w:t xml:space="preserve">Схемы территориального планирования </w:t>
            </w:r>
            <w:r w:rsidRPr="00773DE0">
              <w:rPr>
                <w:b/>
                <w:bCs/>
                <w:color w:val="000000" w:themeColor="text1"/>
              </w:rPr>
              <w:t>Панинского муниципального района</w:t>
            </w:r>
          </w:p>
        </w:tc>
      </w:tr>
      <w:tr w:rsidR="0031087D" w:rsidTr="003B60F7">
        <w:trPr>
          <w:trHeight w:val="120"/>
          <w:tblCellSpacing w:w="0" w:type="dxa"/>
        </w:trPr>
        <w:tc>
          <w:tcPr>
            <w:tcW w:w="425" w:type="dxa"/>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jc w:val="both"/>
              <w:rPr>
                <w:color w:val="000000" w:themeColor="text1"/>
                <w:sz w:val="12"/>
              </w:rPr>
            </w:pPr>
          </w:p>
        </w:tc>
        <w:tc>
          <w:tcPr>
            <w:tcW w:w="9130" w:type="dxa"/>
            <w:gridSpan w:val="2"/>
            <w:tcBorders>
              <w:top w:val="outset" w:sz="6" w:space="0" w:color="auto"/>
              <w:left w:val="outset" w:sz="6" w:space="0" w:color="auto"/>
              <w:bottom w:val="outset" w:sz="6" w:space="0" w:color="auto"/>
              <w:right w:val="outset" w:sz="6" w:space="0" w:color="auto"/>
            </w:tcBorders>
            <w:hideMark/>
          </w:tcPr>
          <w:p w:rsidR="003B60F7" w:rsidRPr="00773DE0" w:rsidRDefault="001267E0" w:rsidP="003B60F7">
            <w:pPr>
              <w:pageBreakBefore/>
              <w:spacing w:line="120" w:lineRule="atLeast"/>
              <w:jc w:val="both"/>
              <w:rPr>
                <w:color w:val="000000" w:themeColor="text1"/>
              </w:rPr>
            </w:pPr>
            <w:r w:rsidRPr="00773DE0">
              <w:rPr>
                <w:b/>
                <w:bCs/>
                <w:color w:val="000000" w:themeColor="text1"/>
              </w:rPr>
              <w:t>Заключение</w:t>
            </w:r>
          </w:p>
        </w:tc>
      </w:tr>
    </w:tbl>
    <w:p w:rsidR="003B60F7" w:rsidRPr="00773DE0" w:rsidRDefault="001267E0" w:rsidP="003B60F7">
      <w:pPr>
        <w:pageBreakBefore/>
        <w:jc w:val="center"/>
        <w:outlineLvl w:val="0"/>
        <w:rPr>
          <w:color w:val="000000" w:themeColor="text1"/>
        </w:rPr>
      </w:pPr>
      <w:r w:rsidRPr="00773DE0">
        <w:rPr>
          <w:b/>
          <w:bCs/>
          <w:color w:val="000000" w:themeColor="text1"/>
        </w:rPr>
        <w:lastRenderedPageBreak/>
        <w:t>СОСТАВ ИЗМЕНЕНИЙ СТП</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tblPr>
      <w:tblGrid>
        <w:gridCol w:w="1256"/>
        <w:gridCol w:w="2010"/>
        <w:gridCol w:w="6512"/>
      </w:tblGrid>
      <w:tr w:rsidR="0031087D" w:rsidTr="003B60F7">
        <w:trPr>
          <w:trHeight w:val="330"/>
          <w:tblCellSpacing w:w="0" w:type="dxa"/>
          <w:jc w:val="center"/>
        </w:trPr>
        <w:tc>
          <w:tcPr>
            <w:tcW w:w="642" w:type="pct"/>
            <w:hideMark/>
          </w:tcPr>
          <w:p w:rsidR="003B60F7" w:rsidRPr="00773DE0" w:rsidRDefault="001267E0" w:rsidP="003B60F7">
            <w:pPr>
              <w:spacing w:after="119"/>
              <w:jc w:val="both"/>
              <w:rPr>
                <w:color w:val="000000" w:themeColor="text1"/>
              </w:rPr>
            </w:pPr>
            <w:r w:rsidRPr="00773DE0">
              <w:rPr>
                <w:color w:val="000000" w:themeColor="text1"/>
              </w:rPr>
              <w:t xml:space="preserve">№ </w:t>
            </w:r>
            <w:r w:rsidRPr="00773DE0">
              <w:rPr>
                <w:b/>
                <w:bCs/>
                <w:color w:val="000000" w:themeColor="text1"/>
              </w:rPr>
              <w:t>п/п</w:t>
            </w:r>
          </w:p>
        </w:tc>
        <w:tc>
          <w:tcPr>
            <w:tcW w:w="1028" w:type="pct"/>
            <w:hideMark/>
          </w:tcPr>
          <w:p w:rsidR="003B60F7" w:rsidRPr="00773DE0" w:rsidRDefault="001267E0" w:rsidP="003B60F7">
            <w:pPr>
              <w:spacing w:after="119"/>
              <w:jc w:val="both"/>
              <w:rPr>
                <w:color w:val="000000" w:themeColor="text1"/>
              </w:rPr>
            </w:pPr>
            <w:r w:rsidRPr="00773DE0">
              <w:rPr>
                <w:b/>
                <w:bCs/>
                <w:color w:val="000000" w:themeColor="text1"/>
              </w:rPr>
              <w:t>Обозначение</w:t>
            </w:r>
          </w:p>
        </w:tc>
        <w:tc>
          <w:tcPr>
            <w:tcW w:w="3329" w:type="pct"/>
            <w:hideMark/>
          </w:tcPr>
          <w:p w:rsidR="003B60F7" w:rsidRPr="00773DE0" w:rsidRDefault="001267E0" w:rsidP="003B60F7">
            <w:pPr>
              <w:spacing w:after="119"/>
              <w:jc w:val="both"/>
              <w:rPr>
                <w:color w:val="000000" w:themeColor="text1"/>
              </w:rPr>
            </w:pPr>
            <w:r w:rsidRPr="00773DE0">
              <w:rPr>
                <w:b/>
                <w:bCs/>
                <w:color w:val="000000" w:themeColor="text1"/>
              </w:rPr>
              <w:t>Наименование</w:t>
            </w:r>
          </w:p>
        </w:tc>
      </w:tr>
      <w:tr w:rsidR="0031087D" w:rsidTr="003B60F7">
        <w:trPr>
          <w:trHeight w:val="195"/>
          <w:tblCellSpacing w:w="0" w:type="dxa"/>
          <w:jc w:val="center"/>
        </w:trPr>
        <w:tc>
          <w:tcPr>
            <w:tcW w:w="5000" w:type="pct"/>
            <w:gridSpan w:val="3"/>
            <w:hideMark/>
          </w:tcPr>
          <w:p w:rsidR="003B60F7" w:rsidRPr="00773DE0" w:rsidRDefault="001267E0" w:rsidP="003B60F7">
            <w:pPr>
              <w:spacing w:after="119" w:line="195" w:lineRule="atLeast"/>
              <w:jc w:val="both"/>
              <w:rPr>
                <w:color w:val="000000" w:themeColor="text1"/>
              </w:rPr>
            </w:pPr>
            <w:r w:rsidRPr="00773DE0">
              <w:rPr>
                <w:b/>
                <w:bCs/>
                <w:color w:val="000000" w:themeColor="text1"/>
              </w:rPr>
              <w:t>Текстовая часть</w:t>
            </w:r>
          </w:p>
        </w:tc>
      </w:tr>
      <w:tr w:rsidR="0031087D" w:rsidTr="003B60F7">
        <w:trPr>
          <w:tblCellSpacing w:w="0" w:type="dxa"/>
          <w:jc w:val="center"/>
        </w:trPr>
        <w:tc>
          <w:tcPr>
            <w:tcW w:w="642" w:type="pct"/>
            <w:hideMark/>
          </w:tcPr>
          <w:p w:rsidR="003B60F7" w:rsidRPr="00773DE0" w:rsidRDefault="001267E0" w:rsidP="003B60F7">
            <w:pPr>
              <w:spacing w:after="119"/>
              <w:jc w:val="both"/>
              <w:rPr>
                <w:color w:val="000000" w:themeColor="text1"/>
              </w:rPr>
            </w:pPr>
            <w:r w:rsidRPr="00773DE0">
              <w:rPr>
                <w:color w:val="000000" w:themeColor="text1"/>
              </w:rPr>
              <w:t>1.</w:t>
            </w:r>
          </w:p>
        </w:tc>
        <w:tc>
          <w:tcPr>
            <w:tcW w:w="1028" w:type="pct"/>
            <w:hideMark/>
          </w:tcPr>
          <w:p w:rsidR="003B60F7" w:rsidRPr="00773DE0" w:rsidRDefault="001267E0" w:rsidP="003B60F7">
            <w:pPr>
              <w:spacing w:after="119"/>
              <w:jc w:val="both"/>
              <w:rPr>
                <w:color w:val="000000" w:themeColor="text1"/>
              </w:rPr>
            </w:pPr>
            <w:r w:rsidRPr="00773DE0">
              <w:rPr>
                <w:color w:val="000000" w:themeColor="text1"/>
              </w:rPr>
              <w:t xml:space="preserve">Том </w:t>
            </w:r>
            <w:r w:rsidRPr="00773DE0">
              <w:rPr>
                <w:color w:val="000000" w:themeColor="text1"/>
                <w:lang w:val="en-US"/>
              </w:rPr>
              <w:t>I</w:t>
            </w:r>
          </w:p>
        </w:tc>
        <w:tc>
          <w:tcPr>
            <w:tcW w:w="3329" w:type="pct"/>
            <w:hideMark/>
          </w:tcPr>
          <w:p w:rsidR="003B60F7" w:rsidRPr="00773DE0" w:rsidRDefault="001267E0" w:rsidP="003B60F7">
            <w:pPr>
              <w:spacing w:after="119"/>
              <w:jc w:val="both"/>
              <w:rPr>
                <w:color w:val="000000" w:themeColor="text1"/>
              </w:rPr>
            </w:pPr>
            <w:r w:rsidRPr="00773DE0">
              <w:rPr>
                <w:color w:val="000000" w:themeColor="text1"/>
              </w:rPr>
              <w:t>Положения о территориальном планировании Панинского муниципального района</w:t>
            </w:r>
          </w:p>
        </w:tc>
      </w:tr>
      <w:tr w:rsidR="0031087D" w:rsidTr="003B60F7">
        <w:trPr>
          <w:tblCellSpacing w:w="0" w:type="dxa"/>
          <w:jc w:val="center"/>
        </w:trPr>
        <w:tc>
          <w:tcPr>
            <w:tcW w:w="642" w:type="pct"/>
            <w:hideMark/>
          </w:tcPr>
          <w:p w:rsidR="003B60F7" w:rsidRPr="00773DE0" w:rsidRDefault="001267E0" w:rsidP="003B60F7">
            <w:pPr>
              <w:spacing w:after="119"/>
              <w:jc w:val="both"/>
              <w:rPr>
                <w:color w:val="000000" w:themeColor="text1"/>
              </w:rPr>
            </w:pPr>
            <w:r w:rsidRPr="00773DE0">
              <w:rPr>
                <w:color w:val="000000" w:themeColor="text1"/>
              </w:rPr>
              <w:t>2.</w:t>
            </w:r>
          </w:p>
        </w:tc>
        <w:tc>
          <w:tcPr>
            <w:tcW w:w="1028" w:type="pct"/>
            <w:hideMark/>
          </w:tcPr>
          <w:p w:rsidR="003B60F7" w:rsidRPr="00773DE0" w:rsidRDefault="001267E0" w:rsidP="003B60F7">
            <w:pPr>
              <w:spacing w:after="119"/>
              <w:jc w:val="both"/>
              <w:rPr>
                <w:color w:val="000000" w:themeColor="text1"/>
              </w:rPr>
            </w:pPr>
            <w:r w:rsidRPr="00773DE0">
              <w:rPr>
                <w:color w:val="000000" w:themeColor="text1"/>
              </w:rPr>
              <w:t xml:space="preserve">Том </w:t>
            </w:r>
            <w:r w:rsidRPr="00773DE0">
              <w:rPr>
                <w:color w:val="000000" w:themeColor="text1"/>
                <w:lang w:val="en-US"/>
              </w:rPr>
              <w:t>II</w:t>
            </w:r>
          </w:p>
        </w:tc>
        <w:tc>
          <w:tcPr>
            <w:tcW w:w="3329" w:type="pct"/>
            <w:hideMark/>
          </w:tcPr>
          <w:p w:rsidR="003B60F7" w:rsidRPr="00773DE0" w:rsidRDefault="001267E0" w:rsidP="003B60F7">
            <w:pPr>
              <w:autoSpaceDE w:val="0"/>
              <w:autoSpaceDN w:val="0"/>
              <w:adjustRightInd w:val="0"/>
              <w:rPr>
                <w:color w:val="000000" w:themeColor="text1"/>
              </w:rPr>
            </w:pPr>
            <w:r w:rsidRPr="00773DE0">
              <w:rPr>
                <w:color w:val="000000" w:themeColor="text1"/>
              </w:rPr>
              <w:t xml:space="preserve">Материалы по обоснованию (разделы, в которые </w:t>
            </w:r>
            <w:r w:rsidRPr="00773DE0">
              <w:rPr>
                <w:color w:val="000000" w:themeColor="text1"/>
              </w:rPr>
              <w:t>вносились изменения)</w:t>
            </w:r>
          </w:p>
        </w:tc>
      </w:tr>
      <w:tr w:rsidR="0031087D" w:rsidTr="003B60F7">
        <w:trPr>
          <w:tblCellSpacing w:w="0" w:type="dxa"/>
          <w:jc w:val="center"/>
        </w:trPr>
        <w:tc>
          <w:tcPr>
            <w:tcW w:w="5000" w:type="pct"/>
            <w:gridSpan w:val="3"/>
            <w:hideMark/>
          </w:tcPr>
          <w:p w:rsidR="003B60F7" w:rsidRPr="00773DE0" w:rsidRDefault="001267E0" w:rsidP="003B60F7">
            <w:pPr>
              <w:spacing w:after="119"/>
              <w:jc w:val="both"/>
              <w:rPr>
                <w:color w:val="000000" w:themeColor="text1"/>
              </w:rPr>
            </w:pPr>
            <w:r w:rsidRPr="00773DE0">
              <w:rPr>
                <w:b/>
                <w:bCs/>
                <w:color w:val="000000" w:themeColor="text1"/>
              </w:rPr>
              <w:t>Графическая часть</w:t>
            </w:r>
          </w:p>
        </w:tc>
      </w:tr>
      <w:tr w:rsidR="0031087D" w:rsidTr="003B60F7">
        <w:trPr>
          <w:tblCellSpacing w:w="0" w:type="dxa"/>
          <w:jc w:val="center"/>
        </w:trPr>
        <w:tc>
          <w:tcPr>
            <w:tcW w:w="642" w:type="pct"/>
            <w:vMerge w:val="restart"/>
            <w:hideMark/>
          </w:tcPr>
          <w:p w:rsidR="003B60F7" w:rsidRPr="00773DE0" w:rsidRDefault="001267E0" w:rsidP="003B60F7">
            <w:pPr>
              <w:rPr>
                <w:color w:val="000000" w:themeColor="text1"/>
              </w:rPr>
            </w:pPr>
            <w:r w:rsidRPr="00773DE0">
              <w:rPr>
                <w:color w:val="000000" w:themeColor="text1"/>
              </w:rPr>
              <w:t>Утвержда-емые</w:t>
            </w:r>
          </w:p>
          <w:p w:rsidR="003B60F7" w:rsidRPr="00773DE0" w:rsidRDefault="001267E0" w:rsidP="003B60F7">
            <w:pPr>
              <w:rPr>
                <w:color w:val="000000" w:themeColor="text1"/>
              </w:rPr>
            </w:pPr>
            <w:r w:rsidRPr="00773DE0">
              <w:rPr>
                <w:color w:val="000000" w:themeColor="text1"/>
              </w:rPr>
              <w:t>карты</w:t>
            </w:r>
          </w:p>
        </w:tc>
        <w:tc>
          <w:tcPr>
            <w:tcW w:w="1028" w:type="pct"/>
            <w:hideMark/>
          </w:tcPr>
          <w:p w:rsidR="003B60F7" w:rsidRPr="00773DE0" w:rsidRDefault="001267E0" w:rsidP="003B60F7">
            <w:pPr>
              <w:spacing w:after="119"/>
              <w:jc w:val="both"/>
              <w:rPr>
                <w:color w:val="000000" w:themeColor="text1"/>
              </w:rPr>
            </w:pPr>
            <w:r w:rsidRPr="00773DE0">
              <w:rPr>
                <w:color w:val="000000" w:themeColor="text1"/>
              </w:rPr>
              <w:t>1</w:t>
            </w:r>
          </w:p>
        </w:tc>
        <w:tc>
          <w:tcPr>
            <w:tcW w:w="3329" w:type="pct"/>
            <w:hideMark/>
          </w:tcPr>
          <w:p w:rsidR="003B60F7" w:rsidRPr="00773DE0" w:rsidRDefault="001267E0" w:rsidP="003B60F7">
            <w:pPr>
              <w:spacing w:after="119"/>
              <w:jc w:val="both"/>
              <w:rPr>
                <w:color w:val="000000" w:themeColor="text1"/>
              </w:rPr>
            </w:pPr>
            <w:r w:rsidRPr="00773DE0">
              <w:rPr>
                <w:color w:val="000000" w:themeColor="text1"/>
              </w:rPr>
              <w:t>Карта территориального планирования (основной чертеж)</w:t>
            </w:r>
          </w:p>
        </w:tc>
      </w:tr>
      <w:tr w:rsidR="0031087D" w:rsidTr="003B60F7">
        <w:trPr>
          <w:tblCellSpacing w:w="0" w:type="dxa"/>
          <w:jc w:val="center"/>
        </w:trPr>
        <w:tc>
          <w:tcPr>
            <w:tcW w:w="0" w:type="auto"/>
            <w:vMerge/>
            <w:vAlign w:val="center"/>
            <w:hideMark/>
          </w:tcPr>
          <w:p w:rsidR="003B60F7" w:rsidRPr="00773DE0" w:rsidRDefault="001267E0" w:rsidP="003B60F7">
            <w:pPr>
              <w:jc w:val="both"/>
              <w:rPr>
                <w:color w:val="000000" w:themeColor="text1"/>
              </w:rPr>
            </w:pPr>
          </w:p>
        </w:tc>
        <w:tc>
          <w:tcPr>
            <w:tcW w:w="1028" w:type="pct"/>
            <w:hideMark/>
          </w:tcPr>
          <w:p w:rsidR="003B60F7" w:rsidRPr="00773DE0" w:rsidRDefault="001267E0" w:rsidP="003B60F7">
            <w:pPr>
              <w:spacing w:after="119"/>
              <w:jc w:val="both"/>
              <w:rPr>
                <w:color w:val="000000" w:themeColor="text1"/>
              </w:rPr>
            </w:pPr>
            <w:r w:rsidRPr="00773DE0">
              <w:rPr>
                <w:color w:val="000000" w:themeColor="text1"/>
              </w:rPr>
              <w:t>2</w:t>
            </w:r>
          </w:p>
        </w:tc>
        <w:tc>
          <w:tcPr>
            <w:tcW w:w="3329" w:type="pct"/>
            <w:hideMark/>
          </w:tcPr>
          <w:p w:rsidR="003B60F7" w:rsidRPr="00773DE0" w:rsidRDefault="001267E0" w:rsidP="003B60F7">
            <w:pPr>
              <w:spacing w:after="119"/>
              <w:jc w:val="both"/>
              <w:rPr>
                <w:color w:val="000000" w:themeColor="text1"/>
              </w:rPr>
            </w:pPr>
            <w:r w:rsidRPr="00773DE0">
              <w:rPr>
                <w:color w:val="000000" w:themeColor="text1"/>
              </w:rPr>
              <w:t>Карта размещения объектов и зон с особыми условиями использования территорий</w:t>
            </w:r>
          </w:p>
        </w:tc>
      </w:tr>
      <w:tr w:rsidR="0031087D" w:rsidTr="003B60F7">
        <w:trPr>
          <w:tblCellSpacing w:w="0" w:type="dxa"/>
          <w:jc w:val="center"/>
        </w:trPr>
        <w:tc>
          <w:tcPr>
            <w:tcW w:w="0" w:type="auto"/>
            <w:vMerge/>
            <w:vAlign w:val="center"/>
            <w:hideMark/>
          </w:tcPr>
          <w:p w:rsidR="003B60F7" w:rsidRPr="00773DE0" w:rsidRDefault="001267E0" w:rsidP="003B60F7">
            <w:pPr>
              <w:jc w:val="both"/>
              <w:rPr>
                <w:color w:val="000000" w:themeColor="text1"/>
              </w:rPr>
            </w:pPr>
          </w:p>
        </w:tc>
        <w:tc>
          <w:tcPr>
            <w:tcW w:w="1028" w:type="pct"/>
            <w:hideMark/>
          </w:tcPr>
          <w:p w:rsidR="003B60F7" w:rsidRPr="00773DE0" w:rsidRDefault="001267E0" w:rsidP="003B60F7">
            <w:pPr>
              <w:spacing w:after="119"/>
              <w:jc w:val="both"/>
              <w:rPr>
                <w:color w:val="000000" w:themeColor="text1"/>
                <w:lang w:val="en-US"/>
              </w:rPr>
            </w:pPr>
            <w:r w:rsidRPr="00773DE0">
              <w:rPr>
                <w:color w:val="000000" w:themeColor="text1"/>
                <w:lang w:val="en-US"/>
              </w:rPr>
              <w:t>3</w:t>
            </w:r>
          </w:p>
        </w:tc>
        <w:tc>
          <w:tcPr>
            <w:tcW w:w="3329" w:type="pct"/>
            <w:hideMark/>
          </w:tcPr>
          <w:p w:rsidR="003B60F7" w:rsidRPr="00773DE0" w:rsidRDefault="001267E0" w:rsidP="003B60F7">
            <w:pPr>
              <w:spacing w:after="119"/>
              <w:jc w:val="both"/>
              <w:rPr>
                <w:color w:val="000000" w:themeColor="text1"/>
              </w:rPr>
            </w:pPr>
            <w:r w:rsidRPr="00773DE0">
              <w:rPr>
                <w:color w:val="000000" w:themeColor="text1"/>
              </w:rPr>
              <w:t xml:space="preserve">Карта развития транспортной инфраструктуры </w:t>
            </w:r>
          </w:p>
        </w:tc>
      </w:tr>
      <w:tr w:rsidR="0031087D" w:rsidTr="003B60F7">
        <w:trPr>
          <w:tblCellSpacing w:w="0" w:type="dxa"/>
          <w:jc w:val="center"/>
        </w:trPr>
        <w:tc>
          <w:tcPr>
            <w:tcW w:w="0" w:type="auto"/>
            <w:vMerge/>
            <w:vAlign w:val="center"/>
            <w:hideMark/>
          </w:tcPr>
          <w:p w:rsidR="003B60F7" w:rsidRPr="00773DE0" w:rsidRDefault="001267E0" w:rsidP="003B60F7">
            <w:pPr>
              <w:jc w:val="both"/>
              <w:rPr>
                <w:color w:val="000000" w:themeColor="text1"/>
              </w:rPr>
            </w:pPr>
          </w:p>
        </w:tc>
        <w:tc>
          <w:tcPr>
            <w:tcW w:w="1028" w:type="pct"/>
            <w:hideMark/>
          </w:tcPr>
          <w:p w:rsidR="003B60F7" w:rsidRPr="00773DE0" w:rsidRDefault="001267E0" w:rsidP="003B60F7">
            <w:pPr>
              <w:spacing w:after="119"/>
              <w:jc w:val="both"/>
              <w:rPr>
                <w:color w:val="000000" w:themeColor="text1"/>
              </w:rPr>
            </w:pPr>
            <w:r w:rsidRPr="00773DE0">
              <w:rPr>
                <w:color w:val="000000" w:themeColor="text1"/>
              </w:rPr>
              <w:t>4</w:t>
            </w:r>
          </w:p>
        </w:tc>
        <w:tc>
          <w:tcPr>
            <w:tcW w:w="3329" w:type="pct"/>
            <w:hideMark/>
          </w:tcPr>
          <w:p w:rsidR="003B60F7" w:rsidRPr="00773DE0" w:rsidRDefault="001267E0" w:rsidP="003B60F7">
            <w:pPr>
              <w:spacing w:after="119"/>
              <w:jc w:val="both"/>
              <w:rPr>
                <w:color w:val="000000" w:themeColor="text1"/>
              </w:rPr>
            </w:pPr>
            <w:r w:rsidRPr="00773DE0">
              <w:rPr>
                <w:color w:val="000000" w:themeColor="text1"/>
              </w:rPr>
              <w:t xml:space="preserve">Карта </w:t>
            </w:r>
            <w:r w:rsidRPr="00773DE0">
              <w:rPr>
                <w:color w:val="000000" w:themeColor="text1"/>
              </w:rPr>
              <w:t>развития систем инженерного обеспечения</w:t>
            </w:r>
          </w:p>
        </w:tc>
      </w:tr>
      <w:tr w:rsidR="0031087D" w:rsidTr="003B60F7">
        <w:trPr>
          <w:tblCellSpacing w:w="0" w:type="dxa"/>
          <w:jc w:val="center"/>
        </w:trPr>
        <w:tc>
          <w:tcPr>
            <w:tcW w:w="0" w:type="auto"/>
            <w:vMerge/>
            <w:vAlign w:val="center"/>
            <w:hideMark/>
          </w:tcPr>
          <w:p w:rsidR="003B60F7" w:rsidRPr="00773DE0" w:rsidRDefault="001267E0" w:rsidP="003B60F7">
            <w:pPr>
              <w:jc w:val="both"/>
              <w:rPr>
                <w:color w:val="000000" w:themeColor="text1"/>
              </w:rPr>
            </w:pPr>
          </w:p>
        </w:tc>
        <w:tc>
          <w:tcPr>
            <w:tcW w:w="1028" w:type="pct"/>
            <w:hideMark/>
          </w:tcPr>
          <w:p w:rsidR="003B60F7" w:rsidRPr="00773DE0" w:rsidRDefault="001267E0" w:rsidP="003B60F7">
            <w:pPr>
              <w:spacing w:after="119"/>
              <w:jc w:val="both"/>
              <w:rPr>
                <w:color w:val="000000" w:themeColor="text1"/>
              </w:rPr>
            </w:pPr>
          </w:p>
          <w:p w:rsidR="003B60F7" w:rsidRPr="00773DE0" w:rsidRDefault="001267E0" w:rsidP="003B60F7">
            <w:pPr>
              <w:spacing w:after="119"/>
              <w:jc w:val="both"/>
              <w:rPr>
                <w:color w:val="000000" w:themeColor="text1"/>
              </w:rPr>
            </w:pPr>
            <w:r w:rsidRPr="00773DE0">
              <w:rPr>
                <w:color w:val="000000" w:themeColor="text1"/>
              </w:rPr>
              <w:t>5</w:t>
            </w:r>
          </w:p>
        </w:tc>
        <w:tc>
          <w:tcPr>
            <w:tcW w:w="3329" w:type="pct"/>
            <w:hideMark/>
          </w:tcPr>
          <w:p w:rsidR="003B60F7" w:rsidRPr="00773DE0" w:rsidRDefault="001267E0" w:rsidP="003B60F7">
            <w:pPr>
              <w:shd w:val="clear" w:color="auto" w:fill="FFFFFF"/>
              <w:spacing w:after="119"/>
              <w:jc w:val="both"/>
              <w:rPr>
                <w:color w:val="000000" w:themeColor="text1"/>
              </w:rPr>
            </w:pPr>
            <w:r w:rsidRPr="00773DE0">
              <w:rPr>
                <w:color w:val="000000" w:themeColor="text1"/>
              </w:rPr>
              <w:t>Карта административно-территориального устройства; предложения по изменению границ муниципальных образований, входящих в состав Панинского муниципального района.</w:t>
            </w:r>
          </w:p>
        </w:tc>
      </w:tr>
    </w:tbl>
    <w:p w:rsidR="003B60F7" w:rsidRPr="00773DE0" w:rsidRDefault="001267E0" w:rsidP="003B60F7">
      <w:pPr>
        <w:autoSpaceDE w:val="0"/>
        <w:autoSpaceDN w:val="0"/>
        <w:adjustRightInd w:val="0"/>
        <w:rPr>
          <w:rFonts w:ascii="TimesNewRomanPS-BoldMT" w:hAnsi="TimesNewRomanPS-BoldMT" w:cs="TimesNewRomanPS-BoldMT"/>
          <w:b/>
          <w:bCs/>
          <w:color w:val="000000" w:themeColor="text1"/>
        </w:rPr>
      </w:pPr>
    </w:p>
    <w:p w:rsidR="003B60F7" w:rsidRPr="00773DE0" w:rsidRDefault="001267E0" w:rsidP="003B60F7">
      <w:pPr>
        <w:pageBreakBefore/>
        <w:autoSpaceDE w:val="0"/>
        <w:autoSpaceDN w:val="0"/>
        <w:adjustRightInd w:val="0"/>
        <w:ind w:firstLine="567"/>
        <w:outlineLvl w:val="0"/>
        <w:rPr>
          <w:b/>
          <w:bCs/>
          <w:color w:val="000000" w:themeColor="text1"/>
        </w:rPr>
      </w:pPr>
      <w:r w:rsidRPr="00773DE0">
        <w:rPr>
          <w:b/>
          <w:bCs/>
          <w:color w:val="000000" w:themeColor="text1"/>
        </w:rPr>
        <w:lastRenderedPageBreak/>
        <w:t>Введение</w:t>
      </w:r>
    </w:p>
    <w:p w:rsidR="003B60F7" w:rsidRPr="00773DE0" w:rsidRDefault="001267E0" w:rsidP="003B60F7">
      <w:pPr>
        <w:autoSpaceDE w:val="0"/>
        <w:autoSpaceDN w:val="0"/>
        <w:adjustRightInd w:val="0"/>
        <w:ind w:firstLine="567"/>
        <w:jc w:val="both"/>
        <w:rPr>
          <w:color w:val="000000" w:themeColor="text1"/>
        </w:rPr>
      </w:pPr>
      <w:r w:rsidRPr="00773DE0">
        <w:rPr>
          <w:color w:val="000000" w:themeColor="text1"/>
        </w:rPr>
        <w:t xml:space="preserve">Схема территориального планирования </w:t>
      </w:r>
      <w:r w:rsidRPr="00773DE0">
        <w:rPr>
          <w:color w:val="000000" w:themeColor="text1"/>
        </w:rPr>
        <w:t>Панинского муниципального района Воронежской области разработана Государственным унитарным предприятием Воронежской области «Нормативно-проектный центр» в соответствии с муниципальным контрактом № 23 от 21. 12. 2007 г. на основании распоряжения администрац</w:t>
      </w:r>
      <w:r w:rsidRPr="00773DE0">
        <w:rPr>
          <w:color w:val="000000" w:themeColor="text1"/>
        </w:rPr>
        <w:t>ии Панинского района и в соответствии с Градостроительным кодексом РФ от 29.12.2004 г. №190-ФЗ, инструкцией, утвержденной постановлением Госстроя РФ от 29.10.2002 г. №150 «О порядке разработки, согласования, экспертизы и утверждения градостроительной докум</w:t>
      </w:r>
      <w:r w:rsidRPr="00773DE0">
        <w:rPr>
          <w:color w:val="000000" w:themeColor="text1"/>
        </w:rPr>
        <w:t>ентации» СНиП 11-04-2003, а также с соблюдением технических условий и требований государственных стандартов соответствующих норм и правил в области градостроительства.</w:t>
      </w:r>
    </w:p>
    <w:p w:rsidR="003B60F7" w:rsidRPr="00773DE0" w:rsidRDefault="001267E0" w:rsidP="003B60F7">
      <w:pPr>
        <w:autoSpaceDE w:val="0"/>
        <w:autoSpaceDN w:val="0"/>
        <w:adjustRightInd w:val="0"/>
        <w:ind w:firstLine="567"/>
        <w:jc w:val="both"/>
        <w:rPr>
          <w:color w:val="000000" w:themeColor="text1"/>
        </w:rPr>
      </w:pPr>
      <w:r w:rsidRPr="00773DE0">
        <w:rPr>
          <w:color w:val="000000" w:themeColor="text1"/>
        </w:rPr>
        <w:t>Схема территориального планирования Панинского муниципального района утверждена решением</w:t>
      </w:r>
      <w:r w:rsidRPr="00773DE0">
        <w:rPr>
          <w:color w:val="000000" w:themeColor="text1"/>
        </w:rPr>
        <w:t xml:space="preserve"> Совета народных депутатов Панинского муниципального района Воронежской области от 28.09.2011 № 267 (в ред. от 20.02.2015 № 155).</w:t>
      </w:r>
    </w:p>
    <w:p w:rsidR="003B60F7" w:rsidRPr="00773DE0" w:rsidRDefault="001267E0" w:rsidP="003B60F7">
      <w:pPr>
        <w:autoSpaceDE w:val="0"/>
        <w:autoSpaceDN w:val="0"/>
        <w:adjustRightInd w:val="0"/>
        <w:ind w:firstLine="567"/>
        <w:jc w:val="both"/>
        <w:rPr>
          <w:color w:val="000000" w:themeColor="text1"/>
        </w:rPr>
      </w:pPr>
      <w:r w:rsidRPr="00773DE0">
        <w:rPr>
          <w:color w:val="000000" w:themeColor="text1"/>
        </w:rPr>
        <w:t>Внесение изменений в Схему территориального планирования Панинского муниципального района выполнено БУВО «Нормативно-проектный</w:t>
      </w:r>
      <w:r w:rsidRPr="00773DE0">
        <w:rPr>
          <w:color w:val="000000" w:themeColor="text1"/>
        </w:rPr>
        <w:t xml:space="preserve"> центр» на основании постановления администрации Панинского муниципального района Воронежской области от 26.01.2023 № 23 в части отображения приаэродромной территории аэродрома гражданской авиации Воронеж (Чертовицкое).</w:t>
      </w:r>
    </w:p>
    <w:p w:rsidR="003B60F7" w:rsidRPr="00773DE0" w:rsidRDefault="001267E0" w:rsidP="003B60F7">
      <w:pPr>
        <w:autoSpaceDE w:val="0"/>
        <w:autoSpaceDN w:val="0"/>
        <w:adjustRightInd w:val="0"/>
        <w:ind w:firstLine="567"/>
        <w:jc w:val="both"/>
        <w:rPr>
          <w:color w:val="000000" w:themeColor="text1"/>
        </w:rPr>
      </w:pPr>
      <w:r w:rsidRPr="00773DE0">
        <w:rPr>
          <w:color w:val="000000" w:themeColor="text1"/>
        </w:rPr>
        <w:t>Так же, в материалы Схемы территориа</w:t>
      </w:r>
      <w:r w:rsidRPr="00773DE0">
        <w:rPr>
          <w:color w:val="000000" w:themeColor="text1"/>
        </w:rPr>
        <w:t>льного планирования Панинского муниципального района Воронежской области внесены изменения в части приведения в соответствие федеральному законодательству и законодательству Воронежской области.</w:t>
      </w:r>
    </w:p>
    <w:p w:rsidR="003B60F7" w:rsidRPr="00773DE0" w:rsidRDefault="001267E0" w:rsidP="003B60F7">
      <w:pPr>
        <w:autoSpaceDE w:val="0"/>
        <w:autoSpaceDN w:val="0"/>
        <w:adjustRightInd w:val="0"/>
        <w:ind w:firstLine="567"/>
        <w:jc w:val="both"/>
        <w:rPr>
          <w:b/>
          <w:bCs/>
          <w:color w:val="000000" w:themeColor="text1"/>
        </w:rPr>
      </w:pPr>
      <w:r w:rsidRPr="00773DE0">
        <w:rPr>
          <w:color w:val="000000" w:themeColor="text1"/>
        </w:rPr>
        <w:t>Для Схемы территориального планирования установлены следующие</w:t>
      </w:r>
      <w:r w:rsidRPr="00773DE0">
        <w:rPr>
          <w:color w:val="000000" w:themeColor="text1"/>
        </w:rPr>
        <w:t xml:space="preserve"> </w:t>
      </w:r>
      <w:r w:rsidRPr="00773DE0">
        <w:rPr>
          <w:b/>
          <w:bCs/>
          <w:color w:val="000000" w:themeColor="text1"/>
        </w:rPr>
        <w:t>этапы</w:t>
      </w:r>
    </w:p>
    <w:p w:rsidR="003B60F7" w:rsidRPr="00773DE0" w:rsidRDefault="001267E0" w:rsidP="003B60F7">
      <w:pPr>
        <w:autoSpaceDE w:val="0"/>
        <w:autoSpaceDN w:val="0"/>
        <w:adjustRightInd w:val="0"/>
        <w:jc w:val="both"/>
        <w:rPr>
          <w:b/>
          <w:bCs/>
          <w:color w:val="000000" w:themeColor="text1"/>
        </w:rPr>
      </w:pPr>
      <w:r w:rsidRPr="00773DE0">
        <w:rPr>
          <w:b/>
          <w:bCs/>
          <w:color w:val="000000" w:themeColor="text1"/>
        </w:rPr>
        <w:t>проектирования:</w:t>
      </w:r>
    </w:p>
    <w:p w:rsidR="003B60F7" w:rsidRPr="00773DE0" w:rsidRDefault="001267E0" w:rsidP="003B60F7">
      <w:pPr>
        <w:autoSpaceDE w:val="0"/>
        <w:autoSpaceDN w:val="0"/>
        <w:adjustRightInd w:val="0"/>
        <w:jc w:val="both"/>
        <w:rPr>
          <w:color w:val="000000" w:themeColor="text1"/>
        </w:rPr>
      </w:pPr>
      <w:r w:rsidRPr="00773DE0">
        <w:rPr>
          <w:color w:val="000000" w:themeColor="text1"/>
        </w:rPr>
        <w:t>Исходный год 2010 г.</w:t>
      </w:r>
    </w:p>
    <w:p w:rsidR="003B60F7" w:rsidRPr="00773DE0" w:rsidRDefault="001267E0" w:rsidP="003B60F7">
      <w:pPr>
        <w:autoSpaceDE w:val="0"/>
        <w:autoSpaceDN w:val="0"/>
        <w:adjustRightInd w:val="0"/>
        <w:jc w:val="both"/>
        <w:rPr>
          <w:color w:val="000000" w:themeColor="text1"/>
        </w:rPr>
      </w:pPr>
      <w:r w:rsidRPr="00773DE0">
        <w:rPr>
          <w:color w:val="000000" w:themeColor="text1"/>
        </w:rPr>
        <w:t>Первая очередь реализации схемы 2020 г.</w:t>
      </w:r>
    </w:p>
    <w:p w:rsidR="003B60F7" w:rsidRPr="00773DE0" w:rsidRDefault="001267E0" w:rsidP="003B60F7">
      <w:pPr>
        <w:autoSpaceDE w:val="0"/>
        <w:autoSpaceDN w:val="0"/>
        <w:adjustRightInd w:val="0"/>
        <w:jc w:val="both"/>
        <w:rPr>
          <w:color w:val="000000" w:themeColor="text1"/>
        </w:rPr>
      </w:pPr>
      <w:r w:rsidRPr="00773DE0">
        <w:rPr>
          <w:color w:val="000000" w:themeColor="text1"/>
        </w:rPr>
        <w:t>Расчётный срок 2030 г.</w:t>
      </w:r>
    </w:p>
    <w:p w:rsidR="003B60F7" w:rsidRPr="00773DE0" w:rsidRDefault="001267E0" w:rsidP="003B60F7">
      <w:pPr>
        <w:autoSpaceDE w:val="0"/>
        <w:autoSpaceDN w:val="0"/>
        <w:adjustRightInd w:val="0"/>
        <w:ind w:firstLine="567"/>
        <w:jc w:val="both"/>
        <w:rPr>
          <w:color w:val="000000" w:themeColor="text1"/>
        </w:rPr>
      </w:pPr>
      <w:r w:rsidRPr="00773DE0">
        <w:rPr>
          <w:color w:val="000000" w:themeColor="text1"/>
        </w:rPr>
        <w:t>Схема территориального планирования – основной документ территориального</w:t>
      </w:r>
    </w:p>
    <w:p w:rsidR="003B60F7" w:rsidRPr="00773DE0" w:rsidRDefault="001267E0" w:rsidP="003B60F7">
      <w:pPr>
        <w:autoSpaceDE w:val="0"/>
        <w:autoSpaceDN w:val="0"/>
        <w:adjustRightInd w:val="0"/>
        <w:jc w:val="both"/>
        <w:rPr>
          <w:color w:val="000000" w:themeColor="text1"/>
        </w:rPr>
      </w:pPr>
      <w:r w:rsidRPr="00773DE0">
        <w:rPr>
          <w:color w:val="000000" w:themeColor="text1"/>
        </w:rPr>
        <w:t xml:space="preserve">планирования муниципального района, нацеленный на определение назначения </w:t>
      </w:r>
      <w:r w:rsidRPr="00773DE0">
        <w:rPr>
          <w:color w:val="000000" w:themeColor="text1"/>
        </w:rPr>
        <w:t>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w:t>
      </w:r>
      <w:r w:rsidRPr="00773DE0">
        <w:rPr>
          <w:color w:val="000000" w:themeColor="text1"/>
        </w:rPr>
        <w:t>ий, Российской Федерации, субъектов Российской Федерации, муниципальных образований.</w:t>
      </w:r>
    </w:p>
    <w:p w:rsidR="003B60F7" w:rsidRPr="00773DE0" w:rsidRDefault="001267E0" w:rsidP="003B60F7">
      <w:pPr>
        <w:autoSpaceDE w:val="0"/>
        <w:autoSpaceDN w:val="0"/>
        <w:adjustRightInd w:val="0"/>
        <w:ind w:firstLine="567"/>
        <w:jc w:val="both"/>
        <w:rPr>
          <w:color w:val="000000" w:themeColor="text1"/>
        </w:rPr>
      </w:pPr>
      <w:r w:rsidRPr="00773DE0">
        <w:rPr>
          <w:color w:val="000000" w:themeColor="text1"/>
        </w:rPr>
        <w:t>Целью схемы территориального планирования является разработка комплекса</w:t>
      </w:r>
    </w:p>
    <w:p w:rsidR="003B60F7" w:rsidRPr="00773DE0" w:rsidRDefault="001267E0" w:rsidP="003B60F7">
      <w:pPr>
        <w:autoSpaceDE w:val="0"/>
        <w:autoSpaceDN w:val="0"/>
        <w:adjustRightInd w:val="0"/>
        <w:jc w:val="both"/>
        <w:rPr>
          <w:color w:val="000000" w:themeColor="text1"/>
        </w:rPr>
      </w:pPr>
      <w:r w:rsidRPr="00773DE0">
        <w:rPr>
          <w:color w:val="000000" w:themeColor="text1"/>
        </w:rPr>
        <w:t>мероприятий для сбалансирования развития района и его устойчивого развития как единой градостроител</w:t>
      </w:r>
      <w:r w:rsidRPr="00773DE0">
        <w:rPr>
          <w:color w:val="000000" w:themeColor="text1"/>
        </w:rPr>
        <w:t>ьной системы.</w:t>
      </w:r>
    </w:p>
    <w:p w:rsidR="003B60F7" w:rsidRPr="00773DE0" w:rsidRDefault="001267E0" w:rsidP="003B60F7">
      <w:pPr>
        <w:autoSpaceDE w:val="0"/>
        <w:autoSpaceDN w:val="0"/>
        <w:adjustRightInd w:val="0"/>
        <w:ind w:firstLine="567"/>
        <w:jc w:val="both"/>
        <w:rPr>
          <w:color w:val="000000" w:themeColor="text1"/>
        </w:rPr>
      </w:pPr>
      <w:r w:rsidRPr="00773DE0">
        <w:rPr>
          <w:color w:val="000000" w:themeColor="text1"/>
        </w:rPr>
        <w:t>Задачи Схемы территориального планирования:</w:t>
      </w:r>
    </w:p>
    <w:p w:rsidR="003B60F7" w:rsidRPr="00773DE0" w:rsidRDefault="001267E0" w:rsidP="003B60F7">
      <w:pPr>
        <w:pStyle w:val="ad"/>
        <w:numPr>
          <w:ilvl w:val="0"/>
          <w:numId w:val="1"/>
        </w:numPr>
        <w:autoSpaceDE w:val="0"/>
        <w:autoSpaceDN w:val="0"/>
        <w:adjustRightInd w:val="0"/>
        <w:jc w:val="both"/>
        <w:rPr>
          <w:color w:val="000000" w:themeColor="text1"/>
        </w:rPr>
      </w:pPr>
      <w:r w:rsidRPr="00773DE0">
        <w:rPr>
          <w:color w:val="000000" w:themeColor="text1"/>
        </w:rPr>
        <w:t>анализ существующего состояния территории;</w:t>
      </w:r>
    </w:p>
    <w:p w:rsidR="003B60F7" w:rsidRPr="00773DE0" w:rsidRDefault="001267E0" w:rsidP="003B60F7">
      <w:pPr>
        <w:pStyle w:val="ad"/>
        <w:numPr>
          <w:ilvl w:val="0"/>
          <w:numId w:val="1"/>
        </w:numPr>
        <w:autoSpaceDE w:val="0"/>
        <w:autoSpaceDN w:val="0"/>
        <w:adjustRightInd w:val="0"/>
        <w:jc w:val="both"/>
        <w:rPr>
          <w:color w:val="000000" w:themeColor="text1"/>
        </w:rPr>
      </w:pPr>
      <w:r w:rsidRPr="00773DE0">
        <w:rPr>
          <w:color w:val="000000" w:themeColor="text1"/>
        </w:rPr>
        <w:t>выявление ограничений комплексного развития территории Панинского муниципального района — зон с особыми условиями использования территории;</w:t>
      </w:r>
    </w:p>
    <w:p w:rsidR="003B60F7" w:rsidRPr="00773DE0" w:rsidRDefault="001267E0" w:rsidP="003B60F7">
      <w:pPr>
        <w:pStyle w:val="ad"/>
        <w:numPr>
          <w:ilvl w:val="0"/>
          <w:numId w:val="1"/>
        </w:numPr>
        <w:autoSpaceDE w:val="0"/>
        <w:autoSpaceDN w:val="0"/>
        <w:adjustRightInd w:val="0"/>
        <w:jc w:val="both"/>
        <w:rPr>
          <w:color w:val="000000" w:themeColor="text1"/>
        </w:rPr>
      </w:pPr>
      <w:r w:rsidRPr="00773DE0">
        <w:rPr>
          <w:color w:val="000000" w:themeColor="text1"/>
        </w:rPr>
        <w:t>выявление сильн</w:t>
      </w:r>
      <w:r w:rsidRPr="00773DE0">
        <w:rPr>
          <w:color w:val="000000" w:themeColor="text1"/>
        </w:rPr>
        <w:t>ых и слабых сторон территории как единой градостроительной системы;</w:t>
      </w:r>
    </w:p>
    <w:p w:rsidR="003B60F7" w:rsidRPr="00773DE0" w:rsidRDefault="001267E0" w:rsidP="003B60F7">
      <w:pPr>
        <w:pStyle w:val="ad"/>
        <w:numPr>
          <w:ilvl w:val="0"/>
          <w:numId w:val="1"/>
        </w:numPr>
        <w:autoSpaceDE w:val="0"/>
        <w:autoSpaceDN w:val="0"/>
        <w:adjustRightInd w:val="0"/>
        <w:jc w:val="both"/>
        <w:rPr>
          <w:color w:val="000000" w:themeColor="text1"/>
        </w:rPr>
      </w:pPr>
      <w:r w:rsidRPr="00773DE0">
        <w:rPr>
          <w:color w:val="000000" w:themeColor="text1"/>
        </w:rPr>
        <w:t>прогнозирование развития территории;</w:t>
      </w:r>
    </w:p>
    <w:p w:rsidR="003B60F7" w:rsidRPr="00773DE0" w:rsidRDefault="001267E0" w:rsidP="003B60F7">
      <w:pPr>
        <w:pStyle w:val="ad"/>
        <w:numPr>
          <w:ilvl w:val="0"/>
          <w:numId w:val="1"/>
        </w:numPr>
        <w:autoSpaceDE w:val="0"/>
        <w:autoSpaceDN w:val="0"/>
        <w:adjustRightInd w:val="0"/>
        <w:jc w:val="both"/>
        <w:rPr>
          <w:color w:val="000000" w:themeColor="text1"/>
        </w:rPr>
      </w:pPr>
      <w:r w:rsidRPr="00773DE0">
        <w:rPr>
          <w:color w:val="000000" w:themeColor="text1"/>
        </w:rPr>
        <w:t>разработка рекомендаций и предложений по улучшению среды жизнедеятельности населения, в том числе, предложений по размещению объектов капитального стро</w:t>
      </w:r>
      <w:r w:rsidRPr="00773DE0">
        <w:rPr>
          <w:color w:val="000000" w:themeColor="text1"/>
        </w:rPr>
        <w:t>ительства районного значения.</w:t>
      </w:r>
    </w:p>
    <w:p w:rsidR="003B60F7" w:rsidRPr="00773DE0" w:rsidRDefault="001267E0" w:rsidP="003B60F7">
      <w:pPr>
        <w:autoSpaceDE w:val="0"/>
        <w:autoSpaceDN w:val="0"/>
        <w:adjustRightInd w:val="0"/>
        <w:ind w:firstLine="567"/>
        <w:jc w:val="both"/>
        <w:rPr>
          <w:color w:val="000000" w:themeColor="text1"/>
        </w:rPr>
      </w:pPr>
      <w:r w:rsidRPr="00773DE0">
        <w:rPr>
          <w:color w:val="000000" w:themeColor="text1"/>
        </w:rPr>
        <w:t>В основу разработки проекта Схемы положен принцип рассмотрения территории как</w:t>
      </w:r>
    </w:p>
    <w:p w:rsidR="003B60F7" w:rsidRPr="00773DE0" w:rsidRDefault="001267E0" w:rsidP="003B60F7">
      <w:pPr>
        <w:autoSpaceDE w:val="0"/>
        <w:autoSpaceDN w:val="0"/>
        <w:adjustRightInd w:val="0"/>
        <w:jc w:val="both"/>
        <w:rPr>
          <w:color w:val="000000" w:themeColor="text1"/>
        </w:rPr>
      </w:pPr>
      <w:r w:rsidRPr="00773DE0">
        <w:rPr>
          <w:color w:val="000000" w:themeColor="text1"/>
        </w:rPr>
        <w:t>совокупности четырёх систем - пространственной, социальной, экологической,</w:t>
      </w:r>
    </w:p>
    <w:p w:rsidR="003B60F7" w:rsidRPr="00773DE0" w:rsidRDefault="001267E0" w:rsidP="003B60F7">
      <w:pPr>
        <w:autoSpaceDE w:val="0"/>
        <w:autoSpaceDN w:val="0"/>
        <w:adjustRightInd w:val="0"/>
        <w:jc w:val="both"/>
        <w:rPr>
          <w:color w:val="000000" w:themeColor="text1"/>
        </w:rPr>
      </w:pPr>
      <w:r w:rsidRPr="00773DE0">
        <w:rPr>
          <w:color w:val="000000" w:themeColor="text1"/>
        </w:rPr>
        <w:t>экономической.</w:t>
      </w:r>
    </w:p>
    <w:p w:rsidR="003B60F7" w:rsidRPr="00773DE0" w:rsidRDefault="001267E0" w:rsidP="003B60F7">
      <w:pPr>
        <w:autoSpaceDE w:val="0"/>
        <w:autoSpaceDN w:val="0"/>
        <w:adjustRightInd w:val="0"/>
        <w:ind w:firstLine="567"/>
        <w:jc w:val="both"/>
        <w:rPr>
          <w:color w:val="000000" w:themeColor="text1"/>
        </w:rPr>
      </w:pPr>
      <w:r w:rsidRPr="00773DE0">
        <w:rPr>
          <w:color w:val="000000" w:themeColor="text1"/>
        </w:rPr>
        <w:t>Показатели развития хозяйства, заложенные в проекте являют</w:t>
      </w:r>
      <w:r w:rsidRPr="00773DE0">
        <w:rPr>
          <w:color w:val="000000" w:themeColor="text1"/>
        </w:rPr>
        <w:t>ся обобщают прогнозы</w:t>
      </w:r>
    </w:p>
    <w:p w:rsidR="003B60F7" w:rsidRPr="00773DE0" w:rsidRDefault="001267E0" w:rsidP="003B60F7">
      <w:pPr>
        <w:autoSpaceDE w:val="0"/>
        <w:autoSpaceDN w:val="0"/>
        <w:adjustRightInd w:val="0"/>
        <w:jc w:val="both"/>
        <w:rPr>
          <w:color w:val="000000" w:themeColor="text1"/>
        </w:rPr>
      </w:pPr>
      <w:r w:rsidRPr="00773DE0">
        <w:rPr>
          <w:color w:val="000000" w:themeColor="text1"/>
        </w:rPr>
        <w:t>организации-проектировщика, предложения и намерения органов государственной власти</w:t>
      </w:r>
    </w:p>
    <w:p w:rsidR="003B60F7" w:rsidRPr="00773DE0" w:rsidRDefault="001267E0" w:rsidP="003B60F7">
      <w:pPr>
        <w:autoSpaceDE w:val="0"/>
        <w:autoSpaceDN w:val="0"/>
        <w:adjustRightInd w:val="0"/>
        <w:jc w:val="both"/>
        <w:rPr>
          <w:color w:val="000000" w:themeColor="text1"/>
        </w:rPr>
      </w:pPr>
      <w:r w:rsidRPr="00773DE0">
        <w:rPr>
          <w:color w:val="000000" w:themeColor="text1"/>
        </w:rPr>
        <w:lastRenderedPageBreak/>
        <w:t xml:space="preserve">Воронежской области, различных структурных подразделений администрации Панинского района, иных организаций. Схема не является директивным документом по </w:t>
      </w:r>
      <w:r w:rsidRPr="00773DE0">
        <w:rPr>
          <w:color w:val="000000" w:themeColor="text1"/>
        </w:rPr>
        <w:t>развитию района, но представляет собой модель развития его территории.</w:t>
      </w:r>
    </w:p>
    <w:p w:rsidR="003B60F7" w:rsidRPr="00773DE0" w:rsidRDefault="001267E0" w:rsidP="003B60F7">
      <w:pPr>
        <w:autoSpaceDE w:val="0"/>
        <w:autoSpaceDN w:val="0"/>
        <w:adjustRightInd w:val="0"/>
        <w:ind w:firstLine="567"/>
        <w:jc w:val="both"/>
        <w:rPr>
          <w:color w:val="000000" w:themeColor="text1"/>
        </w:rPr>
      </w:pPr>
      <w:r w:rsidRPr="00773DE0">
        <w:rPr>
          <w:color w:val="000000" w:themeColor="text1"/>
        </w:rPr>
        <w:t>Работы над проектом Схемы территориального планирования Панинского района выполнялись в соответствии с решениями ранее разработанной Схемы территориального планирования Воронежской обла</w:t>
      </w:r>
      <w:r w:rsidRPr="00773DE0">
        <w:rPr>
          <w:color w:val="000000" w:themeColor="text1"/>
        </w:rPr>
        <w:t>сти, которая была утверждена постановлением Правительства Воронежской области от 05.03.2009г. №158. Для разработки графических материалов Схемы территориального планирования Панинского муниципального района использовалась топографическая основа.</w:t>
      </w:r>
    </w:p>
    <w:p w:rsidR="003B60F7" w:rsidRPr="00773DE0" w:rsidRDefault="001267E0" w:rsidP="003B60F7">
      <w:pPr>
        <w:pageBreakBefore/>
        <w:autoSpaceDE w:val="0"/>
        <w:autoSpaceDN w:val="0"/>
        <w:adjustRightInd w:val="0"/>
        <w:ind w:firstLine="709"/>
        <w:jc w:val="both"/>
        <w:outlineLvl w:val="0"/>
        <w:rPr>
          <w:b/>
          <w:bCs/>
          <w:color w:val="000000" w:themeColor="text1"/>
        </w:rPr>
      </w:pPr>
      <w:r w:rsidRPr="00773DE0">
        <w:rPr>
          <w:b/>
          <w:bCs/>
          <w:color w:val="000000" w:themeColor="text1"/>
        </w:rPr>
        <w:lastRenderedPageBreak/>
        <w:t xml:space="preserve">1. Цели и </w:t>
      </w:r>
      <w:r w:rsidRPr="00773DE0">
        <w:rPr>
          <w:b/>
          <w:bCs/>
          <w:color w:val="000000" w:themeColor="text1"/>
        </w:rPr>
        <w:t>задачи территориального планирования Панинского муниципального</w:t>
      </w:r>
    </w:p>
    <w:p w:rsidR="003B60F7" w:rsidRPr="00773DE0" w:rsidRDefault="001267E0" w:rsidP="003B60F7">
      <w:pPr>
        <w:autoSpaceDE w:val="0"/>
        <w:autoSpaceDN w:val="0"/>
        <w:adjustRightInd w:val="0"/>
        <w:jc w:val="both"/>
        <w:rPr>
          <w:b/>
          <w:bCs/>
          <w:color w:val="000000" w:themeColor="text1"/>
        </w:rPr>
      </w:pPr>
      <w:r w:rsidRPr="00773DE0">
        <w:rPr>
          <w:b/>
          <w:bCs/>
          <w:color w:val="000000" w:themeColor="text1"/>
        </w:rPr>
        <w:t>района</w:t>
      </w:r>
    </w:p>
    <w:p w:rsidR="003B60F7" w:rsidRPr="00773DE0" w:rsidRDefault="001267E0" w:rsidP="003B60F7">
      <w:pPr>
        <w:autoSpaceDE w:val="0"/>
        <w:autoSpaceDN w:val="0"/>
        <w:adjustRightInd w:val="0"/>
        <w:ind w:firstLine="709"/>
        <w:jc w:val="both"/>
        <w:rPr>
          <w:color w:val="000000" w:themeColor="text1"/>
        </w:rPr>
      </w:pPr>
      <w:r w:rsidRPr="00773DE0">
        <w:rPr>
          <w:b/>
          <w:bCs/>
          <w:color w:val="000000" w:themeColor="text1"/>
        </w:rPr>
        <w:t xml:space="preserve">Главной целью </w:t>
      </w:r>
      <w:r w:rsidRPr="00773DE0">
        <w:rPr>
          <w:color w:val="000000" w:themeColor="text1"/>
        </w:rPr>
        <w:t xml:space="preserve">территориального планирования Панинского муниципального района является пространственная организация территории Панинского муниципального района для обеспечения </w:t>
      </w:r>
      <w:r w:rsidRPr="00773DE0">
        <w:rPr>
          <w:b/>
          <w:bCs/>
          <w:color w:val="000000" w:themeColor="text1"/>
        </w:rPr>
        <w:t xml:space="preserve">устойчивого развития территории </w:t>
      </w:r>
      <w:r w:rsidRPr="00773DE0">
        <w:rPr>
          <w:color w:val="000000" w:themeColor="text1"/>
        </w:rPr>
        <w:t>до 2029 года.</w:t>
      </w:r>
    </w:p>
    <w:p w:rsidR="003B60F7" w:rsidRPr="00773DE0" w:rsidRDefault="001267E0" w:rsidP="003B60F7">
      <w:pPr>
        <w:autoSpaceDE w:val="0"/>
        <w:autoSpaceDN w:val="0"/>
        <w:adjustRightInd w:val="0"/>
        <w:ind w:firstLine="709"/>
        <w:jc w:val="both"/>
        <w:rPr>
          <w:color w:val="000000" w:themeColor="text1"/>
        </w:rPr>
      </w:pPr>
      <w:r w:rsidRPr="00773DE0">
        <w:rPr>
          <w:color w:val="000000" w:themeColor="text1"/>
        </w:rPr>
        <w:t>Территориальное планирование осуществляется в целях:</w:t>
      </w:r>
    </w:p>
    <w:p w:rsidR="003B60F7" w:rsidRPr="00773DE0" w:rsidRDefault="001267E0" w:rsidP="003B60F7">
      <w:pPr>
        <w:pStyle w:val="ad"/>
        <w:numPr>
          <w:ilvl w:val="0"/>
          <w:numId w:val="2"/>
        </w:numPr>
        <w:autoSpaceDE w:val="0"/>
        <w:autoSpaceDN w:val="0"/>
        <w:adjustRightInd w:val="0"/>
        <w:jc w:val="both"/>
        <w:rPr>
          <w:color w:val="000000" w:themeColor="text1"/>
        </w:rPr>
      </w:pPr>
      <w:r w:rsidRPr="00773DE0">
        <w:rPr>
          <w:color w:val="000000" w:themeColor="text1"/>
        </w:rPr>
        <w:t xml:space="preserve">создания благоприятной среды жизнедеятельности населения и обеспечения при осуществлении градостроительной деятельности безопасности и благоприятных условий </w:t>
      </w:r>
      <w:r w:rsidRPr="00773DE0">
        <w:rPr>
          <w:color w:val="000000" w:themeColor="text1"/>
        </w:rPr>
        <w:t>проживания человека, ограничения негативного воздействия хозяйственной и иной деятельности на окружающую среду и обеспечения охраны и рационального использования природных ресурсов в интересах настоящего и будущего поколений;</w:t>
      </w:r>
    </w:p>
    <w:p w:rsidR="003B60F7" w:rsidRPr="00773DE0" w:rsidRDefault="001267E0" w:rsidP="003B60F7">
      <w:pPr>
        <w:pStyle w:val="ad"/>
        <w:numPr>
          <w:ilvl w:val="0"/>
          <w:numId w:val="2"/>
        </w:numPr>
        <w:autoSpaceDE w:val="0"/>
        <w:autoSpaceDN w:val="0"/>
        <w:adjustRightInd w:val="0"/>
        <w:jc w:val="both"/>
        <w:rPr>
          <w:color w:val="000000" w:themeColor="text1"/>
        </w:rPr>
      </w:pPr>
      <w:r w:rsidRPr="00773DE0">
        <w:rPr>
          <w:color w:val="000000" w:themeColor="text1"/>
        </w:rPr>
        <w:t>модернизации и развития инжене</w:t>
      </w:r>
      <w:r w:rsidRPr="00773DE0">
        <w:rPr>
          <w:color w:val="000000" w:themeColor="text1"/>
        </w:rPr>
        <w:t>рной, транспортной и социальной инфраструктур Панинского муниципального района;</w:t>
      </w:r>
    </w:p>
    <w:p w:rsidR="003B60F7" w:rsidRPr="00773DE0" w:rsidRDefault="001267E0" w:rsidP="003B60F7">
      <w:pPr>
        <w:pStyle w:val="ad"/>
        <w:numPr>
          <w:ilvl w:val="0"/>
          <w:numId w:val="2"/>
        </w:numPr>
        <w:autoSpaceDE w:val="0"/>
        <w:autoSpaceDN w:val="0"/>
        <w:adjustRightInd w:val="0"/>
        <w:jc w:val="both"/>
        <w:rPr>
          <w:color w:val="000000" w:themeColor="text1"/>
        </w:rPr>
      </w:pPr>
      <w:r w:rsidRPr="00773DE0">
        <w:rPr>
          <w:color w:val="000000" w:themeColor="text1"/>
        </w:rPr>
        <w:t>обеспечения существенного прогресса в развитии основных секторов экономики района;</w:t>
      </w:r>
    </w:p>
    <w:p w:rsidR="003B60F7" w:rsidRPr="00773DE0" w:rsidRDefault="001267E0" w:rsidP="003B60F7">
      <w:pPr>
        <w:pStyle w:val="ad"/>
        <w:numPr>
          <w:ilvl w:val="0"/>
          <w:numId w:val="2"/>
        </w:numPr>
        <w:autoSpaceDE w:val="0"/>
        <w:autoSpaceDN w:val="0"/>
        <w:adjustRightInd w:val="0"/>
        <w:jc w:val="both"/>
        <w:rPr>
          <w:color w:val="000000" w:themeColor="text1"/>
        </w:rPr>
      </w:pPr>
      <w:r w:rsidRPr="00773DE0">
        <w:rPr>
          <w:color w:val="000000" w:themeColor="text1"/>
        </w:rPr>
        <w:t>повышения инвестиционной привлекательности территории;</w:t>
      </w:r>
    </w:p>
    <w:p w:rsidR="003B60F7" w:rsidRPr="00773DE0" w:rsidRDefault="001267E0" w:rsidP="003B60F7">
      <w:pPr>
        <w:pStyle w:val="ad"/>
        <w:numPr>
          <w:ilvl w:val="0"/>
          <w:numId w:val="2"/>
        </w:numPr>
        <w:autoSpaceDE w:val="0"/>
        <w:autoSpaceDN w:val="0"/>
        <w:adjustRightInd w:val="0"/>
        <w:jc w:val="both"/>
        <w:rPr>
          <w:color w:val="000000" w:themeColor="text1"/>
        </w:rPr>
      </w:pPr>
      <w:r w:rsidRPr="00773DE0">
        <w:rPr>
          <w:color w:val="000000" w:themeColor="text1"/>
        </w:rPr>
        <w:t xml:space="preserve">обеспечения учета интересов граждан и </w:t>
      </w:r>
      <w:r w:rsidRPr="00773DE0">
        <w:rPr>
          <w:color w:val="000000" w:themeColor="text1"/>
        </w:rPr>
        <w:t>их объединений, Российской Федерации, Воронежской области, Панинского муниципального района;</w:t>
      </w:r>
    </w:p>
    <w:p w:rsidR="003B60F7" w:rsidRPr="00773DE0" w:rsidRDefault="001267E0" w:rsidP="003B60F7">
      <w:pPr>
        <w:pStyle w:val="ad"/>
        <w:numPr>
          <w:ilvl w:val="0"/>
          <w:numId w:val="2"/>
        </w:numPr>
        <w:autoSpaceDE w:val="0"/>
        <w:autoSpaceDN w:val="0"/>
        <w:adjustRightInd w:val="0"/>
        <w:jc w:val="both"/>
        <w:rPr>
          <w:color w:val="000000" w:themeColor="text1"/>
        </w:rPr>
      </w:pPr>
      <w:r w:rsidRPr="00773DE0">
        <w:rPr>
          <w:color w:val="000000" w:themeColor="text1"/>
        </w:rPr>
        <w:t>формирования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w:t>
      </w:r>
      <w:r w:rsidRPr="00773DE0">
        <w:rPr>
          <w:color w:val="000000" w:themeColor="text1"/>
        </w:rPr>
        <w:t>альнейшего развития территории Панинского муниципального района.</w:t>
      </w:r>
    </w:p>
    <w:p w:rsidR="003B60F7" w:rsidRPr="00773DE0" w:rsidRDefault="001267E0" w:rsidP="003B60F7">
      <w:pPr>
        <w:autoSpaceDE w:val="0"/>
        <w:autoSpaceDN w:val="0"/>
        <w:adjustRightInd w:val="0"/>
        <w:ind w:firstLine="709"/>
        <w:jc w:val="both"/>
        <w:rPr>
          <w:color w:val="000000" w:themeColor="text1"/>
        </w:rPr>
      </w:pPr>
      <w:r w:rsidRPr="00773DE0">
        <w:rPr>
          <w:b/>
          <w:bCs/>
          <w:color w:val="000000" w:themeColor="text1"/>
        </w:rPr>
        <w:t xml:space="preserve">Задачами </w:t>
      </w:r>
      <w:r w:rsidRPr="00773DE0">
        <w:rPr>
          <w:color w:val="000000" w:themeColor="text1"/>
        </w:rPr>
        <w:t>территориального планирования Панинского муниципального района являются:</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 xml:space="preserve">создание условий для устойчивого развития территории Панинского муниципального района, сохранения окружающей </w:t>
      </w:r>
      <w:r w:rsidRPr="00773DE0">
        <w:rPr>
          <w:color w:val="000000" w:themeColor="text1"/>
        </w:rPr>
        <w:t>природной среды;</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обеспечение реализации полномочий органов местного самоуправления Панинского муниципального района;</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реализация программы социально-экономического развития Воронежской области посредством территориальной привязки планируемых мероприятий;</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со</w:t>
      </w:r>
      <w:r w:rsidRPr="00773DE0">
        <w:rPr>
          <w:color w:val="000000" w:themeColor="text1"/>
        </w:rPr>
        <w:t>здание условий для реализации пространственных интересов Российской Федерации, Воронежской области, муниципальных образований и их населения с учетом требований безопасности жизнедеятельности, экологического и санитарного благополучия;</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создание условий для</w:t>
      </w:r>
      <w:r w:rsidRPr="00773DE0">
        <w:rPr>
          <w:color w:val="000000" w:themeColor="text1"/>
        </w:rPr>
        <w:t xml:space="preserve"> повышения инвестиционной привлекательности территории Панинского муниципального района;</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мониторинг, актуализация и комплексный анализ градостроительного, пространственного и социально-экономического развития территории;</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стимулирование жилищного и коммунал</w:t>
      </w:r>
      <w:r w:rsidRPr="00773DE0">
        <w:rPr>
          <w:color w:val="000000" w:themeColor="text1"/>
        </w:rPr>
        <w:t>ьного строительства, деловой активности населения, производства и торговли;</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создание, развитие индустрии туризма и отдыха, благоустройство рекреационных территорий района;</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обеспечение реализации мероприятий по развитию и модернизации транспортной</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инфрастру</w:t>
      </w:r>
      <w:r w:rsidRPr="00773DE0">
        <w:rPr>
          <w:color w:val="000000" w:themeColor="text1"/>
        </w:rPr>
        <w:t>ктуры;</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обеспечение реализации мероприятий по повышению надежности и развитию всех видов инженерной инфраструктуры, газификация населенных пунктов района;</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содействие сохранению объектов историко-культурного наследия на территории Панинского муниципального р</w:t>
      </w:r>
      <w:r w:rsidRPr="00773DE0">
        <w:rPr>
          <w:color w:val="000000" w:themeColor="text1"/>
        </w:rPr>
        <w:t>айона;</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обеспечение реализации мероприятий по развитию социальной инфраструктуры путем упорядочения, реконструкции и строительства объектов современного медицинского обслуживания, образования, спорта и культуры;</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lastRenderedPageBreak/>
        <w:t xml:space="preserve">обеспечение прав и законных интересов </w:t>
      </w:r>
      <w:r w:rsidRPr="00773DE0">
        <w:rPr>
          <w:color w:val="000000" w:themeColor="text1"/>
        </w:rPr>
        <w:t>физических и юридических лиц, в том числе правообладателей земельных участков и объектов капитального строительства, находящихся на территории муниципального района;</w:t>
      </w:r>
    </w:p>
    <w:p w:rsidR="003B60F7" w:rsidRPr="00773DE0" w:rsidRDefault="001267E0" w:rsidP="003B60F7">
      <w:pPr>
        <w:pStyle w:val="ad"/>
        <w:numPr>
          <w:ilvl w:val="0"/>
          <w:numId w:val="3"/>
        </w:numPr>
        <w:autoSpaceDE w:val="0"/>
        <w:autoSpaceDN w:val="0"/>
        <w:adjustRightInd w:val="0"/>
        <w:jc w:val="both"/>
        <w:rPr>
          <w:color w:val="000000" w:themeColor="text1"/>
        </w:rPr>
      </w:pPr>
      <w:r w:rsidRPr="00773DE0">
        <w:rPr>
          <w:color w:val="000000" w:themeColor="text1"/>
        </w:rPr>
        <w:t>создание условий для реализации на территории муниципального района государственных програ</w:t>
      </w:r>
      <w:r w:rsidRPr="00773DE0">
        <w:rPr>
          <w:color w:val="000000" w:themeColor="text1"/>
        </w:rPr>
        <w:t>мм Воронежской области, в том числе:</w:t>
      </w:r>
    </w:p>
    <w:p w:rsidR="003B60F7" w:rsidRPr="00773DE0" w:rsidRDefault="001267E0" w:rsidP="003B60F7">
      <w:pPr>
        <w:pStyle w:val="ad"/>
        <w:numPr>
          <w:ilvl w:val="0"/>
          <w:numId w:val="4"/>
        </w:numPr>
        <w:autoSpaceDE w:val="0"/>
        <w:autoSpaceDN w:val="0"/>
        <w:adjustRightInd w:val="0"/>
        <w:jc w:val="both"/>
        <w:rPr>
          <w:color w:val="000000" w:themeColor="text1"/>
        </w:rPr>
      </w:pPr>
      <w:r w:rsidRPr="00773DE0">
        <w:rPr>
          <w:color w:val="000000" w:themeColor="text1"/>
        </w:rPr>
        <w:t xml:space="preserve"> «Развитие транспортной системы»;</w:t>
      </w:r>
    </w:p>
    <w:p w:rsidR="003B60F7" w:rsidRPr="00773DE0" w:rsidRDefault="001267E0" w:rsidP="003B60F7">
      <w:pPr>
        <w:pStyle w:val="ad"/>
        <w:numPr>
          <w:ilvl w:val="0"/>
          <w:numId w:val="4"/>
        </w:numPr>
        <w:autoSpaceDE w:val="0"/>
        <w:autoSpaceDN w:val="0"/>
        <w:adjustRightInd w:val="0"/>
        <w:jc w:val="both"/>
        <w:rPr>
          <w:color w:val="000000" w:themeColor="text1"/>
        </w:rPr>
      </w:pPr>
      <w:r w:rsidRPr="00773DE0">
        <w:rPr>
          <w:color w:val="000000" w:themeColor="text1"/>
        </w:rPr>
        <w:t xml:space="preserve"> «Информационное общество»;</w:t>
      </w:r>
    </w:p>
    <w:p w:rsidR="003B60F7" w:rsidRPr="00773DE0" w:rsidRDefault="001267E0" w:rsidP="003B60F7">
      <w:pPr>
        <w:pStyle w:val="ad"/>
        <w:numPr>
          <w:ilvl w:val="0"/>
          <w:numId w:val="4"/>
        </w:numPr>
        <w:autoSpaceDE w:val="0"/>
        <w:autoSpaceDN w:val="0"/>
        <w:adjustRightInd w:val="0"/>
        <w:jc w:val="both"/>
        <w:rPr>
          <w:color w:val="000000" w:themeColor="text1"/>
        </w:rPr>
      </w:pPr>
      <w:r w:rsidRPr="00773DE0">
        <w:rPr>
          <w:color w:val="000000" w:themeColor="text1"/>
        </w:rPr>
        <w:t xml:space="preserve"> «Развитие образования»;</w:t>
      </w:r>
    </w:p>
    <w:p w:rsidR="003B60F7" w:rsidRPr="00773DE0" w:rsidRDefault="001267E0" w:rsidP="003B60F7">
      <w:pPr>
        <w:pStyle w:val="ad"/>
        <w:numPr>
          <w:ilvl w:val="0"/>
          <w:numId w:val="4"/>
        </w:numPr>
        <w:autoSpaceDE w:val="0"/>
        <w:autoSpaceDN w:val="0"/>
        <w:adjustRightInd w:val="0"/>
        <w:jc w:val="both"/>
        <w:rPr>
          <w:color w:val="000000" w:themeColor="text1"/>
        </w:rPr>
      </w:pPr>
      <w:r w:rsidRPr="00773DE0">
        <w:rPr>
          <w:color w:val="000000" w:themeColor="text1"/>
        </w:rPr>
        <w:t xml:space="preserve"> «Социальная поддержка граждан»;</w:t>
      </w:r>
    </w:p>
    <w:p w:rsidR="003B60F7" w:rsidRPr="00773DE0" w:rsidRDefault="001267E0" w:rsidP="003B60F7">
      <w:pPr>
        <w:pStyle w:val="ad"/>
        <w:numPr>
          <w:ilvl w:val="0"/>
          <w:numId w:val="4"/>
        </w:numPr>
        <w:autoSpaceDE w:val="0"/>
        <w:autoSpaceDN w:val="0"/>
        <w:adjustRightInd w:val="0"/>
        <w:jc w:val="both"/>
        <w:rPr>
          <w:color w:val="000000" w:themeColor="text1"/>
        </w:rPr>
      </w:pPr>
      <w:r w:rsidRPr="00773DE0">
        <w:rPr>
          <w:color w:val="000000" w:themeColor="text1"/>
        </w:rPr>
        <w:t xml:space="preserve"> «Развитие культуры и туризма»;</w:t>
      </w:r>
    </w:p>
    <w:p w:rsidR="003B60F7" w:rsidRPr="00773DE0" w:rsidRDefault="001267E0" w:rsidP="003B60F7">
      <w:pPr>
        <w:pStyle w:val="ad"/>
        <w:numPr>
          <w:ilvl w:val="0"/>
          <w:numId w:val="4"/>
        </w:numPr>
        <w:autoSpaceDE w:val="0"/>
        <w:autoSpaceDN w:val="0"/>
        <w:adjustRightInd w:val="0"/>
        <w:jc w:val="both"/>
        <w:rPr>
          <w:color w:val="000000" w:themeColor="text1"/>
        </w:rPr>
      </w:pPr>
      <w:r w:rsidRPr="00773DE0">
        <w:rPr>
          <w:color w:val="000000" w:themeColor="text1"/>
        </w:rPr>
        <w:t xml:space="preserve"> «Развитие здравоохранения»;</w:t>
      </w:r>
    </w:p>
    <w:p w:rsidR="003B60F7" w:rsidRPr="00773DE0" w:rsidRDefault="001267E0" w:rsidP="003B60F7">
      <w:pPr>
        <w:pStyle w:val="ad"/>
        <w:numPr>
          <w:ilvl w:val="0"/>
          <w:numId w:val="4"/>
        </w:numPr>
        <w:autoSpaceDE w:val="0"/>
        <w:autoSpaceDN w:val="0"/>
        <w:adjustRightInd w:val="0"/>
        <w:jc w:val="both"/>
        <w:rPr>
          <w:color w:val="000000" w:themeColor="text1"/>
        </w:rPr>
      </w:pPr>
      <w:r w:rsidRPr="00773DE0">
        <w:rPr>
          <w:color w:val="000000" w:themeColor="text1"/>
        </w:rPr>
        <w:t>«Обеспечение доступным и комфортным жи</w:t>
      </w:r>
      <w:r w:rsidRPr="00773DE0">
        <w:rPr>
          <w:color w:val="000000" w:themeColor="text1"/>
        </w:rPr>
        <w:t>льем и коммунальными услугами население Воронежской области»;</w:t>
      </w:r>
    </w:p>
    <w:p w:rsidR="003B60F7" w:rsidRPr="00773DE0" w:rsidRDefault="001267E0" w:rsidP="003B60F7">
      <w:pPr>
        <w:pStyle w:val="ad"/>
        <w:numPr>
          <w:ilvl w:val="0"/>
          <w:numId w:val="4"/>
        </w:numPr>
        <w:autoSpaceDE w:val="0"/>
        <w:autoSpaceDN w:val="0"/>
        <w:adjustRightInd w:val="0"/>
        <w:jc w:val="both"/>
        <w:rPr>
          <w:color w:val="000000" w:themeColor="text1"/>
        </w:rPr>
      </w:pPr>
      <w:r w:rsidRPr="00773DE0">
        <w:rPr>
          <w:color w:val="000000" w:themeColor="text1"/>
        </w:rPr>
        <w:t xml:space="preserve"> «Экономическое развитие и инновационная экономика»;</w:t>
      </w:r>
    </w:p>
    <w:p w:rsidR="003B60F7" w:rsidRPr="00773DE0" w:rsidRDefault="001267E0" w:rsidP="003B60F7">
      <w:pPr>
        <w:pStyle w:val="ad"/>
        <w:numPr>
          <w:ilvl w:val="0"/>
          <w:numId w:val="4"/>
        </w:numPr>
        <w:autoSpaceDE w:val="0"/>
        <w:autoSpaceDN w:val="0"/>
        <w:adjustRightInd w:val="0"/>
        <w:jc w:val="both"/>
        <w:rPr>
          <w:color w:val="000000" w:themeColor="text1"/>
        </w:rPr>
      </w:pPr>
      <w:r w:rsidRPr="00773DE0">
        <w:rPr>
          <w:color w:val="000000" w:themeColor="text1"/>
        </w:rPr>
        <w:t xml:space="preserve"> «Охрана окружающей среды»;</w:t>
      </w:r>
    </w:p>
    <w:p w:rsidR="003B60F7" w:rsidRPr="00773DE0" w:rsidRDefault="001267E0" w:rsidP="003B60F7">
      <w:pPr>
        <w:pStyle w:val="ad"/>
        <w:numPr>
          <w:ilvl w:val="0"/>
          <w:numId w:val="4"/>
        </w:numPr>
        <w:autoSpaceDE w:val="0"/>
        <w:autoSpaceDN w:val="0"/>
        <w:adjustRightInd w:val="0"/>
        <w:jc w:val="both"/>
        <w:rPr>
          <w:color w:val="000000" w:themeColor="text1"/>
        </w:rPr>
      </w:pPr>
      <w:r w:rsidRPr="00773DE0">
        <w:rPr>
          <w:color w:val="000000" w:themeColor="text1"/>
        </w:rPr>
        <w:t>«Воспроизводство и использование природных ресурсов»;</w:t>
      </w:r>
    </w:p>
    <w:p w:rsidR="003B60F7" w:rsidRPr="00773DE0" w:rsidRDefault="001267E0" w:rsidP="003B60F7">
      <w:pPr>
        <w:pStyle w:val="ad"/>
        <w:numPr>
          <w:ilvl w:val="0"/>
          <w:numId w:val="4"/>
        </w:numPr>
        <w:autoSpaceDE w:val="0"/>
        <w:autoSpaceDN w:val="0"/>
        <w:adjustRightInd w:val="0"/>
        <w:jc w:val="both"/>
        <w:rPr>
          <w:color w:val="000000" w:themeColor="text1"/>
        </w:rPr>
      </w:pPr>
      <w:r w:rsidRPr="00773DE0">
        <w:rPr>
          <w:color w:val="000000" w:themeColor="text1"/>
        </w:rPr>
        <w:t xml:space="preserve"> «Развитие физической культуры и спорта»;</w:t>
      </w:r>
    </w:p>
    <w:p w:rsidR="003B60F7" w:rsidRPr="00773DE0" w:rsidRDefault="001267E0" w:rsidP="003B60F7">
      <w:pPr>
        <w:pStyle w:val="ad"/>
        <w:autoSpaceDE w:val="0"/>
        <w:autoSpaceDN w:val="0"/>
        <w:adjustRightInd w:val="0"/>
        <w:jc w:val="both"/>
        <w:rPr>
          <w:color w:val="000000" w:themeColor="text1"/>
        </w:rPr>
      </w:pPr>
      <w:r w:rsidRPr="00773DE0">
        <w:rPr>
          <w:color w:val="000000" w:themeColor="text1"/>
        </w:rPr>
        <w:t>и иных программ.</w:t>
      </w:r>
    </w:p>
    <w:p w:rsidR="003B60F7" w:rsidRPr="00773DE0" w:rsidRDefault="001267E0" w:rsidP="003B60F7">
      <w:pPr>
        <w:pageBreakBefore/>
        <w:autoSpaceDE w:val="0"/>
        <w:autoSpaceDN w:val="0"/>
        <w:adjustRightInd w:val="0"/>
        <w:ind w:firstLine="709"/>
        <w:jc w:val="both"/>
        <w:outlineLvl w:val="0"/>
        <w:rPr>
          <w:b/>
          <w:bCs/>
          <w:color w:val="000000" w:themeColor="text1"/>
        </w:rPr>
      </w:pPr>
      <w:r w:rsidRPr="00773DE0">
        <w:rPr>
          <w:b/>
          <w:bCs/>
          <w:color w:val="000000" w:themeColor="text1"/>
        </w:rPr>
        <w:lastRenderedPageBreak/>
        <w:t>2. ПЕРЕЧЕНЬ МЕРОПРИЯТИЙ ПО ТЕРРИТОРИАЛЬНОМУ ПЛАНИРОВАНИЮ</w:t>
      </w:r>
    </w:p>
    <w:p w:rsidR="003B60F7" w:rsidRPr="00773DE0" w:rsidRDefault="001267E0" w:rsidP="003B60F7">
      <w:pPr>
        <w:autoSpaceDE w:val="0"/>
        <w:autoSpaceDN w:val="0"/>
        <w:adjustRightInd w:val="0"/>
        <w:ind w:firstLine="709"/>
        <w:jc w:val="both"/>
        <w:outlineLvl w:val="0"/>
        <w:rPr>
          <w:b/>
          <w:bCs/>
          <w:color w:val="000000" w:themeColor="text1"/>
        </w:rPr>
      </w:pPr>
      <w:r w:rsidRPr="00773DE0">
        <w:rPr>
          <w:b/>
          <w:bCs/>
          <w:color w:val="000000" w:themeColor="text1"/>
        </w:rPr>
        <w:t>Общая часть</w:t>
      </w:r>
    </w:p>
    <w:p w:rsidR="003B60F7" w:rsidRPr="00773DE0" w:rsidRDefault="001267E0" w:rsidP="003B60F7">
      <w:pPr>
        <w:autoSpaceDE w:val="0"/>
        <w:autoSpaceDN w:val="0"/>
        <w:adjustRightInd w:val="0"/>
        <w:ind w:firstLine="709"/>
        <w:jc w:val="both"/>
        <w:rPr>
          <w:color w:val="000000" w:themeColor="text1"/>
        </w:rPr>
      </w:pPr>
      <w:r w:rsidRPr="00773DE0">
        <w:rPr>
          <w:color w:val="000000" w:themeColor="text1"/>
        </w:rPr>
        <w:t>В настоящем разделе содержатся перечни мероприятий по территориальному планированию Панинского муниципального района с разбивкой по последовательности их выполнения:</w:t>
      </w:r>
    </w:p>
    <w:p w:rsidR="003B60F7" w:rsidRPr="00773DE0" w:rsidRDefault="001267E0" w:rsidP="003B60F7">
      <w:pPr>
        <w:autoSpaceDE w:val="0"/>
        <w:autoSpaceDN w:val="0"/>
        <w:adjustRightInd w:val="0"/>
        <w:ind w:firstLine="709"/>
        <w:jc w:val="both"/>
        <w:rPr>
          <w:color w:val="000000" w:themeColor="text1"/>
        </w:rPr>
      </w:pPr>
      <w:r w:rsidRPr="00773DE0">
        <w:rPr>
          <w:color w:val="000000" w:themeColor="text1"/>
        </w:rPr>
        <w:t xml:space="preserve">первая очередь – до </w:t>
      </w:r>
      <w:r w:rsidRPr="00773DE0">
        <w:rPr>
          <w:color w:val="000000" w:themeColor="text1"/>
        </w:rPr>
        <w:t>2020 года;</w:t>
      </w:r>
    </w:p>
    <w:p w:rsidR="003B60F7" w:rsidRPr="00773DE0" w:rsidRDefault="001267E0" w:rsidP="003B60F7">
      <w:pPr>
        <w:autoSpaceDE w:val="0"/>
        <w:autoSpaceDN w:val="0"/>
        <w:adjustRightInd w:val="0"/>
        <w:ind w:firstLine="709"/>
        <w:jc w:val="both"/>
        <w:rPr>
          <w:color w:val="000000" w:themeColor="text1"/>
        </w:rPr>
      </w:pPr>
      <w:r w:rsidRPr="00773DE0">
        <w:rPr>
          <w:color w:val="000000" w:themeColor="text1"/>
        </w:rPr>
        <w:t>расчетный срок (вторая очередь) – до 2030 года.</w:t>
      </w:r>
    </w:p>
    <w:p w:rsidR="003B60F7" w:rsidRPr="00773DE0" w:rsidRDefault="001267E0" w:rsidP="003B60F7">
      <w:pPr>
        <w:autoSpaceDE w:val="0"/>
        <w:autoSpaceDN w:val="0"/>
        <w:adjustRightInd w:val="0"/>
        <w:ind w:firstLine="709"/>
        <w:jc w:val="both"/>
        <w:rPr>
          <w:color w:val="000000" w:themeColor="text1"/>
        </w:rPr>
      </w:pPr>
      <w:r w:rsidRPr="00773DE0">
        <w:rPr>
          <w:color w:val="000000" w:themeColor="text1"/>
        </w:rPr>
        <w:t>Содержание разделов текстовых и графических материалов Схемы территориального планирования Панинского муниципального района в рамках полномочий органов местного самоуправления (ст. 15 и 15.1 №131-Ф</w:t>
      </w:r>
      <w:r w:rsidRPr="00773DE0">
        <w:rPr>
          <w:color w:val="000000" w:themeColor="text1"/>
        </w:rPr>
        <w:t>З от 06.10.2003г.) определяет круг проблем муниципального района и проектных мероприятий, направленных на решение перечисленных проблем:</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1) организация в границах муниципального района электро- и газоснабжения поселений;</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2) дорожная деятельность в отношени</w:t>
      </w:r>
      <w:r w:rsidRPr="00773DE0">
        <w:rPr>
          <w:color w:val="000000" w:themeColor="text1"/>
        </w:rPr>
        <w:t>и автомобильных дорог местного значения вне границ населенных пунктов в границах муниципального района, а также осуществление иных полномочий в области использования автомобильных дорог;</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3) создание условий для предоставления транспортных услуг населению и</w:t>
      </w:r>
      <w:r w:rsidRPr="00773DE0">
        <w:rPr>
          <w:color w:val="000000" w:themeColor="text1"/>
        </w:rPr>
        <w:t xml:space="preserve"> организация транспортного обслуживания населения между поселениями в границах муниципального района;</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4) оказание на территории муниципального района первичной медико-санитарной</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помощи в амбулаторно-поликлинических, стационарно-поликлинических и больничных</w:t>
      </w:r>
      <w:r w:rsidRPr="00773DE0">
        <w:rPr>
          <w:color w:val="000000" w:themeColor="text1"/>
        </w:rPr>
        <w:t xml:space="preserve"> учреждениях, скорой медицинской, медицинской помощи женщинам в период беременности, во время и после родов;</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5) организация предоставления общедоступного и бесплатного начального общего, основного общего, среднего (полного), дополнительного образования и о</w:t>
      </w:r>
      <w:r w:rsidRPr="00773DE0">
        <w:rPr>
          <w:color w:val="000000" w:themeColor="text1"/>
        </w:rPr>
        <w:t>бщедоступного дошкольного образования, а также организация отдыха детей в каникулярное время на территории муниципального района;</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 xml:space="preserve">6) создание условий для обеспечения поселений, входящих в состав муниципального района услугами связи, общественного питания, </w:t>
      </w:r>
      <w:r w:rsidRPr="00773DE0">
        <w:rPr>
          <w:color w:val="000000" w:themeColor="text1"/>
        </w:rPr>
        <w:t>торговли и бытового обслуживания;</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7) организация обслуживания населения межпоселенческими библиотеками;</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8) создание условий для обеспечения поселений, входящих в состав муниципального района услугами по организации досуга и услугами организаций культуры;</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9</w:t>
      </w:r>
      <w:r w:rsidRPr="00773DE0">
        <w:rPr>
          <w:color w:val="000000" w:themeColor="text1"/>
        </w:rPr>
        <w:t>) обеспечение условий для развития на территории муниципального района физической культуры и массового спорта;</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10) создание условий для развития местного традиционного народного художественного творчества в поселениях, входящих в состав муниципального райо</w:t>
      </w:r>
      <w:r w:rsidRPr="00773DE0">
        <w:rPr>
          <w:color w:val="000000" w:themeColor="text1"/>
        </w:rPr>
        <w:t>на;</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11) осуществление мероприятий по обеспечению безопасности людей на водных объектах;</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12) создание, развитие и обеспечение охраны лечебно-оздоровительных местностей и курортов местного значения на территории муниципального района;</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13) создание условий дл</w:t>
      </w:r>
      <w:r w:rsidRPr="00773DE0">
        <w:rPr>
          <w:color w:val="000000" w:themeColor="text1"/>
        </w:rPr>
        <w:t>я развития сельскохозяйственного производства в поселениях на территории муниципального района, расширение рынка сельскохозяйственной продукции, сырья и продовольствия, содействие развитию малого предпринимательства;</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14) организация утилизации и переработк</w:t>
      </w:r>
      <w:r w:rsidRPr="00773DE0">
        <w:rPr>
          <w:color w:val="000000" w:themeColor="text1"/>
        </w:rPr>
        <w:t>и бытовых и промышленных отходов;</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15) организация ритуальных услуг и содержание на территории муниципального района мест захоронения;</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lastRenderedPageBreak/>
        <w:t>16) организация мероприятий межпоселенческого характера по охране окружающей среды;</w:t>
      </w:r>
    </w:p>
    <w:p w:rsidR="003B60F7" w:rsidRPr="00773DE0" w:rsidRDefault="001267E0" w:rsidP="003B60F7">
      <w:pPr>
        <w:autoSpaceDE w:val="0"/>
        <w:autoSpaceDN w:val="0"/>
        <w:adjustRightInd w:val="0"/>
        <w:ind w:left="709"/>
        <w:jc w:val="both"/>
        <w:rPr>
          <w:color w:val="000000" w:themeColor="text1"/>
        </w:rPr>
      </w:pPr>
      <w:r w:rsidRPr="00773DE0">
        <w:rPr>
          <w:color w:val="000000" w:themeColor="text1"/>
        </w:rPr>
        <w:t>17) организация и осуществление меропр</w:t>
      </w:r>
      <w:r w:rsidRPr="00773DE0">
        <w:rPr>
          <w:color w:val="000000" w:themeColor="text1"/>
        </w:rPr>
        <w:t>иятий по гражданской обороне, защите населения и территории муниципального района от чрезвычайных ситуаций природного и техногенного характера.</w:t>
      </w:r>
    </w:p>
    <w:p w:rsidR="003B60F7" w:rsidRPr="00773DE0" w:rsidRDefault="001267E0" w:rsidP="003B60F7">
      <w:pPr>
        <w:autoSpaceDE w:val="0"/>
        <w:autoSpaceDN w:val="0"/>
        <w:adjustRightInd w:val="0"/>
        <w:ind w:firstLine="709"/>
        <w:jc w:val="both"/>
        <w:rPr>
          <w:color w:val="000000" w:themeColor="text1"/>
        </w:rPr>
      </w:pPr>
      <w:r w:rsidRPr="00773DE0">
        <w:rPr>
          <w:color w:val="000000" w:themeColor="text1"/>
        </w:rPr>
        <w:t>Перечень основных факторов риска возникновения чрезвычайных ситуаций природного и техногенного характера при раз</w:t>
      </w:r>
      <w:r w:rsidRPr="00773DE0">
        <w:rPr>
          <w:color w:val="000000" w:themeColor="text1"/>
        </w:rPr>
        <w:t>мещении объектов капитального строительства регионального значения, а также мероприятия по их снижению, приводятся в томе 3 - «Перечень основных факторов риска возникновения чрезвычайных ситуаций природного и техногенного характера».</w:t>
      </w:r>
    </w:p>
    <w:p w:rsidR="003B60F7" w:rsidRPr="00773DE0" w:rsidRDefault="001267E0" w:rsidP="003B60F7">
      <w:pPr>
        <w:pageBreakBefore/>
        <w:autoSpaceDE w:val="0"/>
        <w:autoSpaceDN w:val="0"/>
        <w:adjustRightInd w:val="0"/>
        <w:ind w:firstLine="709"/>
        <w:jc w:val="both"/>
        <w:rPr>
          <w:b/>
          <w:bCs/>
          <w:color w:val="000000" w:themeColor="text1"/>
        </w:rPr>
      </w:pPr>
      <w:r w:rsidRPr="00773DE0">
        <w:rPr>
          <w:b/>
          <w:bCs/>
          <w:color w:val="000000" w:themeColor="text1"/>
        </w:rPr>
        <w:lastRenderedPageBreak/>
        <w:t>2.1. Мероприятия по те</w:t>
      </w:r>
      <w:r w:rsidRPr="00773DE0">
        <w:rPr>
          <w:b/>
          <w:bCs/>
          <w:color w:val="000000" w:themeColor="text1"/>
        </w:rPr>
        <w:t>рриториальному планированию в части учёт интересов Российской Федерации, Воронежской области, сопредельных муниципальных образований</w:t>
      </w:r>
    </w:p>
    <w:p w:rsidR="003B60F7" w:rsidRPr="00773DE0" w:rsidRDefault="001267E0" w:rsidP="003B60F7">
      <w:pPr>
        <w:autoSpaceDE w:val="0"/>
        <w:autoSpaceDN w:val="0"/>
        <w:adjustRightInd w:val="0"/>
        <w:ind w:firstLine="709"/>
        <w:jc w:val="both"/>
        <w:rPr>
          <w:bCs/>
          <w:i/>
          <w:iCs/>
          <w:color w:val="000000" w:themeColor="text1"/>
        </w:rPr>
      </w:pPr>
      <w:r w:rsidRPr="00773DE0">
        <w:rPr>
          <w:bCs/>
          <w:i/>
          <w:iCs/>
          <w:color w:val="000000" w:themeColor="text1"/>
        </w:rPr>
        <w:t xml:space="preserve">Интересы Российской Федерации, Воронежской области, Панинского муниципального района, городских и сельских поселений, </w:t>
      </w:r>
      <w:r w:rsidRPr="00773DE0">
        <w:rPr>
          <w:bCs/>
          <w:i/>
          <w:iCs/>
          <w:color w:val="000000" w:themeColor="text1"/>
        </w:rPr>
        <w:t>входящих в состав Панинского муниципального района, при осуществлении территориального планирования Панинского муниципального района</w:t>
      </w:r>
    </w:p>
    <w:p w:rsidR="003B60F7" w:rsidRPr="00773DE0" w:rsidRDefault="001267E0" w:rsidP="003B60F7">
      <w:pPr>
        <w:autoSpaceDE w:val="0"/>
        <w:autoSpaceDN w:val="0"/>
        <w:adjustRightInd w:val="0"/>
        <w:ind w:firstLine="709"/>
        <w:jc w:val="both"/>
        <w:rPr>
          <w:b/>
          <w:bCs/>
          <w:color w:val="000000" w:themeColor="text1"/>
        </w:rPr>
      </w:pPr>
      <w:r w:rsidRPr="00773DE0">
        <w:rPr>
          <w:bCs/>
          <w:color w:val="000000" w:themeColor="text1"/>
        </w:rPr>
        <w:t xml:space="preserve">При осуществлении территориального планирования </w:t>
      </w:r>
      <w:r w:rsidRPr="00773DE0">
        <w:rPr>
          <w:b/>
          <w:bCs/>
          <w:color w:val="000000" w:themeColor="text1"/>
        </w:rPr>
        <w:t>Панинского муниципального района</w:t>
      </w:r>
      <w:r w:rsidRPr="00773DE0">
        <w:rPr>
          <w:bCs/>
          <w:color w:val="000000" w:themeColor="text1"/>
        </w:rPr>
        <w:t xml:space="preserve"> учтено размещение объектов федерального, р</w:t>
      </w:r>
      <w:r w:rsidRPr="00773DE0">
        <w:rPr>
          <w:bCs/>
          <w:color w:val="000000" w:themeColor="text1"/>
        </w:rPr>
        <w:t>егионального и районного значения:</w:t>
      </w:r>
    </w:p>
    <w:p w:rsidR="003B60F7" w:rsidRPr="00773DE0" w:rsidRDefault="001267E0" w:rsidP="003B60F7">
      <w:pPr>
        <w:autoSpaceDE w:val="0"/>
        <w:autoSpaceDN w:val="0"/>
        <w:adjustRightInd w:val="0"/>
        <w:ind w:firstLine="709"/>
        <w:jc w:val="both"/>
        <w:rPr>
          <w:bCs/>
          <w:i/>
          <w:iCs/>
          <w:color w:val="000000" w:themeColor="text1"/>
        </w:rPr>
      </w:pPr>
      <w:r w:rsidRPr="00773DE0">
        <w:rPr>
          <w:bCs/>
          <w:i/>
          <w:iCs/>
          <w:color w:val="000000" w:themeColor="text1"/>
        </w:rPr>
        <w:t>Объекты капитального строительства федерального значения и их территории.</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По территории Панинского муниципального района проходят магистральные газопроводы высокого давления, нефтепродуктопровод, линии электроснабжения (Л</w:t>
      </w:r>
      <w:r w:rsidRPr="00773DE0">
        <w:rPr>
          <w:bCs/>
          <w:color w:val="000000" w:themeColor="text1"/>
        </w:rPr>
        <w:t>ЭП 35,110, 220 кВ) и кабельные оптико-волоконные линии связи.</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По территории района проходят автодороги А-144 «Курск — Воронеж -Борисоглебск» и 1Р-193 «Воронеж-Тамбов».</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По территории района проходит участок Лискинского отделения Юго-восточной железной дорог</w:t>
      </w:r>
      <w:r w:rsidRPr="00773DE0">
        <w:rPr>
          <w:bCs/>
          <w:color w:val="000000" w:themeColor="text1"/>
        </w:rPr>
        <w:t>и.</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Также к объектам федеральной собственности относятся земли водного фонда –</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р. Битюг, р. Икорец, р. Верхняя Матренка, р. Правая Хава, р. Тамлык, р. Смычек, р. Тойда, р. Лог Левый, р. Красная, водотоки без названия и земли лесного фонда.</w:t>
      </w:r>
    </w:p>
    <w:p w:rsidR="003B60F7" w:rsidRPr="00773DE0" w:rsidRDefault="001267E0" w:rsidP="003B60F7">
      <w:pPr>
        <w:autoSpaceDE w:val="0"/>
        <w:autoSpaceDN w:val="0"/>
        <w:adjustRightInd w:val="0"/>
        <w:ind w:firstLine="709"/>
        <w:jc w:val="both"/>
        <w:rPr>
          <w:bCs/>
          <w:i/>
          <w:iCs/>
          <w:color w:val="000000" w:themeColor="text1"/>
        </w:rPr>
      </w:pPr>
      <w:r w:rsidRPr="00773DE0">
        <w:rPr>
          <w:bCs/>
          <w:i/>
          <w:iCs/>
          <w:color w:val="000000" w:themeColor="text1"/>
        </w:rPr>
        <w:t>Объекты капитальн</w:t>
      </w:r>
      <w:r w:rsidRPr="00773DE0">
        <w:rPr>
          <w:bCs/>
          <w:i/>
          <w:iCs/>
          <w:color w:val="000000" w:themeColor="text1"/>
        </w:rPr>
        <w:t>ого строительства регионального значения и их территории</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По территории Панинского муниципального района проходят автомобильные дороги регионального значения, перечень которых приведен в разделе 2.9.1., Том II.</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Имеются объекты культурного наследия (памятник</w:t>
      </w:r>
      <w:r w:rsidRPr="00773DE0">
        <w:rPr>
          <w:bCs/>
          <w:color w:val="000000" w:themeColor="text1"/>
        </w:rPr>
        <w:t>и истории, культуры, археологии) регионального значения, приведенные в разделе 2.7.2., Том II, памятники природы регионального значения, описание которых приведено в разделе 2.2.6., Том II, Михайловский комплексный государственный природный заказник област</w:t>
      </w:r>
      <w:r w:rsidRPr="00773DE0">
        <w:rPr>
          <w:bCs/>
          <w:color w:val="000000" w:themeColor="text1"/>
        </w:rPr>
        <w:t>ного значения, объекты областного имущества, включая объекты социального обеспечения, ветеринарии, перечень которых приведен в разделе 2.9.5., Том II.</w:t>
      </w:r>
    </w:p>
    <w:p w:rsidR="003B60F7" w:rsidRPr="00773DE0" w:rsidRDefault="001267E0" w:rsidP="003B60F7">
      <w:pPr>
        <w:autoSpaceDE w:val="0"/>
        <w:autoSpaceDN w:val="0"/>
        <w:adjustRightInd w:val="0"/>
        <w:ind w:firstLine="709"/>
        <w:jc w:val="both"/>
        <w:outlineLvl w:val="0"/>
        <w:rPr>
          <w:bCs/>
          <w:i/>
          <w:iCs/>
          <w:color w:val="000000" w:themeColor="text1"/>
        </w:rPr>
      </w:pPr>
      <w:r w:rsidRPr="00773DE0">
        <w:rPr>
          <w:bCs/>
          <w:i/>
          <w:iCs/>
          <w:color w:val="000000" w:themeColor="text1"/>
        </w:rPr>
        <w:t>Объекты капитального строительства районного значения</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На территории Панинского муниципального района разм</w:t>
      </w:r>
      <w:r w:rsidRPr="00773DE0">
        <w:rPr>
          <w:bCs/>
          <w:color w:val="000000" w:themeColor="text1"/>
        </w:rPr>
        <w:t>ещается ряд объектов районного значения: объекты дошкольного, общего полного, дополнительного образования, здравоохранения, районный музей, районный дом культуры и районная библиотека, сведения о которых приведены в разделе 2.9.4., Том II.</w:t>
      </w:r>
    </w:p>
    <w:p w:rsidR="003B60F7" w:rsidRPr="00773DE0" w:rsidRDefault="001267E0" w:rsidP="003B60F7">
      <w:pPr>
        <w:autoSpaceDE w:val="0"/>
        <w:autoSpaceDN w:val="0"/>
        <w:adjustRightInd w:val="0"/>
        <w:ind w:firstLine="709"/>
        <w:jc w:val="both"/>
        <w:outlineLvl w:val="0"/>
        <w:rPr>
          <w:bCs/>
          <w:i/>
          <w:iCs/>
          <w:color w:val="000000" w:themeColor="text1"/>
        </w:rPr>
      </w:pPr>
      <w:r w:rsidRPr="00773DE0">
        <w:rPr>
          <w:bCs/>
          <w:i/>
          <w:iCs/>
          <w:color w:val="000000" w:themeColor="text1"/>
        </w:rPr>
        <w:t>Объекты капиталь</w:t>
      </w:r>
      <w:r w:rsidRPr="00773DE0">
        <w:rPr>
          <w:bCs/>
          <w:i/>
          <w:iCs/>
          <w:color w:val="000000" w:themeColor="text1"/>
        </w:rPr>
        <w:t>ного строительства местного значения</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На территории Панинского муниципального района размещается ряд объектов местного значения, находящихся в ведении органов местного самоуправления поселений,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входящих в состав Панинского муниципального района. Это объекты</w:t>
      </w:r>
      <w:r w:rsidRPr="00773DE0">
        <w:rPr>
          <w:bCs/>
          <w:color w:val="000000" w:themeColor="text1"/>
        </w:rPr>
        <w:t xml:space="preserve"> культуры, физической культуры и спорта, а также объекты специального назначения — кладбища, скотомогильники, места сбора и временного накопления твердых бытовых отходов.</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Перечень мероприятий:</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1. Реализация основных решений документов территориального план</w:t>
      </w:r>
      <w:r w:rsidRPr="00773DE0">
        <w:rPr>
          <w:bCs/>
          <w:color w:val="000000" w:themeColor="text1"/>
        </w:rPr>
        <w:t>ирования Российской Федерации, федеральных целевых программ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муниципального района.</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2. Реа</w:t>
      </w:r>
      <w:r w:rsidRPr="00773DE0">
        <w:rPr>
          <w:bCs/>
          <w:color w:val="000000" w:themeColor="text1"/>
        </w:rPr>
        <w:t>лизация основных решений документов территориального планирования Воронежской области, областных, ведомственных целевых программ и иных документов программного характера в области развития территорий области, установления и соблюдения режима ограничений на</w:t>
      </w:r>
      <w:r w:rsidRPr="00773DE0">
        <w:rPr>
          <w:bCs/>
          <w:color w:val="000000" w:themeColor="text1"/>
        </w:rPr>
        <w:t xml:space="preserve"> использование территорий в пределах полномочий муниципального района.</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lastRenderedPageBreak/>
        <w:t>3. Учёт интересов сопредельных муниципальных образований — Аннинского, Бобровского, Каширского, Панинского, Верхнехавского и Эртильского муниципальных районов, отражённых в соответствую</w:t>
      </w:r>
      <w:r w:rsidRPr="00773DE0">
        <w:rPr>
          <w:bCs/>
          <w:color w:val="000000" w:themeColor="text1"/>
        </w:rPr>
        <w:t>щих документах территориального планирования, и ограничений на использование территорий, распространяющихся на территорию Панинского района.</w:t>
      </w:r>
    </w:p>
    <w:p w:rsidR="003B60F7" w:rsidRPr="00773DE0" w:rsidRDefault="001267E0" w:rsidP="003B60F7">
      <w:pPr>
        <w:autoSpaceDE w:val="0"/>
        <w:autoSpaceDN w:val="0"/>
        <w:adjustRightInd w:val="0"/>
        <w:jc w:val="both"/>
        <w:rPr>
          <w:bCs/>
          <w:color w:val="000000" w:themeColor="text1"/>
        </w:rPr>
      </w:pPr>
    </w:p>
    <w:p w:rsidR="003B60F7" w:rsidRPr="00773DE0" w:rsidRDefault="001267E0" w:rsidP="003B60F7">
      <w:pPr>
        <w:autoSpaceDE w:val="0"/>
        <w:autoSpaceDN w:val="0"/>
        <w:adjustRightInd w:val="0"/>
        <w:ind w:firstLine="709"/>
        <w:jc w:val="both"/>
        <w:rPr>
          <w:b/>
          <w:bCs/>
          <w:color w:val="000000" w:themeColor="text1"/>
        </w:rPr>
      </w:pPr>
      <w:r w:rsidRPr="00773DE0">
        <w:rPr>
          <w:b/>
          <w:bCs/>
          <w:color w:val="000000" w:themeColor="text1"/>
        </w:rPr>
        <w:t>2.2.Предложения по изменению административно-территориального устройства Панинского муниципального района</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 xml:space="preserve">Границы </w:t>
      </w:r>
      <w:r w:rsidRPr="00773DE0">
        <w:rPr>
          <w:bCs/>
          <w:color w:val="000000" w:themeColor="text1"/>
        </w:rPr>
        <w:t>и статус Панинского муниципального района установлены Законом Воронежской области от 15.10.2004 №63-ОЗ «Об установлении границ, наделении соответствующим статусом, определении административных центров отдельных муниципальных образований Воронежской области</w:t>
      </w:r>
      <w:r w:rsidRPr="00773DE0">
        <w:rPr>
          <w:bCs/>
          <w:color w:val="000000" w:themeColor="text1"/>
        </w:rPr>
        <w:t>».</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 xml:space="preserve">Проведенный анализ административно-территориального устройства Панинского района в части соответствия требованиям №131-ФЗ от 06.10.2003г., показал, что в Панинском районе требуют решения ряд проблем административно-территориального устройства. Проблемы </w:t>
      </w:r>
      <w:r w:rsidRPr="00773DE0">
        <w:rPr>
          <w:bCs/>
          <w:color w:val="000000" w:themeColor="text1"/>
        </w:rPr>
        <w:t>административно-территориального устройства муниципального района в части несоответствия требованиям №131-ФЗ от 06.10.2003г. разрешаются в том числе путем изменения границ муниципальных образований.</w:t>
      </w:r>
    </w:p>
    <w:p w:rsidR="003B60F7" w:rsidRPr="00773DE0" w:rsidRDefault="001267E0" w:rsidP="003B60F7">
      <w:pPr>
        <w:widowControl w:val="0"/>
        <w:shd w:val="clear" w:color="auto" w:fill="FFFFFF"/>
        <w:tabs>
          <w:tab w:val="left" w:pos="927"/>
        </w:tabs>
        <w:suppressAutoHyphens/>
        <w:autoSpaceDE w:val="0"/>
        <w:ind w:firstLine="709"/>
        <w:jc w:val="both"/>
        <w:rPr>
          <w:rFonts w:eastAsia="Times New Roman CYR" w:cs="Times New Roman CYR"/>
          <w:color w:val="000000" w:themeColor="text1"/>
          <w:kern w:val="1"/>
          <w:lang w:eastAsia="ar-SA"/>
        </w:rPr>
      </w:pPr>
      <w:r w:rsidRPr="00773DE0">
        <w:rPr>
          <w:rFonts w:eastAsia="Times New Roman CYR" w:cs="Times New Roman CYR"/>
          <w:color w:val="000000" w:themeColor="text1"/>
          <w:kern w:val="1"/>
          <w:lang w:eastAsia="ar-SA"/>
        </w:rPr>
        <w:t xml:space="preserve">Законом Воронежской области от 13.04.2015 № 42-ОЗ «О </w:t>
      </w:r>
      <w:r w:rsidRPr="00773DE0">
        <w:rPr>
          <w:rFonts w:eastAsia="Times New Roman CYR" w:cs="Times New Roman CYR"/>
          <w:color w:val="000000" w:themeColor="text1"/>
          <w:kern w:val="1"/>
          <w:lang w:eastAsia="ar-SA"/>
        </w:rPr>
        <w:t>преобразовании некоторых муниципальных образований Панинского муниципального района Воронежской области» были объединены следующие поселения:</w:t>
      </w:r>
    </w:p>
    <w:p w:rsidR="003B60F7" w:rsidRPr="00773DE0" w:rsidRDefault="001267E0" w:rsidP="003B60F7">
      <w:pPr>
        <w:widowControl w:val="0"/>
        <w:numPr>
          <w:ilvl w:val="0"/>
          <w:numId w:val="12"/>
        </w:numPr>
        <w:shd w:val="clear" w:color="auto" w:fill="FFFFFF"/>
        <w:tabs>
          <w:tab w:val="clear" w:pos="720"/>
          <w:tab w:val="num" w:pos="426"/>
          <w:tab w:val="left" w:pos="927"/>
        </w:tabs>
        <w:suppressAutoHyphens/>
        <w:autoSpaceDE w:val="0"/>
        <w:ind w:left="0" w:firstLine="709"/>
        <w:jc w:val="both"/>
        <w:rPr>
          <w:rFonts w:eastAsia="Times New Roman CYR" w:cs="Times New Roman CYR"/>
          <w:color w:val="000000" w:themeColor="text1"/>
          <w:kern w:val="1"/>
          <w:lang w:eastAsia="ar-SA"/>
        </w:rPr>
      </w:pPr>
      <w:r w:rsidRPr="00773DE0">
        <w:rPr>
          <w:rFonts w:eastAsia="Times New Roman CYR" w:cs="Times New Roman CYR"/>
          <w:color w:val="000000" w:themeColor="text1"/>
          <w:kern w:val="1"/>
          <w:lang w:eastAsia="ar-SA"/>
        </w:rPr>
        <w:t xml:space="preserve">   Красноновское сельское поселение и Чернавское сельское поселение в Чернавское сельское поселение с администрати</w:t>
      </w:r>
      <w:r w:rsidRPr="00773DE0">
        <w:rPr>
          <w:rFonts w:eastAsia="Times New Roman CYR" w:cs="Times New Roman CYR"/>
          <w:color w:val="000000" w:themeColor="text1"/>
          <w:kern w:val="1"/>
          <w:lang w:eastAsia="ar-SA"/>
        </w:rPr>
        <w:t>вным центром в селе Чернавка.</w:t>
      </w:r>
    </w:p>
    <w:p w:rsidR="003B60F7" w:rsidRPr="00773DE0" w:rsidRDefault="001267E0" w:rsidP="003B60F7">
      <w:pPr>
        <w:widowControl w:val="0"/>
        <w:shd w:val="clear" w:color="auto" w:fill="FFFFFF"/>
        <w:tabs>
          <w:tab w:val="num" w:pos="426"/>
          <w:tab w:val="left" w:pos="927"/>
        </w:tabs>
        <w:suppressAutoHyphens/>
        <w:autoSpaceDE w:val="0"/>
        <w:ind w:firstLine="709"/>
        <w:jc w:val="both"/>
        <w:rPr>
          <w:rFonts w:eastAsia="Times New Roman CYR" w:cs="Times New Roman CYR"/>
          <w:color w:val="000000" w:themeColor="text1"/>
          <w:kern w:val="1"/>
          <w:lang w:eastAsia="ar-SA"/>
        </w:rPr>
      </w:pPr>
      <w:r w:rsidRPr="00773DE0">
        <w:rPr>
          <w:rFonts w:eastAsia="Times New Roman CYR" w:cs="Times New Roman CYR"/>
          <w:color w:val="000000" w:themeColor="text1"/>
          <w:kern w:val="1"/>
          <w:lang w:eastAsia="ar-SA"/>
        </w:rPr>
        <w:t>2. Борщевское сельское поселение и Прогрессовское сельское поселение в Прогрессовское сельское поселение с административным центром в селе Михайловка 1-я.</w:t>
      </w:r>
    </w:p>
    <w:p w:rsidR="003B60F7" w:rsidRPr="00773DE0" w:rsidRDefault="001267E0" w:rsidP="003B60F7">
      <w:pPr>
        <w:widowControl w:val="0"/>
        <w:shd w:val="clear" w:color="auto" w:fill="FFFFFF"/>
        <w:tabs>
          <w:tab w:val="num" w:pos="426"/>
          <w:tab w:val="left" w:pos="927"/>
        </w:tabs>
        <w:suppressAutoHyphens/>
        <w:autoSpaceDE w:val="0"/>
        <w:ind w:firstLine="709"/>
        <w:jc w:val="both"/>
        <w:rPr>
          <w:rFonts w:eastAsia="Times New Roman CYR" w:cs="Times New Roman CYR"/>
          <w:color w:val="000000" w:themeColor="text1"/>
          <w:kern w:val="1"/>
          <w:lang w:eastAsia="ar-SA"/>
        </w:rPr>
      </w:pPr>
      <w:r w:rsidRPr="00773DE0">
        <w:rPr>
          <w:rFonts w:eastAsia="Times New Roman CYR" w:cs="Times New Roman CYR"/>
          <w:color w:val="000000" w:themeColor="text1"/>
          <w:kern w:val="1"/>
          <w:lang w:eastAsia="ar-SA"/>
        </w:rPr>
        <w:t>3. Октябрьское сельское поселение и Сергеевское сельское поселение в Ок</w:t>
      </w:r>
      <w:r w:rsidRPr="00773DE0">
        <w:rPr>
          <w:rFonts w:eastAsia="Times New Roman CYR" w:cs="Times New Roman CYR"/>
          <w:color w:val="000000" w:themeColor="text1"/>
          <w:kern w:val="1"/>
          <w:lang w:eastAsia="ar-SA"/>
        </w:rPr>
        <w:t>тябрьское сельское поселение с административным центром в поселке Октябрьский.</w:t>
      </w:r>
    </w:p>
    <w:p w:rsidR="003B60F7" w:rsidRPr="00773DE0" w:rsidRDefault="001267E0" w:rsidP="003B60F7">
      <w:pPr>
        <w:widowControl w:val="0"/>
        <w:shd w:val="clear" w:color="auto" w:fill="FFFFFF"/>
        <w:tabs>
          <w:tab w:val="num" w:pos="426"/>
          <w:tab w:val="left" w:pos="927"/>
        </w:tabs>
        <w:suppressAutoHyphens/>
        <w:autoSpaceDE w:val="0"/>
        <w:ind w:firstLine="709"/>
        <w:jc w:val="both"/>
        <w:rPr>
          <w:rFonts w:eastAsia="Times New Roman CYR" w:cs="Times New Roman CYR"/>
          <w:color w:val="000000" w:themeColor="text1"/>
          <w:kern w:val="1"/>
          <w:lang w:eastAsia="ar-SA"/>
        </w:rPr>
      </w:pPr>
      <w:r w:rsidRPr="00773DE0">
        <w:rPr>
          <w:rFonts w:eastAsia="Times New Roman CYR" w:cs="Times New Roman CYR"/>
          <w:color w:val="000000" w:themeColor="text1"/>
          <w:kern w:val="1"/>
          <w:lang w:eastAsia="ar-SA"/>
        </w:rPr>
        <w:t xml:space="preserve"> 4. Криушанское сельское поселение и Мартыновское сельское поселение в Криушанское сельское поселение с административным центром в селе Криуша.</w:t>
      </w:r>
    </w:p>
    <w:p w:rsidR="003B60F7" w:rsidRPr="00773DE0" w:rsidRDefault="001267E0" w:rsidP="003B60F7">
      <w:pPr>
        <w:shd w:val="clear" w:color="auto" w:fill="FFFFFF"/>
        <w:ind w:firstLine="708"/>
        <w:jc w:val="both"/>
        <w:rPr>
          <w:color w:val="000000" w:themeColor="text1"/>
        </w:rPr>
      </w:pPr>
      <w:r w:rsidRPr="00773DE0">
        <w:rPr>
          <w:color w:val="000000" w:themeColor="text1"/>
        </w:rPr>
        <w:t xml:space="preserve">Мероприятия по изменению границ </w:t>
      </w:r>
      <w:r w:rsidRPr="00773DE0">
        <w:rPr>
          <w:color w:val="000000" w:themeColor="text1"/>
        </w:rPr>
        <w:t>между поселениями проведены с целью рационализации градостроительной, административной, хозяйственной деятельности для обеспечения устойчивого развития территории Панинского муниципального района в интересах настоящего и будущего поколений.</w:t>
      </w:r>
    </w:p>
    <w:p w:rsidR="003B60F7" w:rsidRPr="00773DE0" w:rsidRDefault="001267E0" w:rsidP="003B60F7">
      <w:pPr>
        <w:autoSpaceDE w:val="0"/>
        <w:autoSpaceDN w:val="0"/>
        <w:adjustRightInd w:val="0"/>
        <w:jc w:val="both"/>
        <w:rPr>
          <w:bCs/>
          <w:color w:val="000000" w:themeColor="text1"/>
        </w:rPr>
      </w:pPr>
    </w:p>
    <w:p w:rsidR="003B60F7" w:rsidRPr="00773DE0" w:rsidRDefault="001267E0" w:rsidP="003B60F7">
      <w:pPr>
        <w:autoSpaceDE w:val="0"/>
        <w:autoSpaceDN w:val="0"/>
        <w:adjustRightInd w:val="0"/>
        <w:ind w:firstLine="709"/>
        <w:jc w:val="both"/>
        <w:rPr>
          <w:b/>
          <w:bCs/>
          <w:color w:val="000000" w:themeColor="text1"/>
        </w:rPr>
      </w:pPr>
      <w:r w:rsidRPr="00773DE0">
        <w:rPr>
          <w:b/>
          <w:bCs/>
          <w:color w:val="000000" w:themeColor="text1"/>
        </w:rPr>
        <w:t>2.3. Предложен</w:t>
      </w:r>
      <w:r w:rsidRPr="00773DE0">
        <w:rPr>
          <w:b/>
          <w:bCs/>
          <w:color w:val="000000" w:themeColor="text1"/>
        </w:rPr>
        <w:t>ия по обеспечению территории Панинского муниципального района объектами транспортной инфраструктуры:</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1) Разработка проектно-сметной документации для строительства, капитального ремонта и реконструкции дорог общего пользования в поселениях Панинского муници</w:t>
      </w:r>
      <w:r w:rsidRPr="00773DE0">
        <w:rPr>
          <w:bCs/>
          <w:color w:val="000000" w:themeColor="text1"/>
        </w:rPr>
        <w:t>пального района; перечень дорог, подлежащих строительным, ремонтным, благоустроительным работам, с указанием протяженности определить в рамках проектирования генеральных планов муниципальных образований Панинского муниципального района;</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2) строительство ав</w:t>
      </w:r>
      <w:r w:rsidRPr="00773DE0">
        <w:rPr>
          <w:bCs/>
          <w:color w:val="000000" w:themeColor="text1"/>
        </w:rPr>
        <w:t>томобильной дороги с твердым покрытием (7,7км) от с. Красное Красненского сельского поселения до п. Щербачёвка Красноновского сельского поселения;</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3) строительство автомобильной дороги с твердым покрытием (1км) от с. Верхняя Катуховка до с. Ивановка 1-я Ив</w:t>
      </w:r>
      <w:r w:rsidRPr="00773DE0">
        <w:rPr>
          <w:bCs/>
          <w:color w:val="000000" w:themeColor="text1"/>
        </w:rPr>
        <w:t>ановского сельского поселения;</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4) строительство автомобильной дороги с твердым покрытием (3км) «Панино — Софьинка»;</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5) строительство автомобильной дороги с твердым покрытием (5,6 км) «Курск —Борисоглебск» - Тарасовка — Усманские Выселки;</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lastRenderedPageBreak/>
        <w:t xml:space="preserve">6) строительство автомобильной дороги с твердым покрытием от автомобильной дороги регионального значения </w:t>
      </w:r>
      <w:r w:rsidRPr="00773DE0">
        <w:rPr>
          <w:color w:val="000000" w:themeColor="text1"/>
        </w:rPr>
        <w:t xml:space="preserve">20 ОП РЗ Н 14-21 «Панино – Борщево» </w:t>
      </w:r>
      <w:r w:rsidRPr="00773DE0">
        <w:rPr>
          <w:bCs/>
          <w:color w:val="000000" w:themeColor="text1"/>
        </w:rPr>
        <w:t>до с. Чернавка;</w:t>
      </w:r>
    </w:p>
    <w:p w:rsidR="003B60F7" w:rsidRPr="00773DE0" w:rsidRDefault="001267E0" w:rsidP="003B60F7">
      <w:pPr>
        <w:autoSpaceDE w:val="0"/>
        <w:autoSpaceDN w:val="0"/>
        <w:adjustRightInd w:val="0"/>
        <w:ind w:firstLine="709"/>
        <w:jc w:val="both"/>
        <w:rPr>
          <w:color w:val="000000" w:themeColor="text1"/>
        </w:rPr>
      </w:pPr>
      <w:r w:rsidRPr="00773DE0">
        <w:rPr>
          <w:bCs/>
          <w:color w:val="000000" w:themeColor="text1"/>
        </w:rPr>
        <w:t>7) строительство автомобильной дороги с твердым покрытием от автомобильной дороги регионального зна</w:t>
      </w:r>
      <w:r w:rsidRPr="00773DE0">
        <w:rPr>
          <w:bCs/>
          <w:color w:val="000000" w:themeColor="text1"/>
        </w:rPr>
        <w:t xml:space="preserve">чения </w:t>
      </w:r>
      <w:r w:rsidRPr="00773DE0">
        <w:rPr>
          <w:color w:val="000000" w:themeColor="text1"/>
        </w:rPr>
        <w:t xml:space="preserve">20 ОП РЗ К В41-0 «Курск – Борисоглебск» - Панино – Эртиль» до п. Большие Ясырки  и далее до </w:t>
      </w:r>
      <w:r w:rsidRPr="00773DE0">
        <w:rPr>
          <w:bCs/>
          <w:color w:val="000000" w:themeColor="text1"/>
        </w:rPr>
        <w:t>автомобильной дороги регионального значения</w:t>
      </w:r>
      <w:r w:rsidRPr="00773DE0">
        <w:rPr>
          <w:color w:val="000000" w:themeColor="text1"/>
        </w:rPr>
        <w:t xml:space="preserve"> 20 ОП РЗ Н 14-21 «Панино – Борщево»;</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8) строительство автомобильной дороги с твердым покрытием от с. Михайловка 1-</w:t>
      </w:r>
      <w:r w:rsidRPr="00773DE0">
        <w:rPr>
          <w:bCs/>
          <w:color w:val="000000" w:themeColor="text1"/>
        </w:rPr>
        <w:t>я до с. Мосоловка Аннинского муниципального района;</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9) строительство автомобильной дороги с твердым покрытием от с. Новоалександровка до р.п. Перелешинский;</w:t>
      </w:r>
    </w:p>
    <w:p w:rsidR="003B60F7" w:rsidRPr="00773DE0" w:rsidRDefault="001267E0" w:rsidP="003B60F7">
      <w:pPr>
        <w:autoSpaceDE w:val="0"/>
        <w:autoSpaceDN w:val="0"/>
        <w:adjustRightInd w:val="0"/>
        <w:ind w:firstLine="709"/>
        <w:jc w:val="both"/>
        <w:rPr>
          <w:color w:val="000000" w:themeColor="text1"/>
        </w:rPr>
      </w:pPr>
      <w:r w:rsidRPr="00773DE0">
        <w:rPr>
          <w:bCs/>
          <w:color w:val="000000" w:themeColor="text1"/>
        </w:rPr>
        <w:t>10) строительство автомобильной дороги с твердым покрытием от автомобильной дороги регионального зн</w:t>
      </w:r>
      <w:r w:rsidRPr="00773DE0">
        <w:rPr>
          <w:bCs/>
          <w:color w:val="000000" w:themeColor="text1"/>
        </w:rPr>
        <w:t xml:space="preserve">ачения </w:t>
      </w:r>
      <w:r w:rsidRPr="00773DE0">
        <w:rPr>
          <w:color w:val="000000" w:themeColor="text1"/>
        </w:rPr>
        <w:t xml:space="preserve">20 ОП РЗ К В41-0 «Курск – Борисоглебск» - Панино – Эртиль» до п. Отрада и далее до </w:t>
      </w:r>
      <w:r w:rsidRPr="00773DE0">
        <w:rPr>
          <w:bCs/>
          <w:color w:val="000000" w:themeColor="text1"/>
        </w:rPr>
        <w:t>автомобильной дороги регионального значения</w:t>
      </w:r>
      <w:r w:rsidRPr="00773DE0">
        <w:rPr>
          <w:color w:val="000000" w:themeColor="text1"/>
        </w:rPr>
        <w:t xml:space="preserve"> 20 ОП РЗ Н 22-21 «п. Калининский - п. Политотдельский»;</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11) строительство автомобильной дороги с твердым покрытием от п. О</w:t>
      </w:r>
      <w:r w:rsidRPr="00773DE0">
        <w:rPr>
          <w:bCs/>
          <w:color w:val="000000" w:themeColor="text1"/>
        </w:rPr>
        <w:t>ктябрьский до р.п. Панино;</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12) строительство автомобильной дороги с твердым покрытием от с. Ивановка 1-я до с. Верхняя Катуховка;</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13) строительство автомобильной дороги с твердым покрытием от с. Ивановка 1-я до п. Казиновка;</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14) восстановление изношенных в</w:t>
      </w:r>
      <w:r w:rsidRPr="00773DE0">
        <w:rPr>
          <w:bCs/>
          <w:color w:val="000000" w:themeColor="text1"/>
        </w:rPr>
        <w:t>ерхних слоев дорожных покрытий с обеспечением требуемой ровности и шероховатости на дорогах протяженностью 253,359 км, в том числе: 2010 г. – 85,793 км, 2011 г. –108,71 км, нанесение дорожной разметки;</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15) устройство остановочных, посадочных площадок, пави</w:t>
      </w:r>
      <w:r w:rsidRPr="00773DE0">
        <w:rPr>
          <w:bCs/>
          <w:color w:val="000000" w:themeColor="text1"/>
        </w:rPr>
        <w:t>льонов на 38 автобусных остановках, замена поврежденных и установка новых дорожных ограждений, замена поврежденных и установка недостающих дорожных знаков, установка дорожных знаков индивидуального проектирования (2009-2011 гг.);</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16) резервирование в генер</w:t>
      </w:r>
      <w:r w:rsidRPr="00773DE0">
        <w:rPr>
          <w:bCs/>
          <w:color w:val="000000" w:themeColor="text1"/>
        </w:rPr>
        <w:t>альных планах муниципальных образований территории для размещения автобусных остановочных и отстойно-разворотных площадок;</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17) оптимизация пригородной маршрутной сети с увеличением протяженности маршрутов общественного автотранспорта для обеспечения всех ж</w:t>
      </w:r>
      <w:r w:rsidRPr="00773DE0">
        <w:rPr>
          <w:bCs/>
          <w:color w:val="000000" w:themeColor="text1"/>
        </w:rPr>
        <w:t>ителей района транспортными связями с районным центром и крупными населенными пунктами района.</w:t>
      </w:r>
    </w:p>
    <w:p w:rsidR="003B60F7" w:rsidRPr="00773DE0" w:rsidRDefault="001267E0" w:rsidP="003B60F7">
      <w:pPr>
        <w:autoSpaceDE w:val="0"/>
        <w:autoSpaceDN w:val="0"/>
        <w:adjustRightInd w:val="0"/>
        <w:rPr>
          <w:b/>
          <w:bCs/>
          <w:color w:val="000000" w:themeColor="text1"/>
        </w:rPr>
      </w:pPr>
    </w:p>
    <w:p w:rsidR="003B60F7" w:rsidRPr="00773DE0" w:rsidRDefault="001267E0" w:rsidP="003B60F7">
      <w:pPr>
        <w:autoSpaceDE w:val="0"/>
        <w:autoSpaceDN w:val="0"/>
        <w:adjustRightInd w:val="0"/>
        <w:ind w:firstLine="709"/>
        <w:jc w:val="both"/>
        <w:rPr>
          <w:b/>
          <w:bCs/>
          <w:color w:val="000000" w:themeColor="text1"/>
        </w:rPr>
      </w:pPr>
      <w:r w:rsidRPr="00773DE0">
        <w:rPr>
          <w:b/>
          <w:bCs/>
          <w:color w:val="000000" w:themeColor="text1"/>
        </w:rPr>
        <w:t>2.4. Предложения по обеспечению территории Панинского муниципального</w:t>
      </w:r>
    </w:p>
    <w:p w:rsidR="003B60F7" w:rsidRPr="00773DE0" w:rsidRDefault="001267E0" w:rsidP="003B60F7">
      <w:pPr>
        <w:autoSpaceDE w:val="0"/>
        <w:autoSpaceDN w:val="0"/>
        <w:adjustRightInd w:val="0"/>
        <w:jc w:val="both"/>
        <w:rPr>
          <w:b/>
          <w:bCs/>
          <w:color w:val="000000" w:themeColor="text1"/>
        </w:rPr>
      </w:pPr>
      <w:r w:rsidRPr="00773DE0">
        <w:rPr>
          <w:b/>
          <w:bCs/>
          <w:color w:val="000000" w:themeColor="text1"/>
        </w:rPr>
        <w:t>района объектами инженерной инфраструктуры</w:t>
      </w:r>
    </w:p>
    <w:p w:rsidR="003B60F7" w:rsidRPr="00773DE0" w:rsidRDefault="001267E0" w:rsidP="003B60F7">
      <w:pPr>
        <w:autoSpaceDE w:val="0"/>
        <w:autoSpaceDN w:val="0"/>
        <w:adjustRightInd w:val="0"/>
        <w:ind w:firstLine="709"/>
        <w:jc w:val="both"/>
        <w:outlineLvl w:val="0"/>
        <w:rPr>
          <w:b/>
          <w:bCs/>
          <w:color w:val="000000" w:themeColor="text1"/>
        </w:rPr>
      </w:pPr>
      <w:r w:rsidRPr="00773DE0">
        <w:rPr>
          <w:b/>
          <w:bCs/>
          <w:color w:val="000000" w:themeColor="text1"/>
        </w:rPr>
        <w:t>Водоснабжение</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 xml:space="preserve">Для выхода на нормативный уровень </w:t>
      </w:r>
      <w:r w:rsidRPr="00773DE0">
        <w:rPr>
          <w:bCs/>
          <w:color w:val="000000" w:themeColor="text1"/>
        </w:rPr>
        <w:t>обеспеченности водоснабжением населения городских и сельских поселений необходимо предусмотреть следующие мероприятия:</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На территории района находится множество бездействующих, брошенных скважин, которые не могут быть использованы по ряду причин. Через эт</w:t>
      </w:r>
      <w:r w:rsidRPr="00773DE0">
        <w:rPr>
          <w:bCs/>
          <w:color w:val="000000" w:themeColor="text1"/>
        </w:rPr>
        <w:t>и скважины происходит загрязнение водоносного горизонта, что приводит к ухудшению качества питьевой воды в целом. Для устранения этой проблемы необходимо затампонировать неработающие скважины и принять меры по установке на водозаборные станции новейшего оч</w:t>
      </w:r>
      <w:r w:rsidRPr="00773DE0">
        <w:rPr>
          <w:bCs/>
          <w:color w:val="000000" w:themeColor="text1"/>
        </w:rPr>
        <w:t>истного оборудования.</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В целях предупреждения нерационального использования водных ресурсов необходимо снабдить потребителей приборами регулирования и учета водопотребления, а также произвести установку индивидуальных расходомеров.</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xml:space="preserve">• Подземные воды </w:t>
      </w:r>
      <w:r w:rsidRPr="00773DE0">
        <w:rPr>
          <w:bCs/>
          <w:color w:val="000000" w:themeColor="text1"/>
        </w:rPr>
        <w:t>рекомендуется использовать на хозяйственно-питьевые нужды и на промышленных предприятиях, где по технологии требуется вода питьевого качества.</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По возможности на промышленные нужды следует использовать воду из поверхностных источников.</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lastRenderedPageBreak/>
        <w:t xml:space="preserve">Для обеспечения </w:t>
      </w:r>
      <w:r w:rsidRPr="00773DE0">
        <w:rPr>
          <w:bCs/>
          <w:color w:val="000000" w:themeColor="text1"/>
        </w:rPr>
        <w:t>населения района качественной питьевой водой необходимо принять следующие меры:</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Инвентаризация всех источников хозяйственно-питьевого водоснабжения на территории района, в том числе находящихся на участках промышленных, сельскохозяйственных и др. предпр</w:t>
      </w:r>
      <w:r w:rsidRPr="00773DE0">
        <w:rPr>
          <w:bCs/>
          <w:color w:val="000000" w:themeColor="text1"/>
        </w:rPr>
        <w:t>иятий, с последующей оценкой целесообразности их использования и разработкой необходимых мероприятий по ремонту или тампонированию</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 Освоение разведанных месторождений подземных вод, строительство новых водозаборов, строительство дополнительных очистных с</w:t>
      </w:r>
      <w:r w:rsidRPr="00773DE0">
        <w:rPr>
          <w:bCs/>
          <w:color w:val="000000" w:themeColor="text1"/>
        </w:rPr>
        <w:t>ооружений, внедрение новых методов очистки и обезжелезивания для приведения качества воды в соответствие требованиям СанПиН 2.1.4.1074-01 «Вода питьевая».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3. Развитие систем водоснабжения населенных пунктов городских и сельских поселений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района, обустройст</w:t>
      </w:r>
      <w:r w:rsidRPr="00773DE0">
        <w:rPr>
          <w:bCs/>
          <w:color w:val="000000" w:themeColor="text1"/>
        </w:rPr>
        <w:t>во зон санитарной охраны водопроводов и водозаборов, бурение разведочно-эксплуатационных скважин, в том числе:</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реконструкция и строительство сетей водоснабжения в р.п. Панино Панинского городского поселения;</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реконструкция и строительство сетей водоснаб</w:t>
      </w:r>
      <w:r w:rsidRPr="00773DE0">
        <w:rPr>
          <w:bCs/>
          <w:color w:val="000000" w:themeColor="text1"/>
        </w:rPr>
        <w:t>жения в ст. Перелешино Красненского сельского поселения;</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реконструкция артскважины и водопроводных сетей протяженностью 8 км в пос.</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Октябрьский (2010 г.) Октябрьского сельского поселения;</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реконструкция артскважины и водопроводных сетей протяженностью 2</w:t>
      </w:r>
      <w:r w:rsidRPr="00773DE0">
        <w:rPr>
          <w:bCs/>
          <w:color w:val="000000" w:themeColor="text1"/>
        </w:rPr>
        <w:t xml:space="preserve"> км в пос.</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Тойденский (2012 г.) Октябрьского сельского поселения;</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разработка проектно-сметной документации (2010 г.), реконструкция одной артскважины (2011 г.), реконструкция водопроводных сетей протяженностью 4 км (2010-2011 г.), приобретение и монтаж о</w:t>
      </w:r>
      <w:r w:rsidRPr="00773DE0">
        <w:rPr>
          <w:bCs/>
          <w:color w:val="000000" w:themeColor="text1"/>
        </w:rPr>
        <w:t>борудования (2010-2011 г.) в с. Большой Мартын Мартыновского сельского поселения</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разработка проектно-сметной документации (2011 г.), реконструкция артскважины в с.1-й Красный Лиман и артскважины в с. 2-й Красный Лиман (2012 г.), реконструкция водопроводн</w:t>
      </w:r>
      <w:r w:rsidRPr="00773DE0">
        <w:rPr>
          <w:bCs/>
          <w:color w:val="000000" w:themeColor="text1"/>
        </w:rPr>
        <w:t>ых сетей протяженностью 5 км, из них 3 км в с. 1-й Красный Лиман и 2 км в с.2-й Красный Лиман (2012 г.), приобретение и монтаж оборудования (2012 г.) в Краснолимановском сельском поселении;</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разработка проектно-сметной документации (2011 г.), реконструкци</w:t>
      </w:r>
      <w:r w:rsidRPr="00773DE0">
        <w:rPr>
          <w:bCs/>
          <w:color w:val="000000" w:themeColor="text1"/>
        </w:rPr>
        <w:t>я артскважины в с.1-я Ивановка и артскважины в с. Верхняя Катуховка (2012 г.), реконструкция водопроводных сетей протяженностью 2 км в с. 1-я Ивановка и протяженностью 3 км в с. Верхняя Катуховка (2012 г.), приобретение и монтаж оборудования (насосы, водоп</w:t>
      </w:r>
      <w:r w:rsidRPr="00773DE0">
        <w:rPr>
          <w:bCs/>
          <w:color w:val="000000" w:themeColor="text1"/>
        </w:rPr>
        <w:t>одъемное оборудование, запорно-регулирующая арматура, задвижки, счетчики, вентили, люки чугунные, гидранты, колонки водоразборные и др.) (2012 г.) в Ивановском сельском поселении;</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разработка проектно-сметной документации (2011 г.), реконструкция артскваж</w:t>
      </w:r>
      <w:r w:rsidRPr="00773DE0">
        <w:rPr>
          <w:bCs/>
          <w:color w:val="000000" w:themeColor="text1"/>
        </w:rPr>
        <w:t>ины (2012 г.), реконструкция водопроводных сетей протяженностью 5 км (2012 г.), приобретение и монтаж оборудования (2012 г.) в с. Дмитриевка Дмитриевского сельского поселения;</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xml:space="preserve">– разработка проектно-сметной документации (2011 г.), реконструкция артскважины </w:t>
      </w:r>
      <w:r w:rsidRPr="00773DE0">
        <w:rPr>
          <w:bCs/>
          <w:color w:val="000000" w:themeColor="text1"/>
        </w:rPr>
        <w:t>(2012 г.), реконструкция водопроводных сетей протяженностью 3 км (2012 г.), приобретение и монтаж оборудования (2012 г.) в с. Борщево Борщевского сельского поселения;</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строительство водопроводных сетей в Михайловском сельском поселении;</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реконструкция во</w:t>
      </w:r>
      <w:r w:rsidRPr="00773DE0">
        <w:rPr>
          <w:bCs/>
          <w:color w:val="000000" w:themeColor="text1"/>
        </w:rPr>
        <w:t>допроводных сетей с. Чернавка Чернавского сельского поселения;</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реконструкция системы водоснабжения с. 1-я Михайловка Прогрессовского сельского поселения.</w:t>
      </w:r>
    </w:p>
    <w:p w:rsidR="003B60F7" w:rsidRPr="00773DE0" w:rsidRDefault="001267E0" w:rsidP="003B60F7">
      <w:pPr>
        <w:autoSpaceDE w:val="0"/>
        <w:autoSpaceDN w:val="0"/>
        <w:adjustRightInd w:val="0"/>
        <w:ind w:left="709"/>
        <w:jc w:val="both"/>
        <w:rPr>
          <w:color w:val="000000" w:themeColor="text1"/>
        </w:rPr>
      </w:pPr>
      <w:r w:rsidRPr="00773DE0">
        <w:rPr>
          <w:bCs/>
          <w:color w:val="000000" w:themeColor="text1"/>
        </w:rPr>
        <w:t xml:space="preserve">– </w:t>
      </w:r>
      <w:r w:rsidRPr="00773DE0">
        <w:rPr>
          <w:color w:val="000000" w:themeColor="text1"/>
        </w:rPr>
        <w:t>реконструкция водопроводных сетей и сооружений (9 км), р.п. Перелешинский, Перелешинское городское</w:t>
      </w:r>
      <w:r w:rsidRPr="00773DE0">
        <w:rPr>
          <w:color w:val="000000" w:themeColor="text1"/>
        </w:rPr>
        <w:t xml:space="preserve"> поселение (до 2020 г.).</w:t>
      </w:r>
    </w:p>
    <w:p w:rsidR="003B60F7" w:rsidRPr="00773DE0" w:rsidRDefault="001267E0" w:rsidP="003B60F7">
      <w:pPr>
        <w:autoSpaceDE w:val="0"/>
        <w:autoSpaceDN w:val="0"/>
        <w:adjustRightInd w:val="0"/>
        <w:ind w:left="709"/>
        <w:jc w:val="both"/>
        <w:rPr>
          <w:color w:val="000000" w:themeColor="text1"/>
        </w:rPr>
      </w:pPr>
      <w:r w:rsidRPr="00773DE0">
        <w:rPr>
          <w:bCs/>
          <w:color w:val="000000" w:themeColor="text1"/>
        </w:rPr>
        <w:lastRenderedPageBreak/>
        <w:t xml:space="preserve">– </w:t>
      </w:r>
      <w:r w:rsidRPr="00773DE0">
        <w:rPr>
          <w:color w:val="000000" w:themeColor="text1"/>
        </w:rPr>
        <w:t>реконструкция водопроводных сетей и сооружений (10 км), с. Красный Лиман 2-й, Краснолиманское сельское поселением (до 2020 г.).</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xml:space="preserve">– </w:t>
      </w:r>
      <w:r w:rsidRPr="00773DE0">
        <w:rPr>
          <w:color w:val="000000" w:themeColor="text1"/>
        </w:rPr>
        <w:t>перебуривание эксплуатационной скважины № 62924/1, п. Перелешино, Красненское сельское поселение (д</w:t>
      </w:r>
      <w:r w:rsidRPr="00773DE0">
        <w:rPr>
          <w:color w:val="000000" w:themeColor="text1"/>
        </w:rPr>
        <w:t>о 2018 г.)</w:t>
      </w:r>
    </w:p>
    <w:p w:rsidR="003B60F7" w:rsidRPr="00773DE0" w:rsidRDefault="001267E0" w:rsidP="003B60F7">
      <w:pPr>
        <w:autoSpaceDE w:val="0"/>
        <w:autoSpaceDN w:val="0"/>
        <w:adjustRightInd w:val="0"/>
        <w:ind w:firstLine="709"/>
        <w:jc w:val="both"/>
        <w:outlineLvl w:val="0"/>
        <w:rPr>
          <w:b/>
          <w:bCs/>
          <w:color w:val="000000" w:themeColor="text1"/>
        </w:rPr>
      </w:pPr>
      <w:r w:rsidRPr="00773DE0">
        <w:rPr>
          <w:b/>
          <w:bCs/>
          <w:color w:val="000000" w:themeColor="text1"/>
        </w:rPr>
        <w:t>Водоотведение</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Проектирование и строительство централизованной канализации в крупных</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городских и сельских населенных пунктах района с организацией очистных сооружений,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прокладкой самотечных и напорных коллекторов, строительством насосных </w:t>
      </w:r>
      <w:r w:rsidRPr="00773DE0">
        <w:rPr>
          <w:bCs/>
          <w:color w:val="000000" w:themeColor="text1"/>
        </w:rPr>
        <w:t>станций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перекачки, в том числе строительство канализационных сетей протяженностью 30 км в р.п. Панино (2008-2012 гг.)</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 Строительство и реконструкция сооружений биологической очистки в селах, имеющих систему канализации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3. Строительство новых и перекладка</w:t>
      </w:r>
      <w:r w:rsidRPr="00773DE0">
        <w:rPr>
          <w:bCs/>
          <w:color w:val="000000" w:themeColor="text1"/>
        </w:rPr>
        <w:t xml:space="preserve"> существующих сетей канализации со сверх-нормативным сроком эксплуатации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4. Строительство новых и реконструкция существующих локальных очистных сооружений промышленных предприятий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5. Строительство локальных очистных сооружений малой мощности для индивидуал</w:t>
      </w:r>
      <w:r w:rsidRPr="00773DE0">
        <w:rPr>
          <w:bCs/>
          <w:color w:val="000000" w:themeColor="text1"/>
        </w:rPr>
        <w:t>ьной застройки («Кубост» и т. п)</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6. Внедрение на промышленных предприятиях оборотного, повторного и замкнутого производственного водоснабжения для сокращения сброса сточных вод</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7. Проектирование и строительство ливневой канализации с отводом стоков на </w:t>
      </w:r>
      <w:r w:rsidRPr="00773DE0">
        <w:rPr>
          <w:bCs/>
          <w:color w:val="000000" w:themeColor="text1"/>
        </w:rPr>
        <w:t>очистные</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сооружения для крупных населенных пунктов</w:t>
      </w:r>
    </w:p>
    <w:p w:rsidR="003B60F7" w:rsidRPr="00773DE0" w:rsidRDefault="001267E0" w:rsidP="003B60F7">
      <w:pPr>
        <w:autoSpaceDE w:val="0"/>
        <w:autoSpaceDN w:val="0"/>
        <w:adjustRightInd w:val="0"/>
        <w:ind w:firstLine="709"/>
        <w:outlineLvl w:val="0"/>
        <w:rPr>
          <w:b/>
          <w:bCs/>
          <w:color w:val="000000" w:themeColor="text1"/>
        </w:rPr>
      </w:pPr>
      <w:r w:rsidRPr="00773DE0">
        <w:rPr>
          <w:b/>
          <w:bCs/>
          <w:color w:val="000000" w:themeColor="text1"/>
        </w:rPr>
        <w:t>Газификация</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Приоритетным направлением развития газоснабжения района на перспективу является повышение уровня газификации природным газом населенных пунктов района и в первую очередь экономических центров с</w:t>
      </w:r>
      <w:r w:rsidRPr="00773DE0">
        <w:rPr>
          <w:bCs/>
          <w:color w:val="000000" w:themeColor="text1"/>
        </w:rPr>
        <w:t>ельских поселений. Развитие системы газоснабжения района намечается за счет строительства новых межпоселковых газопроводов и ГРП, газопроводов высокого и среднего давления, уличных газопроводов низкого давления. На газ намечается перевести в первую очередь</w:t>
      </w:r>
      <w:r w:rsidRPr="00773DE0">
        <w:rPr>
          <w:bCs/>
          <w:color w:val="000000" w:themeColor="text1"/>
        </w:rPr>
        <w:t xml:space="preserve"> все существующие котельные, которые до настоящего времени работают на мазуте и твердом топливе, промышленные предприятия и потребителей в сельской местности - население и сельскохозяйственное производство, отопительные котельные, отопление индивидуального</w:t>
      </w:r>
      <w:r w:rsidRPr="00773DE0">
        <w:rPr>
          <w:bCs/>
          <w:color w:val="000000" w:themeColor="text1"/>
        </w:rPr>
        <w:t xml:space="preserve"> малоэтажного жилого фонда, произвести реконструкцию муниципальных и ведомственных котельных.</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На период до 2020 года намечены следующие мероприятия:</w:t>
      </w:r>
    </w:p>
    <w:p w:rsidR="003B60F7" w:rsidRPr="00773DE0" w:rsidRDefault="001267E0" w:rsidP="003B60F7">
      <w:pPr>
        <w:pStyle w:val="ad"/>
        <w:numPr>
          <w:ilvl w:val="0"/>
          <w:numId w:val="9"/>
        </w:numPr>
        <w:tabs>
          <w:tab w:val="left" w:pos="709"/>
        </w:tabs>
        <w:autoSpaceDE w:val="0"/>
        <w:autoSpaceDN w:val="0"/>
        <w:adjustRightInd w:val="0"/>
        <w:ind w:left="0" w:firstLine="709"/>
        <w:jc w:val="both"/>
        <w:rPr>
          <w:bCs/>
          <w:color w:val="000000" w:themeColor="text1"/>
        </w:rPr>
      </w:pPr>
      <w:r w:rsidRPr="00773DE0">
        <w:rPr>
          <w:bCs/>
          <w:color w:val="000000" w:themeColor="text1"/>
        </w:rPr>
        <w:t>Строительство межпоселкового газопровода высокого давления от п. Новопокровка до с. Александровка 2-я;</w:t>
      </w:r>
    </w:p>
    <w:p w:rsidR="003B60F7" w:rsidRPr="00773DE0" w:rsidRDefault="001267E0" w:rsidP="003B60F7">
      <w:pPr>
        <w:pStyle w:val="ad"/>
        <w:numPr>
          <w:ilvl w:val="0"/>
          <w:numId w:val="9"/>
        </w:numPr>
        <w:tabs>
          <w:tab w:val="left" w:pos="709"/>
        </w:tabs>
        <w:autoSpaceDE w:val="0"/>
        <w:autoSpaceDN w:val="0"/>
        <w:adjustRightInd w:val="0"/>
        <w:ind w:left="0" w:firstLine="709"/>
        <w:jc w:val="both"/>
        <w:rPr>
          <w:bCs/>
          <w:color w:val="000000" w:themeColor="text1"/>
        </w:rPr>
      </w:pPr>
      <w:r w:rsidRPr="00773DE0">
        <w:rPr>
          <w:bCs/>
          <w:color w:val="000000" w:themeColor="text1"/>
        </w:rPr>
        <w:t>Стро</w:t>
      </w:r>
      <w:r w:rsidRPr="00773DE0">
        <w:rPr>
          <w:bCs/>
          <w:color w:val="000000" w:themeColor="text1"/>
        </w:rPr>
        <w:t>ительство межпоселковых газопроводов высокого давления к п. Комсомольское, п. Новоепифановка, п. Новоданковский, п. Икорецкое;</w:t>
      </w:r>
    </w:p>
    <w:p w:rsidR="003B60F7" w:rsidRPr="00773DE0" w:rsidRDefault="001267E0" w:rsidP="003B60F7">
      <w:pPr>
        <w:pStyle w:val="ad"/>
        <w:numPr>
          <w:ilvl w:val="0"/>
          <w:numId w:val="9"/>
        </w:numPr>
        <w:tabs>
          <w:tab w:val="left" w:pos="709"/>
        </w:tabs>
        <w:autoSpaceDE w:val="0"/>
        <w:autoSpaceDN w:val="0"/>
        <w:adjustRightInd w:val="0"/>
        <w:ind w:left="0" w:firstLine="709"/>
        <w:jc w:val="both"/>
        <w:rPr>
          <w:bCs/>
          <w:color w:val="000000" w:themeColor="text1"/>
        </w:rPr>
      </w:pPr>
      <w:r w:rsidRPr="00773DE0">
        <w:rPr>
          <w:bCs/>
          <w:color w:val="000000" w:themeColor="text1"/>
        </w:rPr>
        <w:t>Строительство межпоселкового газопровода высокого давления от с. Большой Мартын до п. Малый Мартын.</w:t>
      </w:r>
    </w:p>
    <w:p w:rsidR="003B60F7" w:rsidRPr="00773DE0" w:rsidRDefault="001267E0" w:rsidP="003B60F7">
      <w:pPr>
        <w:autoSpaceDE w:val="0"/>
        <w:autoSpaceDN w:val="0"/>
        <w:adjustRightInd w:val="0"/>
        <w:ind w:firstLine="709"/>
        <w:outlineLvl w:val="0"/>
        <w:rPr>
          <w:b/>
          <w:bCs/>
          <w:color w:val="000000" w:themeColor="text1"/>
        </w:rPr>
      </w:pPr>
      <w:r w:rsidRPr="00773DE0">
        <w:rPr>
          <w:b/>
          <w:bCs/>
          <w:color w:val="000000" w:themeColor="text1"/>
        </w:rPr>
        <w:t>Теплоснабжение</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 xml:space="preserve">Анализ </w:t>
      </w:r>
      <w:r w:rsidRPr="00773DE0">
        <w:rPr>
          <w:bCs/>
          <w:color w:val="000000" w:themeColor="text1"/>
        </w:rPr>
        <w:t>современного состояния теплообеспеченности района в целом выявил основные направления развития систем теплоснабжения: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перевод на газ как более дешевый и экологичный вид топлива котельных и локальных систем отопления в малоэтажной застройке района;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реко</w:t>
      </w:r>
      <w:r w:rsidRPr="00773DE0">
        <w:rPr>
          <w:bCs/>
          <w:color w:val="000000" w:themeColor="text1"/>
        </w:rPr>
        <w:t>нструкция и переоборудование изношенных котельных и тепловых сетей объектов здравоохранения, культуры, образования, административных зданий и сооружений;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замена изношенных участков тепловых сетей и их теплоизоляции;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замена низкоэффективной теплоизоляци</w:t>
      </w:r>
      <w:r w:rsidRPr="00773DE0">
        <w:rPr>
          <w:bCs/>
          <w:color w:val="000000" w:themeColor="text1"/>
        </w:rPr>
        <w:t>и участков тепловых сетей (без замены труб);</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 применение для строящихся и реконструируемых тепловых сетей прокладки труб повышенной надежности (с долговечным антикоррозийным покрытием, высокоэффективной </w:t>
      </w:r>
      <w:r w:rsidRPr="00773DE0">
        <w:rPr>
          <w:bCs/>
          <w:color w:val="000000" w:themeColor="text1"/>
        </w:rPr>
        <w:lastRenderedPageBreak/>
        <w:t>тепловой изоляцией из сверхлегкого пенобетона или пе</w:t>
      </w:r>
      <w:r w:rsidRPr="00773DE0">
        <w:rPr>
          <w:bCs/>
          <w:color w:val="000000" w:themeColor="text1"/>
        </w:rPr>
        <w:t>нополиуретана и наружной гидроизоляцией);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внедрение приборов учета расхода теплоэнергии потребителями (счетчиков);</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внедрение автоматического регулирования отпуска тепловой энергии на котельных;</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 инвентаризация всех тепловых сетей и составление на них </w:t>
      </w:r>
      <w:r w:rsidRPr="00773DE0">
        <w:rPr>
          <w:bCs/>
          <w:color w:val="000000" w:themeColor="text1"/>
        </w:rPr>
        <w:t>паспортов.</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Мероприятия, предлагаемые к реализации на период до 2015 года: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Строительство котельной общежития в р.п. Панино, ул. 9 Января, 3а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 Строительство котельной для обслуживания здания РВК, РОВД, административного</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корпуса ЦРБ в р.п. Панино</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3. Стро</w:t>
      </w:r>
      <w:r w:rsidRPr="00773DE0">
        <w:rPr>
          <w:bCs/>
          <w:color w:val="000000" w:themeColor="text1"/>
        </w:rPr>
        <w:t>ительство блочно-модульной газовой котельной ОГУ «Панинский дом интернат</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для престарелых и инвалидов»</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4. Строительство котельной РДК в р.п. Панино</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5. Строительство котельной для ФОК и реконструируемого кинотеатра в р.п. Панино</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6. Строительство блочно-модул</w:t>
      </w:r>
      <w:r w:rsidRPr="00773DE0">
        <w:rPr>
          <w:bCs/>
          <w:color w:val="000000" w:themeColor="text1"/>
        </w:rPr>
        <w:t>ьной газовой котельной МОУ «Тойдинская СОШ»</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7. Строительство блочно-модульной газовой котельной МОУ «Криушанская СОШ»</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8. Строительство блочно-модульной газовой котельной МОУ «Мартыновская СОШ»</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9. Строительство блочно-модульной газовой котельной МОУ «Октябр</w:t>
      </w:r>
      <w:r w:rsidRPr="00773DE0">
        <w:rPr>
          <w:bCs/>
          <w:color w:val="000000" w:themeColor="text1"/>
        </w:rPr>
        <w:t>ьская СОШ»</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10. Строительство блочно-модульной газовой котельной Октябрьской врачебной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амбулатории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11. Строительство блочно-модульной газовой котельной Криушанской врачебной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амбулатории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12. Строительство блочно-модульной газовой котельной МОУ «Краснолиманск</w:t>
      </w:r>
      <w:r w:rsidRPr="00773DE0">
        <w:rPr>
          <w:bCs/>
          <w:color w:val="000000" w:themeColor="text1"/>
        </w:rPr>
        <w:t>ая СОШ»</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13. Строительство блочно-модульной газовой котельной МОУ «1-Михайловская СОШ»</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14. Строительство блочно-модульной газовой котельной МОУ «Александровская СОШ»</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15. Строительство блочно-модульной газовой котельной МОУ «Лимановская СОШ»</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16. </w:t>
      </w:r>
      <w:r w:rsidRPr="00773DE0">
        <w:rPr>
          <w:bCs/>
          <w:color w:val="000000" w:themeColor="text1"/>
        </w:rPr>
        <w:t>Строительство блочно-модульной газовой котельной Краснолиманской врачебной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амбулатории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17. Строительство встроенной газовой котельной Петровского СДК Перелешинского</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городского поселения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18. Строительство котельной администрации Перелешинского городского </w:t>
      </w:r>
      <w:r w:rsidRPr="00773DE0">
        <w:rPr>
          <w:bCs/>
          <w:color w:val="000000" w:themeColor="text1"/>
        </w:rPr>
        <w:t>поселения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19. Строительство блочно-модульной газовой котельной МОУ «Михайловская СОШ»</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20. Строительство блочно-модульной газовой котельной МДОУ «Михайловский детский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сад»</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21. Строительство блочно-модульной газовой котельной Михайловской врачебной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амбулатор</w:t>
      </w:r>
      <w:r w:rsidRPr="00773DE0">
        <w:rPr>
          <w:bCs/>
          <w:color w:val="000000" w:themeColor="text1"/>
        </w:rPr>
        <w:t>ии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22. Строительство блочно-модульной газовой котельной МОУ «Чернавская СОШ»</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23. Строительство блочно-модульной газовой котельной МОУ «Падовская ООШ»</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24. Строительство блочно-модульной газовой котельной СК и ФАП в п. Большие Ясырки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25. Строительство встрое</w:t>
      </w:r>
      <w:r w:rsidRPr="00773DE0">
        <w:rPr>
          <w:bCs/>
          <w:color w:val="000000" w:themeColor="text1"/>
        </w:rPr>
        <w:t>нной газовой котельной Криушанского СДК</w:t>
      </w:r>
    </w:p>
    <w:p w:rsidR="003B60F7" w:rsidRPr="00773DE0" w:rsidRDefault="001267E0" w:rsidP="003B60F7">
      <w:pPr>
        <w:autoSpaceDE w:val="0"/>
        <w:autoSpaceDN w:val="0"/>
        <w:adjustRightInd w:val="0"/>
        <w:jc w:val="both"/>
        <w:rPr>
          <w:bCs/>
          <w:color w:val="000000" w:themeColor="text1"/>
        </w:rPr>
      </w:pPr>
    </w:p>
    <w:p w:rsidR="003B60F7" w:rsidRPr="00773DE0" w:rsidRDefault="001267E0" w:rsidP="003B60F7">
      <w:pPr>
        <w:autoSpaceDE w:val="0"/>
        <w:autoSpaceDN w:val="0"/>
        <w:adjustRightInd w:val="0"/>
        <w:ind w:firstLine="709"/>
        <w:outlineLvl w:val="0"/>
        <w:rPr>
          <w:b/>
          <w:bCs/>
          <w:color w:val="000000" w:themeColor="text1"/>
        </w:rPr>
      </w:pPr>
      <w:r w:rsidRPr="00773DE0">
        <w:rPr>
          <w:b/>
          <w:bCs/>
          <w:color w:val="000000" w:themeColor="text1"/>
        </w:rPr>
        <w:t>Электроснабжение</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На расчетный срок и перспективу основными задачами развития электрических сетей района являются обеспечение надежного, безопасного и эффективного электроснабжения потребителей при снижении электроем</w:t>
      </w:r>
      <w:r w:rsidRPr="00773DE0">
        <w:rPr>
          <w:bCs/>
          <w:color w:val="000000" w:themeColor="text1"/>
        </w:rPr>
        <w:t>кости производства продукции и создание комфортных социально-бытовых условий жизни. При этом, восстановление сетевых объектов в тех же параметрах с использованием устаревшей элементной базы и в прежних схемных решениях по экономическим и техническим сообра</w:t>
      </w:r>
      <w:r w:rsidRPr="00773DE0">
        <w:rPr>
          <w:bCs/>
          <w:color w:val="000000" w:themeColor="text1"/>
        </w:rPr>
        <w:t>жениям нецелесообразно.</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В ближайшие 10-15 лет рост потребления электроэнергии будет определяться умеренными темпами развития отраслей промышленности, ростом потребления электроэнергии в коммунальном и бытовом секторах. Рост потребления в не промышленной сф</w:t>
      </w:r>
      <w:r w:rsidRPr="00773DE0">
        <w:rPr>
          <w:bCs/>
          <w:color w:val="000000" w:themeColor="text1"/>
        </w:rPr>
        <w:t xml:space="preserve">ере ожидается вследствие увеличения числа коммерческих, финансовых и общественных </w:t>
      </w:r>
      <w:r w:rsidRPr="00773DE0">
        <w:rPr>
          <w:bCs/>
          <w:color w:val="000000" w:themeColor="text1"/>
        </w:rPr>
        <w:lastRenderedPageBreak/>
        <w:t xml:space="preserve">учреждений, оснащения их различного рода техникой; в бытовой сфере вследствие насыщения квартир изделиями бытовой электротехники и увеличения размеров жилья. Такие тенденции </w:t>
      </w:r>
      <w:r w:rsidRPr="00773DE0">
        <w:rPr>
          <w:bCs/>
          <w:color w:val="000000" w:themeColor="text1"/>
        </w:rPr>
        <w:t>могут потребовать размещения в районе новых электросетевых объектов, потребность в которых будет определять эксплуатирующая организация с учетом существующего состояния и комплексного развития обслуживаемых сетей.</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Для обеспечения надежного и бесперебойного</w:t>
      </w:r>
      <w:r w:rsidRPr="00773DE0">
        <w:rPr>
          <w:bCs/>
          <w:color w:val="000000" w:themeColor="text1"/>
        </w:rPr>
        <w:t xml:space="preserve"> электроснабжения потребителей Панинского района на текущий период необходимо предусмотреть следующие</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мероприятия:</w:t>
      </w:r>
    </w:p>
    <w:p w:rsidR="003B60F7" w:rsidRPr="00773DE0" w:rsidRDefault="001267E0" w:rsidP="003B60F7">
      <w:pPr>
        <w:pStyle w:val="ad"/>
        <w:numPr>
          <w:ilvl w:val="0"/>
          <w:numId w:val="6"/>
        </w:numPr>
        <w:autoSpaceDE w:val="0"/>
        <w:autoSpaceDN w:val="0"/>
        <w:adjustRightInd w:val="0"/>
        <w:jc w:val="both"/>
        <w:rPr>
          <w:bCs/>
          <w:color w:val="000000" w:themeColor="text1"/>
        </w:rPr>
      </w:pPr>
      <w:r w:rsidRPr="00773DE0">
        <w:rPr>
          <w:bCs/>
          <w:color w:val="000000" w:themeColor="text1"/>
        </w:rPr>
        <w:t>реконструкция сетей 10 кВ — 150 км;</w:t>
      </w:r>
    </w:p>
    <w:p w:rsidR="003B60F7" w:rsidRPr="00773DE0" w:rsidRDefault="001267E0" w:rsidP="003B60F7">
      <w:pPr>
        <w:pStyle w:val="ad"/>
        <w:numPr>
          <w:ilvl w:val="0"/>
          <w:numId w:val="6"/>
        </w:numPr>
        <w:autoSpaceDE w:val="0"/>
        <w:autoSpaceDN w:val="0"/>
        <w:adjustRightInd w:val="0"/>
        <w:jc w:val="both"/>
        <w:rPr>
          <w:bCs/>
          <w:color w:val="000000" w:themeColor="text1"/>
        </w:rPr>
      </w:pPr>
      <w:r w:rsidRPr="00773DE0">
        <w:rPr>
          <w:bCs/>
          <w:color w:val="000000" w:themeColor="text1"/>
        </w:rPr>
        <w:t>реконструкция сетей 0,4 кВ — 200 км;</w:t>
      </w:r>
    </w:p>
    <w:p w:rsidR="003B60F7" w:rsidRPr="00773DE0" w:rsidRDefault="001267E0" w:rsidP="003B60F7">
      <w:pPr>
        <w:pStyle w:val="ad"/>
        <w:numPr>
          <w:ilvl w:val="0"/>
          <w:numId w:val="6"/>
        </w:numPr>
        <w:autoSpaceDE w:val="0"/>
        <w:autoSpaceDN w:val="0"/>
        <w:adjustRightInd w:val="0"/>
        <w:jc w:val="both"/>
        <w:rPr>
          <w:bCs/>
          <w:color w:val="000000" w:themeColor="text1"/>
        </w:rPr>
      </w:pPr>
      <w:r w:rsidRPr="00773DE0">
        <w:rPr>
          <w:bCs/>
          <w:color w:val="000000" w:themeColor="text1"/>
        </w:rPr>
        <w:t>реконструкция ТП с частичной заменой оборудования — 50 шт.</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 xml:space="preserve">Развитие </w:t>
      </w:r>
      <w:r w:rsidRPr="00773DE0">
        <w:rPr>
          <w:bCs/>
          <w:color w:val="000000" w:themeColor="text1"/>
        </w:rPr>
        <w:t>сетей напряжением 35-110 кВ планируется в соответствии со схемой развития распределительных электрических сетей Воронежской энергосистемы с перспективой до 2015 года. Основными направлениями развития определены:</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реконструкция опорных подстанций с заменой</w:t>
      </w:r>
      <w:r w:rsidRPr="00773DE0">
        <w:rPr>
          <w:bCs/>
          <w:color w:val="000000" w:themeColor="text1"/>
        </w:rPr>
        <w:t xml:space="preserve"> трансформаторов на более мощные;</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установка вторых трансформаторов на однотрансформаторные подстанции;</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замена и реконструкция оборудования сетей и подстанций 35, 110 кВ отслуживших нормативные сроки и требующих ремонта ввиду технического состояния.</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Осн</w:t>
      </w:r>
      <w:r w:rsidRPr="00773DE0">
        <w:rPr>
          <w:bCs/>
          <w:color w:val="000000" w:themeColor="text1"/>
        </w:rPr>
        <w:t>овные мероприятия по развитию сетей и подстанций Панинского района напряжением 110, 35 кВ:</w:t>
      </w:r>
    </w:p>
    <w:p w:rsidR="003B60F7" w:rsidRPr="00773DE0" w:rsidRDefault="001267E0" w:rsidP="003B60F7">
      <w:pPr>
        <w:pStyle w:val="ad"/>
        <w:numPr>
          <w:ilvl w:val="0"/>
          <w:numId w:val="5"/>
        </w:numPr>
        <w:autoSpaceDE w:val="0"/>
        <w:autoSpaceDN w:val="0"/>
        <w:adjustRightInd w:val="0"/>
        <w:jc w:val="both"/>
        <w:rPr>
          <w:bCs/>
          <w:color w:val="000000" w:themeColor="text1"/>
        </w:rPr>
      </w:pPr>
      <w:r w:rsidRPr="00773DE0">
        <w:rPr>
          <w:bCs/>
          <w:color w:val="000000" w:themeColor="text1"/>
        </w:rPr>
        <w:t xml:space="preserve">техперевооружение подстанции ПС 110/35/10 кВ «Панино» с частичной заменой оборудования (ОД, КЗ — 110кВ на электрогазовые и вакуумные выключатели), срок ввода — 2010 </w:t>
      </w:r>
      <w:r w:rsidRPr="00773DE0">
        <w:rPr>
          <w:bCs/>
          <w:color w:val="000000" w:themeColor="text1"/>
        </w:rPr>
        <w:t>г.;</w:t>
      </w:r>
    </w:p>
    <w:p w:rsidR="003B60F7" w:rsidRPr="00773DE0" w:rsidRDefault="001267E0" w:rsidP="003B60F7">
      <w:pPr>
        <w:pStyle w:val="ad"/>
        <w:numPr>
          <w:ilvl w:val="0"/>
          <w:numId w:val="5"/>
        </w:numPr>
        <w:autoSpaceDE w:val="0"/>
        <w:autoSpaceDN w:val="0"/>
        <w:adjustRightInd w:val="0"/>
        <w:jc w:val="both"/>
        <w:rPr>
          <w:bCs/>
          <w:color w:val="000000" w:themeColor="text1"/>
        </w:rPr>
      </w:pPr>
      <w:r w:rsidRPr="00773DE0">
        <w:rPr>
          <w:bCs/>
          <w:color w:val="000000" w:themeColor="text1"/>
        </w:rPr>
        <w:t>техперевооружение подстанции ПС 110/10 кВ «Прогресс» с частичной заменой оборудования (ОД, КЗ — 110кВ на электрогазовые и вакуумные выключатели), срок ввода — 2011 г.;</w:t>
      </w:r>
    </w:p>
    <w:p w:rsidR="003B60F7" w:rsidRPr="00773DE0" w:rsidRDefault="001267E0" w:rsidP="003B60F7">
      <w:pPr>
        <w:pStyle w:val="ad"/>
        <w:numPr>
          <w:ilvl w:val="0"/>
          <w:numId w:val="5"/>
        </w:numPr>
        <w:autoSpaceDE w:val="0"/>
        <w:autoSpaceDN w:val="0"/>
        <w:adjustRightInd w:val="0"/>
        <w:jc w:val="both"/>
        <w:rPr>
          <w:bCs/>
          <w:color w:val="000000" w:themeColor="text1"/>
        </w:rPr>
      </w:pPr>
      <w:r w:rsidRPr="00773DE0">
        <w:rPr>
          <w:bCs/>
          <w:color w:val="000000" w:themeColor="text1"/>
        </w:rPr>
        <w:t>техперевооружение подстанции ПС 35/10 кВ «Криуша» с частичной заменой оборудования (</w:t>
      </w:r>
      <w:r w:rsidRPr="00773DE0">
        <w:rPr>
          <w:bCs/>
          <w:color w:val="000000" w:themeColor="text1"/>
        </w:rPr>
        <w:t>ОД, КЗ — 35кВ на электрогазовые и вакуумные выключатели), срок ввода — 2011 г.</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Реализация каждого мероприятия включает в себя:</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утверждение границ зон планируемого размещения электрических сетей;</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формирование земельных участков, подготовка градостроител</w:t>
      </w:r>
      <w:r w:rsidRPr="00773DE0">
        <w:rPr>
          <w:bCs/>
          <w:color w:val="000000" w:themeColor="text1"/>
        </w:rPr>
        <w:t xml:space="preserve">ьных планов  </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подготовка проектно-сметной документации, определение границ зон охраны;</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осуществление строительно-монтажных работ.</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Дополнительными источниками электроэнергии могут стать новые когенерационные энергетические установки (ГТУ-ТЭЦ малой мощно</w:t>
      </w:r>
      <w:r w:rsidRPr="00773DE0">
        <w:rPr>
          <w:bCs/>
          <w:color w:val="000000" w:themeColor="text1"/>
        </w:rPr>
        <w:t>сти), которые намечается устанавливать для теплоснабжения потребителей. Электроэнергия от них будет выдаваться в основном по сетям напряжением 6-10 кВ. Строительство линии ТЭЦ помимо теплоснабжения потребителей будет способствовать надежности их электросна</w:t>
      </w:r>
      <w:r w:rsidRPr="00773DE0">
        <w:rPr>
          <w:bCs/>
          <w:color w:val="000000" w:themeColor="text1"/>
        </w:rPr>
        <w:t>бжения.</w:t>
      </w:r>
    </w:p>
    <w:p w:rsidR="003B60F7" w:rsidRPr="00773DE0" w:rsidRDefault="001267E0" w:rsidP="003B60F7">
      <w:pPr>
        <w:autoSpaceDE w:val="0"/>
        <w:autoSpaceDN w:val="0"/>
        <w:adjustRightInd w:val="0"/>
        <w:rPr>
          <w:bCs/>
          <w:color w:val="000000" w:themeColor="text1"/>
        </w:rPr>
      </w:pPr>
    </w:p>
    <w:p w:rsidR="003B60F7" w:rsidRPr="00773DE0" w:rsidRDefault="001267E0" w:rsidP="003B60F7">
      <w:pPr>
        <w:autoSpaceDE w:val="0"/>
        <w:autoSpaceDN w:val="0"/>
        <w:adjustRightInd w:val="0"/>
        <w:ind w:firstLine="709"/>
        <w:jc w:val="both"/>
        <w:outlineLvl w:val="0"/>
        <w:rPr>
          <w:b/>
          <w:bCs/>
          <w:color w:val="000000" w:themeColor="text1"/>
        </w:rPr>
      </w:pPr>
      <w:r w:rsidRPr="00773DE0">
        <w:rPr>
          <w:b/>
          <w:bCs/>
          <w:color w:val="000000" w:themeColor="text1"/>
        </w:rPr>
        <w:t>Связь</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Основными задачами развития средств связи телекоммуникаций, информационных</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технологий и телерадиовещания района должны стать:</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Развитие рынка услуг телефонной связи общего пользования и сотовой телефонии,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особенно в сельской местности, </w:t>
      </w:r>
      <w:r w:rsidRPr="00773DE0">
        <w:rPr>
          <w:bCs/>
          <w:color w:val="000000" w:themeColor="text1"/>
        </w:rPr>
        <w:t>обновление технической базы телефонной связи с переходом на цифровые АТС и оптические кабели.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 Телефонизация вновь строящихся объектов в рамках формирования широкополосных</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абонентских сетей доступа, обеспечивающих абонентов услугами по передаче данных</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и </w:t>
      </w:r>
      <w:r w:rsidRPr="00773DE0">
        <w:rPr>
          <w:bCs/>
          <w:color w:val="000000" w:themeColor="text1"/>
        </w:rPr>
        <w:t>видеоинформации.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3. Техническое перевооружение и внедрение информационных технологий почтовой связи.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lastRenderedPageBreak/>
        <w:t>4. Развитие сети почтовой связи и расширение новых видов услуг электронной почты, пунктов «Интернет» для населения.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5. Обеспечение доступа сельского населе</w:t>
      </w:r>
      <w:r w:rsidRPr="00773DE0">
        <w:rPr>
          <w:bCs/>
          <w:color w:val="000000" w:themeColor="text1"/>
        </w:rPr>
        <w:t>ния к универсальным услугам связи.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6. Содействие увеличению количества программ телерадиовещания и зон их уверенного приема на всей территории района.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7. Содействие подготовке сети телевизионного вещания к переходу на цифровое вещание.</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8. Объединение сетей</w:t>
      </w:r>
      <w:r w:rsidRPr="00773DE0">
        <w:rPr>
          <w:bCs/>
          <w:color w:val="000000" w:themeColor="text1"/>
        </w:rPr>
        <w:t xml:space="preserve"> кабельного телевидения в единую областную сеть с использованием волоконно - оптических линий.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9. Разработка и совершенствование телефонной сети общего пользования, телерадиовещания с целью построения многофункциональной мультисервисной транспортной сети д</w:t>
      </w:r>
      <w:r w:rsidRPr="00773DE0">
        <w:rPr>
          <w:bCs/>
          <w:color w:val="000000" w:themeColor="text1"/>
        </w:rPr>
        <w:t>ля:</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создания и функционирования сети, обеспечивающей органы государственной власти, муниципальные и другие учреждения, включая службы скорой помощи, МВД, ОГПС МЧС и др., единым информационным пространством в реальном масштабе времени;</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развития и соверш</w:t>
      </w:r>
      <w:r w:rsidRPr="00773DE0">
        <w:rPr>
          <w:bCs/>
          <w:color w:val="000000" w:themeColor="text1"/>
        </w:rPr>
        <w:t>енствования единой сети сбора информации и оповещения населения чрезвычайных ситуациях;</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подключения к сети Интернет учебных заведений на территории района и, в перспективе, объединения их в единую информационно - образовательную сеть;</w:t>
      </w:r>
    </w:p>
    <w:p w:rsidR="003B60F7" w:rsidRPr="00773DE0" w:rsidRDefault="001267E0" w:rsidP="003B60F7">
      <w:pPr>
        <w:autoSpaceDE w:val="0"/>
        <w:autoSpaceDN w:val="0"/>
        <w:adjustRightInd w:val="0"/>
        <w:ind w:left="709"/>
        <w:jc w:val="both"/>
        <w:rPr>
          <w:bCs/>
          <w:color w:val="000000" w:themeColor="text1"/>
        </w:rPr>
      </w:pPr>
      <w:r w:rsidRPr="00773DE0">
        <w:rPr>
          <w:bCs/>
          <w:color w:val="000000" w:themeColor="text1"/>
        </w:rPr>
        <w:t>– обеспечения досту</w:t>
      </w:r>
      <w:r w:rsidRPr="00773DE0">
        <w:rPr>
          <w:bCs/>
          <w:color w:val="000000" w:themeColor="text1"/>
        </w:rPr>
        <w:t>пности и современного качества образовательных услуг на территории района.</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 xml:space="preserve">Жители района смогут получать различные инфокоммуникационные услуги, реализация которых обеспечит как привлечение дополнительных инвестиций в район, так и организацию новых рабочих </w:t>
      </w:r>
      <w:r w:rsidRPr="00773DE0">
        <w:rPr>
          <w:bCs/>
          <w:color w:val="000000" w:themeColor="text1"/>
        </w:rPr>
        <w:t>мест. Развитие информационной инфраструктуры района должно и может соответствовать общемировой практике развития телекоммуникаций.</w:t>
      </w:r>
    </w:p>
    <w:p w:rsidR="003B60F7" w:rsidRPr="00773DE0" w:rsidRDefault="001267E0" w:rsidP="003B60F7">
      <w:pPr>
        <w:autoSpaceDE w:val="0"/>
        <w:autoSpaceDN w:val="0"/>
        <w:adjustRightInd w:val="0"/>
        <w:rPr>
          <w:bCs/>
          <w:color w:val="000000" w:themeColor="text1"/>
        </w:rPr>
      </w:pPr>
    </w:p>
    <w:p w:rsidR="003B60F7" w:rsidRPr="00773DE0" w:rsidRDefault="001267E0" w:rsidP="003B60F7">
      <w:pPr>
        <w:autoSpaceDE w:val="0"/>
        <w:autoSpaceDN w:val="0"/>
        <w:adjustRightInd w:val="0"/>
        <w:ind w:firstLine="709"/>
        <w:jc w:val="both"/>
        <w:rPr>
          <w:b/>
          <w:bCs/>
          <w:color w:val="000000" w:themeColor="text1"/>
        </w:rPr>
      </w:pPr>
      <w:r w:rsidRPr="00773DE0">
        <w:rPr>
          <w:b/>
          <w:bCs/>
          <w:color w:val="000000" w:themeColor="text1"/>
        </w:rPr>
        <w:t>2.5. Предложения по созданию условий для развития сельскохозяйственного и</w:t>
      </w:r>
    </w:p>
    <w:p w:rsidR="003B60F7" w:rsidRPr="00773DE0" w:rsidRDefault="001267E0" w:rsidP="003B60F7">
      <w:pPr>
        <w:autoSpaceDE w:val="0"/>
        <w:autoSpaceDN w:val="0"/>
        <w:adjustRightInd w:val="0"/>
        <w:jc w:val="both"/>
        <w:rPr>
          <w:b/>
          <w:bCs/>
          <w:color w:val="000000" w:themeColor="text1"/>
        </w:rPr>
      </w:pPr>
      <w:r w:rsidRPr="00773DE0">
        <w:rPr>
          <w:b/>
          <w:bCs/>
          <w:color w:val="000000" w:themeColor="text1"/>
        </w:rPr>
        <w:t>промышленного производства в поселениях на террито</w:t>
      </w:r>
      <w:r w:rsidRPr="00773DE0">
        <w:rPr>
          <w:b/>
          <w:bCs/>
          <w:color w:val="000000" w:themeColor="text1"/>
        </w:rPr>
        <w:t>рии Панинского муниципального района, содействие развитию малого и среднего предпринимательства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Оказание содействия в подготовке территорий для размещения промышленных 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агропромышленных предприятий в крупных населенных пунктах района (в том числе и на </w:t>
      </w:r>
      <w:r w:rsidRPr="00773DE0">
        <w:rPr>
          <w:bCs/>
          <w:color w:val="000000" w:themeColor="text1"/>
        </w:rPr>
        <w:t>земельных участках неработающих и неэффективно работающих предприятий) преимущественно для высокотехнологичных предприятий пищевой и перерабатывающей промышленности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2. Обозначение зон возможного размещения агропромышленных площадок для первичной обработки </w:t>
      </w:r>
      <w:r w:rsidRPr="00773DE0">
        <w:rPr>
          <w:bCs/>
          <w:color w:val="000000" w:themeColor="text1"/>
        </w:rPr>
        <w:t>и хранения сельхозпродукции в каждом муниципальном образовании района с последующим уточнением при разработке генеральных планов сельских поселений.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3. Реанимация существующих агропромышленных площадок в населенных пунктах</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района с использованием существую</w:t>
      </w:r>
      <w:r w:rsidRPr="00773DE0">
        <w:rPr>
          <w:bCs/>
          <w:color w:val="000000" w:themeColor="text1"/>
        </w:rPr>
        <w:t>щей инженерной и транспортной инфраструктуры 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размещением производств с санитарно-защитной зоной не более 300м (в том числе для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размещения предприятий и организаций малого и среднего бизнеса)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4. Оказание содействия в формировании на территории Панинского </w:t>
      </w:r>
      <w:r w:rsidRPr="00773DE0">
        <w:rPr>
          <w:bCs/>
          <w:color w:val="000000" w:themeColor="text1"/>
        </w:rPr>
        <w:t>района производственно-закупочных связей и интеграции экономики района в региональные рынки Воронежской области и других субъектов РФ</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5. Административная поддержка в приобретении сельхозинвентаря и стройматериалов для хозяйств поселений района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6. Резервиро</w:t>
      </w:r>
      <w:r w:rsidRPr="00773DE0">
        <w:rPr>
          <w:bCs/>
          <w:color w:val="000000" w:themeColor="text1"/>
        </w:rPr>
        <w:t>вание территории для предоставления земельных участков в целях создания объектов недвижимости для субъектов малого предпринимательства в промышленных, коммунально-складских, общественно-торговых и иных зонах населенных пунктов района. Границы земельных уча</w:t>
      </w:r>
      <w:r w:rsidRPr="00773DE0">
        <w:rPr>
          <w:bCs/>
          <w:color w:val="000000" w:themeColor="text1"/>
        </w:rPr>
        <w:t>стков определить при разработке генеральных планов поселений, сроки выделения и количество потребных участков определить в соответствующей муниципальной программе</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lastRenderedPageBreak/>
        <w:t>7. Создание условий (строительство инженерной и транспортной инфраструктуры</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районного уровня)</w:t>
      </w:r>
      <w:r w:rsidRPr="00773DE0">
        <w:rPr>
          <w:bCs/>
          <w:color w:val="000000" w:themeColor="text1"/>
        </w:rPr>
        <w:t xml:space="preserve"> для строительства объектов придорожного сервиса и гостиниц (мотелей) в расчетный срок</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8. Оказание содействия по привлечению частных предпринимателей и инвесторов к</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деятельности в сфере услуг, предоставляемых сетью предприятий социальной инфраструктуры — ф</w:t>
      </w:r>
      <w:r w:rsidRPr="00773DE0">
        <w:rPr>
          <w:bCs/>
          <w:color w:val="000000" w:themeColor="text1"/>
        </w:rPr>
        <w:t>изической культуры и спорта, торговли, общественного питания,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бытового обслуживания и пр.</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9. Строительство мини-завода по глубокой переработке углеводородного сырья ООО «Модуль» (СЗЗ сокращена до 300 м)</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10. Реконструкция аспирационных сетей элеватора, ОАО </w:t>
      </w:r>
      <w:r w:rsidRPr="00773DE0">
        <w:rPr>
          <w:bCs/>
          <w:color w:val="000000" w:themeColor="text1"/>
        </w:rPr>
        <w:t xml:space="preserve">«Тулиновский элеватор», р.п. Панино </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11. </w:t>
      </w:r>
      <w:r w:rsidRPr="00773DE0">
        <w:rPr>
          <w:color w:val="000000" w:themeColor="text1"/>
        </w:rPr>
        <w:t xml:space="preserve">Освоение инвестиционной площадки, расположенной южнее </w:t>
      </w:r>
      <w:r w:rsidRPr="00773DE0">
        <w:rPr>
          <w:bCs/>
          <w:color w:val="000000" w:themeColor="text1"/>
        </w:rPr>
        <w:t>п. Алое Поле</w:t>
      </w:r>
      <w:r w:rsidRPr="00773DE0">
        <w:rPr>
          <w:color w:val="000000" w:themeColor="text1"/>
        </w:rPr>
        <w:t xml:space="preserve">, с целью развития предпринимательской деятельности и с размещением предприятия не выше </w:t>
      </w:r>
      <w:r w:rsidRPr="00773DE0">
        <w:rPr>
          <w:color w:val="000000" w:themeColor="text1"/>
          <w:lang w:val="en-US"/>
        </w:rPr>
        <w:t>II</w:t>
      </w:r>
      <w:r w:rsidRPr="00773DE0">
        <w:rPr>
          <w:color w:val="000000" w:themeColor="text1"/>
        </w:rPr>
        <w:t xml:space="preserve"> класса опасности с соблюдением требований СанПиН 2.2.1/2.1</w:t>
      </w:r>
      <w:r w:rsidRPr="00773DE0">
        <w:rPr>
          <w:color w:val="000000" w:themeColor="text1"/>
        </w:rPr>
        <w:t>.1.1200-03.</w:t>
      </w:r>
      <w:r w:rsidRPr="00773DE0">
        <w:rPr>
          <w:bCs/>
          <w:color w:val="000000" w:themeColor="text1"/>
        </w:rPr>
        <w:t xml:space="preserve">  </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12. Строительство свинокомплекса на 102 тыс. голов ООО «Панинский бекон», п. Тойда 2-я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13. Строительство молочного комплекса ООО «Агрофирма «Малая земля», п. Тойденский (СЗЗ- 500 м)</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14. Строительство навозохранилища, п. Тойденский (СЗЗ- 1000 </w:t>
      </w:r>
      <w:r w:rsidRPr="00773DE0">
        <w:rPr>
          <w:bCs/>
          <w:color w:val="000000" w:themeColor="text1"/>
        </w:rPr>
        <w:t>м)</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15. Строительство жомосушильного отделения ОАО «Перелешинский сахарный комбинат»</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16. Строительство известково-газового отделения ОАО «Перелешинский сахарный комбинат»</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17. </w:t>
      </w:r>
      <w:r w:rsidRPr="00773DE0">
        <w:rPr>
          <w:color w:val="000000" w:themeColor="text1"/>
        </w:rPr>
        <w:t>Освоение инвестиционной площадки, расположенной северо-восточнее п. Тойда, с целью</w:t>
      </w:r>
      <w:r w:rsidRPr="00773DE0">
        <w:rPr>
          <w:color w:val="000000" w:themeColor="text1"/>
        </w:rPr>
        <w:t xml:space="preserve"> развития предпринимательской деятельности и с размещением предприятия не выше </w:t>
      </w:r>
      <w:r w:rsidRPr="00773DE0">
        <w:rPr>
          <w:color w:val="000000" w:themeColor="text1"/>
          <w:lang w:val="en-US"/>
        </w:rPr>
        <w:t>IV</w:t>
      </w:r>
      <w:r w:rsidRPr="00773DE0">
        <w:rPr>
          <w:color w:val="000000" w:themeColor="text1"/>
        </w:rPr>
        <w:t xml:space="preserve"> класса опасности с соблюдением требований СанПиН 2.2.1/2.1.1.1200-03.</w:t>
      </w:r>
      <w:r w:rsidRPr="00773DE0">
        <w:rPr>
          <w:bCs/>
          <w:color w:val="000000" w:themeColor="text1"/>
        </w:rPr>
        <w:t xml:space="preserve">  </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18. </w:t>
      </w:r>
      <w:r w:rsidRPr="00773DE0">
        <w:rPr>
          <w:color w:val="000000" w:themeColor="text1"/>
        </w:rPr>
        <w:t xml:space="preserve">Освоение инвестиционной площадки </w:t>
      </w:r>
      <w:r w:rsidRPr="00773DE0">
        <w:rPr>
          <w:bCs/>
          <w:color w:val="000000" w:themeColor="text1"/>
        </w:rPr>
        <w:t>на базе недействующего сыродельного цеха в п. Тойда</w:t>
      </w:r>
      <w:r w:rsidRPr="00773DE0">
        <w:rPr>
          <w:color w:val="000000" w:themeColor="text1"/>
        </w:rPr>
        <w:t>, с целью разв</w:t>
      </w:r>
      <w:r w:rsidRPr="00773DE0">
        <w:rPr>
          <w:color w:val="000000" w:themeColor="text1"/>
        </w:rPr>
        <w:t xml:space="preserve">ития предпринимательской деятельности и с размещением предприятия </w:t>
      </w:r>
      <w:r w:rsidRPr="00773DE0">
        <w:rPr>
          <w:color w:val="000000" w:themeColor="text1"/>
          <w:lang w:val="en-US"/>
        </w:rPr>
        <w:t>V</w:t>
      </w:r>
      <w:r w:rsidRPr="00773DE0">
        <w:rPr>
          <w:color w:val="000000" w:themeColor="text1"/>
        </w:rPr>
        <w:t xml:space="preserve"> класса опасности с соблюдением требований СанПиН 2.2.1/2.1.1.1200-03.</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19. Строительство свинокомплекса на территории Криушанского сельского поселения (СЗЗ- 1000 м)</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20. Освоение инвестицион</w:t>
      </w:r>
      <w:r w:rsidRPr="00773DE0">
        <w:rPr>
          <w:bCs/>
          <w:color w:val="000000" w:themeColor="text1"/>
        </w:rPr>
        <w:t>ной площадки площадью 30 га на территории Панинского</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городского поселения под размещение объекта промышленного производства на выше </w:t>
      </w:r>
      <w:r w:rsidRPr="00773DE0">
        <w:rPr>
          <w:color w:val="000000" w:themeColor="text1"/>
          <w:lang w:val="en-US"/>
        </w:rPr>
        <w:t>II</w:t>
      </w:r>
      <w:r w:rsidRPr="00773DE0">
        <w:rPr>
          <w:color w:val="000000" w:themeColor="text1"/>
        </w:rPr>
        <w:t xml:space="preserve"> класса опасности с соблюдением требований СанПиН 2.2.1/2.1.1.1200-03.</w:t>
      </w:r>
      <w:r w:rsidRPr="00773DE0">
        <w:rPr>
          <w:bCs/>
          <w:color w:val="000000" w:themeColor="text1"/>
        </w:rPr>
        <w:t xml:space="preserve">  </w:t>
      </w:r>
    </w:p>
    <w:p w:rsidR="003B60F7" w:rsidRPr="00773DE0" w:rsidRDefault="001267E0" w:rsidP="003B60F7">
      <w:pPr>
        <w:autoSpaceDE w:val="0"/>
        <w:autoSpaceDN w:val="0"/>
        <w:adjustRightInd w:val="0"/>
        <w:jc w:val="both"/>
        <w:rPr>
          <w:bCs/>
          <w:color w:val="000000" w:themeColor="text1"/>
        </w:rPr>
      </w:pPr>
    </w:p>
    <w:p w:rsidR="003B60F7" w:rsidRPr="00773DE0" w:rsidRDefault="001267E0" w:rsidP="003B60F7">
      <w:pPr>
        <w:autoSpaceDE w:val="0"/>
        <w:autoSpaceDN w:val="0"/>
        <w:adjustRightInd w:val="0"/>
        <w:ind w:firstLine="709"/>
        <w:jc w:val="both"/>
        <w:rPr>
          <w:b/>
          <w:bCs/>
          <w:color w:val="000000" w:themeColor="text1"/>
        </w:rPr>
      </w:pPr>
      <w:r w:rsidRPr="00773DE0">
        <w:rPr>
          <w:b/>
          <w:bCs/>
          <w:color w:val="000000" w:themeColor="text1"/>
        </w:rPr>
        <w:t xml:space="preserve">2.6. Предложения по обеспечению территории </w:t>
      </w:r>
      <w:r w:rsidRPr="00773DE0">
        <w:rPr>
          <w:b/>
          <w:bCs/>
          <w:color w:val="000000" w:themeColor="text1"/>
        </w:rPr>
        <w:t>Панинского муниципального района объектами социальной инфраструктуры</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В части оптимизации и дальнейшего развития сети объектов социальной сферы в соответствии с социальными нормативами и нормами, одобренными распоряжением Правительства РФ от 14.07.2001г. №9</w:t>
      </w:r>
      <w:r w:rsidRPr="00773DE0">
        <w:rPr>
          <w:bCs/>
          <w:color w:val="000000" w:themeColor="text1"/>
        </w:rPr>
        <w:t>42-р, региональным нормативом градостроительного проектирования Воронежской области и иными нормативными документами в области градостроительства проектом Схемы территориального планирования предлагаются к выполнению следующие мероприятия по блокам:</w:t>
      </w:r>
    </w:p>
    <w:p w:rsidR="003B60F7" w:rsidRPr="00773DE0" w:rsidRDefault="001267E0" w:rsidP="003B60F7">
      <w:pPr>
        <w:autoSpaceDE w:val="0"/>
        <w:autoSpaceDN w:val="0"/>
        <w:adjustRightInd w:val="0"/>
        <w:jc w:val="both"/>
        <w:rPr>
          <w:bCs/>
          <w:color w:val="000000" w:themeColor="text1"/>
        </w:rPr>
      </w:pPr>
    </w:p>
    <w:p w:rsidR="003B60F7" w:rsidRPr="00773DE0" w:rsidRDefault="001267E0" w:rsidP="003B60F7">
      <w:pPr>
        <w:autoSpaceDE w:val="0"/>
        <w:autoSpaceDN w:val="0"/>
        <w:adjustRightInd w:val="0"/>
        <w:ind w:firstLine="709"/>
        <w:jc w:val="both"/>
        <w:outlineLvl w:val="0"/>
        <w:rPr>
          <w:b/>
          <w:bCs/>
          <w:color w:val="000000" w:themeColor="text1"/>
        </w:rPr>
      </w:pPr>
      <w:r w:rsidRPr="00773DE0">
        <w:rPr>
          <w:b/>
          <w:bCs/>
          <w:color w:val="000000" w:themeColor="text1"/>
        </w:rPr>
        <w:t>Объек</w:t>
      </w:r>
      <w:r w:rsidRPr="00773DE0">
        <w:rPr>
          <w:b/>
          <w:bCs/>
          <w:color w:val="000000" w:themeColor="text1"/>
        </w:rPr>
        <w:t>ты образования</w:t>
      </w:r>
    </w:p>
    <w:p w:rsidR="003B60F7" w:rsidRPr="00773DE0" w:rsidRDefault="001267E0" w:rsidP="003B60F7">
      <w:pPr>
        <w:autoSpaceDE w:val="0"/>
        <w:autoSpaceDN w:val="0"/>
        <w:adjustRightInd w:val="0"/>
        <w:jc w:val="both"/>
        <w:outlineLvl w:val="0"/>
        <w:rPr>
          <w:bCs/>
          <w:color w:val="000000" w:themeColor="text1"/>
        </w:rPr>
      </w:pPr>
      <w:r w:rsidRPr="00773DE0">
        <w:rPr>
          <w:bCs/>
          <w:color w:val="000000" w:themeColor="text1"/>
        </w:rPr>
        <w:t>1. Разработка программы по оптимизации использования сети объектов образования с</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внесением соответствующих положений в программу социально-экономического развития Панинского муниципального района на период с 2010 по 2015 год:</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инвентаризаци</w:t>
      </w:r>
      <w:r w:rsidRPr="00773DE0">
        <w:rPr>
          <w:bCs/>
          <w:color w:val="000000" w:themeColor="text1"/>
        </w:rPr>
        <w:t>я объектов начального, общего, среднего образования на предмет обновления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данных по степени загруженности каждой из школ, процента износа зданий и затрат на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содержание каждого объекта;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принятие решений относительно каждого объекта образования о целесообр</w:t>
      </w:r>
      <w:r w:rsidRPr="00773DE0">
        <w:rPr>
          <w:bCs/>
          <w:color w:val="000000" w:themeColor="text1"/>
        </w:rPr>
        <w:t>азности: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lastRenderedPageBreak/>
        <w:t>– проведения капитального ремонта с сохранением существующего статуса учебного</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заведения;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проведение капитального ремонта и (или) реконструкции учебного заведения под</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многофункциональный образовательный комплекс с комбинацией блоков дошкольного,</w:t>
      </w:r>
      <w:r w:rsidRPr="00773DE0">
        <w:rPr>
          <w:bCs/>
          <w:color w:val="000000" w:themeColor="text1"/>
        </w:rPr>
        <w:t xml:space="preserve"> 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(или) начального, общего полного и дополнительного образования, а также физкультуры и спорта с единой базой административного и хозяйственного обеспечения (мероприятия по реконструкции позволят сократить затраты на содержание персонала, обслуживающего</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о</w:t>
      </w:r>
      <w:r w:rsidRPr="00773DE0">
        <w:rPr>
          <w:bCs/>
          <w:color w:val="000000" w:themeColor="text1"/>
        </w:rPr>
        <w:t>бъекты образования, затраты на инженерное обеспечение зданий, в том числе, коммунальные услуги и восполнить дефицит недостающих объектов дошкольного образования и физической культуры на территории муниципального района);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закрытия учебного заведения и пер</w:t>
      </w:r>
      <w:r w:rsidRPr="00773DE0">
        <w:rPr>
          <w:bCs/>
          <w:color w:val="000000" w:themeColor="text1"/>
        </w:rPr>
        <w:t>епрофилирования использования здания;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иных вариантов дальнейшей эксплуатации объекта.</w:t>
      </w:r>
    </w:p>
    <w:p w:rsidR="003B60F7" w:rsidRPr="00773DE0" w:rsidRDefault="001267E0" w:rsidP="003B60F7">
      <w:pPr>
        <w:autoSpaceDE w:val="0"/>
        <w:autoSpaceDN w:val="0"/>
        <w:adjustRightInd w:val="0"/>
        <w:jc w:val="both"/>
        <w:rPr>
          <w:bCs/>
          <w:color w:val="000000" w:themeColor="text1"/>
        </w:rPr>
      </w:pPr>
    </w:p>
    <w:p w:rsidR="003B60F7" w:rsidRPr="00773DE0" w:rsidRDefault="001267E0" w:rsidP="003B60F7">
      <w:pPr>
        <w:autoSpaceDE w:val="0"/>
        <w:autoSpaceDN w:val="0"/>
        <w:adjustRightInd w:val="0"/>
        <w:jc w:val="both"/>
        <w:outlineLvl w:val="0"/>
        <w:rPr>
          <w:bCs/>
          <w:color w:val="000000" w:themeColor="text1"/>
        </w:rPr>
      </w:pPr>
      <w:r w:rsidRPr="00773DE0">
        <w:rPr>
          <w:bCs/>
          <w:color w:val="000000" w:themeColor="text1"/>
        </w:rPr>
        <w:t>2. Строительство (реконструкция, капитальный ремонт) объектов образования (параметры</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сооружений, границы земельных участков, отводимых под них, необходимо определить в</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генеральных планах поселений и в документации по планировке территории), в том числе:</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реконструкция СОШ в с. Красный Лиман 2-й Краснолиманского сельского поселения;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организация информационно-методического центра;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 капитальный ремонт объектов </w:t>
      </w:r>
      <w:r w:rsidRPr="00773DE0">
        <w:rPr>
          <w:bCs/>
          <w:color w:val="000000" w:themeColor="text1"/>
        </w:rPr>
        <w:t>дошкольного и общего образования, имеющих степень</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износа зданий более 75%;</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изменение статуса МОУ Мартыновская СОШ и МОУ Ивановская СОШ на ООШ;</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ликвидация МОУ Александровская ООШ, МОУ 2-Михайловская ООШ, МОУ Верхне-</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Катуховская ООШ, МОУ Падовская ООШ, М</w:t>
      </w:r>
      <w:r w:rsidRPr="00773DE0">
        <w:rPr>
          <w:bCs/>
          <w:color w:val="000000" w:themeColor="text1"/>
        </w:rPr>
        <w:t>ОУ Дзержинская ООШ;</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Строительство здания школы на 220 мест в р. п. Панино с нормативным озеленением</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территории объекта из расчета 50% площади его территории;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строительство детского сада в р. п. Панино на 220 мест с нормативным озеленением</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территории об</w:t>
      </w:r>
      <w:r w:rsidRPr="00773DE0">
        <w:rPr>
          <w:bCs/>
          <w:color w:val="000000" w:themeColor="text1"/>
        </w:rPr>
        <w:t>ъекта из расчета 50% площади его территории.</w:t>
      </w:r>
    </w:p>
    <w:p w:rsidR="003B60F7" w:rsidRPr="00773DE0" w:rsidRDefault="001267E0" w:rsidP="003B60F7">
      <w:pPr>
        <w:autoSpaceDE w:val="0"/>
        <w:autoSpaceDN w:val="0"/>
        <w:adjustRightInd w:val="0"/>
        <w:ind w:firstLine="709"/>
        <w:rPr>
          <w:b/>
          <w:bCs/>
          <w:color w:val="000000" w:themeColor="text1"/>
        </w:rPr>
      </w:pPr>
    </w:p>
    <w:p w:rsidR="003B60F7" w:rsidRPr="00773DE0" w:rsidRDefault="001267E0" w:rsidP="003B60F7">
      <w:pPr>
        <w:autoSpaceDE w:val="0"/>
        <w:autoSpaceDN w:val="0"/>
        <w:adjustRightInd w:val="0"/>
        <w:ind w:firstLine="709"/>
        <w:outlineLvl w:val="0"/>
        <w:rPr>
          <w:b/>
          <w:bCs/>
          <w:color w:val="000000" w:themeColor="text1"/>
        </w:rPr>
      </w:pPr>
      <w:r w:rsidRPr="00773DE0">
        <w:rPr>
          <w:b/>
          <w:bCs/>
          <w:color w:val="000000" w:themeColor="text1"/>
        </w:rPr>
        <w:t>Объекты здравоохранения</w:t>
      </w:r>
    </w:p>
    <w:p w:rsidR="003B60F7" w:rsidRPr="00773DE0" w:rsidRDefault="001267E0" w:rsidP="003B60F7">
      <w:pPr>
        <w:autoSpaceDE w:val="0"/>
        <w:autoSpaceDN w:val="0"/>
        <w:adjustRightInd w:val="0"/>
        <w:rPr>
          <w:bCs/>
          <w:color w:val="000000" w:themeColor="text1"/>
        </w:rPr>
      </w:pPr>
      <w:r w:rsidRPr="00773DE0">
        <w:rPr>
          <w:bCs/>
          <w:color w:val="000000" w:themeColor="text1"/>
        </w:rPr>
        <w:t>1. Строительство (реконструкция) объектов здравоохранения (параметры сооружений, границы земельных участков, отводимых под них, необходимо определить в генеральных планах поселений и в д</w:t>
      </w:r>
      <w:r w:rsidRPr="00773DE0">
        <w:rPr>
          <w:bCs/>
          <w:color w:val="000000" w:themeColor="text1"/>
        </w:rPr>
        <w:t>окументации по планировке территории), в том числе:</w:t>
      </w:r>
    </w:p>
    <w:p w:rsidR="003B60F7" w:rsidRPr="00773DE0" w:rsidRDefault="001267E0" w:rsidP="003B60F7">
      <w:pPr>
        <w:pStyle w:val="ad"/>
        <w:numPr>
          <w:ilvl w:val="0"/>
          <w:numId w:val="8"/>
        </w:numPr>
        <w:autoSpaceDE w:val="0"/>
        <w:autoSpaceDN w:val="0"/>
        <w:adjustRightInd w:val="0"/>
        <w:rPr>
          <w:color w:val="000000" w:themeColor="text1"/>
        </w:rPr>
      </w:pPr>
      <w:r w:rsidRPr="00773DE0">
        <w:rPr>
          <w:color w:val="000000" w:themeColor="text1"/>
        </w:rPr>
        <w:t>Строительство Краснолиманской врачебной амбулатории, с. Красный Лиман (включая ПИР);</w:t>
      </w:r>
    </w:p>
    <w:p w:rsidR="003B60F7" w:rsidRPr="00773DE0" w:rsidRDefault="001267E0" w:rsidP="003B60F7">
      <w:pPr>
        <w:pStyle w:val="ad"/>
        <w:numPr>
          <w:ilvl w:val="0"/>
          <w:numId w:val="8"/>
        </w:numPr>
        <w:autoSpaceDE w:val="0"/>
        <w:autoSpaceDN w:val="0"/>
        <w:adjustRightInd w:val="0"/>
        <w:rPr>
          <w:bCs/>
          <w:color w:val="000000" w:themeColor="text1"/>
        </w:rPr>
      </w:pPr>
      <w:r w:rsidRPr="00773DE0">
        <w:rPr>
          <w:color w:val="000000" w:themeColor="text1"/>
        </w:rPr>
        <w:t>Строительство фельдшерско-акушерского пункта (включая ПИР), п. Тойда 1-я;</w:t>
      </w:r>
    </w:p>
    <w:p w:rsidR="003B60F7" w:rsidRPr="00773DE0" w:rsidRDefault="001267E0" w:rsidP="003B60F7">
      <w:pPr>
        <w:autoSpaceDE w:val="0"/>
        <w:autoSpaceDN w:val="0"/>
        <w:adjustRightInd w:val="0"/>
        <w:rPr>
          <w:bCs/>
          <w:color w:val="000000" w:themeColor="text1"/>
        </w:rPr>
      </w:pPr>
      <w:r w:rsidRPr="00773DE0">
        <w:rPr>
          <w:bCs/>
          <w:color w:val="000000" w:themeColor="text1"/>
        </w:rPr>
        <w:t>2. Содействие мероприятиям по привлечению ква</w:t>
      </w:r>
      <w:r w:rsidRPr="00773DE0">
        <w:rPr>
          <w:bCs/>
          <w:color w:val="000000" w:themeColor="text1"/>
        </w:rPr>
        <w:t>лифицированных кадров медицинского</w:t>
      </w:r>
    </w:p>
    <w:p w:rsidR="003B60F7" w:rsidRPr="00773DE0" w:rsidRDefault="001267E0" w:rsidP="003B60F7">
      <w:pPr>
        <w:autoSpaceDE w:val="0"/>
        <w:autoSpaceDN w:val="0"/>
        <w:adjustRightInd w:val="0"/>
        <w:rPr>
          <w:bCs/>
          <w:color w:val="000000" w:themeColor="text1"/>
        </w:rPr>
      </w:pPr>
      <w:r w:rsidRPr="00773DE0">
        <w:rPr>
          <w:bCs/>
          <w:color w:val="000000" w:themeColor="text1"/>
        </w:rPr>
        <w:t>персонала к работе в городских и сельских поселениях Панинского муниципального района.</w:t>
      </w:r>
    </w:p>
    <w:p w:rsidR="003B60F7" w:rsidRPr="00773DE0" w:rsidRDefault="001267E0" w:rsidP="003B60F7">
      <w:pPr>
        <w:autoSpaceDE w:val="0"/>
        <w:autoSpaceDN w:val="0"/>
        <w:adjustRightInd w:val="0"/>
        <w:rPr>
          <w:bCs/>
          <w:color w:val="000000" w:themeColor="text1"/>
        </w:rPr>
      </w:pPr>
    </w:p>
    <w:p w:rsidR="003B60F7" w:rsidRPr="00773DE0" w:rsidRDefault="001267E0" w:rsidP="003B60F7">
      <w:pPr>
        <w:autoSpaceDE w:val="0"/>
        <w:autoSpaceDN w:val="0"/>
        <w:adjustRightInd w:val="0"/>
        <w:ind w:firstLine="709"/>
        <w:outlineLvl w:val="0"/>
        <w:rPr>
          <w:b/>
          <w:bCs/>
          <w:color w:val="000000" w:themeColor="text1"/>
        </w:rPr>
      </w:pPr>
      <w:r w:rsidRPr="00773DE0">
        <w:rPr>
          <w:b/>
          <w:bCs/>
          <w:color w:val="000000" w:themeColor="text1"/>
        </w:rPr>
        <w:t>Объекты физкультуры и спорта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Содействие мероприятиям по реконструкции и оборудованию спортивных сооружений и площадок в муниципаль</w:t>
      </w:r>
      <w:r w:rsidRPr="00773DE0">
        <w:rPr>
          <w:bCs/>
          <w:color w:val="000000" w:themeColor="text1"/>
        </w:rPr>
        <w:t>ных образованиях района;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 Строительство универсального спортивного зала в р. п. Перелешинский;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3. Строительство стадиона с трибунами на 1000 мест в р. п. Панино;</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4. Строительство стрелковых тиров при всех СОШ Панинского муниципального района;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5. </w:t>
      </w:r>
      <w:r w:rsidRPr="00773DE0">
        <w:rPr>
          <w:bCs/>
          <w:color w:val="000000" w:themeColor="text1"/>
        </w:rPr>
        <w:t>Строительство лыжной базы на территории Борщевского сельского поселения;</w:t>
      </w:r>
    </w:p>
    <w:p w:rsidR="003B60F7" w:rsidRPr="00773DE0" w:rsidRDefault="001267E0" w:rsidP="003B60F7">
      <w:pPr>
        <w:autoSpaceDE w:val="0"/>
        <w:autoSpaceDN w:val="0"/>
        <w:adjustRightInd w:val="0"/>
        <w:jc w:val="both"/>
        <w:rPr>
          <w:color w:val="000000" w:themeColor="text1"/>
        </w:rPr>
      </w:pPr>
      <w:r w:rsidRPr="00773DE0">
        <w:rPr>
          <w:bCs/>
          <w:color w:val="000000" w:themeColor="text1"/>
        </w:rPr>
        <w:t xml:space="preserve">6. </w:t>
      </w:r>
      <w:r w:rsidRPr="00773DE0">
        <w:rPr>
          <w:color w:val="000000" w:themeColor="text1"/>
        </w:rPr>
        <w:t>Строительство физкультурно-оздоровительного комплекса (включая ПИР), р.п. Панино;</w:t>
      </w:r>
    </w:p>
    <w:p w:rsidR="003B60F7" w:rsidRPr="00773DE0" w:rsidRDefault="001267E0" w:rsidP="003B60F7">
      <w:pPr>
        <w:autoSpaceDE w:val="0"/>
        <w:autoSpaceDN w:val="0"/>
        <w:adjustRightInd w:val="0"/>
        <w:ind w:firstLine="709"/>
        <w:jc w:val="both"/>
        <w:rPr>
          <w:b/>
          <w:bCs/>
          <w:color w:val="000000" w:themeColor="text1"/>
        </w:rPr>
      </w:pPr>
    </w:p>
    <w:p w:rsidR="003B60F7" w:rsidRPr="00773DE0" w:rsidRDefault="001267E0" w:rsidP="003B60F7">
      <w:pPr>
        <w:autoSpaceDE w:val="0"/>
        <w:autoSpaceDN w:val="0"/>
        <w:adjustRightInd w:val="0"/>
        <w:ind w:firstLine="709"/>
        <w:jc w:val="both"/>
        <w:outlineLvl w:val="0"/>
        <w:rPr>
          <w:b/>
          <w:bCs/>
          <w:color w:val="000000" w:themeColor="text1"/>
        </w:rPr>
      </w:pPr>
      <w:r w:rsidRPr="00773DE0">
        <w:rPr>
          <w:b/>
          <w:bCs/>
          <w:color w:val="000000" w:themeColor="text1"/>
        </w:rPr>
        <w:t>Объекты культуры</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Оказание содействия органам местного самоуправления поселений в капитальном р</w:t>
      </w:r>
      <w:r w:rsidRPr="00773DE0">
        <w:rPr>
          <w:bCs/>
          <w:color w:val="000000" w:themeColor="text1"/>
        </w:rPr>
        <w:t xml:space="preserve">емонте и реконструкции объектов культуры (сроки строительства, параметры сооружений, границы </w:t>
      </w:r>
      <w:r w:rsidRPr="00773DE0">
        <w:rPr>
          <w:bCs/>
          <w:color w:val="000000" w:themeColor="text1"/>
        </w:rPr>
        <w:lastRenderedPageBreak/>
        <w:t>земельных участков, отводимых под них, необходимо определить в генеральных планах поселений и в документации по планировке территории), в том числе:</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Реконструкци</w:t>
      </w:r>
      <w:r w:rsidRPr="00773DE0">
        <w:rPr>
          <w:bCs/>
          <w:color w:val="000000" w:themeColor="text1"/>
        </w:rPr>
        <w:t>я СДК в пос. Михайловский Михайловского сельского поселения;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Реконструкция здания типографии под библиотеку;</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Строительство здания музея в р. п. Панино;</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Реконструкция Петровского Дома культуры в р.п. Перелешинский Перелешинского городского поселения;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Реконструкция СДК в с.Чернавка Чернавского сельского.</w:t>
      </w:r>
    </w:p>
    <w:p w:rsidR="003B60F7" w:rsidRPr="00773DE0" w:rsidRDefault="001267E0" w:rsidP="003B60F7">
      <w:pPr>
        <w:autoSpaceDE w:val="0"/>
        <w:autoSpaceDN w:val="0"/>
        <w:adjustRightInd w:val="0"/>
        <w:jc w:val="both"/>
        <w:rPr>
          <w:bCs/>
          <w:color w:val="000000" w:themeColor="text1"/>
        </w:rPr>
      </w:pPr>
    </w:p>
    <w:p w:rsidR="003B60F7" w:rsidRPr="00773DE0" w:rsidRDefault="001267E0" w:rsidP="003B60F7">
      <w:pPr>
        <w:autoSpaceDE w:val="0"/>
        <w:autoSpaceDN w:val="0"/>
        <w:adjustRightInd w:val="0"/>
        <w:ind w:firstLine="709"/>
        <w:jc w:val="both"/>
        <w:outlineLvl w:val="0"/>
        <w:rPr>
          <w:b/>
          <w:bCs/>
          <w:color w:val="000000" w:themeColor="text1"/>
        </w:rPr>
      </w:pPr>
      <w:r w:rsidRPr="00773DE0">
        <w:rPr>
          <w:b/>
          <w:bCs/>
          <w:color w:val="000000" w:themeColor="text1"/>
        </w:rPr>
        <w:t>Объекты коммунально-бытового обслуживания: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Содействие мероприятиям по развитию сети предприятий торговли, общественного</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питания и бытовых услуг в сельских поселениях района с привлечением к работе</w:t>
      </w:r>
      <w:r w:rsidRPr="00773DE0">
        <w:rPr>
          <w:bCs/>
          <w:color w:val="000000" w:themeColor="text1"/>
        </w:rPr>
        <w:t xml:space="preserve"> в этой сфере частных</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предпринимателей.</w:t>
      </w:r>
    </w:p>
    <w:p w:rsidR="003B60F7" w:rsidRPr="00773DE0" w:rsidRDefault="001267E0" w:rsidP="003B60F7">
      <w:pPr>
        <w:autoSpaceDE w:val="0"/>
        <w:autoSpaceDN w:val="0"/>
        <w:adjustRightInd w:val="0"/>
        <w:jc w:val="both"/>
        <w:rPr>
          <w:bCs/>
          <w:color w:val="000000" w:themeColor="text1"/>
        </w:rPr>
      </w:pPr>
    </w:p>
    <w:p w:rsidR="003B60F7" w:rsidRPr="00773DE0" w:rsidRDefault="001267E0" w:rsidP="003B60F7">
      <w:pPr>
        <w:autoSpaceDE w:val="0"/>
        <w:autoSpaceDN w:val="0"/>
        <w:adjustRightInd w:val="0"/>
        <w:ind w:firstLine="709"/>
        <w:jc w:val="both"/>
        <w:rPr>
          <w:b/>
          <w:bCs/>
          <w:color w:val="000000" w:themeColor="text1"/>
        </w:rPr>
      </w:pPr>
      <w:r w:rsidRPr="00773DE0">
        <w:rPr>
          <w:b/>
          <w:bCs/>
          <w:color w:val="000000" w:themeColor="text1"/>
        </w:rPr>
        <w:t>2.7. Предложения по обеспечению территории Панинского муниципального района объектами массового отдыха жителей района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При разработке генеральных планов городских и сельских поселений, входящих в состав Панинского</w:t>
      </w:r>
      <w:r w:rsidRPr="00773DE0">
        <w:rPr>
          <w:bCs/>
          <w:color w:val="000000" w:themeColor="text1"/>
        </w:rPr>
        <w:t xml:space="preserve"> муниципального района, произвести анализ обеспеченности населения объектами озеленения общего пользования и дать предложения по организации (реконструкции) данных объектов с условием обеспечения таковыми каждого населенного пункта.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2. Оказание содействия </w:t>
      </w:r>
      <w:r w:rsidRPr="00773DE0">
        <w:rPr>
          <w:bCs/>
          <w:color w:val="000000" w:themeColor="text1"/>
        </w:rPr>
        <w:t>в проведении комплекса мероприятий по формированию оздоровительных и туристических комплексов в части района, примыкающей к рекам Битюг, Икорец.</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3. Проведение инженерных изысканий на площадках перспективного освоения под объекты рекреации.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4. Подготовка ин</w:t>
      </w:r>
      <w:r w:rsidRPr="00773DE0">
        <w:rPr>
          <w:bCs/>
          <w:color w:val="000000" w:themeColor="text1"/>
        </w:rPr>
        <w:t>вестиционных проектов освоения указанных территорий под оздоровительное, туристическое и рекреационное строительство.</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5. Оказание содействия в обеспечении территорий, предназначенных для оздоровительного, туристического и рекреационного освоения инженерной</w:t>
      </w:r>
      <w:r w:rsidRPr="00773DE0">
        <w:rPr>
          <w:bCs/>
          <w:color w:val="000000" w:themeColor="text1"/>
        </w:rPr>
        <w:t xml:space="preserve"> и транспортной инфраструктурой.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6. Организация оборудованных пляжей в селах Большой Мартын, Ивановка 1-я, Борщево, Пады, Софьинка, поселке Октябрьский и др. со строительством спасательных станций.</w:t>
      </w:r>
    </w:p>
    <w:p w:rsidR="003B60F7" w:rsidRPr="00773DE0" w:rsidRDefault="001267E0" w:rsidP="003B60F7">
      <w:pPr>
        <w:autoSpaceDE w:val="0"/>
        <w:autoSpaceDN w:val="0"/>
        <w:adjustRightInd w:val="0"/>
        <w:jc w:val="both"/>
        <w:rPr>
          <w:bCs/>
          <w:color w:val="000000" w:themeColor="text1"/>
        </w:rPr>
      </w:pPr>
    </w:p>
    <w:p w:rsidR="003B60F7" w:rsidRPr="00773DE0" w:rsidRDefault="001267E0" w:rsidP="003B60F7">
      <w:pPr>
        <w:autoSpaceDE w:val="0"/>
        <w:autoSpaceDN w:val="0"/>
        <w:adjustRightInd w:val="0"/>
        <w:ind w:firstLine="709"/>
        <w:jc w:val="both"/>
        <w:rPr>
          <w:rStyle w:val="30"/>
          <w:rFonts w:ascii="Times New Roman" w:eastAsia="Arial" w:hAnsi="Times New Roman" w:cs="Times New Roman"/>
          <w:bCs w:val="0"/>
          <w:color w:val="000000" w:themeColor="text1"/>
          <w:spacing w:val="-10"/>
          <w:sz w:val="24"/>
          <w:szCs w:val="24"/>
        </w:rPr>
      </w:pPr>
      <w:r w:rsidRPr="00773DE0">
        <w:rPr>
          <w:b/>
          <w:bCs/>
          <w:color w:val="000000" w:themeColor="text1"/>
        </w:rPr>
        <w:t xml:space="preserve">2.8. </w:t>
      </w:r>
      <w:r w:rsidRPr="00773DE0">
        <w:rPr>
          <w:rStyle w:val="30"/>
          <w:rFonts w:ascii="Times New Roman" w:eastAsia="Arial" w:hAnsi="Times New Roman" w:cs="Times New Roman"/>
          <w:color w:val="000000" w:themeColor="text1"/>
          <w:spacing w:val="-10"/>
          <w:sz w:val="24"/>
          <w:szCs w:val="24"/>
        </w:rPr>
        <w:t>Предложения по территориальному планированию в части</w:t>
      </w:r>
      <w:r w:rsidRPr="00773DE0">
        <w:rPr>
          <w:rStyle w:val="30"/>
          <w:rFonts w:ascii="Times New Roman" w:eastAsia="Arial" w:hAnsi="Times New Roman" w:cs="Times New Roman"/>
          <w:color w:val="000000" w:themeColor="text1"/>
          <w:spacing w:val="-10"/>
          <w:sz w:val="24"/>
          <w:szCs w:val="24"/>
        </w:rPr>
        <w:t xml:space="preserve"> обеспечения территории муниципального района объектами ж</w:t>
      </w:r>
      <w:r w:rsidRPr="00773DE0">
        <w:rPr>
          <w:rStyle w:val="30"/>
          <w:rFonts w:ascii="Times New Roman" w:eastAsia="Arial" w:hAnsi="Times New Roman" w:cs="Times New Roman"/>
          <w:bCs w:val="0"/>
          <w:color w:val="000000" w:themeColor="text1"/>
          <w:spacing w:val="-10"/>
          <w:sz w:val="24"/>
          <w:szCs w:val="24"/>
        </w:rPr>
        <w:t>илищного строительства.</w:t>
      </w:r>
    </w:p>
    <w:p w:rsidR="003B60F7" w:rsidRPr="00773DE0" w:rsidRDefault="001267E0" w:rsidP="003B60F7">
      <w:pPr>
        <w:pStyle w:val="ad"/>
        <w:numPr>
          <w:ilvl w:val="0"/>
          <w:numId w:val="11"/>
        </w:numPr>
        <w:jc w:val="both"/>
        <w:rPr>
          <w:color w:val="000000" w:themeColor="text1"/>
        </w:rPr>
      </w:pPr>
      <w:r w:rsidRPr="00773DE0">
        <w:rPr>
          <w:color w:val="000000" w:themeColor="text1"/>
        </w:rPr>
        <w:t>Освоение участков, предлагаемых к включению в границы населенных пунктов Панинского муниципального района, должно осуществляться при условии соблюдения следующих требований:</w:t>
      </w:r>
    </w:p>
    <w:p w:rsidR="003B60F7" w:rsidRPr="00773DE0" w:rsidRDefault="001267E0" w:rsidP="003B60F7">
      <w:pPr>
        <w:pStyle w:val="ad"/>
        <w:widowControl w:val="0"/>
        <w:numPr>
          <w:ilvl w:val="0"/>
          <w:numId w:val="10"/>
        </w:numPr>
        <w:tabs>
          <w:tab w:val="left" w:pos="993"/>
        </w:tabs>
        <w:suppressAutoHyphens/>
        <w:autoSpaceDE w:val="0"/>
        <w:ind w:left="1134"/>
        <w:jc w:val="both"/>
        <w:rPr>
          <w:color w:val="000000" w:themeColor="text1"/>
        </w:rPr>
      </w:pPr>
      <w:r w:rsidRPr="00773DE0">
        <w:rPr>
          <w:color w:val="000000" w:themeColor="text1"/>
        </w:rPr>
        <w:t>И</w:t>
      </w:r>
      <w:r w:rsidRPr="00773DE0">
        <w:rPr>
          <w:color w:val="000000" w:themeColor="text1"/>
        </w:rPr>
        <w:t>спользование участков, предлагаемых к включению в границы населенных пунктов, в водоохранной зоне р. Икорец, р. Правая Хава, р. Верхняя Матренка, р. Тамлык, р. Смычек необходимо осуществлять в соответствии со ст. 6 и ст. 65 Водного Кодекса РФ.</w:t>
      </w:r>
    </w:p>
    <w:p w:rsidR="003B60F7" w:rsidRPr="00773DE0" w:rsidRDefault="001267E0" w:rsidP="003B60F7">
      <w:pPr>
        <w:pStyle w:val="ad"/>
        <w:widowControl w:val="0"/>
        <w:numPr>
          <w:ilvl w:val="0"/>
          <w:numId w:val="10"/>
        </w:numPr>
        <w:tabs>
          <w:tab w:val="left" w:pos="993"/>
        </w:tabs>
        <w:suppressAutoHyphens/>
        <w:autoSpaceDE w:val="0"/>
        <w:ind w:left="1134"/>
        <w:jc w:val="both"/>
        <w:rPr>
          <w:color w:val="000000" w:themeColor="text1"/>
        </w:rPr>
      </w:pPr>
      <w:r w:rsidRPr="00773DE0">
        <w:rPr>
          <w:color w:val="000000" w:themeColor="text1"/>
        </w:rPr>
        <w:t xml:space="preserve">Планируемые </w:t>
      </w:r>
      <w:r w:rsidRPr="00773DE0">
        <w:rPr>
          <w:color w:val="000000" w:themeColor="text1"/>
        </w:rPr>
        <w:t>зоны производственного использования и жилой застройки предусмотреть за пределами полос отвода и придорожных полос автомобильных дорог, в связи с ограничениями на строительство капитальных сооружений, в соответствии со ст. 25 и ст. 26 Федерального закона о</w:t>
      </w:r>
      <w:r w:rsidRPr="00773DE0">
        <w:rPr>
          <w:color w:val="000000" w:themeColor="text1"/>
        </w:rPr>
        <w:t>т 08.11.2007 № 257-ФЗ и п. 2 «Порядка установления и использования придорожных полос автомобильных дорог общего пользования регионального или межмуниципального значения Воронежской области» (утв. Постановлением Правительства Воронежской области от 19 октяб</w:t>
      </w:r>
      <w:r w:rsidRPr="00773DE0">
        <w:rPr>
          <w:color w:val="000000" w:themeColor="text1"/>
        </w:rPr>
        <w:t xml:space="preserve">ря 2010 г. № 879), а также ОСН 3.02.01-97 «Нормы и правила </w:t>
      </w:r>
      <w:r w:rsidRPr="00773DE0">
        <w:rPr>
          <w:color w:val="000000" w:themeColor="text1"/>
        </w:rPr>
        <w:lastRenderedPageBreak/>
        <w:t>проектирования отвода земель для железнодорожных дорог», утв. Указанием МПС РФ №С1360у от 24.11.1997.</w:t>
      </w:r>
    </w:p>
    <w:p w:rsidR="003B60F7" w:rsidRPr="00773DE0" w:rsidRDefault="001267E0" w:rsidP="003B60F7">
      <w:pPr>
        <w:pStyle w:val="ad"/>
        <w:widowControl w:val="0"/>
        <w:numPr>
          <w:ilvl w:val="0"/>
          <w:numId w:val="10"/>
        </w:numPr>
        <w:tabs>
          <w:tab w:val="left" w:pos="993"/>
        </w:tabs>
        <w:suppressAutoHyphens/>
        <w:autoSpaceDE w:val="0"/>
        <w:ind w:left="1134"/>
        <w:jc w:val="both"/>
        <w:rPr>
          <w:color w:val="000000" w:themeColor="text1"/>
        </w:rPr>
      </w:pPr>
      <w:r w:rsidRPr="00773DE0">
        <w:rPr>
          <w:color w:val="000000" w:themeColor="text1"/>
        </w:rPr>
        <w:t>Территории под жилищное строительство определить в составе генеральных планов поселений</w:t>
      </w:r>
    </w:p>
    <w:p w:rsidR="003B60F7" w:rsidRPr="00773DE0" w:rsidRDefault="001267E0" w:rsidP="003B60F7">
      <w:pPr>
        <w:autoSpaceDE w:val="0"/>
        <w:autoSpaceDN w:val="0"/>
        <w:adjustRightInd w:val="0"/>
        <w:jc w:val="both"/>
        <w:rPr>
          <w:rStyle w:val="30"/>
          <w:rFonts w:ascii="Times New Roman" w:eastAsia="Arial" w:hAnsi="Times New Roman" w:cs="Times New Roman"/>
          <w:b w:val="0"/>
          <w:bCs w:val="0"/>
          <w:color w:val="000000" w:themeColor="text1"/>
          <w:spacing w:val="-10"/>
        </w:rPr>
      </w:pPr>
    </w:p>
    <w:p w:rsidR="003B60F7" w:rsidRPr="00773DE0" w:rsidRDefault="001267E0" w:rsidP="003B60F7">
      <w:pPr>
        <w:autoSpaceDE w:val="0"/>
        <w:autoSpaceDN w:val="0"/>
        <w:adjustRightInd w:val="0"/>
        <w:ind w:firstLine="709"/>
        <w:jc w:val="both"/>
        <w:rPr>
          <w:b/>
          <w:bCs/>
          <w:color w:val="000000" w:themeColor="text1"/>
        </w:rPr>
      </w:pPr>
      <w:r w:rsidRPr="00773DE0">
        <w:rPr>
          <w:b/>
          <w:bCs/>
          <w:color w:val="000000" w:themeColor="text1"/>
        </w:rPr>
        <w:t>2.9. П</w:t>
      </w:r>
      <w:r w:rsidRPr="00773DE0">
        <w:rPr>
          <w:b/>
          <w:bCs/>
          <w:color w:val="000000" w:themeColor="text1"/>
        </w:rPr>
        <w:t>редложения по обеспечению территории муниципального района объектами по утилизации и переработки бытовых и промышленных отходов</w:t>
      </w:r>
    </w:p>
    <w:p w:rsidR="003B60F7" w:rsidRPr="00773DE0" w:rsidRDefault="001267E0" w:rsidP="003B60F7">
      <w:pPr>
        <w:tabs>
          <w:tab w:val="left" w:pos="426"/>
        </w:tabs>
        <w:autoSpaceDE w:val="0"/>
        <w:autoSpaceDN w:val="0"/>
        <w:adjustRightInd w:val="0"/>
        <w:jc w:val="both"/>
        <w:rPr>
          <w:color w:val="000000" w:themeColor="text1"/>
        </w:rPr>
      </w:pPr>
      <w:r w:rsidRPr="00773DE0">
        <w:rPr>
          <w:bCs/>
          <w:color w:val="000000" w:themeColor="text1"/>
        </w:rPr>
        <w:t>1.</w:t>
      </w:r>
      <w:r w:rsidRPr="00773DE0">
        <w:rPr>
          <w:color w:val="000000" w:themeColor="text1"/>
        </w:rPr>
        <w:t>Строительство Панинского межмуниципалького экологического отходоперерабатывающего комплекса (МЭОКа), обслуживающего Панинский,</w:t>
      </w:r>
      <w:r w:rsidRPr="00773DE0">
        <w:rPr>
          <w:color w:val="000000" w:themeColor="text1"/>
        </w:rPr>
        <w:t xml:space="preserve"> Верхнехавский, Эртильский, Аннинский муниципальные районы.</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 Ликвидация свалок на территории района.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3. Рекультивация земель, занятых свалками.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5. Строительство контейнерных площадок для сбора и временного накопления ТБО, с последующим вывозом на </w:t>
      </w:r>
      <w:r w:rsidRPr="00773DE0">
        <w:rPr>
          <w:color w:val="000000" w:themeColor="text1"/>
        </w:rPr>
        <w:t>межмуниципальный экологический отходоперерабатывающий комплекс</w:t>
      </w:r>
      <w:r w:rsidRPr="00773DE0">
        <w:rPr>
          <w:bCs/>
          <w:color w:val="000000" w:themeColor="text1"/>
        </w:rPr>
        <w:t>, также запланировать размещение контейнерных площадок для временного накопления ТБО на территории дачных кооперативов и садоводческих товариществ, с условием размещения этих площадок за предела</w:t>
      </w:r>
      <w:r w:rsidRPr="00773DE0">
        <w:rPr>
          <w:bCs/>
          <w:color w:val="000000" w:themeColor="text1"/>
        </w:rPr>
        <w:t>ми водоохранных зон и зон затопления паводковыми водами.</w:t>
      </w:r>
    </w:p>
    <w:p w:rsidR="003B60F7" w:rsidRPr="00773DE0" w:rsidRDefault="001267E0" w:rsidP="003B60F7">
      <w:pPr>
        <w:autoSpaceDE w:val="0"/>
        <w:autoSpaceDN w:val="0"/>
        <w:adjustRightInd w:val="0"/>
        <w:rPr>
          <w:bCs/>
          <w:color w:val="000000" w:themeColor="text1"/>
        </w:rPr>
      </w:pPr>
      <w:r w:rsidRPr="00773DE0">
        <w:rPr>
          <w:bCs/>
          <w:color w:val="000000" w:themeColor="text1"/>
        </w:rPr>
        <w:t>6. Строительство благоустроенных дорог к площадкам временного накопления ТБО.</w:t>
      </w:r>
    </w:p>
    <w:p w:rsidR="003B60F7" w:rsidRPr="00773DE0" w:rsidRDefault="001267E0" w:rsidP="003B60F7">
      <w:pPr>
        <w:autoSpaceDE w:val="0"/>
        <w:autoSpaceDN w:val="0"/>
        <w:adjustRightInd w:val="0"/>
        <w:rPr>
          <w:bCs/>
          <w:color w:val="000000" w:themeColor="text1"/>
        </w:rPr>
      </w:pPr>
    </w:p>
    <w:p w:rsidR="003B60F7" w:rsidRPr="00773DE0" w:rsidRDefault="001267E0" w:rsidP="003B60F7">
      <w:pPr>
        <w:autoSpaceDE w:val="0"/>
        <w:autoSpaceDN w:val="0"/>
        <w:adjustRightInd w:val="0"/>
        <w:ind w:firstLine="709"/>
        <w:jc w:val="both"/>
        <w:rPr>
          <w:b/>
          <w:bCs/>
          <w:color w:val="000000" w:themeColor="text1"/>
        </w:rPr>
      </w:pPr>
      <w:r w:rsidRPr="00773DE0">
        <w:rPr>
          <w:b/>
          <w:bCs/>
          <w:color w:val="000000" w:themeColor="text1"/>
        </w:rPr>
        <w:t>2.10. Мероприятия по снижению риска возможных негативных последствий воздействия чрезвычайных ситуаций на объекты произв</w:t>
      </w:r>
      <w:r w:rsidRPr="00773DE0">
        <w:rPr>
          <w:b/>
          <w:bCs/>
          <w:color w:val="000000" w:themeColor="text1"/>
        </w:rPr>
        <w:t>одственного, жилого и социального назначения, окружающую среду в рамках полномочий органов местного самоуправления района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Выполнение мероприятий в рамках полномочий органов местного самоуправления района по ликвидации подтопления территорий населенных п</w:t>
      </w:r>
      <w:r w:rsidRPr="00773DE0">
        <w:rPr>
          <w:bCs/>
          <w:color w:val="000000" w:themeColor="text1"/>
        </w:rPr>
        <w:t>унктов района: проведение водоохранных мероприятий с целью создания водообмена за счет проточности, повышения водоотводящей и дренирующей роли водотока путем строительства сооружений инженерной защиты территории и очистки русел рек Битюг, Икорец. Состав си</w:t>
      </w:r>
      <w:r w:rsidRPr="00773DE0">
        <w:rPr>
          <w:bCs/>
          <w:color w:val="000000" w:themeColor="text1"/>
        </w:rPr>
        <w:t>стем, объектов, сооружений и мероприятий инженерной защиты от затопления и подтопления (устройство дамб обвалования; регулирование стока и отвода поверхностных и подземных вод; дренажные системы и отдельные дренажи; регулирование русел и стока малых рек; у</w:t>
      </w:r>
      <w:r w:rsidRPr="00773DE0">
        <w:rPr>
          <w:bCs/>
          <w:color w:val="000000" w:themeColor="text1"/>
        </w:rPr>
        <w:t>глубление русел, их расчистка; агролесомелиорацию и др.) определяется специальным проектом, разработанным для конкретной территории в соответствии с требованиями СНиП 2.06.15-85.</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2. Осуществление мероприятий по обоснованию необходимости строительства и по </w:t>
      </w:r>
      <w:r w:rsidRPr="00773DE0">
        <w:rPr>
          <w:bCs/>
          <w:color w:val="000000" w:themeColor="text1"/>
        </w:rPr>
        <w:t>оказанию помощи муниципальным образованиям района в размещении пожарных депо в соответствии с действующими нормами и правилами. Тип депо и количество автомобилей определяется при разработке генеральных планов поселений Панинского района.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3. Закрытие действ</w:t>
      </w:r>
      <w:r w:rsidRPr="00773DE0">
        <w:rPr>
          <w:bCs/>
          <w:color w:val="000000" w:themeColor="text1"/>
        </w:rPr>
        <w:t>ующих скотомогильников, чья санитарно-защитная зона распространяется на жилую застройку</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4. Вынос скотомогильника, с. Петровское, из водоохранной зоны реки Верхняя Матренка.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5. Закрытие действующего кладбища в п. Алое Поле, находящегося в водоохранной зоне.</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6. При разработке генеральных планов поселений, входящих в состав Панинского муниципального района, произвести выбор площадок для размещения кладбищ и скотомогильников взамен закрытых в соответствии с предложениями п. 3, 4, 5.</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7. Рекультивация земель, зан</w:t>
      </w:r>
      <w:r w:rsidRPr="00773DE0">
        <w:rPr>
          <w:bCs/>
          <w:color w:val="000000" w:themeColor="text1"/>
        </w:rPr>
        <w:t>ятых закрытыми и законсервированными скотомогильниками, в соответствии с ветеринарно-санитарными правилами сбора, утилизации и уничтожения биологических отходов</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8. Проведение государственной экологической экспертизы регионального уровня объектов сельскохоз</w:t>
      </w:r>
      <w:r w:rsidRPr="00773DE0">
        <w:rPr>
          <w:bCs/>
          <w:color w:val="000000" w:themeColor="text1"/>
        </w:rPr>
        <w:t xml:space="preserve">яйственного производства (свинокомплексы, элеватор), строительство которых </w:t>
      </w:r>
      <w:r w:rsidRPr="00773DE0">
        <w:rPr>
          <w:bCs/>
          <w:color w:val="000000" w:themeColor="text1"/>
        </w:rPr>
        <w:lastRenderedPageBreak/>
        <w:t>предполагается осуществлять на территории «Михайловского комплексного государственного природного заказника областного значения»</w:t>
      </w:r>
    </w:p>
    <w:p w:rsidR="003B60F7" w:rsidRPr="00773DE0" w:rsidRDefault="001267E0" w:rsidP="003B60F7">
      <w:pPr>
        <w:autoSpaceDE w:val="0"/>
        <w:autoSpaceDN w:val="0"/>
        <w:adjustRightInd w:val="0"/>
        <w:jc w:val="both"/>
        <w:rPr>
          <w:bCs/>
          <w:color w:val="000000" w:themeColor="text1"/>
        </w:rPr>
      </w:pPr>
    </w:p>
    <w:p w:rsidR="003B60F7" w:rsidRPr="00773DE0" w:rsidRDefault="001267E0" w:rsidP="003B60F7">
      <w:pPr>
        <w:autoSpaceDE w:val="0"/>
        <w:autoSpaceDN w:val="0"/>
        <w:adjustRightInd w:val="0"/>
        <w:ind w:firstLine="709"/>
        <w:jc w:val="both"/>
        <w:rPr>
          <w:b/>
          <w:bCs/>
          <w:color w:val="000000" w:themeColor="text1"/>
        </w:rPr>
      </w:pPr>
      <w:r w:rsidRPr="00773DE0">
        <w:rPr>
          <w:b/>
          <w:bCs/>
          <w:color w:val="000000" w:themeColor="text1"/>
        </w:rPr>
        <w:t>2.11. Предложения по организации мероприятий межпос</w:t>
      </w:r>
      <w:r w:rsidRPr="00773DE0">
        <w:rPr>
          <w:b/>
          <w:bCs/>
          <w:color w:val="000000" w:themeColor="text1"/>
        </w:rPr>
        <w:t>еленческого характера по охране окружающей среды</w:t>
      </w:r>
    </w:p>
    <w:p w:rsidR="003B60F7" w:rsidRPr="00773DE0" w:rsidRDefault="001267E0" w:rsidP="003B60F7">
      <w:pPr>
        <w:autoSpaceDE w:val="0"/>
        <w:autoSpaceDN w:val="0"/>
        <w:adjustRightInd w:val="0"/>
        <w:ind w:firstLine="709"/>
        <w:jc w:val="both"/>
        <w:rPr>
          <w:bCs/>
          <w:color w:val="000000" w:themeColor="text1"/>
        </w:rPr>
      </w:pPr>
      <w:r w:rsidRPr="00773DE0">
        <w:rPr>
          <w:bCs/>
          <w:color w:val="000000" w:themeColor="text1"/>
        </w:rPr>
        <w:t>Природоохранные мероприятия Панинского муниципального района разработаны в</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соответствии с государственными программами </w:t>
      </w:r>
      <w:r w:rsidRPr="00773DE0">
        <w:rPr>
          <w:color w:val="000000" w:themeColor="text1"/>
        </w:rPr>
        <w:t>«Охрана окружающей среды» и «Воспроизводство и использование природных ресурсов».</w:t>
      </w:r>
    </w:p>
    <w:p w:rsidR="003B60F7" w:rsidRPr="00773DE0" w:rsidRDefault="001267E0" w:rsidP="003B60F7">
      <w:pPr>
        <w:autoSpaceDE w:val="0"/>
        <w:autoSpaceDN w:val="0"/>
        <w:adjustRightInd w:val="0"/>
        <w:jc w:val="both"/>
        <w:outlineLvl w:val="0"/>
        <w:rPr>
          <w:b/>
          <w:bCs/>
          <w:color w:val="000000" w:themeColor="text1"/>
        </w:rPr>
      </w:pPr>
      <w:r w:rsidRPr="00773DE0">
        <w:rPr>
          <w:b/>
          <w:bCs/>
          <w:color w:val="000000" w:themeColor="text1"/>
        </w:rPr>
        <w:t>Охрана</w:t>
      </w:r>
      <w:r w:rsidRPr="00773DE0">
        <w:rPr>
          <w:b/>
          <w:bCs/>
          <w:color w:val="000000" w:themeColor="text1"/>
        </w:rPr>
        <w:t xml:space="preserve"> воздушного бассейна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Озеленение санитарно-защитных зон с двухъярусной посадкой зеленых насаждений.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 Содействие организации санитарно-защитных зон (СЗЗ) предприятий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3. Содействие мероприятиям по уменьшению воздействия автотранспорта на воздушный</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бассей</w:t>
      </w:r>
      <w:r w:rsidRPr="00773DE0">
        <w:rPr>
          <w:bCs/>
          <w:color w:val="000000" w:themeColor="text1"/>
        </w:rPr>
        <w:t>н:</w:t>
      </w:r>
    </w:p>
    <w:p w:rsidR="003B60F7" w:rsidRPr="00773DE0" w:rsidRDefault="001267E0" w:rsidP="003B60F7">
      <w:pPr>
        <w:pStyle w:val="ad"/>
        <w:numPr>
          <w:ilvl w:val="0"/>
          <w:numId w:val="7"/>
        </w:numPr>
        <w:autoSpaceDE w:val="0"/>
        <w:autoSpaceDN w:val="0"/>
        <w:adjustRightInd w:val="0"/>
        <w:jc w:val="both"/>
        <w:rPr>
          <w:bCs/>
          <w:color w:val="000000" w:themeColor="text1"/>
        </w:rPr>
      </w:pPr>
      <w:r w:rsidRPr="00773DE0">
        <w:rPr>
          <w:bCs/>
          <w:color w:val="000000" w:themeColor="text1"/>
        </w:rPr>
        <w:t>приведение технического уровня существующих территориальных дорог в соответствие с ростом интенсивности движения;</w:t>
      </w:r>
    </w:p>
    <w:p w:rsidR="003B60F7" w:rsidRPr="00773DE0" w:rsidRDefault="001267E0" w:rsidP="003B60F7">
      <w:pPr>
        <w:pStyle w:val="ad"/>
        <w:numPr>
          <w:ilvl w:val="0"/>
          <w:numId w:val="7"/>
        </w:numPr>
        <w:autoSpaceDE w:val="0"/>
        <w:autoSpaceDN w:val="0"/>
        <w:adjustRightInd w:val="0"/>
        <w:jc w:val="both"/>
        <w:rPr>
          <w:bCs/>
          <w:color w:val="000000" w:themeColor="text1"/>
        </w:rPr>
      </w:pPr>
      <w:r w:rsidRPr="00773DE0">
        <w:rPr>
          <w:bCs/>
          <w:color w:val="000000" w:themeColor="text1"/>
        </w:rPr>
        <w:t>озеленение магистральных дорог с двухъярусной посадкой зеленых насаждений.</w:t>
      </w:r>
    </w:p>
    <w:p w:rsidR="003B60F7" w:rsidRPr="00773DE0" w:rsidRDefault="001267E0" w:rsidP="003B60F7">
      <w:pPr>
        <w:pStyle w:val="ad"/>
        <w:autoSpaceDE w:val="0"/>
        <w:autoSpaceDN w:val="0"/>
        <w:adjustRightInd w:val="0"/>
        <w:jc w:val="both"/>
        <w:rPr>
          <w:bCs/>
          <w:color w:val="000000" w:themeColor="text1"/>
        </w:rPr>
      </w:pPr>
    </w:p>
    <w:p w:rsidR="003B60F7" w:rsidRPr="00773DE0" w:rsidRDefault="001267E0" w:rsidP="003B60F7">
      <w:pPr>
        <w:autoSpaceDE w:val="0"/>
        <w:autoSpaceDN w:val="0"/>
        <w:adjustRightInd w:val="0"/>
        <w:jc w:val="both"/>
        <w:outlineLvl w:val="0"/>
        <w:rPr>
          <w:b/>
          <w:bCs/>
          <w:color w:val="000000" w:themeColor="text1"/>
        </w:rPr>
      </w:pPr>
      <w:r w:rsidRPr="00773DE0">
        <w:rPr>
          <w:b/>
          <w:bCs/>
          <w:color w:val="000000" w:themeColor="text1"/>
        </w:rPr>
        <w:t>Охрана поверхностных и подземных вод</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Улучшение питьевого вод</w:t>
      </w:r>
      <w:r w:rsidRPr="00773DE0">
        <w:rPr>
          <w:bCs/>
          <w:color w:val="000000" w:themeColor="text1"/>
        </w:rPr>
        <w:t>оснабжения сельских поселений, строительство централизованных систем водопровода.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 Содействие организации санитарно-защитных зон всех источников питьевого водоснабжения.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3. Обеспечение сбора и очистки поверхностных стоков с территории жилой и промышленно</w:t>
      </w:r>
      <w:r w:rsidRPr="00773DE0">
        <w:rPr>
          <w:bCs/>
          <w:color w:val="000000" w:themeColor="text1"/>
        </w:rPr>
        <w:t>й застройки во всех населенных пунктах, в первую очередь на предприятиях по переработке сельскохозяйственной продукции – молочные и мясоперерабатывающие предприятия.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4. Решение вопроса строительства современных очистных сооружений в сельских поселениях, </w:t>
      </w:r>
      <w:r w:rsidRPr="00773DE0">
        <w:rPr>
          <w:bCs/>
          <w:color w:val="000000" w:themeColor="text1"/>
        </w:rPr>
        <w:t>вопроса строительства или реконструкции локальных очистных сооружений на предприятиях.</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5. Содействие установлению водоохранных зон рек.</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6. Содействие комплексу мероприятий, направленных на обеспечение безопасности существующих гидротехнических сооружений (</w:t>
      </w:r>
      <w:r w:rsidRPr="00773DE0">
        <w:rPr>
          <w:bCs/>
          <w:color w:val="000000" w:themeColor="text1"/>
        </w:rPr>
        <w:t>ГТС).</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7. Реконструкция, капитальный и текущий ремонт ГТС, строительство новых противоэрозионных ГТС.</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8. Ведение регистра ГТС.</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9. </w:t>
      </w:r>
      <w:r w:rsidRPr="00773DE0">
        <w:rPr>
          <w:color w:val="000000" w:themeColor="text1"/>
        </w:rPr>
        <w:t>Капитальный ремонт ГТС пруда на балке Ястребовка мощностью 1450 тыс. м</w:t>
      </w:r>
      <w:r w:rsidRPr="00773DE0">
        <w:rPr>
          <w:color w:val="000000" w:themeColor="text1"/>
          <w:vertAlign w:val="superscript"/>
        </w:rPr>
        <w:t>3</w:t>
      </w:r>
      <w:r w:rsidRPr="00773DE0">
        <w:rPr>
          <w:color w:val="000000" w:themeColor="text1"/>
        </w:rPr>
        <w:t xml:space="preserve">  (в том числе разработка проектной документации и прове</w:t>
      </w:r>
      <w:r w:rsidRPr="00773DE0">
        <w:rPr>
          <w:color w:val="000000" w:themeColor="text1"/>
        </w:rPr>
        <w:t>дение государственной экспертизы), с. Красные Холмы.</w:t>
      </w:r>
    </w:p>
    <w:p w:rsidR="003B60F7" w:rsidRPr="00773DE0" w:rsidRDefault="001267E0" w:rsidP="003B60F7">
      <w:pPr>
        <w:autoSpaceDE w:val="0"/>
        <w:autoSpaceDN w:val="0"/>
        <w:adjustRightInd w:val="0"/>
        <w:jc w:val="both"/>
        <w:rPr>
          <w:bCs/>
          <w:color w:val="000000" w:themeColor="text1"/>
        </w:rPr>
      </w:pPr>
    </w:p>
    <w:p w:rsidR="003B60F7" w:rsidRPr="00773DE0" w:rsidRDefault="001267E0" w:rsidP="003B60F7">
      <w:pPr>
        <w:autoSpaceDE w:val="0"/>
        <w:autoSpaceDN w:val="0"/>
        <w:adjustRightInd w:val="0"/>
        <w:jc w:val="both"/>
        <w:outlineLvl w:val="0"/>
        <w:rPr>
          <w:b/>
          <w:bCs/>
          <w:color w:val="000000" w:themeColor="text1"/>
        </w:rPr>
      </w:pPr>
      <w:r w:rsidRPr="00773DE0">
        <w:rPr>
          <w:b/>
          <w:bCs/>
          <w:color w:val="000000" w:themeColor="text1"/>
        </w:rPr>
        <w:t>Охрана почвы</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Рекультивация и санация мест размещения промышленных отходов.</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2. Организация утилизации сельскохозяйственных отходов методом компостирования.</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3. Проектирование и строительство </w:t>
      </w:r>
      <w:r w:rsidRPr="00773DE0">
        <w:rPr>
          <w:bCs/>
          <w:color w:val="000000" w:themeColor="text1"/>
        </w:rPr>
        <w:t>скотомогильников в соответствии с требованиями СанПиН 2.2.1/2.1.1.1200-031 и Ветеринарно-санитарными правилами сбора, утилизации и уничтожения биологических отходов, утвержденными Главным государственным ветеринарным инспектором Российской Федерации 04.12.</w:t>
      </w:r>
      <w:r w:rsidRPr="00773DE0">
        <w:rPr>
          <w:bCs/>
          <w:color w:val="000000" w:themeColor="text1"/>
        </w:rPr>
        <w:t>1995 г. №13-7-2/469.</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4. Внедрение комплексной механизации санитарной очистки поселений.</w:t>
      </w:r>
    </w:p>
    <w:p w:rsidR="003B60F7" w:rsidRPr="00773DE0" w:rsidRDefault="001267E0" w:rsidP="003B60F7">
      <w:pPr>
        <w:autoSpaceDE w:val="0"/>
        <w:autoSpaceDN w:val="0"/>
        <w:adjustRightInd w:val="0"/>
        <w:jc w:val="both"/>
        <w:rPr>
          <w:bCs/>
          <w:color w:val="000000" w:themeColor="text1"/>
        </w:rPr>
      </w:pPr>
    </w:p>
    <w:p w:rsidR="003B60F7" w:rsidRPr="00773DE0" w:rsidRDefault="001267E0" w:rsidP="003B60F7">
      <w:pPr>
        <w:autoSpaceDE w:val="0"/>
        <w:autoSpaceDN w:val="0"/>
        <w:adjustRightInd w:val="0"/>
        <w:jc w:val="both"/>
        <w:outlineLvl w:val="0"/>
        <w:rPr>
          <w:b/>
          <w:bCs/>
          <w:color w:val="000000" w:themeColor="text1"/>
        </w:rPr>
      </w:pPr>
      <w:r w:rsidRPr="00773DE0">
        <w:rPr>
          <w:b/>
          <w:bCs/>
          <w:color w:val="000000" w:themeColor="text1"/>
        </w:rPr>
        <w:t>Охрана растительного и животного мира</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1. Нормативное озеленение населенных пунктов муниципального район.</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lastRenderedPageBreak/>
        <w:t>2. Обеспечение максимального сохранения лесных насаждений лесф</w:t>
      </w:r>
      <w:r w:rsidRPr="00773DE0">
        <w:rPr>
          <w:bCs/>
          <w:color w:val="000000" w:themeColor="text1"/>
        </w:rPr>
        <w:t>онда и участков древесно-кустарниковой растительности.</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3. Создание оптимальных условий для поддержания видового разнообразия животного</w:t>
      </w:r>
    </w:p>
    <w:p w:rsidR="003B60F7" w:rsidRPr="00773DE0" w:rsidRDefault="001267E0" w:rsidP="003B60F7">
      <w:pPr>
        <w:autoSpaceDE w:val="0"/>
        <w:autoSpaceDN w:val="0"/>
        <w:adjustRightInd w:val="0"/>
        <w:jc w:val="both"/>
        <w:rPr>
          <w:bCs/>
          <w:color w:val="000000" w:themeColor="text1"/>
        </w:rPr>
      </w:pPr>
      <w:r w:rsidRPr="00773DE0">
        <w:rPr>
          <w:bCs/>
          <w:color w:val="000000" w:themeColor="text1"/>
        </w:rPr>
        <w:t>мира.</w:t>
      </w:r>
    </w:p>
    <w:p w:rsidR="003B60F7" w:rsidRPr="00773DE0" w:rsidRDefault="001267E0" w:rsidP="003B60F7">
      <w:pPr>
        <w:pageBreakBefore/>
        <w:autoSpaceDE w:val="0"/>
        <w:autoSpaceDN w:val="0"/>
        <w:adjustRightInd w:val="0"/>
        <w:jc w:val="center"/>
        <w:outlineLvl w:val="0"/>
        <w:rPr>
          <w:b/>
          <w:bCs/>
          <w:color w:val="000000" w:themeColor="text1"/>
        </w:rPr>
      </w:pPr>
      <w:r w:rsidRPr="00773DE0">
        <w:rPr>
          <w:b/>
          <w:bCs/>
          <w:color w:val="000000" w:themeColor="text1"/>
        </w:rPr>
        <w:lastRenderedPageBreak/>
        <w:t>Последовательность реализации мероприятий по территориальному планированию</w:t>
      </w:r>
    </w:p>
    <w:p w:rsidR="003B60F7" w:rsidRPr="00773DE0" w:rsidRDefault="001267E0" w:rsidP="003B60F7">
      <w:pPr>
        <w:autoSpaceDE w:val="0"/>
        <w:autoSpaceDN w:val="0"/>
        <w:adjustRightInd w:val="0"/>
        <w:jc w:val="center"/>
        <w:rPr>
          <w:b/>
          <w:bCs/>
          <w:color w:val="000000" w:themeColor="text1"/>
        </w:rPr>
      </w:pPr>
      <w:r w:rsidRPr="00773DE0">
        <w:rPr>
          <w:b/>
          <w:bCs/>
          <w:color w:val="000000" w:themeColor="text1"/>
        </w:rPr>
        <w:t>Схемы территориального планирования Пани</w:t>
      </w:r>
      <w:r w:rsidRPr="00773DE0">
        <w:rPr>
          <w:b/>
          <w:bCs/>
          <w:color w:val="000000" w:themeColor="text1"/>
        </w:rPr>
        <w:t>нского муниципального района</w:t>
      </w: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tblPr>
      <w:tblGrid>
        <w:gridCol w:w="1010"/>
        <w:gridCol w:w="6139"/>
        <w:gridCol w:w="1250"/>
        <w:gridCol w:w="1379"/>
      </w:tblGrid>
      <w:tr w:rsidR="0031087D" w:rsidTr="003B60F7">
        <w:trPr>
          <w:tblCellSpacing w:w="0" w:type="dxa"/>
        </w:trPr>
        <w:tc>
          <w:tcPr>
            <w:tcW w:w="517" w:type="pct"/>
            <w:vMerge w:val="restart"/>
            <w:shd w:val="clear" w:color="auto" w:fill="CCCCCC"/>
            <w:hideMark/>
          </w:tcPr>
          <w:p w:rsidR="003B60F7" w:rsidRPr="00773DE0" w:rsidRDefault="001267E0" w:rsidP="003B60F7">
            <w:pPr>
              <w:spacing w:after="119"/>
              <w:jc w:val="both"/>
              <w:rPr>
                <w:color w:val="000000" w:themeColor="text1"/>
              </w:rPr>
            </w:pPr>
          </w:p>
          <w:p w:rsidR="003B60F7" w:rsidRPr="00773DE0" w:rsidRDefault="001267E0" w:rsidP="003B60F7">
            <w:pPr>
              <w:spacing w:after="119"/>
              <w:jc w:val="both"/>
              <w:rPr>
                <w:color w:val="000000" w:themeColor="text1"/>
              </w:rPr>
            </w:pPr>
            <w:r w:rsidRPr="00773DE0">
              <w:rPr>
                <w:color w:val="000000" w:themeColor="text1"/>
              </w:rPr>
              <w:t>№</w:t>
            </w:r>
          </w:p>
        </w:tc>
        <w:tc>
          <w:tcPr>
            <w:tcW w:w="3139" w:type="pct"/>
            <w:vMerge w:val="restart"/>
            <w:shd w:val="clear" w:color="auto" w:fill="CCCCCC"/>
            <w:hideMark/>
          </w:tcPr>
          <w:p w:rsidR="003B60F7" w:rsidRPr="00773DE0" w:rsidRDefault="001267E0" w:rsidP="003B60F7">
            <w:pPr>
              <w:spacing w:after="119"/>
              <w:jc w:val="both"/>
              <w:rPr>
                <w:color w:val="000000" w:themeColor="text1"/>
              </w:rPr>
            </w:pPr>
          </w:p>
          <w:p w:rsidR="003B60F7" w:rsidRPr="00773DE0" w:rsidRDefault="001267E0" w:rsidP="003B60F7">
            <w:pPr>
              <w:spacing w:after="119"/>
              <w:jc w:val="both"/>
              <w:rPr>
                <w:color w:val="000000" w:themeColor="text1"/>
              </w:rPr>
            </w:pPr>
            <w:r w:rsidRPr="00773DE0">
              <w:rPr>
                <w:color w:val="000000" w:themeColor="text1"/>
              </w:rPr>
              <w:t>Наименование мероприятия по территориальному планированию</w:t>
            </w:r>
          </w:p>
        </w:tc>
        <w:tc>
          <w:tcPr>
            <w:tcW w:w="1344" w:type="pct"/>
            <w:gridSpan w:val="2"/>
            <w:shd w:val="clear" w:color="auto" w:fill="CCCCCC"/>
            <w:hideMark/>
          </w:tcPr>
          <w:p w:rsidR="003B60F7" w:rsidRPr="00773DE0" w:rsidRDefault="001267E0" w:rsidP="003B60F7">
            <w:pPr>
              <w:spacing w:after="119"/>
              <w:jc w:val="both"/>
              <w:rPr>
                <w:color w:val="000000" w:themeColor="text1"/>
              </w:rPr>
            </w:pPr>
            <w:r w:rsidRPr="00773DE0">
              <w:rPr>
                <w:color w:val="000000" w:themeColor="text1"/>
              </w:rPr>
              <w:t>Последовательность выполнения</w:t>
            </w:r>
          </w:p>
        </w:tc>
      </w:tr>
      <w:tr w:rsidR="0031087D" w:rsidTr="003B60F7">
        <w:trPr>
          <w:tblCellSpacing w:w="0" w:type="dxa"/>
        </w:trPr>
        <w:tc>
          <w:tcPr>
            <w:tcW w:w="0" w:type="auto"/>
            <w:vMerge/>
            <w:vAlign w:val="center"/>
            <w:hideMark/>
          </w:tcPr>
          <w:p w:rsidR="003B60F7" w:rsidRPr="00773DE0" w:rsidRDefault="001267E0" w:rsidP="003B60F7">
            <w:pPr>
              <w:jc w:val="both"/>
              <w:rPr>
                <w:color w:val="000000" w:themeColor="text1"/>
              </w:rPr>
            </w:pPr>
          </w:p>
        </w:tc>
        <w:tc>
          <w:tcPr>
            <w:tcW w:w="0" w:type="auto"/>
            <w:vMerge/>
            <w:vAlign w:val="center"/>
            <w:hideMark/>
          </w:tcPr>
          <w:p w:rsidR="003B60F7" w:rsidRPr="00773DE0" w:rsidRDefault="001267E0" w:rsidP="003B60F7">
            <w:pPr>
              <w:jc w:val="both"/>
              <w:rPr>
                <w:color w:val="000000" w:themeColor="text1"/>
              </w:rPr>
            </w:pPr>
          </w:p>
        </w:tc>
        <w:tc>
          <w:tcPr>
            <w:tcW w:w="639" w:type="pct"/>
            <w:shd w:val="clear" w:color="auto" w:fill="CCCCCC"/>
            <w:hideMark/>
          </w:tcPr>
          <w:p w:rsidR="003B60F7" w:rsidRPr="00773DE0" w:rsidRDefault="001267E0" w:rsidP="003B60F7">
            <w:pPr>
              <w:spacing w:after="119"/>
              <w:jc w:val="both"/>
              <w:rPr>
                <w:color w:val="000000" w:themeColor="text1"/>
                <w:lang w:val="en-US"/>
              </w:rPr>
            </w:pPr>
            <w:r w:rsidRPr="00773DE0">
              <w:rPr>
                <w:color w:val="000000" w:themeColor="text1"/>
                <w:lang w:val="en-US"/>
              </w:rPr>
              <w:t xml:space="preserve">I </w:t>
            </w:r>
            <w:r w:rsidRPr="00773DE0">
              <w:rPr>
                <w:color w:val="000000" w:themeColor="text1"/>
              </w:rPr>
              <w:t>очередь</w:t>
            </w:r>
          </w:p>
        </w:tc>
        <w:tc>
          <w:tcPr>
            <w:tcW w:w="705" w:type="pct"/>
            <w:shd w:val="clear" w:color="auto" w:fill="CCCCCC"/>
            <w:hideMark/>
          </w:tcPr>
          <w:p w:rsidR="003B60F7" w:rsidRPr="00773DE0" w:rsidRDefault="001267E0" w:rsidP="003B60F7">
            <w:pPr>
              <w:spacing w:after="119"/>
              <w:jc w:val="both"/>
              <w:rPr>
                <w:color w:val="000000" w:themeColor="text1"/>
              </w:rPr>
            </w:pPr>
            <w:r w:rsidRPr="00773DE0">
              <w:rPr>
                <w:color w:val="000000" w:themeColor="text1"/>
              </w:rPr>
              <w:t>Расчетный срок</w:t>
            </w: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1.</w:t>
            </w:r>
          </w:p>
        </w:tc>
        <w:tc>
          <w:tcPr>
            <w:tcW w:w="3139" w:type="pct"/>
            <w:shd w:val="clear" w:color="auto" w:fill="E6E6E6"/>
            <w:hideMark/>
          </w:tcPr>
          <w:p w:rsidR="003B60F7" w:rsidRPr="00773DE0" w:rsidRDefault="001267E0" w:rsidP="003B60F7">
            <w:pPr>
              <w:pageBreakBefore/>
              <w:spacing w:after="119"/>
              <w:jc w:val="both"/>
              <w:rPr>
                <w:color w:val="000000" w:themeColor="text1"/>
              </w:rPr>
            </w:pPr>
            <w:r w:rsidRPr="00773DE0">
              <w:rPr>
                <w:color w:val="000000" w:themeColor="text1"/>
              </w:rPr>
              <w:t xml:space="preserve">Мероприятия по территориальному планированию в части учёта интересов Российской Федерации, Воронежской области, сопредельных муниципальных образований </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1.1.</w:t>
            </w:r>
          </w:p>
        </w:tc>
        <w:tc>
          <w:tcPr>
            <w:tcW w:w="3139" w:type="pct"/>
            <w:hideMark/>
          </w:tcPr>
          <w:p w:rsidR="003B60F7" w:rsidRPr="00773DE0" w:rsidRDefault="001267E0" w:rsidP="003B60F7">
            <w:pPr>
              <w:spacing w:after="119"/>
              <w:ind w:left="144"/>
              <w:jc w:val="both"/>
              <w:rPr>
                <w:color w:val="000000" w:themeColor="text1"/>
              </w:rPr>
            </w:pPr>
            <w:r w:rsidRPr="00773DE0">
              <w:rPr>
                <w:color w:val="000000" w:themeColor="text1"/>
              </w:rPr>
              <w:t xml:space="preserve">Реализация основных решений документов территориального планирования Российской Федерации, </w:t>
            </w:r>
            <w:r w:rsidRPr="00773DE0">
              <w:rPr>
                <w:color w:val="000000" w:themeColor="text1"/>
              </w:rPr>
              <w:t>федеральных целевых программ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муниципального района</w:t>
            </w:r>
          </w:p>
        </w:tc>
        <w:tc>
          <w:tcPr>
            <w:tcW w:w="639" w:type="pct"/>
            <w:hideMark/>
          </w:tcPr>
          <w:p w:rsidR="003B60F7" w:rsidRPr="00773DE0" w:rsidRDefault="001267E0" w:rsidP="003B60F7">
            <w:pPr>
              <w:spacing w:after="119"/>
              <w:jc w:val="center"/>
              <w:rPr>
                <w:color w:val="000000" w:themeColor="text1"/>
              </w:rPr>
            </w:pPr>
            <w:r w:rsidRPr="00773DE0">
              <w:rPr>
                <w:color w:val="000000" w:themeColor="text1"/>
              </w:rPr>
              <w:t>+</w:t>
            </w:r>
          </w:p>
        </w:tc>
        <w:tc>
          <w:tcPr>
            <w:tcW w:w="705" w:type="pct"/>
            <w:hideMark/>
          </w:tcPr>
          <w:p w:rsidR="003B60F7" w:rsidRPr="00773DE0" w:rsidRDefault="001267E0" w:rsidP="003B60F7">
            <w:pPr>
              <w:spacing w:after="119"/>
              <w:jc w:val="center"/>
              <w:rPr>
                <w:color w:val="000000" w:themeColor="text1"/>
              </w:rPr>
            </w:pPr>
            <w:r w:rsidRPr="00773DE0">
              <w:rPr>
                <w:color w:val="000000" w:themeColor="text1"/>
              </w:rPr>
              <w:t>+</w:t>
            </w: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1.2.</w:t>
            </w:r>
          </w:p>
        </w:tc>
        <w:tc>
          <w:tcPr>
            <w:tcW w:w="3139" w:type="pct"/>
            <w:hideMark/>
          </w:tcPr>
          <w:p w:rsidR="003B60F7" w:rsidRPr="00773DE0" w:rsidRDefault="001267E0" w:rsidP="003B60F7">
            <w:pPr>
              <w:spacing w:after="119"/>
              <w:ind w:left="144"/>
              <w:jc w:val="both"/>
              <w:rPr>
                <w:color w:val="000000" w:themeColor="text1"/>
              </w:rPr>
            </w:pPr>
            <w:r w:rsidRPr="00773DE0">
              <w:rPr>
                <w:color w:val="000000" w:themeColor="text1"/>
              </w:rPr>
              <w:t xml:space="preserve">Реализация основных решений </w:t>
            </w:r>
            <w:r w:rsidRPr="00773DE0">
              <w:rPr>
                <w:color w:val="000000" w:themeColor="text1"/>
              </w:rPr>
              <w:t>документов территориального планирования Воронежской области, областных, ведомственных целевых программ и иных документов программного характера в области развития территорий области, установления и соблюдения режима ограничений на использование территорий</w:t>
            </w:r>
            <w:r w:rsidRPr="00773DE0">
              <w:rPr>
                <w:color w:val="000000" w:themeColor="text1"/>
              </w:rPr>
              <w:t xml:space="preserve"> в пределах полномочий муниципального района</w:t>
            </w:r>
          </w:p>
        </w:tc>
        <w:tc>
          <w:tcPr>
            <w:tcW w:w="639" w:type="pct"/>
            <w:hideMark/>
          </w:tcPr>
          <w:p w:rsidR="003B60F7" w:rsidRPr="00773DE0" w:rsidRDefault="001267E0" w:rsidP="003B60F7">
            <w:pPr>
              <w:spacing w:after="119"/>
              <w:jc w:val="center"/>
              <w:rPr>
                <w:color w:val="000000" w:themeColor="text1"/>
              </w:rPr>
            </w:pPr>
            <w:r w:rsidRPr="00773DE0">
              <w:rPr>
                <w:color w:val="000000" w:themeColor="text1"/>
              </w:rPr>
              <w:t>+</w:t>
            </w:r>
          </w:p>
        </w:tc>
        <w:tc>
          <w:tcPr>
            <w:tcW w:w="705" w:type="pct"/>
            <w:hideMark/>
          </w:tcPr>
          <w:p w:rsidR="003B60F7" w:rsidRPr="00773DE0" w:rsidRDefault="001267E0" w:rsidP="003B60F7">
            <w:pPr>
              <w:spacing w:after="119"/>
              <w:jc w:val="center"/>
              <w:rPr>
                <w:color w:val="000000" w:themeColor="text1"/>
              </w:rPr>
            </w:pPr>
            <w:r w:rsidRPr="00773DE0">
              <w:rPr>
                <w:color w:val="000000" w:themeColor="text1"/>
              </w:rPr>
              <w:t>+</w:t>
            </w: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1.3.</w:t>
            </w:r>
          </w:p>
        </w:tc>
        <w:tc>
          <w:tcPr>
            <w:tcW w:w="3139" w:type="pct"/>
            <w:hideMark/>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Учёт интересов сопредельных муниципальных</w:t>
            </w:r>
            <w:r w:rsidRPr="00773DE0">
              <w:rPr>
                <w:rFonts w:cs="TimesNewRomanPSMT"/>
                <w:color w:val="000000" w:themeColor="text1"/>
              </w:rPr>
              <w:t xml:space="preserve"> </w:t>
            </w:r>
            <w:r w:rsidRPr="00773DE0">
              <w:rPr>
                <w:rFonts w:ascii="TimesNewRomanPSMT" w:hAnsi="TimesNewRomanPSMT" w:cs="TimesNewRomanPSMT"/>
                <w:color w:val="000000" w:themeColor="text1"/>
              </w:rPr>
              <w:t>образований — Аннинского, Бобровского, Каширского,</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Панинского, Верхнехавского и Эртильского</w:t>
            </w:r>
            <w:r w:rsidRPr="00773DE0">
              <w:rPr>
                <w:rFonts w:cs="TimesNewRomanPSMT"/>
                <w:color w:val="000000" w:themeColor="text1"/>
              </w:rPr>
              <w:t xml:space="preserve"> </w:t>
            </w:r>
            <w:r w:rsidRPr="00773DE0">
              <w:rPr>
                <w:rFonts w:ascii="TimesNewRomanPSMT" w:hAnsi="TimesNewRomanPSMT" w:cs="TimesNewRomanPSMT"/>
                <w:color w:val="000000" w:themeColor="text1"/>
              </w:rPr>
              <w:t>муниципальных районов, отражённых в</w:t>
            </w:r>
            <w:r w:rsidRPr="00773DE0">
              <w:rPr>
                <w:rFonts w:cs="TimesNewRomanPSMT"/>
                <w:color w:val="000000" w:themeColor="text1"/>
              </w:rPr>
              <w:t xml:space="preserve"> </w:t>
            </w:r>
            <w:r w:rsidRPr="00773DE0">
              <w:rPr>
                <w:rFonts w:ascii="TimesNewRomanPSMT" w:hAnsi="TimesNewRomanPSMT" w:cs="TimesNewRomanPSMT"/>
                <w:color w:val="000000" w:themeColor="text1"/>
              </w:rPr>
              <w:t xml:space="preserve">соответствующих документах </w:t>
            </w:r>
            <w:r w:rsidRPr="00773DE0">
              <w:rPr>
                <w:rFonts w:ascii="TimesNewRomanPSMT" w:hAnsi="TimesNewRomanPSMT" w:cs="TimesNewRomanPSMT"/>
                <w:color w:val="000000" w:themeColor="text1"/>
              </w:rPr>
              <w:t>территориального</w:t>
            </w:r>
            <w:r w:rsidRPr="00773DE0">
              <w:rPr>
                <w:rFonts w:cs="TimesNewRomanPSMT"/>
                <w:color w:val="000000" w:themeColor="text1"/>
              </w:rPr>
              <w:t xml:space="preserve"> </w:t>
            </w:r>
            <w:r w:rsidRPr="00773DE0">
              <w:rPr>
                <w:rFonts w:ascii="TimesNewRomanPSMT" w:hAnsi="TimesNewRomanPSMT" w:cs="TimesNewRomanPSMT"/>
                <w:color w:val="000000" w:themeColor="text1"/>
              </w:rPr>
              <w:t>планирования, и ограничений на использование</w:t>
            </w:r>
            <w:r w:rsidRPr="00773DE0">
              <w:rPr>
                <w:rFonts w:cs="TimesNewRomanPSMT"/>
                <w:color w:val="000000" w:themeColor="text1"/>
              </w:rPr>
              <w:t xml:space="preserve"> </w:t>
            </w:r>
            <w:r w:rsidRPr="00773DE0">
              <w:rPr>
                <w:rFonts w:ascii="TimesNewRomanPSMT" w:hAnsi="TimesNewRomanPSMT" w:cs="TimesNewRomanPSMT"/>
                <w:color w:val="000000" w:themeColor="text1"/>
              </w:rPr>
              <w:t>территорий, распространяющихся на территорию</w:t>
            </w:r>
            <w:r w:rsidRPr="00773DE0">
              <w:rPr>
                <w:rFonts w:cs="TimesNewRomanPSMT"/>
                <w:color w:val="000000" w:themeColor="text1"/>
              </w:rPr>
              <w:t xml:space="preserve"> </w:t>
            </w:r>
            <w:r w:rsidRPr="00773DE0">
              <w:rPr>
                <w:rFonts w:ascii="TimesNewRomanPSMT" w:hAnsi="TimesNewRomanPSMT" w:cs="TimesNewRomanPSMT"/>
                <w:color w:val="000000" w:themeColor="text1"/>
              </w:rPr>
              <w:t>Панинского района.</w:t>
            </w:r>
          </w:p>
        </w:tc>
        <w:tc>
          <w:tcPr>
            <w:tcW w:w="639" w:type="pct"/>
            <w:hideMark/>
          </w:tcPr>
          <w:p w:rsidR="003B60F7" w:rsidRPr="00773DE0" w:rsidRDefault="001267E0" w:rsidP="003B60F7">
            <w:pPr>
              <w:spacing w:after="119"/>
              <w:jc w:val="center"/>
              <w:rPr>
                <w:color w:val="000000" w:themeColor="text1"/>
              </w:rPr>
            </w:pPr>
            <w:r w:rsidRPr="00773DE0">
              <w:rPr>
                <w:color w:val="000000" w:themeColor="text1"/>
              </w:rPr>
              <w:t>+</w:t>
            </w:r>
          </w:p>
        </w:tc>
        <w:tc>
          <w:tcPr>
            <w:tcW w:w="705" w:type="pct"/>
            <w:hideMark/>
          </w:tcPr>
          <w:p w:rsidR="003B60F7" w:rsidRPr="00773DE0" w:rsidRDefault="001267E0" w:rsidP="003B60F7">
            <w:pPr>
              <w:spacing w:after="119"/>
              <w:jc w:val="center"/>
              <w:rPr>
                <w:color w:val="000000" w:themeColor="text1"/>
              </w:rPr>
            </w:pPr>
            <w:r w:rsidRPr="00773DE0">
              <w:rPr>
                <w:color w:val="000000" w:themeColor="text1"/>
              </w:rPr>
              <w:t>+</w:t>
            </w: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2.</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Предложения по изменению административно-территориального устройства Панинского муниципального района</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2.1.</w:t>
            </w:r>
          </w:p>
        </w:tc>
        <w:tc>
          <w:tcPr>
            <w:tcW w:w="3139" w:type="pct"/>
          </w:tcPr>
          <w:p w:rsidR="003B60F7" w:rsidRPr="00773DE0" w:rsidRDefault="001267E0" w:rsidP="003B60F7">
            <w:pPr>
              <w:autoSpaceDE w:val="0"/>
              <w:autoSpaceDN w:val="0"/>
              <w:adjustRightInd w:val="0"/>
              <w:jc w:val="both"/>
              <w:rPr>
                <w:bCs/>
                <w:color w:val="000000" w:themeColor="text1"/>
                <w:lang w:val="en-US"/>
              </w:rPr>
            </w:pPr>
            <w:r w:rsidRPr="00773DE0">
              <w:rPr>
                <w:rFonts w:ascii="TimesNewRomanPSMT" w:hAnsi="TimesNewRomanPSMT" w:cs="TimesNewRomanPSMT"/>
                <w:color w:val="000000" w:themeColor="text1"/>
              </w:rPr>
              <w:t xml:space="preserve">Проведение </w:t>
            </w:r>
            <w:r w:rsidRPr="00773DE0">
              <w:rPr>
                <w:rFonts w:ascii="TimesNewRomanPSMT" w:hAnsi="TimesNewRomanPSMT" w:cs="TimesNewRomanPSMT"/>
                <w:color w:val="000000" w:themeColor="text1"/>
              </w:rPr>
              <w:t>комплекса мероприятий по изменению,</w:t>
            </w:r>
            <w:r w:rsidRPr="00773DE0">
              <w:rPr>
                <w:rFonts w:cs="TimesNewRomanPSMT"/>
                <w:color w:val="000000" w:themeColor="text1"/>
              </w:rPr>
              <w:t xml:space="preserve"> </w:t>
            </w:r>
            <w:r w:rsidRPr="00773DE0">
              <w:rPr>
                <w:rFonts w:ascii="TimesNewRomanPSMT" w:hAnsi="TimesNewRomanPSMT" w:cs="TimesNewRomanPSMT"/>
                <w:color w:val="000000" w:themeColor="text1"/>
              </w:rPr>
              <w:t>установлению и инструментальному закреплению</w:t>
            </w:r>
            <w:r w:rsidRPr="00773DE0">
              <w:rPr>
                <w:rFonts w:cs="TimesNewRomanPSMT"/>
                <w:color w:val="000000" w:themeColor="text1"/>
              </w:rPr>
              <w:t xml:space="preserve"> </w:t>
            </w:r>
            <w:r w:rsidRPr="00773DE0">
              <w:rPr>
                <w:rFonts w:ascii="TimesNewRomanPSMT" w:hAnsi="TimesNewRomanPSMT" w:cs="TimesNewRomanPSMT"/>
                <w:color w:val="000000" w:themeColor="text1"/>
              </w:rPr>
              <w:t>границ муниципальных образований в порядке,</w:t>
            </w:r>
            <w:r w:rsidRPr="00773DE0">
              <w:rPr>
                <w:rFonts w:cs="TimesNewRomanPSMT"/>
                <w:color w:val="000000" w:themeColor="text1"/>
              </w:rPr>
              <w:t xml:space="preserve"> </w:t>
            </w:r>
            <w:r w:rsidRPr="00773DE0">
              <w:rPr>
                <w:rFonts w:ascii="TimesNewRomanPSMT" w:hAnsi="TimesNewRomanPSMT" w:cs="TimesNewRomanPSMT"/>
                <w:color w:val="000000" w:themeColor="text1"/>
              </w:rPr>
              <w:t>определенном действующим законодательством, по</w:t>
            </w:r>
            <w:r w:rsidRPr="00773DE0">
              <w:rPr>
                <w:rFonts w:cs="TimesNewRomanPSMT"/>
                <w:color w:val="000000" w:themeColor="text1"/>
              </w:rPr>
              <w:t xml:space="preserve"> </w:t>
            </w:r>
            <w:r w:rsidRPr="00773DE0">
              <w:rPr>
                <w:bCs/>
                <w:color w:val="000000" w:themeColor="text1"/>
              </w:rPr>
              <w:t>объединению Криушанского и Мартыновского сельских поселений в Криушанское сельское п</w:t>
            </w:r>
            <w:r w:rsidRPr="00773DE0">
              <w:rPr>
                <w:bCs/>
                <w:color w:val="000000" w:themeColor="text1"/>
              </w:rPr>
              <w:t>оселение</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hideMark/>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2.2.</w:t>
            </w:r>
          </w:p>
        </w:tc>
        <w:tc>
          <w:tcPr>
            <w:tcW w:w="3139" w:type="pct"/>
          </w:tcPr>
          <w:p w:rsidR="003B60F7" w:rsidRPr="00773DE0" w:rsidRDefault="001267E0" w:rsidP="003B60F7">
            <w:pPr>
              <w:autoSpaceDE w:val="0"/>
              <w:autoSpaceDN w:val="0"/>
              <w:adjustRightInd w:val="0"/>
              <w:jc w:val="both"/>
              <w:rPr>
                <w:bCs/>
                <w:color w:val="000000" w:themeColor="text1"/>
                <w:lang w:val="en-US"/>
              </w:rPr>
            </w:pPr>
            <w:r w:rsidRPr="00773DE0">
              <w:rPr>
                <w:rFonts w:ascii="TimesNewRomanPSMT" w:hAnsi="TimesNewRomanPSMT" w:cs="TimesNewRomanPSMT"/>
                <w:color w:val="000000" w:themeColor="text1"/>
              </w:rPr>
              <w:t>Проведение комплекса мероприятий по изменению,</w:t>
            </w:r>
            <w:r w:rsidRPr="00773DE0">
              <w:rPr>
                <w:rFonts w:cs="TimesNewRomanPSMT"/>
                <w:color w:val="000000" w:themeColor="text1"/>
              </w:rPr>
              <w:t xml:space="preserve"> </w:t>
            </w:r>
            <w:r w:rsidRPr="00773DE0">
              <w:rPr>
                <w:rFonts w:ascii="TimesNewRomanPSMT" w:hAnsi="TimesNewRomanPSMT" w:cs="TimesNewRomanPSMT"/>
                <w:color w:val="000000" w:themeColor="text1"/>
              </w:rPr>
              <w:t>установлению и инструментальному закреплению</w:t>
            </w:r>
            <w:r w:rsidRPr="00773DE0">
              <w:rPr>
                <w:rFonts w:cs="TimesNewRomanPSMT"/>
                <w:color w:val="000000" w:themeColor="text1"/>
              </w:rPr>
              <w:t xml:space="preserve"> </w:t>
            </w:r>
            <w:r w:rsidRPr="00773DE0">
              <w:rPr>
                <w:rFonts w:ascii="TimesNewRomanPSMT" w:hAnsi="TimesNewRomanPSMT" w:cs="TimesNewRomanPSMT"/>
                <w:color w:val="000000" w:themeColor="text1"/>
              </w:rPr>
              <w:t>границ муниципальных образований в порядке,</w:t>
            </w:r>
            <w:r w:rsidRPr="00773DE0">
              <w:rPr>
                <w:rFonts w:cs="TimesNewRomanPSMT"/>
                <w:color w:val="000000" w:themeColor="text1"/>
              </w:rPr>
              <w:t xml:space="preserve"> </w:t>
            </w:r>
            <w:r w:rsidRPr="00773DE0">
              <w:rPr>
                <w:rFonts w:ascii="TimesNewRomanPSMT" w:hAnsi="TimesNewRomanPSMT" w:cs="TimesNewRomanPSMT"/>
                <w:color w:val="000000" w:themeColor="text1"/>
              </w:rPr>
              <w:t xml:space="preserve">определенном </w:t>
            </w:r>
            <w:r w:rsidRPr="00773DE0">
              <w:rPr>
                <w:rFonts w:ascii="TimesNewRomanPSMT" w:hAnsi="TimesNewRomanPSMT" w:cs="TimesNewRomanPSMT"/>
                <w:color w:val="000000" w:themeColor="text1"/>
              </w:rPr>
              <w:lastRenderedPageBreak/>
              <w:t>действующим законодательством, по</w:t>
            </w:r>
            <w:r w:rsidRPr="00773DE0">
              <w:rPr>
                <w:rFonts w:cs="TimesNewRomanPSMT"/>
                <w:color w:val="000000" w:themeColor="text1"/>
              </w:rPr>
              <w:t xml:space="preserve"> </w:t>
            </w:r>
            <w:r w:rsidRPr="00773DE0">
              <w:rPr>
                <w:bCs/>
                <w:color w:val="000000" w:themeColor="text1"/>
              </w:rPr>
              <w:t xml:space="preserve">объединению Октябрьского и Сергеевского сельских </w:t>
            </w:r>
            <w:r w:rsidRPr="00773DE0">
              <w:rPr>
                <w:bCs/>
                <w:color w:val="000000" w:themeColor="text1"/>
              </w:rPr>
              <w:t>поселений в Октябрьское сельское поселение</w:t>
            </w:r>
          </w:p>
        </w:tc>
        <w:tc>
          <w:tcPr>
            <w:tcW w:w="639" w:type="pct"/>
          </w:tcPr>
          <w:p w:rsidR="003B60F7" w:rsidRPr="00773DE0" w:rsidRDefault="001267E0" w:rsidP="003B60F7">
            <w:pPr>
              <w:spacing w:after="119"/>
              <w:jc w:val="center"/>
              <w:rPr>
                <w:color w:val="000000" w:themeColor="text1"/>
              </w:rPr>
            </w:pPr>
            <w:r w:rsidRPr="00773DE0">
              <w:rPr>
                <w:color w:val="000000" w:themeColor="text1"/>
              </w:rPr>
              <w:lastRenderedPageBreak/>
              <w:t>+</w:t>
            </w:r>
          </w:p>
        </w:tc>
        <w:tc>
          <w:tcPr>
            <w:tcW w:w="705" w:type="pct"/>
            <w:hideMark/>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lastRenderedPageBreak/>
              <w:t>2.3.</w:t>
            </w:r>
          </w:p>
        </w:tc>
        <w:tc>
          <w:tcPr>
            <w:tcW w:w="3139" w:type="pct"/>
          </w:tcPr>
          <w:p w:rsidR="003B60F7" w:rsidRPr="00773DE0" w:rsidRDefault="001267E0" w:rsidP="003B60F7">
            <w:pPr>
              <w:spacing w:after="119"/>
              <w:jc w:val="both"/>
              <w:rPr>
                <w:rFonts w:cs="TimesNewRomanPSMT"/>
                <w:color w:val="000000" w:themeColor="text1"/>
                <w:lang w:val="en-US"/>
              </w:rPr>
            </w:pPr>
            <w:r w:rsidRPr="00773DE0">
              <w:rPr>
                <w:rFonts w:ascii="TimesNewRomanPSMT" w:hAnsi="TimesNewRomanPSMT" w:cs="TimesNewRomanPSMT"/>
                <w:color w:val="000000" w:themeColor="text1"/>
              </w:rPr>
              <w:t>Проведение комплекса мероприятий по изменению,</w:t>
            </w:r>
            <w:r w:rsidRPr="00773DE0">
              <w:rPr>
                <w:rFonts w:cs="TimesNewRomanPSMT"/>
                <w:color w:val="000000" w:themeColor="text1"/>
              </w:rPr>
              <w:t xml:space="preserve"> </w:t>
            </w:r>
            <w:r w:rsidRPr="00773DE0">
              <w:rPr>
                <w:rFonts w:ascii="TimesNewRomanPSMT" w:hAnsi="TimesNewRomanPSMT" w:cs="TimesNewRomanPSMT"/>
                <w:color w:val="000000" w:themeColor="text1"/>
              </w:rPr>
              <w:t>установлению и инструментальному закреплению</w:t>
            </w:r>
            <w:r w:rsidRPr="00773DE0">
              <w:rPr>
                <w:rFonts w:cs="TimesNewRomanPSMT"/>
                <w:color w:val="000000" w:themeColor="text1"/>
              </w:rPr>
              <w:t xml:space="preserve"> </w:t>
            </w:r>
            <w:r w:rsidRPr="00773DE0">
              <w:rPr>
                <w:rFonts w:ascii="TimesNewRomanPSMT" w:hAnsi="TimesNewRomanPSMT" w:cs="TimesNewRomanPSMT"/>
                <w:color w:val="000000" w:themeColor="text1"/>
              </w:rPr>
              <w:t>границ муниципальных образований в порядке,</w:t>
            </w:r>
            <w:r w:rsidRPr="00773DE0">
              <w:rPr>
                <w:rFonts w:cs="TimesNewRomanPSMT"/>
                <w:color w:val="000000" w:themeColor="text1"/>
              </w:rPr>
              <w:t xml:space="preserve"> </w:t>
            </w:r>
            <w:r w:rsidRPr="00773DE0">
              <w:rPr>
                <w:rFonts w:ascii="TimesNewRomanPSMT" w:hAnsi="TimesNewRomanPSMT" w:cs="TimesNewRomanPSMT"/>
                <w:color w:val="000000" w:themeColor="text1"/>
              </w:rPr>
              <w:t>определенном действующим законодательством, по</w:t>
            </w:r>
            <w:r w:rsidRPr="00773DE0">
              <w:rPr>
                <w:rFonts w:cs="TimesNewRomanPSMT"/>
                <w:color w:val="000000" w:themeColor="text1"/>
              </w:rPr>
              <w:t xml:space="preserve"> </w:t>
            </w:r>
            <w:r w:rsidRPr="00773DE0">
              <w:rPr>
                <w:bCs/>
                <w:color w:val="000000" w:themeColor="text1"/>
              </w:rPr>
              <w:t xml:space="preserve">объединению </w:t>
            </w:r>
            <w:r w:rsidRPr="00773DE0">
              <w:rPr>
                <w:bCs/>
                <w:color w:val="000000" w:themeColor="text1"/>
              </w:rPr>
              <w:t>Чернавского и Красноновского сельских поселений в Чернавское сельское поселение;</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hideMark/>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2.4.</w:t>
            </w:r>
          </w:p>
        </w:tc>
        <w:tc>
          <w:tcPr>
            <w:tcW w:w="3139" w:type="pct"/>
          </w:tcPr>
          <w:p w:rsidR="003B60F7" w:rsidRPr="00773DE0" w:rsidRDefault="001267E0" w:rsidP="003B60F7">
            <w:pPr>
              <w:spacing w:after="119"/>
              <w:jc w:val="both"/>
              <w:rPr>
                <w:rFonts w:cs="TimesNewRomanPSMT"/>
                <w:color w:val="000000" w:themeColor="text1"/>
                <w:lang w:val="en-US"/>
              </w:rPr>
            </w:pPr>
            <w:r w:rsidRPr="00773DE0">
              <w:rPr>
                <w:rFonts w:ascii="TimesNewRomanPSMT" w:hAnsi="TimesNewRomanPSMT" w:cs="TimesNewRomanPSMT"/>
                <w:color w:val="000000" w:themeColor="text1"/>
              </w:rPr>
              <w:t>Проведение комплекса мероприятий по изменению,</w:t>
            </w:r>
            <w:r w:rsidRPr="00773DE0">
              <w:rPr>
                <w:rFonts w:cs="TimesNewRomanPSMT"/>
                <w:color w:val="000000" w:themeColor="text1"/>
              </w:rPr>
              <w:t xml:space="preserve"> </w:t>
            </w:r>
            <w:r w:rsidRPr="00773DE0">
              <w:rPr>
                <w:rFonts w:ascii="TimesNewRomanPSMT" w:hAnsi="TimesNewRomanPSMT" w:cs="TimesNewRomanPSMT"/>
                <w:color w:val="000000" w:themeColor="text1"/>
              </w:rPr>
              <w:t>установлению и инструментальному закреплению</w:t>
            </w:r>
            <w:r w:rsidRPr="00773DE0">
              <w:rPr>
                <w:rFonts w:cs="TimesNewRomanPSMT"/>
                <w:color w:val="000000" w:themeColor="text1"/>
              </w:rPr>
              <w:t xml:space="preserve"> </w:t>
            </w:r>
            <w:r w:rsidRPr="00773DE0">
              <w:rPr>
                <w:rFonts w:ascii="TimesNewRomanPSMT" w:hAnsi="TimesNewRomanPSMT" w:cs="TimesNewRomanPSMT"/>
                <w:color w:val="000000" w:themeColor="text1"/>
              </w:rPr>
              <w:t>границ муниципальных образований в порядке,</w:t>
            </w:r>
            <w:r w:rsidRPr="00773DE0">
              <w:rPr>
                <w:rFonts w:cs="TimesNewRomanPSMT"/>
                <w:color w:val="000000" w:themeColor="text1"/>
              </w:rPr>
              <w:t xml:space="preserve"> </w:t>
            </w:r>
            <w:r w:rsidRPr="00773DE0">
              <w:rPr>
                <w:rFonts w:ascii="TimesNewRomanPSMT" w:hAnsi="TimesNewRomanPSMT" w:cs="TimesNewRomanPSMT"/>
                <w:color w:val="000000" w:themeColor="text1"/>
              </w:rPr>
              <w:t xml:space="preserve">определенном действующим </w:t>
            </w:r>
            <w:r w:rsidRPr="00773DE0">
              <w:rPr>
                <w:rFonts w:ascii="TimesNewRomanPSMT" w:hAnsi="TimesNewRomanPSMT" w:cs="TimesNewRomanPSMT"/>
                <w:color w:val="000000" w:themeColor="text1"/>
              </w:rPr>
              <w:t>законодательством, по</w:t>
            </w:r>
            <w:r w:rsidRPr="00773DE0">
              <w:rPr>
                <w:rFonts w:cs="TimesNewRomanPSMT"/>
                <w:color w:val="000000" w:themeColor="text1"/>
              </w:rPr>
              <w:t xml:space="preserve"> </w:t>
            </w:r>
            <w:r w:rsidRPr="00773DE0">
              <w:rPr>
                <w:bCs/>
                <w:color w:val="000000" w:themeColor="text1"/>
              </w:rPr>
              <w:t>объединению Прогрессовского и Борщевского сельских поселений в Прогрессовское сельское поселение.</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hideMark/>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3.0.</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Предложения по обеспечению территории Панинского муниципального района объектами транспортной инфраструктуры</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3.1.</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Разработка</w:t>
            </w:r>
            <w:r w:rsidRPr="00773DE0">
              <w:rPr>
                <w:rFonts w:ascii="TimesNewRomanPSMT" w:hAnsi="TimesNewRomanPSMT" w:cs="TimesNewRomanPSMT"/>
                <w:color w:val="000000" w:themeColor="text1"/>
              </w:rPr>
              <w:t xml:space="preserve"> проектно-сметной документации для строительства, капитального ремонта и реконструкции дорог общего пользования в поселениях Панинского муниципального района; перечень дорог, подлежащих строительным, ремонтным, благоустроительным работам, с указанием протя</w:t>
            </w:r>
            <w:r w:rsidRPr="00773DE0">
              <w:rPr>
                <w:rFonts w:ascii="TimesNewRomanPSMT" w:hAnsi="TimesNewRomanPSMT" w:cs="TimesNewRomanPSMT"/>
                <w:color w:val="000000" w:themeColor="text1"/>
              </w:rPr>
              <w:t>женности определить в рамках проектирования генеральных планов муниципальных образований Панинского муниципального района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3.1.1.</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Строительство автомобильной дороги с твердым покрытием (7,7км) от с. Красное Красненского сельского поселения до п. </w:t>
            </w:r>
            <w:r w:rsidRPr="00773DE0">
              <w:rPr>
                <w:bCs/>
                <w:color w:val="000000" w:themeColor="text1"/>
              </w:rPr>
              <w:t>Щербачёвка Красноновского сельского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3.1.2.</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Строительство автомобильной дороги с твердым покрытием (1км) от с. Верхняя Катуховка до с. Ивановка 1-я Ивановского сельского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3.1.3.</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Строительство автомобильной дороги с твердым </w:t>
            </w:r>
            <w:r w:rsidRPr="00773DE0">
              <w:rPr>
                <w:bCs/>
                <w:color w:val="000000" w:themeColor="text1"/>
              </w:rPr>
              <w:t>покрытием (3км) «Панино — Софьинка»;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3.1.4.</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Строительство автомобильной дороги с твердым покрытием (5,6 км) «Курск —Борисоглебск» - Тарасовка — Усманские Выселки;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3.1.5.</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Строительство автомобильной дороги с твердым покрытием от автомобильной дороги регионального значения </w:t>
            </w:r>
            <w:r w:rsidRPr="00773DE0">
              <w:rPr>
                <w:color w:val="000000" w:themeColor="text1"/>
              </w:rPr>
              <w:t xml:space="preserve">20 ОП РЗ Н 14-21 «Панино – Борщево» </w:t>
            </w:r>
            <w:r w:rsidRPr="00773DE0">
              <w:rPr>
                <w:bCs/>
                <w:color w:val="000000" w:themeColor="text1"/>
              </w:rPr>
              <w:t>до с. Чернавка;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3.1.6.</w:t>
            </w:r>
          </w:p>
        </w:tc>
        <w:tc>
          <w:tcPr>
            <w:tcW w:w="3139" w:type="pct"/>
          </w:tcPr>
          <w:p w:rsidR="003B60F7" w:rsidRPr="00773DE0" w:rsidRDefault="001267E0" w:rsidP="003B60F7">
            <w:pPr>
              <w:autoSpaceDE w:val="0"/>
              <w:autoSpaceDN w:val="0"/>
              <w:adjustRightInd w:val="0"/>
              <w:jc w:val="both"/>
              <w:rPr>
                <w:color w:val="000000" w:themeColor="text1"/>
              </w:rPr>
            </w:pPr>
            <w:r w:rsidRPr="00773DE0">
              <w:rPr>
                <w:bCs/>
                <w:color w:val="000000" w:themeColor="text1"/>
              </w:rPr>
              <w:t>Строительство автомобильной дороги с твердым покрытием от автомобильной дороги региональног</w:t>
            </w:r>
            <w:r w:rsidRPr="00773DE0">
              <w:rPr>
                <w:bCs/>
                <w:color w:val="000000" w:themeColor="text1"/>
              </w:rPr>
              <w:t xml:space="preserve">о </w:t>
            </w:r>
            <w:r w:rsidRPr="00773DE0">
              <w:rPr>
                <w:bCs/>
                <w:color w:val="000000" w:themeColor="text1"/>
              </w:rPr>
              <w:lastRenderedPageBreak/>
              <w:t xml:space="preserve">значения </w:t>
            </w:r>
            <w:r w:rsidRPr="00773DE0">
              <w:rPr>
                <w:color w:val="000000" w:themeColor="text1"/>
              </w:rPr>
              <w:t xml:space="preserve">20 ОП РЗ К В41-0 «Курск – Борисоглебск» - Панино – Эртиль» до п. Большие Ясырки  и далее до </w:t>
            </w:r>
            <w:r w:rsidRPr="00773DE0">
              <w:rPr>
                <w:bCs/>
                <w:color w:val="000000" w:themeColor="text1"/>
              </w:rPr>
              <w:t>автомобильной дороги регионального значения</w:t>
            </w:r>
            <w:r w:rsidRPr="00773DE0">
              <w:rPr>
                <w:color w:val="000000" w:themeColor="text1"/>
              </w:rPr>
              <w:t xml:space="preserve"> 20 ОП РЗ Н 14-21 «Панино – Борщево»;</w:t>
            </w:r>
          </w:p>
        </w:tc>
        <w:tc>
          <w:tcPr>
            <w:tcW w:w="639" w:type="pct"/>
          </w:tcPr>
          <w:p w:rsidR="003B60F7" w:rsidRPr="00773DE0" w:rsidRDefault="001267E0" w:rsidP="003B60F7">
            <w:pPr>
              <w:jc w:val="center"/>
              <w:rPr>
                <w:color w:val="000000" w:themeColor="text1"/>
              </w:rPr>
            </w:pPr>
            <w:r w:rsidRPr="00773DE0">
              <w:rPr>
                <w:color w:val="000000" w:themeColor="text1"/>
              </w:rPr>
              <w:lastRenderedPageBreak/>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lastRenderedPageBreak/>
              <w:t>3.1.7.</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Строительство автомобильной дороги с твердым покрытием от с. </w:t>
            </w:r>
            <w:r w:rsidRPr="00773DE0">
              <w:rPr>
                <w:bCs/>
                <w:color w:val="000000" w:themeColor="text1"/>
              </w:rPr>
              <w:t>Михайловка 1-я до с. Мосоловка Аннинского муниципального района;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3.1.8.</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Строительство автомобильной дороги с твердым покрытием от с. Новоалександровка до р.п. Перелешинский;</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3.1.9.</w:t>
            </w:r>
          </w:p>
        </w:tc>
        <w:tc>
          <w:tcPr>
            <w:tcW w:w="3139" w:type="pct"/>
          </w:tcPr>
          <w:p w:rsidR="003B60F7" w:rsidRPr="00773DE0" w:rsidRDefault="001267E0" w:rsidP="003B60F7">
            <w:pPr>
              <w:autoSpaceDE w:val="0"/>
              <w:autoSpaceDN w:val="0"/>
              <w:adjustRightInd w:val="0"/>
              <w:jc w:val="both"/>
              <w:rPr>
                <w:color w:val="000000" w:themeColor="text1"/>
              </w:rPr>
            </w:pPr>
            <w:r w:rsidRPr="00773DE0">
              <w:rPr>
                <w:bCs/>
                <w:color w:val="000000" w:themeColor="text1"/>
              </w:rPr>
              <w:t xml:space="preserve">Строительство автомобильной дороги с твердым покрытием от автомобильной дороги регионального значения </w:t>
            </w:r>
            <w:r w:rsidRPr="00773DE0">
              <w:rPr>
                <w:color w:val="000000" w:themeColor="text1"/>
              </w:rPr>
              <w:t xml:space="preserve">20 ОП РЗ К В41-0 «Курск – Борисоглебск» - Панино – Эртиль» до п. Отрада и далее до </w:t>
            </w:r>
            <w:r w:rsidRPr="00773DE0">
              <w:rPr>
                <w:bCs/>
                <w:color w:val="000000" w:themeColor="text1"/>
              </w:rPr>
              <w:t>автомобильной дороги регионального значения</w:t>
            </w:r>
            <w:r w:rsidRPr="00773DE0">
              <w:rPr>
                <w:color w:val="000000" w:themeColor="text1"/>
              </w:rPr>
              <w:t xml:space="preserve"> 20 ОП РЗ Н 22-21 «п. Калини</w:t>
            </w:r>
            <w:r w:rsidRPr="00773DE0">
              <w:rPr>
                <w:color w:val="000000" w:themeColor="text1"/>
              </w:rPr>
              <w:t>нский - п. Политотдельский»;</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3.1.10.</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Строительство автомобильной дороги с твердым покрытием от п. Октябрьский до р.п. Панино;</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3.1.11.</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Строительство автомобильной дороги с твердым покрытием от с. Ивановка 1-я до с. Верхняя Катуховка;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3.1.12.</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Строительство автомобильной дороги с твердым покрытием от с. Ивановка 1-я до п. Казиновка;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3.2.</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Оптимизация пригородной маршрутной сети с увеличением протяженности маршрутов общественного автотранспорта для обеспечения всех жителей района транспортными</w:t>
            </w:r>
            <w:r w:rsidRPr="00773DE0">
              <w:rPr>
                <w:rFonts w:ascii="TimesNewRomanPSMT" w:hAnsi="TimesNewRomanPSMT" w:cs="TimesNewRomanPSMT"/>
                <w:color w:val="000000" w:themeColor="text1"/>
              </w:rPr>
              <w:t xml:space="preserve"> связями с районным центром и крупными населенными пунктами района</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4.</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Предложения по обеспечению территории Панинского муниципального района объектами инженерной инфраструктуры</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4.1.</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 xml:space="preserve">Предложения по развитию системы газоснабжения </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4.1.1.</w:t>
            </w:r>
          </w:p>
        </w:tc>
        <w:tc>
          <w:tcPr>
            <w:tcW w:w="3139" w:type="pct"/>
          </w:tcPr>
          <w:p w:rsidR="003B60F7" w:rsidRPr="00773DE0" w:rsidRDefault="001267E0" w:rsidP="003B60F7">
            <w:pPr>
              <w:tabs>
                <w:tab w:val="left" w:pos="709"/>
              </w:tabs>
              <w:autoSpaceDE w:val="0"/>
              <w:autoSpaceDN w:val="0"/>
              <w:adjustRightInd w:val="0"/>
              <w:jc w:val="both"/>
              <w:rPr>
                <w:bCs/>
                <w:color w:val="000000" w:themeColor="text1"/>
              </w:rPr>
            </w:pPr>
            <w:r w:rsidRPr="00773DE0">
              <w:rPr>
                <w:bCs/>
                <w:color w:val="000000" w:themeColor="text1"/>
              </w:rPr>
              <w:t>Строительство межпоселкового газопровода высокого давления от п. Новопокровка до с. Александровка 2-я;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4.1.2.</w:t>
            </w:r>
          </w:p>
        </w:tc>
        <w:tc>
          <w:tcPr>
            <w:tcW w:w="3139" w:type="pct"/>
          </w:tcPr>
          <w:p w:rsidR="003B60F7" w:rsidRPr="00773DE0" w:rsidRDefault="001267E0" w:rsidP="003B60F7">
            <w:pPr>
              <w:tabs>
                <w:tab w:val="left" w:pos="709"/>
              </w:tabs>
              <w:autoSpaceDE w:val="0"/>
              <w:autoSpaceDN w:val="0"/>
              <w:adjustRightInd w:val="0"/>
              <w:jc w:val="both"/>
              <w:rPr>
                <w:bCs/>
                <w:color w:val="000000" w:themeColor="text1"/>
              </w:rPr>
            </w:pPr>
            <w:r w:rsidRPr="00773DE0">
              <w:rPr>
                <w:bCs/>
                <w:color w:val="000000" w:themeColor="text1"/>
              </w:rPr>
              <w:t>Строительство межпоселковых газопроводов высокого давления к п. Комсомольское, п. Новоепифановка, п. Новоданковский, п. Икорецкое;</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4.1.3.</w:t>
            </w:r>
          </w:p>
        </w:tc>
        <w:tc>
          <w:tcPr>
            <w:tcW w:w="3139" w:type="pct"/>
          </w:tcPr>
          <w:p w:rsidR="003B60F7" w:rsidRPr="00773DE0" w:rsidRDefault="001267E0" w:rsidP="003B60F7">
            <w:pPr>
              <w:jc w:val="both"/>
              <w:rPr>
                <w:color w:val="000000" w:themeColor="text1"/>
              </w:rPr>
            </w:pPr>
            <w:r w:rsidRPr="00773DE0">
              <w:rPr>
                <w:bCs/>
                <w:color w:val="000000" w:themeColor="text1"/>
              </w:rPr>
              <w:t>Строительство межпоселкового газопровода высокого давления от с. Большой Мартын до п. Малый Мартын.</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4.2.</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Предложения по развитию системы теплоснабжения</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4.2.1.</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Перевод на газ, как более дешевый и экологичный вид топлива, котельных и локальных систем </w:t>
            </w:r>
            <w:r w:rsidRPr="00773DE0">
              <w:rPr>
                <w:rFonts w:ascii="TimesNewRomanPSMT" w:hAnsi="TimesNewRomanPSMT" w:cs="TimesNewRomanPSMT"/>
                <w:color w:val="000000" w:themeColor="text1"/>
              </w:rPr>
              <w:t>отопления в малоэтажной застройке района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lastRenderedPageBreak/>
              <w:t>4.2.2.</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и переоборудование изношенных котельных и тепловых сетей объектов здравоохранения, культуры, образования, административных зданий и сооружений</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rHeight w:val="587"/>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4.2.3.</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Своевременная замена изношенных </w:t>
            </w:r>
            <w:r w:rsidRPr="00773DE0">
              <w:rPr>
                <w:rFonts w:ascii="TimesNewRomanPSMT" w:hAnsi="TimesNewRomanPSMT" w:cs="TimesNewRomanPSMT"/>
                <w:color w:val="000000" w:themeColor="text1"/>
              </w:rPr>
              <w:t>участков тепловых сетей и их теплоизоляции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rHeight w:val="499"/>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4.2.4.</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Инвентаризация всех тепловых сетей и составление на них паспортов</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4.2.5.</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котельной здания в р.п. Панино, ул. 9 Января, 3а</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4.2.6.</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Строительство котельной для обслуживания здания </w:t>
            </w:r>
            <w:r w:rsidRPr="00773DE0">
              <w:rPr>
                <w:rFonts w:ascii="TimesNewRomanPSMT" w:hAnsi="TimesNewRomanPSMT" w:cs="TimesNewRomanPSMT"/>
                <w:color w:val="000000" w:themeColor="text1"/>
              </w:rPr>
              <w:t>РВК, РОВД, административного корпуса ЦРБ в р.п. Панино</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4.2.7.</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ОГУ «Панинский дом интернат для престарелых и инвалидов»</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4.2.8.</w:t>
            </w:r>
          </w:p>
        </w:tc>
        <w:tc>
          <w:tcPr>
            <w:tcW w:w="3139" w:type="pct"/>
          </w:tcPr>
          <w:p w:rsidR="003B60F7" w:rsidRPr="00773DE0" w:rsidRDefault="001267E0" w:rsidP="003B60F7">
            <w:pPr>
              <w:spacing w:after="119"/>
              <w:jc w:val="both"/>
              <w:rPr>
                <w:color w:val="000000" w:themeColor="text1"/>
              </w:rPr>
            </w:pPr>
            <w:r w:rsidRPr="00773DE0">
              <w:rPr>
                <w:rFonts w:ascii="TimesNewRomanPSMT" w:hAnsi="TimesNewRomanPSMT" w:cs="TimesNewRomanPSMT"/>
                <w:color w:val="000000" w:themeColor="text1"/>
              </w:rPr>
              <w:t>Строительство котельной РДК в р.п. Панино</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4.2.9.</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Строительство </w:t>
            </w:r>
            <w:r w:rsidRPr="00773DE0">
              <w:rPr>
                <w:rFonts w:ascii="TimesNewRomanPSMT" w:hAnsi="TimesNewRomanPSMT" w:cs="TimesNewRomanPSMT"/>
                <w:color w:val="000000" w:themeColor="text1"/>
              </w:rPr>
              <w:t>котельной для ФОК и реконструируемого кинотеатра в р.п. Панино</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4.2.10.</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МОУ «Тойдинская СОШ»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4.2.11.</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МОУ «Криушанская СОШ»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4.2.12.</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Строительство </w:t>
            </w:r>
            <w:r w:rsidRPr="00773DE0">
              <w:rPr>
                <w:rFonts w:ascii="TimesNewRomanPSMT" w:hAnsi="TimesNewRomanPSMT" w:cs="TimesNewRomanPSMT"/>
                <w:color w:val="000000" w:themeColor="text1"/>
              </w:rPr>
              <w:t>блочно-модульной газовой котельной МОУ «Мартыновская СОШ»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4.2.13.</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МОУ «Октябрьская СОШ»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4.2.14.</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Октябрьской врачебной амбулатории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4.2.15.</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Криушанской врачебной амбулатории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4.2.16.</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МОУ «Краснолиманская СОШ»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4.2.17.</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МОУ «1-Михайловская СОШ»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4.2.18.</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МОУ «Александровская СОШ»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4.2.19.</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МОУ «Лимановская СОШ»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4.2.20.</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Краснолиманской врачебной</w:t>
            </w:r>
            <w:r w:rsidRPr="00773DE0">
              <w:rPr>
                <w:rFonts w:ascii="TimesNewRomanPSMT" w:hAnsi="TimesNewRomanPSMT" w:cs="TimesNewRomanPSMT"/>
                <w:color w:val="000000" w:themeColor="text1"/>
              </w:rPr>
              <w:t xml:space="preserve"> амбулатории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lastRenderedPageBreak/>
              <w:t>4.2.21.</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встроенной газовой котельной Петровского СДК Перелешинского городского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4.2.22.</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котельной администрации Перелешинского городского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4.2.23.</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w:t>
            </w:r>
            <w:r w:rsidRPr="00773DE0">
              <w:rPr>
                <w:rFonts w:ascii="TimesNewRomanPSMT" w:hAnsi="TimesNewRomanPSMT" w:cs="TimesNewRomanPSMT"/>
                <w:color w:val="000000" w:themeColor="text1"/>
              </w:rPr>
              <w:t xml:space="preserve"> котельной МОУ «Михайловская СОШ»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4.2.24.</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МДОУ «Михайловский детский сад»</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4.2.25.</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Михайловской врачебной амбулатории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4.2.26.</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Строительство </w:t>
            </w:r>
            <w:r w:rsidRPr="00773DE0">
              <w:rPr>
                <w:rFonts w:ascii="TimesNewRomanPSMT" w:hAnsi="TimesNewRomanPSMT" w:cs="TimesNewRomanPSMT"/>
                <w:color w:val="000000" w:themeColor="text1"/>
              </w:rPr>
              <w:t>блочно-модульной газовой котельной МОУ «Чернавская СОШ»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4.2.27.</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МОУ «Падовская ООШ»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4.2.28.</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блочно-модульной газовой котельной СК и ФАП в п. Большие Ясырки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4.2.29.</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Строительство </w:t>
            </w:r>
            <w:r w:rsidRPr="00773DE0">
              <w:rPr>
                <w:rFonts w:ascii="TimesNewRomanPSMT" w:hAnsi="TimesNewRomanPSMT" w:cs="TimesNewRomanPSMT"/>
                <w:color w:val="000000" w:themeColor="text1"/>
              </w:rPr>
              <w:t>встроенной газовой котельной Криушанского СДК</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4.3.</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Предложения по развитию системы водоснабжения</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4.3.1.</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Инвентаризация всех источников хозяйственно-</w:t>
            </w:r>
            <w:r w:rsidRPr="00773DE0">
              <w:rPr>
                <w:rFonts w:cs="TimesNewRomanPSMT"/>
                <w:color w:val="000000" w:themeColor="text1"/>
              </w:rPr>
              <w:t xml:space="preserve"> </w:t>
            </w:r>
            <w:r w:rsidRPr="00773DE0">
              <w:rPr>
                <w:rFonts w:ascii="TimesNewRomanPSMT" w:hAnsi="TimesNewRomanPSMT" w:cs="TimesNewRomanPSMT"/>
                <w:color w:val="000000" w:themeColor="text1"/>
              </w:rPr>
              <w:t>питьевого водоснабжения на территории района, в том</w:t>
            </w:r>
            <w:r w:rsidRPr="00773DE0">
              <w:rPr>
                <w:rFonts w:cs="TimesNewRomanPSMT"/>
                <w:color w:val="000000" w:themeColor="text1"/>
              </w:rPr>
              <w:t xml:space="preserve"> </w:t>
            </w:r>
            <w:r w:rsidRPr="00773DE0">
              <w:rPr>
                <w:rFonts w:ascii="TimesNewRomanPSMT" w:hAnsi="TimesNewRomanPSMT" w:cs="TimesNewRomanPSMT"/>
                <w:color w:val="000000" w:themeColor="text1"/>
              </w:rPr>
              <w:t>числе находящихся на участках промышленных,</w:t>
            </w:r>
            <w:r w:rsidRPr="00773DE0">
              <w:rPr>
                <w:rFonts w:cs="TimesNewRomanPSMT"/>
                <w:color w:val="000000" w:themeColor="text1"/>
              </w:rPr>
              <w:t xml:space="preserve"> </w:t>
            </w:r>
            <w:r w:rsidRPr="00773DE0">
              <w:rPr>
                <w:rFonts w:ascii="TimesNewRomanPSMT" w:hAnsi="TimesNewRomanPSMT" w:cs="TimesNewRomanPSMT"/>
                <w:color w:val="000000" w:themeColor="text1"/>
              </w:rPr>
              <w:t>сельскохозяйственных и др. предприятий, с</w:t>
            </w:r>
            <w:r w:rsidRPr="00773DE0">
              <w:rPr>
                <w:rFonts w:cs="TimesNewRomanPSMT"/>
                <w:color w:val="000000" w:themeColor="text1"/>
              </w:rPr>
              <w:t xml:space="preserve"> </w:t>
            </w:r>
            <w:r w:rsidRPr="00773DE0">
              <w:rPr>
                <w:rFonts w:ascii="TimesNewRomanPSMT" w:hAnsi="TimesNewRomanPSMT" w:cs="TimesNewRomanPSMT"/>
                <w:color w:val="000000" w:themeColor="text1"/>
              </w:rPr>
              <w:t>последующей оценкой целесообразности их</w:t>
            </w:r>
            <w:r w:rsidRPr="00773DE0">
              <w:rPr>
                <w:rFonts w:cs="TimesNewRomanPSMT"/>
                <w:color w:val="000000" w:themeColor="text1"/>
              </w:rPr>
              <w:t xml:space="preserve"> </w:t>
            </w:r>
            <w:r w:rsidRPr="00773DE0">
              <w:rPr>
                <w:rFonts w:ascii="TimesNewRomanPSMT" w:hAnsi="TimesNewRomanPSMT" w:cs="TimesNewRomanPSMT"/>
                <w:color w:val="000000" w:themeColor="text1"/>
              </w:rPr>
              <w:t>использования и разработкой необходимых</w:t>
            </w:r>
            <w:r w:rsidRPr="00773DE0">
              <w:rPr>
                <w:rFonts w:cs="TimesNewRomanPSMT"/>
                <w:color w:val="000000" w:themeColor="text1"/>
              </w:rPr>
              <w:t xml:space="preserve"> </w:t>
            </w:r>
            <w:r w:rsidRPr="00773DE0">
              <w:rPr>
                <w:rFonts w:ascii="TimesNewRomanPSMT" w:hAnsi="TimesNewRomanPSMT" w:cs="TimesNewRomanPSMT"/>
                <w:color w:val="000000" w:themeColor="text1"/>
              </w:rPr>
              <w:t>мероприятий по ремонту или тампонированию</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4.3.2.</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Освоение разведанных месторождений подземных вод,</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строительство новых </w:t>
            </w:r>
            <w:r w:rsidRPr="00773DE0">
              <w:rPr>
                <w:rFonts w:ascii="TimesNewRomanPSMT" w:hAnsi="TimesNewRomanPSMT" w:cs="TimesNewRomanPSMT"/>
                <w:color w:val="000000" w:themeColor="text1"/>
              </w:rPr>
              <w:t>водозаборов, строительство</w:t>
            </w:r>
            <w:r w:rsidRPr="00773DE0">
              <w:rPr>
                <w:rFonts w:cs="TimesNewRomanPSMT"/>
                <w:color w:val="000000" w:themeColor="text1"/>
              </w:rPr>
              <w:t xml:space="preserve"> </w:t>
            </w:r>
            <w:r w:rsidRPr="00773DE0">
              <w:rPr>
                <w:rFonts w:ascii="TimesNewRomanPSMT" w:hAnsi="TimesNewRomanPSMT" w:cs="TimesNewRomanPSMT"/>
                <w:color w:val="000000" w:themeColor="text1"/>
              </w:rPr>
              <w:t>дополнительных очистных сооружений, внедрение</w:t>
            </w:r>
            <w:r w:rsidRPr="00773DE0">
              <w:rPr>
                <w:rFonts w:cs="TimesNewRomanPSMT"/>
                <w:color w:val="000000" w:themeColor="text1"/>
              </w:rPr>
              <w:t xml:space="preserve"> </w:t>
            </w:r>
            <w:r w:rsidRPr="00773DE0">
              <w:rPr>
                <w:rFonts w:ascii="TimesNewRomanPSMT" w:hAnsi="TimesNewRomanPSMT" w:cs="TimesNewRomanPSMT"/>
                <w:color w:val="000000" w:themeColor="text1"/>
              </w:rPr>
              <w:t>новых методов очистки и обезжелезивания для</w:t>
            </w:r>
            <w:r w:rsidRPr="00773DE0">
              <w:rPr>
                <w:rFonts w:cs="TimesNewRomanPSMT"/>
                <w:color w:val="000000" w:themeColor="text1"/>
              </w:rPr>
              <w:t xml:space="preserve"> </w:t>
            </w:r>
            <w:r w:rsidRPr="00773DE0">
              <w:rPr>
                <w:rFonts w:ascii="TimesNewRomanPSMT" w:hAnsi="TimesNewRomanPSMT" w:cs="TimesNewRomanPSMT"/>
                <w:color w:val="000000" w:themeColor="text1"/>
              </w:rPr>
              <w:t>приведения качества воды в соответствие требованиям</w:t>
            </w:r>
            <w:r w:rsidRPr="00773DE0">
              <w:rPr>
                <w:rFonts w:cs="TimesNewRomanPSMT"/>
                <w:color w:val="000000" w:themeColor="text1"/>
              </w:rPr>
              <w:t xml:space="preserve"> </w:t>
            </w:r>
            <w:r w:rsidRPr="00773DE0">
              <w:rPr>
                <w:rFonts w:ascii="TimesNewRomanPSMT" w:hAnsi="TimesNewRomanPSMT" w:cs="TimesNewRomanPSMT"/>
                <w:color w:val="000000" w:themeColor="text1"/>
              </w:rPr>
              <w:t>СанПиН 2.1.4.1074-01 «Вода питьевая»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4.3.3.</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Развитие систем водоснабжения </w:t>
            </w:r>
            <w:r w:rsidRPr="00773DE0">
              <w:rPr>
                <w:rFonts w:ascii="TimesNewRomanPSMT" w:hAnsi="TimesNewRomanPSMT" w:cs="TimesNewRomanPSMT"/>
                <w:color w:val="000000" w:themeColor="text1"/>
              </w:rPr>
              <w:t>населенных пунктов</w:t>
            </w:r>
            <w:r w:rsidRPr="00773DE0">
              <w:rPr>
                <w:rFonts w:cs="TimesNewRomanPSMT"/>
                <w:color w:val="000000" w:themeColor="text1"/>
              </w:rPr>
              <w:t xml:space="preserve"> </w:t>
            </w:r>
            <w:r w:rsidRPr="00773DE0">
              <w:rPr>
                <w:rFonts w:ascii="TimesNewRomanPSMT" w:hAnsi="TimesNewRomanPSMT" w:cs="TimesNewRomanPSMT"/>
                <w:color w:val="000000" w:themeColor="text1"/>
              </w:rPr>
              <w:t>городских и сельских поселений района, обустройство</w:t>
            </w:r>
            <w:r w:rsidRPr="00773DE0">
              <w:rPr>
                <w:rFonts w:cs="TimesNewRomanPSMT"/>
                <w:color w:val="000000" w:themeColor="text1"/>
              </w:rPr>
              <w:t xml:space="preserve"> </w:t>
            </w:r>
            <w:r w:rsidRPr="00773DE0">
              <w:rPr>
                <w:rFonts w:ascii="TimesNewRomanPSMT" w:hAnsi="TimesNewRomanPSMT" w:cs="TimesNewRomanPSMT"/>
                <w:color w:val="000000" w:themeColor="text1"/>
              </w:rPr>
              <w:t>зон санитарной охраны водопроводов и водозаборов,</w:t>
            </w:r>
            <w:r w:rsidRPr="00773DE0">
              <w:rPr>
                <w:rFonts w:cs="TimesNewRomanPSMT"/>
                <w:color w:val="000000" w:themeColor="text1"/>
              </w:rPr>
              <w:t xml:space="preserve"> </w:t>
            </w:r>
            <w:r w:rsidRPr="00773DE0">
              <w:rPr>
                <w:rFonts w:ascii="TimesNewRomanPSMT" w:hAnsi="TimesNewRomanPSMT" w:cs="TimesNewRomanPSMT"/>
                <w:color w:val="000000" w:themeColor="text1"/>
              </w:rPr>
              <w:t>бурение разведочно-эксплуатационных скважин, в том</w:t>
            </w:r>
            <w:r w:rsidRPr="00773DE0">
              <w:rPr>
                <w:rFonts w:cs="TimesNewRomanPSMT"/>
                <w:color w:val="000000" w:themeColor="text1"/>
              </w:rPr>
              <w:t xml:space="preserve"> </w:t>
            </w:r>
            <w:r w:rsidRPr="00773DE0">
              <w:rPr>
                <w:rFonts w:ascii="TimesNewRomanPSMT" w:hAnsi="TimesNewRomanPSMT" w:cs="TimesNewRomanPSMT"/>
                <w:color w:val="000000" w:themeColor="text1"/>
              </w:rPr>
              <w:t>числе:</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4.3.3.1.</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и строительство сетей водоснабжения в</w:t>
            </w:r>
            <w:r w:rsidRPr="00773DE0">
              <w:rPr>
                <w:rFonts w:cs="TimesNewRomanPSMT"/>
                <w:color w:val="000000" w:themeColor="text1"/>
              </w:rPr>
              <w:t xml:space="preserve"> </w:t>
            </w:r>
            <w:r w:rsidRPr="00773DE0">
              <w:rPr>
                <w:rFonts w:ascii="TimesNewRomanPSMT" w:hAnsi="TimesNewRomanPSMT" w:cs="TimesNewRomanPSMT"/>
                <w:color w:val="000000" w:themeColor="text1"/>
              </w:rPr>
              <w:t>р.п. Панино</w:t>
            </w:r>
            <w:r w:rsidRPr="00773DE0">
              <w:rPr>
                <w:rFonts w:ascii="TimesNewRomanPSMT" w:hAnsi="TimesNewRomanPSMT" w:cs="TimesNewRomanPSMT"/>
                <w:color w:val="000000" w:themeColor="text1"/>
              </w:rPr>
              <w:t xml:space="preserve"> Панинского городского поселения</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4.3.3.</w:t>
            </w:r>
            <w:r w:rsidRPr="00773DE0">
              <w:rPr>
                <w:color w:val="000000" w:themeColor="text1"/>
                <w:lang w:val="en-US"/>
              </w:rPr>
              <w:t>2</w:t>
            </w:r>
            <w:r w:rsidRPr="00773DE0">
              <w:rPr>
                <w:color w:val="000000" w:themeColor="text1"/>
              </w:rPr>
              <w:t>.</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и строительство сетей водоснабжения в</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 Перелешино Красненского сельского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4.3.3.</w:t>
            </w:r>
            <w:r w:rsidRPr="00773DE0">
              <w:rPr>
                <w:color w:val="000000" w:themeColor="text1"/>
                <w:lang w:val="en-US"/>
              </w:rPr>
              <w:t>3</w:t>
            </w:r>
            <w:r w:rsidRPr="00773DE0">
              <w:rPr>
                <w:color w:val="000000" w:themeColor="text1"/>
              </w:rPr>
              <w:t>.</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артскважины и водопроводных сетей</w:t>
            </w:r>
            <w:r w:rsidRPr="00773DE0">
              <w:rPr>
                <w:rFonts w:cs="TimesNewRomanPSMT"/>
                <w:color w:val="000000" w:themeColor="text1"/>
              </w:rPr>
              <w:t xml:space="preserve"> </w:t>
            </w:r>
            <w:r w:rsidRPr="00773DE0">
              <w:rPr>
                <w:rFonts w:ascii="TimesNewRomanPSMT" w:hAnsi="TimesNewRomanPSMT" w:cs="TimesNewRomanPSMT"/>
                <w:color w:val="000000" w:themeColor="text1"/>
              </w:rPr>
              <w:lastRenderedPageBreak/>
              <w:t>протяженностью 8 км в пос. Октябрьский (2010 г.)</w:t>
            </w:r>
            <w:r w:rsidRPr="00773DE0">
              <w:rPr>
                <w:rFonts w:cs="TimesNewRomanPSMT"/>
                <w:color w:val="000000" w:themeColor="text1"/>
              </w:rPr>
              <w:t xml:space="preserve"> </w:t>
            </w:r>
            <w:r w:rsidRPr="00773DE0">
              <w:rPr>
                <w:rFonts w:ascii="TimesNewRomanPSMT" w:hAnsi="TimesNewRomanPSMT" w:cs="TimesNewRomanPSMT"/>
                <w:color w:val="000000" w:themeColor="text1"/>
              </w:rPr>
              <w:t>Октябрьского сельского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lastRenderedPageBreak/>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lastRenderedPageBreak/>
              <w:t>4.3.3.4.</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артскважины и водопроводных сетей</w:t>
            </w:r>
            <w:r w:rsidRPr="00773DE0">
              <w:rPr>
                <w:rFonts w:cs="TimesNewRomanPSMT"/>
                <w:color w:val="000000" w:themeColor="text1"/>
              </w:rPr>
              <w:t xml:space="preserve"> </w:t>
            </w:r>
            <w:r w:rsidRPr="00773DE0">
              <w:rPr>
                <w:rFonts w:ascii="TimesNewRomanPSMT" w:hAnsi="TimesNewRomanPSMT" w:cs="TimesNewRomanPSMT"/>
                <w:color w:val="000000" w:themeColor="text1"/>
              </w:rPr>
              <w:t>протяженностью 2 км в пос. Тойденский (2012 г.)</w:t>
            </w:r>
            <w:r w:rsidRPr="00773DE0">
              <w:rPr>
                <w:rFonts w:cs="TimesNewRomanPSMT"/>
                <w:color w:val="000000" w:themeColor="text1"/>
              </w:rPr>
              <w:t xml:space="preserve"> </w:t>
            </w:r>
            <w:r w:rsidRPr="00773DE0">
              <w:rPr>
                <w:rFonts w:ascii="TimesNewRomanPSMT" w:hAnsi="TimesNewRomanPSMT" w:cs="TimesNewRomanPSMT"/>
                <w:color w:val="000000" w:themeColor="text1"/>
              </w:rPr>
              <w:t>Октябрьского сельского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4.3.3.5.</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разработка проектно-сметной документации (2010 г.),</w:t>
            </w:r>
            <w:r w:rsidRPr="00773DE0">
              <w:rPr>
                <w:rFonts w:cs="TimesNewRomanPSMT"/>
                <w:color w:val="000000" w:themeColor="text1"/>
              </w:rPr>
              <w:t xml:space="preserve"> </w:t>
            </w:r>
            <w:r w:rsidRPr="00773DE0">
              <w:rPr>
                <w:rFonts w:ascii="TimesNewRomanPSMT" w:hAnsi="TimesNewRomanPSMT" w:cs="TimesNewRomanPSMT"/>
                <w:color w:val="000000" w:themeColor="text1"/>
              </w:rPr>
              <w:t xml:space="preserve">реконструкция </w:t>
            </w:r>
            <w:r w:rsidRPr="00773DE0">
              <w:rPr>
                <w:rFonts w:ascii="TimesNewRomanPSMT" w:hAnsi="TimesNewRomanPSMT" w:cs="TimesNewRomanPSMT"/>
                <w:color w:val="000000" w:themeColor="text1"/>
              </w:rPr>
              <w:t>одной артскважины (2011 г.),</w:t>
            </w:r>
            <w:r w:rsidRPr="00773DE0">
              <w:rPr>
                <w:rFonts w:cs="TimesNewRomanPSMT"/>
                <w:color w:val="000000" w:themeColor="text1"/>
              </w:rPr>
              <w:t xml:space="preserve"> </w:t>
            </w:r>
            <w:r w:rsidRPr="00773DE0">
              <w:rPr>
                <w:rFonts w:ascii="TimesNewRomanPSMT" w:hAnsi="TimesNewRomanPSMT" w:cs="TimesNewRomanPSMT"/>
                <w:color w:val="000000" w:themeColor="text1"/>
              </w:rPr>
              <w:t>реконструкция водопроводных сетей протяженностью 4</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км (2010-2011 г.), приобретение и монтаж оборудования</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(2010-2011 г.) в с. Большой Мартын Мартыновского</w:t>
            </w:r>
            <w:r w:rsidRPr="00773DE0">
              <w:rPr>
                <w:rFonts w:cs="TimesNewRomanPSMT"/>
                <w:color w:val="000000" w:themeColor="text1"/>
              </w:rPr>
              <w:t xml:space="preserve"> </w:t>
            </w:r>
            <w:r w:rsidRPr="00773DE0">
              <w:rPr>
                <w:rFonts w:ascii="TimesNewRomanPSMT" w:hAnsi="TimesNewRomanPSMT" w:cs="TimesNewRomanPSMT"/>
                <w:color w:val="000000" w:themeColor="text1"/>
              </w:rPr>
              <w:t>сельского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4.3.3.</w:t>
            </w:r>
            <w:r w:rsidRPr="00773DE0">
              <w:rPr>
                <w:color w:val="000000" w:themeColor="text1"/>
                <w:lang w:val="en-US"/>
              </w:rPr>
              <w:t>6</w:t>
            </w:r>
            <w:r w:rsidRPr="00773DE0">
              <w:rPr>
                <w:color w:val="000000" w:themeColor="text1"/>
              </w:rPr>
              <w:t>.</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разработка проектно-сметной документации</w:t>
            </w:r>
            <w:r w:rsidRPr="00773DE0">
              <w:rPr>
                <w:rFonts w:ascii="TimesNewRomanPSMT" w:hAnsi="TimesNewRomanPSMT" w:cs="TimesNewRomanPSMT"/>
                <w:color w:val="000000" w:themeColor="text1"/>
              </w:rPr>
              <w:t xml:space="preserve"> (2011 г.),</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артскважины в с. 1-й Красный Лиман и</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артскважины в с. 2-й Красный Лиман (2012 г.),</w:t>
            </w:r>
            <w:r w:rsidRPr="00773DE0">
              <w:rPr>
                <w:rFonts w:cs="TimesNewRomanPSMT"/>
                <w:color w:val="000000" w:themeColor="text1"/>
              </w:rPr>
              <w:t xml:space="preserve"> </w:t>
            </w:r>
            <w:r w:rsidRPr="00773DE0">
              <w:rPr>
                <w:rFonts w:ascii="TimesNewRomanPSMT" w:hAnsi="TimesNewRomanPSMT" w:cs="TimesNewRomanPSMT"/>
                <w:color w:val="000000" w:themeColor="text1"/>
              </w:rPr>
              <w:t>реконструкция водопроводных сетей протяженностью 5</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км, из них 3 км в с. 1-й Красный Лиман и 2 км в с.2-й</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Красный Лиман (2012 г.), приобретение и мо</w:t>
            </w:r>
            <w:r w:rsidRPr="00773DE0">
              <w:rPr>
                <w:rFonts w:ascii="TimesNewRomanPSMT" w:hAnsi="TimesNewRomanPSMT" w:cs="TimesNewRomanPSMT"/>
                <w:color w:val="000000" w:themeColor="text1"/>
              </w:rPr>
              <w:t>нтаж</w:t>
            </w:r>
            <w:r w:rsidRPr="00773DE0">
              <w:rPr>
                <w:rFonts w:cs="TimesNewRomanPSMT"/>
                <w:color w:val="000000" w:themeColor="text1"/>
              </w:rPr>
              <w:t xml:space="preserve"> </w:t>
            </w:r>
            <w:r w:rsidRPr="00773DE0">
              <w:rPr>
                <w:rFonts w:ascii="TimesNewRomanPSMT" w:hAnsi="TimesNewRomanPSMT" w:cs="TimesNewRomanPSMT"/>
                <w:color w:val="000000" w:themeColor="text1"/>
              </w:rPr>
              <w:t>оборудования (2012 г.) в Краснолимановском сельском</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поселении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4.3.3.</w:t>
            </w:r>
            <w:r w:rsidRPr="00773DE0">
              <w:rPr>
                <w:color w:val="000000" w:themeColor="text1"/>
                <w:lang w:val="en-US"/>
              </w:rPr>
              <w:t>7</w:t>
            </w:r>
            <w:r w:rsidRPr="00773DE0">
              <w:rPr>
                <w:color w:val="000000" w:themeColor="text1"/>
              </w:rPr>
              <w:t>.</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разработка проектно-сметной документации (2011 г.),</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артскважины в с. 1-я Ивановка и</w:t>
            </w:r>
            <w:r w:rsidRPr="00773DE0">
              <w:rPr>
                <w:rFonts w:cs="TimesNewRomanPSMT"/>
                <w:color w:val="000000" w:themeColor="text1"/>
              </w:rPr>
              <w:t xml:space="preserve"> </w:t>
            </w:r>
            <w:r w:rsidRPr="00773DE0">
              <w:rPr>
                <w:rFonts w:ascii="TimesNewRomanPSMT" w:hAnsi="TimesNewRomanPSMT" w:cs="TimesNewRomanPSMT"/>
                <w:color w:val="000000" w:themeColor="text1"/>
              </w:rPr>
              <w:t>артскважины в с. Верхняя Катуховка (2012 г.),</w:t>
            </w:r>
            <w:r w:rsidRPr="00773DE0">
              <w:rPr>
                <w:rFonts w:cs="TimesNewRomanPSMT"/>
                <w:color w:val="000000" w:themeColor="text1"/>
              </w:rPr>
              <w:t xml:space="preserve"> </w:t>
            </w:r>
            <w:r w:rsidRPr="00773DE0">
              <w:rPr>
                <w:rFonts w:ascii="TimesNewRomanPSMT" w:hAnsi="TimesNewRomanPSMT" w:cs="TimesNewRomanPSMT"/>
                <w:color w:val="000000" w:themeColor="text1"/>
              </w:rPr>
              <w:t xml:space="preserve">реконструкция водопроводных </w:t>
            </w:r>
            <w:r w:rsidRPr="00773DE0">
              <w:rPr>
                <w:rFonts w:ascii="TimesNewRomanPSMT" w:hAnsi="TimesNewRomanPSMT" w:cs="TimesNewRomanPSMT"/>
                <w:color w:val="000000" w:themeColor="text1"/>
              </w:rPr>
              <w:t>сетей протяженностью 2</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км в с. 1-я Ивановка и протяженностью 3 км в с.</w:t>
            </w:r>
            <w:r w:rsidRPr="00773DE0">
              <w:rPr>
                <w:rFonts w:cs="TimesNewRomanPSMT"/>
                <w:color w:val="000000" w:themeColor="text1"/>
              </w:rPr>
              <w:t xml:space="preserve"> </w:t>
            </w:r>
            <w:r w:rsidRPr="00773DE0">
              <w:rPr>
                <w:rFonts w:ascii="TimesNewRomanPSMT" w:hAnsi="TimesNewRomanPSMT" w:cs="TimesNewRomanPSMT"/>
                <w:color w:val="000000" w:themeColor="text1"/>
              </w:rPr>
              <w:t>Верхняя Катуховка (2012 г.), приобретение и монтаж</w:t>
            </w:r>
            <w:r w:rsidRPr="00773DE0">
              <w:rPr>
                <w:rFonts w:cs="TimesNewRomanPSMT"/>
                <w:color w:val="000000" w:themeColor="text1"/>
              </w:rPr>
              <w:t xml:space="preserve"> </w:t>
            </w:r>
            <w:r w:rsidRPr="00773DE0">
              <w:rPr>
                <w:rFonts w:ascii="TimesNewRomanPSMT" w:hAnsi="TimesNewRomanPSMT" w:cs="TimesNewRomanPSMT"/>
                <w:color w:val="000000" w:themeColor="text1"/>
              </w:rPr>
              <w:t>оборудования (насосы, водоподъемное оборудование,</w:t>
            </w:r>
            <w:r w:rsidRPr="00773DE0">
              <w:rPr>
                <w:rFonts w:cs="TimesNewRomanPSMT"/>
                <w:color w:val="000000" w:themeColor="text1"/>
              </w:rPr>
              <w:t xml:space="preserve"> </w:t>
            </w:r>
            <w:r w:rsidRPr="00773DE0">
              <w:rPr>
                <w:rFonts w:ascii="TimesNewRomanPSMT" w:hAnsi="TimesNewRomanPSMT" w:cs="TimesNewRomanPSMT"/>
                <w:color w:val="000000" w:themeColor="text1"/>
              </w:rPr>
              <w:t>запорно-регулирующая арматура, задвижки, счетчики,</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вентили, люки чугунные, гидранты,</w:t>
            </w:r>
            <w:r w:rsidRPr="00773DE0">
              <w:rPr>
                <w:rFonts w:ascii="TimesNewRomanPSMT" w:hAnsi="TimesNewRomanPSMT" w:cs="TimesNewRomanPSMT"/>
                <w:color w:val="000000" w:themeColor="text1"/>
              </w:rPr>
              <w:t xml:space="preserve"> колонки</w:t>
            </w:r>
            <w:r w:rsidRPr="00773DE0">
              <w:rPr>
                <w:rFonts w:cs="TimesNewRomanPSMT"/>
                <w:color w:val="000000" w:themeColor="text1"/>
              </w:rPr>
              <w:t xml:space="preserve"> </w:t>
            </w:r>
            <w:r w:rsidRPr="00773DE0">
              <w:rPr>
                <w:rFonts w:ascii="TimesNewRomanPSMT" w:hAnsi="TimesNewRomanPSMT" w:cs="TimesNewRomanPSMT"/>
                <w:color w:val="000000" w:themeColor="text1"/>
              </w:rPr>
              <w:t>водоразборные и др.) (2012 г.) в Ивановском сельском</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поселении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4.3.3.</w:t>
            </w:r>
            <w:r w:rsidRPr="00773DE0">
              <w:rPr>
                <w:color w:val="000000" w:themeColor="text1"/>
                <w:lang w:val="en-US"/>
              </w:rPr>
              <w:t>8</w:t>
            </w:r>
            <w:r w:rsidRPr="00773DE0">
              <w:rPr>
                <w:color w:val="000000" w:themeColor="text1"/>
              </w:rPr>
              <w:t>.</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разработка проектно-сметной документации (2011 г.),</w:t>
            </w:r>
            <w:r w:rsidRPr="00773DE0">
              <w:rPr>
                <w:rFonts w:cs="TimesNewRomanPSMT"/>
                <w:color w:val="000000" w:themeColor="text1"/>
              </w:rPr>
              <w:t xml:space="preserve"> </w:t>
            </w:r>
            <w:r w:rsidRPr="00773DE0">
              <w:rPr>
                <w:rFonts w:ascii="TimesNewRomanPSMT" w:hAnsi="TimesNewRomanPSMT" w:cs="TimesNewRomanPSMT"/>
                <w:color w:val="000000" w:themeColor="text1"/>
              </w:rPr>
              <w:t>реконструкция артскважины (2012 г.), реконструкция</w:t>
            </w:r>
            <w:r w:rsidRPr="00773DE0">
              <w:rPr>
                <w:rFonts w:cs="TimesNewRomanPSMT"/>
                <w:color w:val="000000" w:themeColor="text1"/>
              </w:rPr>
              <w:t xml:space="preserve"> </w:t>
            </w:r>
            <w:r w:rsidRPr="00773DE0">
              <w:rPr>
                <w:rFonts w:ascii="TimesNewRomanPSMT" w:hAnsi="TimesNewRomanPSMT" w:cs="TimesNewRomanPSMT"/>
                <w:color w:val="000000" w:themeColor="text1"/>
              </w:rPr>
              <w:t>водопроводных сетей протяженностью 5 км (2012 г.),</w:t>
            </w:r>
            <w:r w:rsidRPr="00773DE0">
              <w:rPr>
                <w:rFonts w:cs="TimesNewRomanPSMT"/>
                <w:color w:val="000000" w:themeColor="text1"/>
              </w:rPr>
              <w:t xml:space="preserve"> </w:t>
            </w:r>
            <w:r w:rsidRPr="00773DE0">
              <w:rPr>
                <w:rFonts w:ascii="TimesNewRomanPSMT" w:hAnsi="TimesNewRomanPSMT" w:cs="TimesNewRomanPSMT"/>
                <w:color w:val="000000" w:themeColor="text1"/>
              </w:rPr>
              <w:t xml:space="preserve">приобретение и </w:t>
            </w:r>
            <w:r w:rsidRPr="00773DE0">
              <w:rPr>
                <w:rFonts w:ascii="TimesNewRomanPSMT" w:hAnsi="TimesNewRomanPSMT" w:cs="TimesNewRomanPSMT"/>
                <w:color w:val="000000" w:themeColor="text1"/>
              </w:rPr>
              <w:t>монтаж оборудования (2012 г.) в</w:t>
            </w:r>
            <w:r w:rsidRPr="00773DE0">
              <w:rPr>
                <w:rFonts w:cs="TimesNewRomanPSMT"/>
                <w:color w:val="000000" w:themeColor="text1"/>
              </w:rPr>
              <w:t xml:space="preserve"> </w:t>
            </w:r>
            <w:r w:rsidRPr="00773DE0">
              <w:rPr>
                <w:rFonts w:ascii="TimesNewRomanPSMT" w:hAnsi="TimesNewRomanPSMT" w:cs="TimesNewRomanPSMT"/>
                <w:color w:val="000000" w:themeColor="text1"/>
              </w:rPr>
              <w:t>с.</w:t>
            </w:r>
            <w:r w:rsidRPr="00773DE0">
              <w:rPr>
                <w:rFonts w:cs="TimesNewRomanPSMT"/>
                <w:color w:val="000000" w:themeColor="text1"/>
              </w:rPr>
              <w:t xml:space="preserve"> </w:t>
            </w:r>
            <w:r w:rsidRPr="00773DE0">
              <w:rPr>
                <w:rFonts w:ascii="TimesNewRomanPSMT" w:hAnsi="TimesNewRomanPSMT" w:cs="TimesNewRomanPSMT"/>
                <w:color w:val="000000" w:themeColor="text1"/>
              </w:rPr>
              <w:t>Дмитриевка Дмитриевского сельского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4.3.3.</w:t>
            </w:r>
            <w:r w:rsidRPr="00773DE0">
              <w:rPr>
                <w:color w:val="000000" w:themeColor="text1"/>
                <w:lang w:val="en-US"/>
              </w:rPr>
              <w:t>9</w:t>
            </w:r>
            <w:r w:rsidRPr="00773DE0">
              <w:rPr>
                <w:color w:val="000000" w:themeColor="text1"/>
              </w:rPr>
              <w:t>.</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разработка проектно-сметной документации (2011 г.),</w:t>
            </w:r>
            <w:r w:rsidRPr="00773DE0">
              <w:rPr>
                <w:rFonts w:cs="TimesNewRomanPSMT"/>
                <w:color w:val="000000" w:themeColor="text1"/>
              </w:rPr>
              <w:t xml:space="preserve"> </w:t>
            </w:r>
            <w:r w:rsidRPr="00773DE0">
              <w:rPr>
                <w:rFonts w:ascii="TimesNewRomanPSMT" w:hAnsi="TimesNewRomanPSMT" w:cs="TimesNewRomanPSMT"/>
                <w:color w:val="000000" w:themeColor="text1"/>
              </w:rPr>
              <w:t>реконструкция артскважины (2012 г.), реконструкция</w:t>
            </w:r>
            <w:r w:rsidRPr="00773DE0">
              <w:rPr>
                <w:rFonts w:cs="TimesNewRomanPSMT"/>
                <w:color w:val="000000" w:themeColor="text1"/>
              </w:rPr>
              <w:t xml:space="preserve"> </w:t>
            </w:r>
            <w:r w:rsidRPr="00773DE0">
              <w:rPr>
                <w:rFonts w:ascii="TimesNewRomanPSMT" w:hAnsi="TimesNewRomanPSMT" w:cs="TimesNewRomanPSMT"/>
                <w:color w:val="000000" w:themeColor="text1"/>
              </w:rPr>
              <w:t>водопроводных сетей протяженностью 3 км (2012 г.),</w:t>
            </w:r>
            <w:r w:rsidRPr="00773DE0">
              <w:rPr>
                <w:rFonts w:cs="TimesNewRomanPSMT"/>
                <w:color w:val="000000" w:themeColor="text1"/>
              </w:rPr>
              <w:t xml:space="preserve"> </w:t>
            </w:r>
            <w:r w:rsidRPr="00773DE0">
              <w:rPr>
                <w:rFonts w:ascii="TimesNewRomanPSMT" w:hAnsi="TimesNewRomanPSMT" w:cs="TimesNewRomanPSMT"/>
                <w:color w:val="000000" w:themeColor="text1"/>
              </w:rPr>
              <w:t>приобрете</w:t>
            </w:r>
            <w:r w:rsidRPr="00773DE0">
              <w:rPr>
                <w:rFonts w:ascii="TimesNewRomanPSMT" w:hAnsi="TimesNewRomanPSMT" w:cs="TimesNewRomanPSMT"/>
                <w:color w:val="000000" w:themeColor="text1"/>
              </w:rPr>
              <w:t>ние и монтаж оборудования (2012 г.)</w:t>
            </w:r>
            <w:r w:rsidRPr="00773DE0">
              <w:rPr>
                <w:rFonts w:cs="TimesNewRomanPSMT"/>
                <w:color w:val="000000" w:themeColor="text1"/>
              </w:rPr>
              <w:t xml:space="preserve"> </w:t>
            </w:r>
            <w:r w:rsidRPr="00773DE0">
              <w:rPr>
                <w:rFonts w:ascii="TimesNewRomanPSMT" w:hAnsi="TimesNewRomanPSMT" w:cs="TimesNewRomanPSMT"/>
                <w:color w:val="000000" w:themeColor="text1"/>
              </w:rPr>
              <w:t>в</w:t>
            </w:r>
            <w:r w:rsidRPr="00773DE0">
              <w:rPr>
                <w:rFonts w:cs="TimesNewRomanPSMT"/>
                <w:color w:val="000000" w:themeColor="text1"/>
              </w:rPr>
              <w:t xml:space="preserve"> </w:t>
            </w:r>
            <w:r w:rsidRPr="00773DE0">
              <w:rPr>
                <w:rFonts w:ascii="TimesNewRomanPSMT" w:hAnsi="TimesNewRomanPSMT" w:cs="TimesNewRomanPSMT"/>
                <w:color w:val="000000" w:themeColor="text1"/>
              </w:rPr>
              <w:t>с.Борщево Борщевского сельского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4.3.3.</w:t>
            </w:r>
            <w:r w:rsidRPr="00773DE0">
              <w:rPr>
                <w:color w:val="000000" w:themeColor="text1"/>
                <w:lang w:val="en-US"/>
              </w:rPr>
              <w:t>10</w:t>
            </w:r>
            <w:r w:rsidRPr="00773DE0">
              <w:rPr>
                <w:color w:val="000000" w:themeColor="text1"/>
              </w:rPr>
              <w:t>.</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водопроводных сетей в Михайловском</w:t>
            </w:r>
            <w:r w:rsidRPr="00773DE0">
              <w:rPr>
                <w:rFonts w:cs="TimesNewRomanPSMT"/>
                <w:color w:val="000000" w:themeColor="text1"/>
              </w:rPr>
              <w:t xml:space="preserve"> </w:t>
            </w:r>
            <w:r w:rsidRPr="00773DE0">
              <w:rPr>
                <w:rFonts w:ascii="TimesNewRomanPSMT" w:hAnsi="TimesNewRomanPSMT" w:cs="TimesNewRomanPSMT"/>
                <w:color w:val="000000" w:themeColor="text1"/>
              </w:rPr>
              <w:t>сельском поселении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4.3.3.</w:t>
            </w:r>
            <w:r w:rsidRPr="00773DE0">
              <w:rPr>
                <w:color w:val="000000" w:themeColor="text1"/>
                <w:lang w:val="en-US"/>
              </w:rPr>
              <w:t>11</w:t>
            </w:r>
            <w:r w:rsidRPr="00773DE0">
              <w:rPr>
                <w:color w:val="000000" w:themeColor="text1"/>
              </w:rPr>
              <w:t>.</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водопроводных сетей с. Чернавка</w:t>
            </w:r>
            <w:r w:rsidRPr="00773DE0">
              <w:rPr>
                <w:rFonts w:cs="TimesNewRomanPSMT"/>
                <w:color w:val="000000" w:themeColor="text1"/>
              </w:rPr>
              <w:t xml:space="preserve"> </w:t>
            </w:r>
            <w:r w:rsidRPr="00773DE0">
              <w:rPr>
                <w:rFonts w:ascii="TimesNewRomanPSMT" w:hAnsi="TimesNewRomanPSMT" w:cs="TimesNewRomanPSMT"/>
                <w:color w:val="000000" w:themeColor="text1"/>
              </w:rPr>
              <w:t>Чернавского сельского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4.3.3.</w:t>
            </w:r>
            <w:r w:rsidRPr="00773DE0">
              <w:rPr>
                <w:color w:val="000000" w:themeColor="text1"/>
                <w:lang w:val="en-US"/>
              </w:rPr>
              <w:t>12</w:t>
            </w:r>
            <w:r w:rsidRPr="00773DE0">
              <w:rPr>
                <w:color w:val="000000" w:themeColor="text1"/>
              </w:rPr>
              <w:t>.</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системы водоснабжения с. 1-я</w:t>
            </w:r>
            <w:r w:rsidRPr="00773DE0">
              <w:rPr>
                <w:rFonts w:cs="TimesNewRomanPSMT"/>
                <w:color w:val="000000" w:themeColor="text1"/>
              </w:rPr>
              <w:t xml:space="preserve"> </w:t>
            </w:r>
            <w:r w:rsidRPr="00773DE0">
              <w:rPr>
                <w:rFonts w:ascii="TimesNewRomanPSMT" w:hAnsi="TimesNewRomanPSMT" w:cs="TimesNewRomanPSMT"/>
                <w:color w:val="000000" w:themeColor="text1"/>
              </w:rPr>
              <w:t>Михайловка Прогрессовского сельского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lastRenderedPageBreak/>
              <w:t>4.3.3.</w:t>
            </w:r>
            <w:r w:rsidRPr="00773DE0">
              <w:rPr>
                <w:color w:val="000000" w:themeColor="text1"/>
                <w:lang w:val="en-US"/>
              </w:rPr>
              <w:t>13</w:t>
            </w:r>
            <w:r w:rsidRPr="00773DE0">
              <w:rPr>
                <w:color w:val="000000" w:themeColor="text1"/>
              </w:rPr>
              <w:t>.</w:t>
            </w:r>
          </w:p>
        </w:tc>
        <w:tc>
          <w:tcPr>
            <w:tcW w:w="3139" w:type="pct"/>
          </w:tcPr>
          <w:p w:rsidR="003B60F7" w:rsidRPr="00773DE0" w:rsidRDefault="001267E0" w:rsidP="003B60F7">
            <w:pPr>
              <w:autoSpaceDE w:val="0"/>
              <w:autoSpaceDN w:val="0"/>
              <w:adjustRightInd w:val="0"/>
              <w:jc w:val="both"/>
              <w:rPr>
                <w:color w:val="000000" w:themeColor="text1"/>
              </w:rPr>
            </w:pPr>
            <w:r w:rsidRPr="00773DE0">
              <w:rPr>
                <w:color w:val="000000" w:themeColor="text1"/>
              </w:rPr>
              <w:t>реконструкция водопроводных сетей и сооружений (9 км), р.п. Перелешинский, Перелешинское городское поселение (до 2020 г.).</w:t>
            </w:r>
          </w:p>
        </w:tc>
        <w:tc>
          <w:tcPr>
            <w:tcW w:w="639" w:type="pct"/>
          </w:tcPr>
          <w:p w:rsidR="003B60F7" w:rsidRPr="00773DE0" w:rsidRDefault="001267E0" w:rsidP="003B60F7">
            <w:pPr>
              <w:jc w:val="center"/>
              <w:rPr>
                <w:color w:val="000000" w:themeColor="text1"/>
              </w:rPr>
            </w:pP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4.3.3.</w:t>
            </w:r>
            <w:r w:rsidRPr="00773DE0">
              <w:rPr>
                <w:color w:val="000000" w:themeColor="text1"/>
                <w:lang w:val="en-US"/>
              </w:rPr>
              <w:t>14</w:t>
            </w:r>
            <w:r w:rsidRPr="00773DE0">
              <w:rPr>
                <w:color w:val="000000" w:themeColor="text1"/>
              </w:rPr>
              <w:t>.</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color w:val="000000" w:themeColor="text1"/>
              </w:rPr>
              <w:t>реконструкция водопроводных сетей и сооружений (10 км), с. Красный Лиман 2-й, Краснолиманское сельское поселением (до 2020 г.).</w:t>
            </w:r>
          </w:p>
        </w:tc>
        <w:tc>
          <w:tcPr>
            <w:tcW w:w="639" w:type="pct"/>
          </w:tcPr>
          <w:p w:rsidR="003B60F7" w:rsidRPr="00773DE0" w:rsidRDefault="001267E0" w:rsidP="003B60F7">
            <w:pPr>
              <w:jc w:val="center"/>
              <w:rPr>
                <w:color w:val="000000" w:themeColor="text1"/>
              </w:rPr>
            </w:pP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4.3.3.</w:t>
            </w:r>
            <w:r w:rsidRPr="00773DE0">
              <w:rPr>
                <w:color w:val="000000" w:themeColor="text1"/>
                <w:lang w:val="en-US"/>
              </w:rPr>
              <w:t>15</w:t>
            </w:r>
            <w:r w:rsidRPr="00773DE0">
              <w:rPr>
                <w:color w:val="000000" w:themeColor="text1"/>
              </w:rPr>
              <w:t>.</w:t>
            </w:r>
          </w:p>
        </w:tc>
        <w:tc>
          <w:tcPr>
            <w:tcW w:w="3139" w:type="pct"/>
          </w:tcPr>
          <w:p w:rsidR="003B60F7" w:rsidRPr="00773DE0" w:rsidRDefault="001267E0" w:rsidP="003B60F7">
            <w:pPr>
              <w:autoSpaceDE w:val="0"/>
              <w:autoSpaceDN w:val="0"/>
              <w:adjustRightInd w:val="0"/>
              <w:jc w:val="both"/>
              <w:rPr>
                <w:color w:val="000000" w:themeColor="text1"/>
              </w:rPr>
            </w:pPr>
            <w:r w:rsidRPr="00773DE0">
              <w:rPr>
                <w:color w:val="000000" w:themeColor="text1"/>
              </w:rPr>
              <w:t>перебуривание эксплуатационной скважины № 62924/1, п. Перелешино, Красненское сельское поселение (до 2018 г.)</w:t>
            </w:r>
          </w:p>
        </w:tc>
        <w:tc>
          <w:tcPr>
            <w:tcW w:w="639" w:type="pct"/>
          </w:tcPr>
          <w:p w:rsidR="003B60F7" w:rsidRPr="00773DE0" w:rsidRDefault="001267E0" w:rsidP="003B60F7">
            <w:pPr>
              <w:jc w:val="center"/>
              <w:rPr>
                <w:color w:val="000000" w:themeColor="text1"/>
              </w:rPr>
            </w:pP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4.4.</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Предложения по развитию системы водоотведения</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4.4.1.</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Проектирование и строительство централизованной канализации в крупных городских и сельских населенных пунктах района с организацией очистных сооружений, прокладкой самотечных и напорных </w:t>
            </w:r>
            <w:r w:rsidRPr="00773DE0">
              <w:rPr>
                <w:rFonts w:ascii="TimesNewRomanPSMT" w:hAnsi="TimesNewRomanPSMT" w:cs="TimesNewRomanPSMT"/>
                <w:color w:val="000000" w:themeColor="text1"/>
              </w:rPr>
              <w:t>коллекторов, строительством насосных станций перекачки, в том числе строительство канализационных сетей протяженностью 30 км в р.п. Панино (2008-2012 гг.)</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4.4.2.</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Строительство и реконструкция сооружений биологической очистки в селах, имеющих систему </w:t>
            </w:r>
            <w:r w:rsidRPr="00773DE0">
              <w:rPr>
                <w:rFonts w:ascii="TimesNewRomanPSMT" w:hAnsi="TimesNewRomanPSMT" w:cs="TimesNewRomanPSMT"/>
                <w:color w:val="000000" w:themeColor="text1"/>
              </w:rPr>
              <w:t>канализации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4.4.3.</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новых и перекладка существующих сетей канализации со сверх-нормативным сроком эксплуатации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4.4.4.</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новых и реконструкция существующих локальных очистных сооружений промышленных предприятий</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4.4.5.</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локальных очистных сооружений малой</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мощности для индивидуальной застройки («Кубост» и т.п)</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4.4.6.</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Внедрение на промышленных предприятиях оборотного, повторного и замкнутого производственного водоснабжения для сокращения сброса сточных в</w:t>
            </w:r>
            <w:r w:rsidRPr="00773DE0">
              <w:rPr>
                <w:rFonts w:ascii="TimesNewRomanPSMT" w:hAnsi="TimesNewRomanPSMT" w:cs="TimesNewRomanPSMT"/>
                <w:color w:val="000000" w:themeColor="text1"/>
              </w:rPr>
              <w:t>од</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4.4.7.</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Проектирование и строительство ливневой канализации</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 отводом стоков на очистные сооружения для крупных населенных пунктов</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4.5.</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Предложения по развитию системы электроснабжения</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4.5.1.</w:t>
            </w:r>
          </w:p>
        </w:tc>
        <w:tc>
          <w:tcPr>
            <w:tcW w:w="3139" w:type="pct"/>
          </w:tcPr>
          <w:p w:rsidR="003B60F7" w:rsidRPr="00773DE0" w:rsidRDefault="001267E0" w:rsidP="003B60F7">
            <w:pPr>
              <w:spacing w:after="119"/>
              <w:jc w:val="both"/>
              <w:rPr>
                <w:color w:val="000000" w:themeColor="text1"/>
              </w:rPr>
            </w:pPr>
            <w:r w:rsidRPr="00773DE0">
              <w:rPr>
                <w:rFonts w:ascii="TimesNewRomanPSMT" w:hAnsi="TimesNewRomanPSMT" w:cs="TimesNewRomanPSMT"/>
                <w:color w:val="000000" w:themeColor="text1"/>
              </w:rPr>
              <w:t>реконструкция сетей 10 кВ — 150 км</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4.5.2.</w:t>
            </w:r>
          </w:p>
        </w:tc>
        <w:tc>
          <w:tcPr>
            <w:tcW w:w="3139" w:type="pct"/>
          </w:tcPr>
          <w:p w:rsidR="003B60F7" w:rsidRPr="00773DE0" w:rsidRDefault="001267E0" w:rsidP="003B60F7">
            <w:pPr>
              <w:spacing w:after="119"/>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сетей 0,4 кВ — 200 км</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4.5.3.</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ТП с частичной заменой оборудования — 50 шт</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4.5.4.</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опорных подстанций с заменой транс- форматоров на более мощные</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lastRenderedPageBreak/>
              <w:t>4.5.5.</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установка вторых трансформаторов на однотрансформа-</w:t>
            </w:r>
          </w:p>
          <w:p w:rsidR="003B60F7" w:rsidRPr="00773DE0" w:rsidRDefault="001267E0" w:rsidP="003B60F7">
            <w:pPr>
              <w:spacing w:after="119"/>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торные подстанции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4.5.6.</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замена и реконструкция оборудования сетей и подстан- ций 35, 110 кВ отслуживших нормативные сроки и тре-</w:t>
            </w:r>
          </w:p>
          <w:p w:rsidR="003B60F7" w:rsidRPr="00773DE0" w:rsidRDefault="001267E0" w:rsidP="003B60F7">
            <w:pPr>
              <w:spacing w:after="119"/>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бующих ремонта ввиду технического состояния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4.5.7.</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техперевооружение подстанции ПС 110/35/10 кВ «Панино» с частичной </w:t>
            </w:r>
            <w:r w:rsidRPr="00773DE0">
              <w:rPr>
                <w:rFonts w:ascii="TimesNewRomanPSMT" w:hAnsi="TimesNewRomanPSMT" w:cs="TimesNewRomanPSMT"/>
                <w:color w:val="000000" w:themeColor="text1"/>
              </w:rPr>
              <w:t>заменой оборудования (ОД, КЗ — 110кВ на электрогазовые и вакуумные выключатели), срок ввода — 2010 г.</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4.5.8.</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техперевооружение подстанции ПС 110/10 кВ «Про-</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гресс» с частичной заменой оборудования (ОД, КЗ —</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110кВ на электрогазовые и вакуумные </w:t>
            </w:r>
            <w:r w:rsidRPr="00773DE0">
              <w:rPr>
                <w:rFonts w:ascii="TimesNewRomanPSMT" w:hAnsi="TimesNewRomanPSMT" w:cs="TimesNewRomanPSMT"/>
                <w:color w:val="000000" w:themeColor="text1"/>
              </w:rPr>
              <w:t>выключатели),</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срок ввода — 2011 г.</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lang w:val="en-US"/>
              </w:rPr>
              <w:t>0</w:t>
            </w:r>
            <w:r w:rsidRPr="00773DE0">
              <w:rPr>
                <w:color w:val="000000" w:themeColor="text1"/>
              </w:rPr>
              <w:t>4.5.9.</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техперевооружение подстанции ПС 35/10 кВ «Криуша»</w:t>
            </w:r>
          </w:p>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с частичной заменой оборудования (ОД, КЗ — 35кВ на</w:t>
            </w:r>
          </w:p>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электрогазовые и вакуумные выключатели), срок ввода</w:t>
            </w:r>
          </w:p>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 2011 г</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4.6.</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Предложения по развитию системы связи</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4.6.1.</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Содействие развитию рынка услуг телефонной связи общего пользования и сотовой телефонии, особенно в сельской местности, обновление технической базы телефонной связи с переходом на цифровые АТС и оптические кабели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4.6.2.</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Телефонизация вновь </w:t>
            </w:r>
            <w:r w:rsidRPr="00773DE0">
              <w:rPr>
                <w:rFonts w:ascii="TimesNewRomanPSMT" w:hAnsi="TimesNewRomanPSMT" w:cs="TimesNewRomanPSMT"/>
                <w:color w:val="000000" w:themeColor="text1"/>
              </w:rPr>
              <w:t>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4.6.3.</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Содействие развитию сети почтовой связи и расширению новых </w:t>
            </w:r>
            <w:r w:rsidRPr="00773DE0">
              <w:rPr>
                <w:rFonts w:ascii="TimesNewRomanPSMT" w:hAnsi="TimesNewRomanPSMT" w:cs="TimesNewRomanPSMT"/>
                <w:color w:val="000000" w:themeColor="text1"/>
              </w:rPr>
              <w:t>видов услуг: электронной почты, пунктов Интернет для населения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4.6.4.</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Содействие увеличению количества программ телерадиовещания и зон их уверенного приема на всей территории района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4.6.5.</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Содействие подготовке сети телевизионного вещания к</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переходу на цифровое вещание, развитие кабельного телевидения в населенных пунктах района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4.6.6.</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Обеспечение доступа сельского населения к универсальным услугам связи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4.6.7.</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Объединение сетей кабельного телевидения в единую областную сеть с </w:t>
            </w:r>
            <w:r w:rsidRPr="00773DE0">
              <w:rPr>
                <w:rFonts w:ascii="TimesNewRomanPSMT" w:hAnsi="TimesNewRomanPSMT" w:cs="TimesNewRomanPSMT"/>
                <w:color w:val="000000" w:themeColor="text1"/>
              </w:rPr>
              <w:t>использованием волоконно - оптических линий</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lastRenderedPageBreak/>
              <w:t>4.6.8.</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Содействие техническому перевооружению и внедрению информационных технологий почтовой связи</w:t>
            </w:r>
          </w:p>
        </w:tc>
        <w:tc>
          <w:tcPr>
            <w:tcW w:w="639" w:type="pct"/>
          </w:tcPr>
          <w:p w:rsidR="003B60F7" w:rsidRPr="00773DE0" w:rsidRDefault="001267E0" w:rsidP="003B60F7">
            <w:pPr>
              <w:jc w:val="center"/>
              <w:rPr>
                <w:color w:val="000000" w:themeColor="text1"/>
              </w:rPr>
            </w:pPr>
          </w:p>
        </w:tc>
        <w:tc>
          <w:tcPr>
            <w:tcW w:w="705" w:type="pct"/>
          </w:tcPr>
          <w:p w:rsidR="003B60F7" w:rsidRPr="00773DE0" w:rsidRDefault="001267E0" w:rsidP="003B60F7">
            <w:pPr>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4.6.9.</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Содействие в создании многофункциональной мультисервисной транспортной сети для:</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OpenSymbol" w:hAnsi="OpenSymbol" w:cs="OpenSymbol"/>
                <w:color w:val="000000" w:themeColor="text1"/>
              </w:rPr>
              <w:t xml:space="preserve">– </w:t>
            </w:r>
            <w:r w:rsidRPr="00773DE0">
              <w:rPr>
                <w:rFonts w:ascii="TimesNewRomanPSMT" w:hAnsi="TimesNewRomanPSMT" w:cs="TimesNewRomanPSMT"/>
                <w:color w:val="000000" w:themeColor="text1"/>
              </w:rPr>
              <w:t xml:space="preserve">создания и </w:t>
            </w:r>
            <w:r w:rsidRPr="00773DE0">
              <w:rPr>
                <w:rFonts w:ascii="TimesNewRomanPSMT" w:hAnsi="TimesNewRomanPSMT" w:cs="TimesNewRomanPSMT"/>
                <w:color w:val="000000" w:themeColor="text1"/>
              </w:rPr>
              <w:t>функционирования сети, обеспечивающей органы государственной власти, муниципальные и другие учреждения, включая службы скорой медицинской помощи, МВД, ОГПС МЧС и др. единым</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информационным пространством в реальном масштабе времени;</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OpenSymbol" w:hAnsi="OpenSymbol" w:cs="OpenSymbol"/>
                <w:color w:val="000000" w:themeColor="text1"/>
              </w:rPr>
              <w:t xml:space="preserve">– </w:t>
            </w:r>
            <w:r w:rsidRPr="00773DE0">
              <w:rPr>
                <w:rFonts w:ascii="TimesNewRomanPSMT" w:hAnsi="TimesNewRomanPSMT" w:cs="TimesNewRomanPSMT"/>
                <w:color w:val="000000" w:themeColor="text1"/>
              </w:rPr>
              <w:t>развития и совершенство</w:t>
            </w:r>
            <w:r w:rsidRPr="00773DE0">
              <w:rPr>
                <w:rFonts w:ascii="TimesNewRomanPSMT" w:hAnsi="TimesNewRomanPSMT" w:cs="TimesNewRomanPSMT"/>
                <w:color w:val="000000" w:themeColor="text1"/>
              </w:rPr>
              <w:t>вания единой сети сбора информации и оповещения населения о чрезвычайных ситуациях;</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OpenSymbol" w:hAnsi="OpenSymbol" w:cs="OpenSymbol"/>
                <w:color w:val="000000" w:themeColor="text1"/>
              </w:rPr>
              <w:t xml:space="preserve">– </w:t>
            </w:r>
            <w:r w:rsidRPr="00773DE0">
              <w:rPr>
                <w:rFonts w:ascii="TimesNewRomanPSMT" w:hAnsi="TimesNewRomanPSMT" w:cs="TimesNewRomanPSMT"/>
                <w:color w:val="000000" w:themeColor="text1"/>
              </w:rPr>
              <w:t>обеспечения доступности и современного качества образовательных услуг</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5.</w:t>
            </w:r>
          </w:p>
        </w:tc>
        <w:tc>
          <w:tcPr>
            <w:tcW w:w="3139" w:type="pct"/>
            <w:shd w:val="clear" w:color="auto" w:fill="E6E6E6"/>
            <w:hideMark/>
          </w:tcPr>
          <w:p w:rsidR="003B60F7" w:rsidRPr="00773DE0" w:rsidRDefault="001267E0" w:rsidP="003B60F7">
            <w:pPr>
              <w:pageBreakBefore/>
              <w:spacing w:after="119"/>
              <w:jc w:val="both"/>
              <w:rPr>
                <w:color w:val="000000" w:themeColor="text1"/>
              </w:rPr>
            </w:pPr>
            <w:r w:rsidRPr="00773DE0">
              <w:rPr>
                <w:color w:val="000000" w:themeColor="text1"/>
              </w:rPr>
              <w:t xml:space="preserve">Предложения по созданию условий для развития промышленности, сельскохозяйственного </w:t>
            </w:r>
            <w:r w:rsidRPr="00773DE0">
              <w:rPr>
                <w:color w:val="000000" w:themeColor="text1"/>
              </w:rPr>
              <w:t>производства в поселениях на территории Панинского муниципального района, содействие развитию малого и среднего предпринимательства</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5.1.</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Оказание содействия в подготовке территорий для размещения промышленных и агропромышленных предприятий в крупных </w:t>
            </w:r>
            <w:r w:rsidRPr="00773DE0">
              <w:rPr>
                <w:rFonts w:ascii="TimesNewRomanPSMT" w:hAnsi="TimesNewRomanPSMT" w:cs="TimesNewRomanPSMT"/>
                <w:color w:val="000000" w:themeColor="text1"/>
              </w:rPr>
              <w:t>населенных пунктах района (в том числе и на земельных участках неработающих и неэффективно работающих предприятий) преимущественно для высокотехнологичных предприятий пищевой и перерабатывающей промышленности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5.2.</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Обозначение зон возможного размещения</w:t>
            </w:r>
            <w:r w:rsidRPr="00773DE0">
              <w:rPr>
                <w:rFonts w:ascii="TimesNewRomanPSMT" w:hAnsi="TimesNewRomanPSMT" w:cs="TimesNewRomanPSMT"/>
                <w:color w:val="000000" w:themeColor="text1"/>
              </w:rPr>
              <w:t xml:space="preserve"> агропромышленных площадок для первичной обработки и хранения сельхозпродукции в каждом муниципальном образовании района с последующим уточнением при разработке генеральных планов сельских поселений</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5.3.</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Реанимация существующих агропромышленных </w:t>
            </w:r>
            <w:r w:rsidRPr="00773DE0">
              <w:rPr>
                <w:rFonts w:ascii="TimesNewRomanPSMT" w:hAnsi="TimesNewRomanPSMT" w:cs="TimesNewRomanPSMT"/>
                <w:color w:val="000000" w:themeColor="text1"/>
              </w:rPr>
              <w:t>площадок в населенных пунктах района с использованием существующей инженерной и транспортной инфраструктуры и размещением производств с санитарно-защитной зоной не более 300м (в том числе для размещения предприятий и организаций малого и среднего бизнеса)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5.4.</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Оказание содействия в формировании на территории Панинского района производственно-закупочных связей</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и интеграции экономики района в региональные рынки</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Воронежской области и других субъектов РФ</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5.5.</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Административная поддержка в приобретении сельхозинвентаря и стройматериалов для хозяйств </w:t>
            </w:r>
            <w:r w:rsidRPr="00773DE0">
              <w:rPr>
                <w:rFonts w:ascii="TimesNewRomanPSMT" w:hAnsi="TimesNewRomanPSMT" w:cs="TimesNewRomanPSMT"/>
                <w:color w:val="000000" w:themeColor="text1"/>
              </w:rPr>
              <w:lastRenderedPageBreak/>
              <w:t>поселений района</w:t>
            </w:r>
          </w:p>
        </w:tc>
        <w:tc>
          <w:tcPr>
            <w:tcW w:w="639" w:type="pct"/>
          </w:tcPr>
          <w:p w:rsidR="003B60F7" w:rsidRPr="00773DE0" w:rsidRDefault="001267E0" w:rsidP="003B60F7">
            <w:pPr>
              <w:jc w:val="center"/>
              <w:rPr>
                <w:color w:val="000000" w:themeColor="text1"/>
              </w:rPr>
            </w:pPr>
            <w:r w:rsidRPr="00773DE0">
              <w:rPr>
                <w:color w:val="000000" w:themeColor="text1"/>
              </w:rPr>
              <w:lastRenderedPageBreak/>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lastRenderedPageBreak/>
              <w:t>5.6.</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Резервирование территории для предоставления земельных участков в целях создания объектов недвижимости для субъектов малого </w:t>
            </w:r>
            <w:r w:rsidRPr="00773DE0">
              <w:rPr>
                <w:rFonts w:ascii="TimesNewRomanPSMT" w:hAnsi="TimesNewRomanPSMT" w:cs="TimesNewRomanPSMT"/>
                <w:color w:val="000000" w:themeColor="text1"/>
              </w:rPr>
              <w:t>предпринимательства в промышленных, коммунально-складских, общественно-торговых и иных зонах населенных пунктов района. Границы земельных участков определить при разработке генеральных планов поселений, сроки выделения и количество потребных участков опред</w:t>
            </w:r>
            <w:r w:rsidRPr="00773DE0">
              <w:rPr>
                <w:rFonts w:ascii="TimesNewRomanPSMT" w:hAnsi="TimesNewRomanPSMT" w:cs="TimesNewRomanPSMT"/>
                <w:color w:val="000000" w:themeColor="text1"/>
              </w:rPr>
              <w:t>елить в соответствующей муниципальной программе</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5.7.</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Создание условий (строительство инженерной и транспортной инфраструктуры районного уровня) для</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строительства объектов придорожного сервиса и гостиниц (мотелей) в расчетный срок</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5.8.</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Оказание </w:t>
            </w:r>
            <w:r w:rsidRPr="00773DE0">
              <w:rPr>
                <w:rFonts w:ascii="TimesNewRomanPSMT" w:hAnsi="TimesNewRomanPSMT" w:cs="TimesNewRomanPSMT"/>
                <w:color w:val="000000" w:themeColor="text1"/>
              </w:rPr>
              <w:t>содействия по привлечению частных предпринимателей и инвесторов к деятельности в сфере услуг, предоставляемых сетью предприятий социальной</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инфраструктуры — физической культуры и спорта, торговли, общественного питания, бытового обслуживания и пр.</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5.9.</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Строительство мини-завода по глубокой переработке углеводородного сырья ООО «Модуль» </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5.10.</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Реконструкция аспирационных сетей элеватора, ОАО «Тулиновский элеватор», р.п. Панино </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5.11.</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color w:val="000000" w:themeColor="text1"/>
              </w:rPr>
              <w:t xml:space="preserve">Освоение инвестиционной площадки, расположенной южнее </w:t>
            </w:r>
            <w:r w:rsidRPr="00773DE0">
              <w:rPr>
                <w:bCs/>
                <w:color w:val="000000" w:themeColor="text1"/>
              </w:rPr>
              <w:t xml:space="preserve">п. Алое </w:t>
            </w:r>
            <w:r w:rsidRPr="00773DE0">
              <w:rPr>
                <w:bCs/>
                <w:color w:val="000000" w:themeColor="text1"/>
              </w:rPr>
              <w:t>Поле</w:t>
            </w:r>
            <w:r w:rsidRPr="00773DE0">
              <w:rPr>
                <w:color w:val="000000" w:themeColor="text1"/>
              </w:rPr>
              <w:t xml:space="preserve">, с целью развития предпринимательской деятельности и с размещением предприятия не выше </w:t>
            </w:r>
            <w:r w:rsidRPr="00773DE0">
              <w:rPr>
                <w:color w:val="000000" w:themeColor="text1"/>
                <w:lang w:val="en-US"/>
              </w:rPr>
              <w:t>II</w:t>
            </w:r>
            <w:r w:rsidRPr="00773DE0">
              <w:rPr>
                <w:color w:val="000000" w:themeColor="text1"/>
              </w:rPr>
              <w:t xml:space="preserve"> класса опасности с соблюдением требований СанПиН 2.2.1/2.1.1.1200-03.</w:t>
            </w:r>
            <w:r w:rsidRPr="00773DE0">
              <w:rPr>
                <w:bCs/>
                <w:color w:val="000000" w:themeColor="text1"/>
              </w:rPr>
              <w:t xml:space="preserve">  </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5.12.</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Строительство свинокомплекса на 102 тыс. голов ООО «Панинский бекон», п. Тойда </w:t>
            </w:r>
            <w:r w:rsidRPr="00773DE0">
              <w:rPr>
                <w:bCs/>
                <w:color w:val="000000" w:themeColor="text1"/>
              </w:rPr>
              <w:t>2-я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5.13.</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Строительство молочного комплекса ООО «Агрофирма «Малая земля», п. Тойденский </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5.14.</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Строительство навозохранилища, п. Тойденский </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5.15.</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Строительство жомосушильного отделения ОАО «Перелешинский сахарный комбинат»</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5.16.</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Строительство известково-газового отделения ОАО «Перелешинский сахарный комбинат»</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5.17.</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color w:val="000000" w:themeColor="text1"/>
              </w:rPr>
              <w:t xml:space="preserve">Освоение инвестиционной площадки, расположенной северо-восточнее п. Тойда, с целью развития предпринимательской деятельности и с размещением предприятия не выше </w:t>
            </w:r>
            <w:r w:rsidRPr="00773DE0">
              <w:rPr>
                <w:color w:val="000000" w:themeColor="text1"/>
                <w:lang w:val="en-US"/>
              </w:rPr>
              <w:t>IV</w:t>
            </w:r>
            <w:r w:rsidRPr="00773DE0">
              <w:rPr>
                <w:color w:val="000000" w:themeColor="text1"/>
              </w:rPr>
              <w:t xml:space="preserve"> </w:t>
            </w:r>
            <w:r w:rsidRPr="00773DE0">
              <w:rPr>
                <w:color w:val="000000" w:themeColor="text1"/>
              </w:rPr>
              <w:t>класса опасности с соблюдением требований СанПиН 2.2.1/2.1.1.1200-03.</w:t>
            </w:r>
            <w:r w:rsidRPr="00773DE0">
              <w:rPr>
                <w:bCs/>
                <w:color w:val="000000" w:themeColor="text1"/>
              </w:rPr>
              <w:t xml:space="preserve">  </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lastRenderedPageBreak/>
              <w:t>5.18.</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color w:val="000000" w:themeColor="text1"/>
              </w:rPr>
              <w:t xml:space="preserve">Освоение инвестиционной площадки </w:t>
            </w:r>
            <w:r w:rsidRPr="00773DE0">
              <w:rPr>
                <w:bCs/>
                <w:color w:val="000000" w:themeColor="text1"/>
              </w:rPr>
              <w:t>на базе недействующего сыродельного цеха в п. Тойда</w:t>
            </w:r>
            <w:r w:rsidRPr="00773DE0">
              <w:rPr>
                <w:color w:val="000000" w:themeColor="text1"/>
              </w:rPr>
              <w:t xml:space="preserve">, с целью развития предпринимательской деятельности и с размещением предприятия </w:t>
            </w:r>
            <w:r w:rsidRPr="00773DE0">
              <w:rPr>
                <w:color w:val="000000" w:themeColor="text1"/>
                <w:lang w:val="en-US"/>
              </w:rPr>
              <w:t>V</w:t>
            </w:r>
            <w:r w:rsidRPr="00773DE0">
              <w:rPr>
                <w:color w:val="000000" w:themeColor="text1"/>
              </w:rPr>
              <w:t xml:space="preserve"> класса опасности с соблюдением требований СанПиН 2.2.1/2.1.1.1200-03.</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5.19.</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Строительство свинокомплекса на территории Криушанского сельского поселения </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5.20.</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Освоение инвестиционной площадки площадью 30 га на территории Панинского городского поселения под размещение объекта промышленного производства на выше </w:t>
            </w:r>
            <w:r w:rsidRPr="00773DE0">
              <w:rPr>
                <w:color w:val="000000" w:themeColor="text1"/>
                <w:lang w:val="en-US"/>
              </w:rPr>
              <w:t>II</w:t>
            </w:r>
            <w:r w:rsidRPr="00773DE0">
              <w:rPr>
                <w:color w:val="000000" w:themeColor="text1"/>
              </w:rPr>
              <w:t xml:space="preserve"> класса опасности с соблюдением требований СанПиН 2.2.1/2.1.1.1200-03.</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6.</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 xml:space="preserve">Предложения по </w:t>
            </w:r>
            <w:r w:rsidRPr="00773DE0">
              <w:rPr>
                <w:color w:val="000000" w:themeColor="text1"/>
              </w:rPr>
              <w:t>обеспечению территории Панинского муниципального района объектами социальной инфраструктуры</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6.1.</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Объекты образования</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6.1.1.</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Разработка программы по оптимизации использования сети объектов образования с внесением соответствующих положений в программу </w:t>
            </w:r>
            <w:r w:rsidRPr="00773DE0">
              <w:rPr>
                <w:rFonts w:ascii="TimesNewRomanPSMT" w:hAnsi="TimesNewRomanPSMT" w:cs="TimesNewRomanPSMT"/>
                <w:color w:val="000000" w:themeColor="text1"/>
              </w:rPr>
              <w:t>социально-экономического развития Панинского муниципального района на период с 2010 по 2015 год:</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OpenSymbol" w:hAnsi="OpenSymbol" w:cs="OpenSymbol"/>
                <w:color w:val="000000" w:themeColor="text1"/>
              </w:rPr>
              <w:t xml:space="preserve">– </w:t>
            </w:r>
            <w:r w:rsidRPr="00773DE0">
              <w:rPr>
                <w:rFonts w:ascii="TimesNewRomanPSMT" w:hAnsi="TimesNewRomanPSMT" w:cs="TimesNewRomanPSMT"/>
                <w:color w:val="000000" w:themeColor="text1"/>
              </w:rPr>
              <w:t>инвентаризация объектов начального, общего, среднего образования на предмет обновления данных по степени загруженности каждой из школ, процента износа зданий</w:t>
            </w:r>
            <w:r w:rsidRPr="00773DE0">
              <w:rPr>
                <w:rFonts w:ascii="TimesNewRomanPSMT" w:hAnsi="TimesNewRomanPSMT" w:cs="TimesNewRomanPSMT"/>
                <w:color w:val="000000" w:themeColor="text1"/>
              </w:rPr>
              <w:t xml:space="preserve"> и затрат на содержание каждого объекта;</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OpenSymbol" w:hAnsi="OpenSymbol" w:cs="OpenSymbol"/>
                <w:color w:val="000000" w:themeColor="text1"/>
              </w:rPr>
              <w:t xml:space="preserve">– </w:t>
            </w:r>
            <w:r w:rsidRPr="00773DE0">
              <w:rPr>
                <w:rFonts w:ascii="TimesNewRomanPSMT" w:hAnsi="TimesNewRomanPSMT" w:cs="TimesNewRomanPSMT"/>
                <w:color w:val="000000" w:themeColor="text1"/>
              </w:rPr>
              <w:t>принятие решений относительно каждого объекта образования о целесообразности:</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OpenSymbol" w:hAnsi="OpenSymbol" w:cs="OpenSymbol"/>
                <w:color w:val="000000" w:themeColor="text1"/>
              </w:rPr>
              <w:t xml:space="preserve">– </w:t>
            </w:r>
            <w:r w:rsidRPr="00773DE0">
              <w:rPr>
                <w:rFonts w:ascii="TimesNewRomanPSMT" w:hAnsi="TimesNewRomanPSMT" w:cs="TimesNewRomanPSMT"/>
                <w:color w:val="000000" w:themeColor="text1"/>
              </w:rPr>
              <w:t>проведения капитального ремонта с сохранением существующего статуса учебного заведения;</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OpenSymbol" w:hAnsi="OpenSymbol" w:cs="OpenSymbol"/>
                <w:color w:val="000000" w:themeColor="text1"/>
              </w:rPr>
              <w:t xml:space="preserve">– </w:t>
            </w:r>
            <w:r w:rsidRPr="00773DE0">
              <w:rPr>
                <w:rFonts w:ascii="TimesNewRomanPSMT" w:hAnsi="TimesNewRomanPSMT" w:cs="TimesNewRomanPSMT"/>
                <w:color w:val="000000" w:themeColor="text1"/>
              </w:rPr>
              <w:t>проведение капитального ремонта и (или) рек</w:t>
            </w:r>
            <w:r w:rsidRPr="00773DE0">
              <w:rPr>
                <w:rFonts w:ascii="TimesNewRomanPSMT" w:hAnsi="TimesNewRomanPSMT" w:cs="TimesNewRomanPSMT"/>
                <w:color w:val="000000" w:themeColor="text1"/>
              </w:rPr>
              <w:t>онструкции учебного заведения под многофункциональный образовательный комплекс с комбинацией блоков дошкольного, и (или) начального, общего полного и дополнительного образования, а также физкультуры и спорта с единой базой административного и хозяйственног</w:t>
            </w:r>
            <w:r w:rsidRPr="00773DE0">
              <w:rPr>
                <w:rFonts w:ascii="TimesNewRomanPSMT" w:hAnsi="TimesNewRomanPSMT" w:cs="TimesNewRomanPSMT"/>
                <w:color w:val="000000" w:themeColor="text1"/>
              </w:rPr>
              <w:t>о обеспечения (мероприятия по реконструкции позволят сократить затраты на содержание персонала, обслуживающего объекты образования, затраты на инженерное обеспечение зданий, в том числе, коммунальные услуги и восполнить дефицит недостающих объектов дошколь</w:t>
            </w:r>
            <w:r w:rsidRPr="00773DE0">
              <w:rPr>
                <w:rFonts w:ascii="TimesNewRomanPSMT" w:hAnsi="TimesNewRomanPSMT" w:cs="TimesNewRomanPSMT"/>
                <w:color w:val="000000" w:themeColor="text1"/>
              </w:rPr>
              <w:t>ного образования и физической культуры на территории муниципального района);</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OpenSymbol" w:hAnsi="OpenSymbol" w:cs="OpenSymbol"/>
                <w:color w:val="000000" w:themeColor="text1"/>
              </w:rPr>
              <w:t xml:space="preserve">– </w:t>
            </w:r>
            <w:r w:rsidRPr="00773DE0">
              <w:rPr>
                <w:rFonts w:ascii="TimesNewRomanPSMT" w:hAnsi="TimesNewRomanPSMT" w:cs="TimesNewRomanPSMT"/>
                <w:color w:val="000000" w:themeColor="text1"/>
              </w:rPr>
              <w:t>закрытия учебного заведения и перепрофилирования</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использования здания;</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OpenSymbol" w:hAnsi="OpenSymbol" w:cs="OpenSymbol"/>
                <w:color w:val="000000" w:themeColor="text1"/>
              </w:rPr>
              <w:t xml:space="preserve">– </w:t>
            </w:r>
            <w:r w:rsidRPr="00773DE0">
              <w:rPr>
                <w:rFonts w:ascii="TimesNewRomanPSMT" w:hAnsi="TimesNewRomanPSMT" w:cs="TimesNewRomanPSMT"/>
                <w:color w:val="000000" w:themeColor="text1"/>
              </w:rPr>
              <w:t>иных вариантов дальнейшей эксплуатации объекта.</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lastRenderedPageBreak/>
              <w:t>6.1.2.</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Строительство (реконструкция, капитальный </w:t>
            </w:r>
            <w:r w:rsidRPr="00773DE0">
              <w:rPr>
                <w:rFonts w:ascii="TimesNewRomanPSMT" w:hAnsi="TimesNewRomanPSMT" w:cs="TimesNewRomanPSMT"/>
                <w:color w:val="000000" w:themeColor="text1"/>
              </w:rPr>
              <w:t>ремонт) объектов образования (параметры сооружений, границы</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земельных участков, отводимых под них, необходимо определить в генеральных планах поселений и в документации по планировке территории), в том числе:</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6.1.2.1.</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реконструкция СОШ в с. 2-й Лиман </w:t>
            </w:r>
            <w:r w:rsidRPr="00773DE0">
              <w:rPr>
                <w:rFonts w:ascii="TimesNewRomanPSMT" w:hAnsi="TimesNewRomanPSMT" w:cs="TimesNewRomanPSMT"/>
                <w:color w:val="000000" w:themeColor="text1"/>
              </w:rPr>
              <w:t>Краснолиманского</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сельского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6.1.2.2.</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пищеблока МОУ Мартыновская СОШ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6.1.2.3.</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организация информационно-методического центра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6.1.2.4.</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капитальный ремонт объектов дошкольного и общего</w:t>
            </w:r>
          </w:p>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образования, имеющих степень износа </w:t>
            </w:r>
            <w:r w:rsidRPr="00773DE0">
              <w:rPr>
                <w:rFonts w:ascii="TimesNewRomanPSMT" w:hAnsi="TimesNewRomanPSMT" w:cs="TimesNewRomanPSMT"/>
                <w:color w:val="000000" w:themeColor="text1"/>
              </w:rPr>
              <w:t>зданий более</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75%</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6.1.2.5.</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изменение статуса МОУ Мартыновская СОШ и МОУ</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Ивановская СОШ на ООШ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6.1.2.6.</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ликвидация МОУ Александровская ООШ, МОУ 2-</w:t>
            </w:r>
          </w:p>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Михайловская ООШ, МОУ Верхне-Катуховская ООШ,</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МОУ Падовская ООШ, МОУ Дзержинская ООШ</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6.1.2.7.</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здания школы на 220 мест в р. п. Панино</w:t>
            </w:r>
          </w:p>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с нормативным озеленением территории объекта из</w:t>
            </w:r>
          </w:p>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расчета 50% площади его территории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6.1.2.8.</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строительство детского сада в р. п. Панино на 100 мест</w:t>
            </w:r>
          </w:p>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с нормативным озеленением территории объекта из</w:t>
            </w:r>
          </w:p>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расчета 50% площади его территории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6.2.</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Объекты здравоохранения</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6.2.1.</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Строительство (реконструкция) объектов здравоохранения (параметры сооружений, границы земельных участков, отводимых под них, необходимо определить в генеральных планах поселений </w:t>
            </w:r>
            <w:r w:rsidRPr="00773DE0">
              <w:rPr>
                <w:bCs/>
                <w:color w:val="000000" w:themeColor="text1"/>
              </w:rPr>
              <w:t>и в документации по планировке территории), в том числе:</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6.2.1.1.</w:t>
            </w:r>
          </w:p>
        </w:tc>
        <w:tc>
          <w:tcPr>
            <w:tcW w:w="3139" w:type="pct"/>
          </w:tcPr>
          <w:p w:rsidR="003B60F7" w:rsidRPr="00773DE0" w:rsidRDefault="001267E0" w:rsidP="003B60F7">
            <w:pPr>
              <w:autoSpaceDE w:val="0"/>
              <w:autoSpaceDN w:val="0"/>
              <w:adjustRightInd w:val="0"/>
              <w:rPr>
                <w:color w:val="000000" w:themeColor="text1"/>
              </w:rPr>
            </w:pPr>
            <w:r w:rsidRPr="00773DE0">
              <w:rPr>
                <w:color w:val="000000" w:themeColor="text1"/>
              </w:rPr>
              <w:t>Строительство Краснолиманской врачебной амбулатории, с. Красный Лиман (включая ПИР)</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6.2.1.2.</w:t>
            </w:r>
          </w:p>
        </w:tc>
        <w:tc>
          <w:tcPr>
            <w:tcW w:w="3139" w:type="pct"/>
          </w:tcPr>
          <w:p w:rsidR="003B60F7" w:rsidRPr="00773DE0" w:rsidRDefault="001267E0" w:rsidP="003B60F7">
            <w:pPr>
              <w:autoSpaceDE w:val="0"/>
              <w:autoSpaceDN w:val="0"/>
              <w:adjustRightInd w:val="0"/>
              <w:rPr>
                <w:bCs/>
                <w:color w:val="000000" w:themeColor="text1"/>
              </w:rPr>
            </w:pPr>
            <w:r w:rsidRPr="00773DE0">
              <w:rPr>
                <w:color w:val="000000" w:themeColor="text1"/>
              </w:rPr>
              <w:t>Строительство фельдшерско-акушерского пункта (включая ПИР), п. Тойда 1-я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6.2.2.</w:t>
            </w:r>
          </w:p>
        </w:tc>
        <w:tc>
          <w:tcPr>
            <w:tcW w:w="3139" w:type="pct"/>
          </w:tcPr>
          <w:p w:rsidR="003B60F7" w:rsidRPr="00773DE0" w:rsidRDefault="001267E0" w:rsidP="003B60F7">
            <w:pPr>
              <w:autoSpaceDE w:val="0"/>
              <w:autoSpaceDN w:val="0"/>
              <w:adjustRightInd w:val="0"/>
              <w:rPr>
                <w:bCs/>
                <w:color w:val="000000" w:themeColor="text1"/>
              </w:rPr>
            </w:pPr>
            <w:r w:rsidRPr="00773DE0">
              <w:rPr>
                <w:bCs/>
                <w:color w:val="000000" w:themeColor="text1"/>
              </w:rPr>
              <w:t>Содействие мероприятиям по привлечению квалифицированных кадров медицинского</w:t>
            </w:r>
          </w:p>
          <w:p w:rsidR="003B60F7" w:rsidRPr="00773DE0" w:rsidRDefault="001267E0" w:rsidP="003B60F7">
            <w:pPr>
              <w:autoSpaceDE w:val="0"/>
              <w:autoSpaceDN w:val="0"/>
              <w:adjustRightInd w:val="0"/>
              <w:rPr>
                <w:bCs/>
                <w:color w:val="000000" w:themeColor="text1"/>
              </w:rPr>
            </w:pPr>
            <w:r w:rsidRPr="00773DE0">
              <w:rPr>
                <w:bCs/>
                <w:color w:val="000000" w:themeColor="text1"/>
              </w:rPr>
              <w:t>персонала к работе в городских и сельских поселениях Панинского муниципального района.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6.3.</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Объекты физкультуры и спорта</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6.3.1.</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Содействие мероприятиям по реконструкции и </w:t>
            </w:r>
            <w:r w:rsidRPr="00773DE0">
              <w:rPr>
                <w:rFonts w:ascii="TimesNewRomanPSMT" w:hAnsi="TimesNewRomanPSMT" w:cs="TimesNewRomanPSMT"/>
                <w:color w:val="000000" w:themeColor="text1"/>
              </w:rPr>
              <w:t>оборудованию спортивных сооружений и площадок в муниципальных образованиях района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lastRenderedPageBreak/>
              <w:t>6.3.2.</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bCs/>
                <w:color w:val="000000" w:themeColor="text1"/>
              </w:rPr>
              <w:t>Строительство универсального спортивного зала в р. п. Перелешинский</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6.3.3.</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bCs/>
                <w:color w:val="000000" w:themeColor="text1"/>
              </w:rPr>
              <w:t>Строительство стадиона с трибунами на 1000 мест в р. п. Панино</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6.3.4.</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bCs/>
                <w:color w:val="000000" w:themeColor="text1"/>
              </w:rPr>
              <w:t>Строительство стрелковых тиров при всех СОШ Панинского муниципального района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6.3.5.</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bCs/>
                <w:color w:val="000000" w:themeColor="text1"/>
              </w:rPr>
              <w:t>Строительство лыжной базы на территории Борщевского сельского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6.3.6.</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color w:val="000000" w:themeColor="text1"/>
              </w:rPr>
              <w:t>Строительство физкультурно-оздоровительного комплекса (включая ПИР), р.п. Панино</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6.4.</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Объекты культуры</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6.4.1.</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Оказание содействия органам местного самоуправления поселений в капитальном ремонте и реконструкции объектов культуры (сроки строительства, параметры сооружений, границы земельных участков, отводимых под них, необходимо </w:t>
            </w:r>
            <w:r w:rsidRPr="00773DE0">
              <w:rPr>
                <w:bCs/>
                <w:color w:val="000000" w:themeColor="text1"/>
              </w:rPr>
              <w:t>определить в генеральных планах поселений и в документации по планировке территории), в том числе:</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6.4.1.1.</w:t>
            </w:r>
          </w:p>
        </w:tc>
        <w:tc>
          <w:tcPr>
            <w:tcW w:w="3139" w:type="pct"/>
          </w:tcPr>
          <w:p w:rsidR="003B60F7" w:rsidRPr="00773DE0" w:rsidRDefault="001267E0" w:rsidP="003B60F7">
            <w:pPr>
              <w:spacing w:after="119"/>
              <w:jc w:val="both"/>
              <w:rPr>
                <w:color w:val="000000" w:themeColor="text1"/>
              </w:rPr>
            </w:pPr>
            <w:r w:rsidRPr="00773DE0">
              <w:rPr>
                <w:bCs/>
                <w:color w:val="000000" w:themeColor="text1"/>
              </w:rPr>
              <w:t>Реконструкция СДК в пос. Михайловский Михайловского сельского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6.4.1.2.</w:t>
            </w:r>
          </w:p>
        </w:tc>
        <w:tc>
          <w:tcPr>
            <w:tcW w:w="3139" w:type="pct"/>
          </w:tcPr>
          <w:p w:rsidR="003B60F7" w:rsidRPr="00773DE0" w:rsidRDefault="001267E0" w:rsidP="003B60F7">
            <w:pPr>
              <w:spacing w:after="119"/>
              <w:jc w:val="both"/>
              <w:rPr>
                <w:bCs/>
                <w:color w:val="000000" w:themeColor="text1"/>
              </w:rPr>
            </w:pPr>
            <w:r w:rsidRPr="00773DE0">
              <w:rPr>
                <w:bCs/>
                <w:color w:val="000000" w:themeColor="text1"/>
              </w:rPr>
              <w:t>Реконструкция здания типографии под библиотеку</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6.4.1.3.</w:t>
            </w:r>
          </w:p>
        </w:tc>
        <w:tc>
          <w:tcPr>
            <w:tcW w:w="3139" w:type="pct"/>
          </w:tcPr>
          <w:p w:rsidR="003B60F7" w:rsidRPr="00773DE0" w:rsidRDefault="001267E0" w:rsidP="003B60F7">
            <w:pPr>
              <w:spacing w:after="119"/>
              <w:jc w:val="both"/>
              <w:rPr>
                <w:bCs/>
                <w:color w:val="000000" w:themeColor="text1"/>
              </w:rPr>
            </w:pPr>
            <w:r w:rsidRPr="00773DE0">
              <w:rPr>
                <w:bCs/>
                <w:color w:val="000000" w:themeColor="text1"/>
              </w:rPr>
              <w:t>Строительство здания музея в р. п. Панино</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6.4.1.4.</w:t>
            </w:r>
          </w:p>
        </w:tc>
        <w:tc>
          <w:tcPr>
            <w:tcW w:w="3139" w:type="pct"/>
          </w:tcPr>
          <w:p w:rsidR="003B60F7" w:rsidRPr="00773DE0" w:rsidRDefault="001267E0" w:rsidP="003B60F7">
            <w:pPr>
              <w:spacing w:after="119"/>
              <w:jc w:val="both"/>
              <w:rPr>
                <w:bCs/>
                <w:color w:val="000000" w:themeColor="text1"/>
              </w:rPr>
            </w:pPr>
            <w:r w:rsidRPr="00773DE0">
              <w:rPr>
                <w:bCs/>
                <w:color w:val="000000" w:themeColor="text1"/>
              </w:rPr>
              <w:t>Реконструкция Петровского Дома культуры в р.п. Перелешинский Перелешинского городского поселения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6.4.1.5.</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Реконструкция СДК в с. Чернавка Чернавского сельского.</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6.5.</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 xml:space="preserve">Объекты </w:t>
            </w:r>
            <w:r w:rsidRPr="00773DE0">
              <w:rPr>
                <w:color w:val="000000" w:themeColor="text1"/>
              </w:rPr>
              <w:t>коммунально-бытового обслуживания</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6.5.1.</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Содействие мероприятиям по развитию сети предприятий торговли, общественного питания и бытовых услуг в сельских поселениях района с привлечением к работе в этой сфере частных предпринимателей.</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7.</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Предложения</w:t>
            </w:r>
            <w:r w:rsidRPr="00773DE0">
              <w:rPr>
                <w:color w:val="000000" w:themeColor="text1"/>
              </w:rPr>
              <w:t xml:space="preserve"> по обеспечению территории муниципального района объектами массового отдыха жителей района</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7.1.</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При разработке генеральных планов городских и сельских поселений, входящих в состав Панинского муниципального района, произвести анализ обеспеченности населения объектами озеленения общего пользования и дать предложения по организации (реконструкции) данны</w:t>
            </w:r>
            <w:r w:rsidRPr="00773DE0">
              <w:rPr>
                <w:bCs/>
                <w:color w:val="000000" w:themeColor="text1"/>
              </w:rPr>
              <w:t xml:space="preserve">х объектов с условием </w:t>
            </w:r>
            <w:r w:rsidRPr="00773DE0">
              <w:rPr>
                <w:bCs/>
                <w:color w:val="000000" w:themeColor="text1"/>
              </w:rPr>
              <w:lastRenderedPageBreak/>
              <w:t>обеспечения таковыми каждого населенного пункта.</w:t>
            </w:r>
          </w:p>
        </w:tc>
        <w:tc>
          <w:tcPr>
            <w:tcW w:w="639" w:type="pct"/>
          </w:tcPr>
          <w:p w:rsidR="003B60F7" w:rsidRPr="00773DE0" w:rsidRDefault="001267E0" w:rsidP="003B60F7">
            <w:pPr>
              <w:spacing w:after="119"/>
              <w:jc w:val="center"/>
              <w:rPr>
                <w:color w:val="000000" w:themeColor="text1"/>
              </w:rPr>
            </w:pPr>
            <w:r w:rsidRPr="00773DE0">
              <w:rPr>
                <w:color w:val="000000" w:themeColor="text1"/>
              </w:rPr>
              <w:lastRenderedPageBreak/>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lastRenderedPageBreak/>
              <w:t>7.2.</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Оказание содействия в проведении комплекса мероприятий по формированию оздоровительных и туристических комплексов в части района, примыкающей к рекам Битюг, Икорец.</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7.3.</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Проведение инженерных изысканий на площадках перспективного освоения под объекты рекреации.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7.4.</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Подготовка инвестиционных проектов освоения указанных территорий под оздоровительное, туристическое и рекреационное строительство.</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7.5.</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Оказание </w:t>
            </w:r>
            <w:r w:rsidRPr="00773DE0">
              <w:rPr>
                <w:bCs/>
                <w:color w:val="000000" w:themeColor="text1"/>
              </w:rPr>
              <w:t>содействия в обеспечении территорий, предназначенных для оздоровительного, туристического и рекреационного освоения инженерной и транспортной инфраструктурой.</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7.6.</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Организация оборудованных пляжей в селах Большой Мартын, Ивановка 1-я, Борщево, Пады, С</w:t>
            </w:r>
            <w:r w:rsidRPr="00773DE0">
              <w:rPr>
                <w:bCs/>
                <w:color w:val="000000" w:themeColor="text1"/>
              </w:rPr>
              <w:t>офьинка, поселке Октябрьский и др. со строительством спасательных станций.</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center"/>
              <w:rPr>
                <w:color w:val="000000" w:themeColor="text1"/>
              </w:rPr>
            </w:pPr>
          </w:p>
        </w:tc>
      </w:tr>
      <w:tr w:rsidR="0031087D" w:rsidTr="003B60F7">
        <w:trPr>
          <w:tblCellSpacing w:w="0" w:type="dxa"/>
        </w:trPr>
        <w:tc>
          <w:tcPr>
            <w:tcW w:w="517" w:type="pct"/>
            <w:shd w:val="clear" w:color="auto" w:fill="E6E6E6"/>
          </w:tcPr>
          <w:p w:rsidR="003B60F7" w:rsidRPr="00773DE0" w:rsidRDefault="001267E0" w:rsidP="003B60F7">
            <w:pPr>
              <w:spacing w:after="119"/>
              <w:jc w:val="both"/>
              <w:rPr>
                <w:color w:val="000000" w:themeColor="text1"/>
              </w:rPr>
            </w:pPr>
            <w:r w:rsidRPr="00773DE0">
              <w:rPr>
                <w:color w:val="000000" w:themeColor="text1"/>
              </w:rPr>
              <w:t>8.</w:t>
            </w:r>
          </w:p>
        </w:tc>
        <w:tc>
          <w:tcPr>
            <w:tcW w:w="3139" w:type="pct"/>
            <w:shd w:val="clear" w:color="auto" w:fill="E6E6E6"/>
          </w:tcPr>
          <w:p w:rsidR="003B60F7" w:rsidRPr="00773DE0" w:rsidRDefault="001267E0" w:rsidP="003B60F7">
            <w:pPr>
              <w:jc w:val="both"/>
              <w:rPr>
                <w:rFonts w:eastAsia="Arial"/>
                <w:b/>
                <w:color w:val="000000" w:themeColor="text1"/>
                <w:spacing w:val="-10"/>
                <w:lang w:eastAsia="ar-SA"/>
              </w:rPr>
            </w:pPr>
            <w:r w:rsidRPr="00773DE0">
              <w:rPr>
                <w:rStyle w:val="30"/>
                <w:rFonts w:ascii="Times New Roman" w:eastAsia="Arial" w:hAnsi="Times New Roman" w:cs="Times New Roman"/>
                <w:b w:val="0"/>
                <w:color w:val="000000" w:themeColor="text1"/>
                <w:spacing w:val="-10"/>
                <w:sz w:val="24"/>
                <w:szCs w:val="24"/>
              </w:rPr>
              <w:t>Предложения по территориальному планированию в части обеспечения территории муниципального района объектами ж</w:t>
            </w:r>
            <w:r w:rsidRPr="00773DE0">
              <w:rPr>
                <w:rStyle w:val="30"/>
                <w:rFonts w:ascii="Times New Roman" w:eastAsia="Arial" w:hAnsi="Times New Roman" w:cs="Times New Roman"/>
                <w:b w:val="0"/>
                <w:bCs w:val="0"/>
                <w:color w:val="000000" w:themeColor="text1"/>
                <w:spacing w:val="-10"/>
                <w:sz w:val="24"/>
                <w:szCs w:val="24"/>
              </w:rPr>
              <w:t>илищного строительства.</w:t>
            </w:r>
          </w:p>
        </w:tc>
        <w:tc>
          <w:tcPr>
            <w:tcW w:w="639" w:type="pct"/>
            <w:shd w:val="clear" w:color="auto" w:fill="E6E6E6"/>
          </w:tcPr>
          <w:p w:rsidR="003B60F7" w:rsidRPr="00773DE0" w:rsidRDefault="001267E0" w:rsidP="003B60F7">
            <w:pPr>
              <w:spacing w:after="119"/>
              <w:jc w:val="both"/>
              <w:rPr>
                <w:color w:val="000000" w:themeColor="text1"/>
              </w:rPr>
            </w:pPr>
          </w:p>
        </w:tc>
        <w:tc>
          <w:tcPr>
            <w:tcW w:w="705" w:type="pct"/>
            <w:shd w:val="clear" w:color="auto" w:fill="E6E6E6"/>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shd w:val="clear" w:color="auto" w:fill="auto"/>
          </w:tcPr>
          <w:p w:rsidR="003B60F7" w:rsidRPr="00773DE0" w:rsidRDefault="001267E0" w:rsidP="003B60F7">
            <w:pPr>
              <w:spacing w:after="119"/>
              <w:jc w:val="both"/>
              <w:rPr>
                <w:color w:val="000000" w:themeColor="text1"/>
              </w:rPr>
            </w:pPr>
            <w:r w:rsidRPr="00773DE0">
              <w:rPr>
                <w:color w:val="000000" w:themeColor="text1"/>
              </w:rPr>
              <w:t>8.1.</w:t>
            </w:r>
          </w:p>
        </w:tc>
        <w:tc>
          <w:tcPr>
            <w:tcW w:w="3139" w:type="pct"/>
            <w:shd w:val="clear" w:color="auto" w:fill="auto"/>
          </w:tcPr>
          <w:p w:rsidR="003B60F7" w:rsidRPr="00773DE0" w:rsidRDefault="001267E0" w:rsidP="003B60F7">
            <w:pPr>
              <w:jc w:val="both"/>
              <w:rPr>
                <w:color w:val="000000" w:themeColor="text1"/>
              </w:rPr>
            </w:pPr>
            <w:r w:rsidRPr="00773DE0">
              <w:rPr>
                <w:color w:val="000000" w:themeColor="text1"/>
              </w:rPr>
              <w:t>Освоение участков, предлагаемых к</w:t>
            </w:r>
            <w:r w:rsidRPr="00773DE0">
              <w:rPr>
                <w:color w:val="000000" w:themeColor="text1"/>
              </w:rPr>
              <w:t xml:space="preserve"> включению в границы населенных пунктов Панинского муниципального района, должно осуществляться при условии соблюдения следующих требований:</w:t>
            </w:r>
          </w:p>
          <w:p w:rsidR="003B60F7" w:rsidRPr="00773DE0" w:rsidRDefault="001267E0" w:rsidP="003B60F7">
            <w:pPr>
              <w:pStyle w:val="ad"/>
              <w:widowControl w:val="0"/>
              <w:numPr>
                <w:ilvl w:val="0"/>
                <w:numId w:val="10"/>
              </w:numPr>
              <w:suppressAutoHyphens/>
              <w:autoSpaceDE w:val="0"/>
              <w:ind w:left="571"/>
              <w:jc w:val="both"/>
              <w:rPr>
                <w:color w:val="000000" w:themeColor="text1"/>
              </w:rPr>
            </w:pPr>
            <w:r w:rsidRPr="00773DE0">
              <w:rPr>
                <w:color w:val="000000" w:themeColor="text1"/>
              </w:rPr>
              <w:t>Использование участков, предлагаемых к включению в границы населенных пунктов, в водоохранной зоне р. Икорец, р. Пр</w:t>
            </w:r>
            <w:r w:rsidRPr="00773DE0">
              <w:rPr>
                <w:color w:val="000000" w:themeColor="text1"/>
              </w:rPr>
              <w:t>авая Хава, р. Верхняя Матренка, р. Тамлык, р. Смычек необходимо осуществлять в соответствии со ст. 6 и ст. 65 Водного Кодекса РФ.</w:t>
            </w:r>
          </w:p>
          <w:p w:rsidR="003B60F7" w:rsidRPr="00773DE0" w:rsidRDefault="001267E0" w:rsidP="003B60F7">
            <w:pPr>
              <w:pStyle w:val="ad"/>
              <w:widowControl w:val="0"/>
              <w:numPr>
                <w:ilvl w:val="0"/>
                <w:numId w:val="10"/>
              </w:numPr>
              <w:suppressAutoHyphens/>
              <w:autoSpaceDE w:val="0"/>
              <w:ind w:left="571"/>
              <w:jc w:val="both"/>
              <w:rPr>
                <w:color w:val="000000" w:themeColor="text1"/>
              </w:rPr>
            </w:pPr>
            <w:r w:rsidRPr="00773DE0">
              <w:rPr>
                <w:color w:val="000000" w:themeColor="text1"/>
              </w:rPr>
              <w:t>Планируемые зоны производственного использования и жилой застройки предусмотреть за пределами полос отвода и придорожных полос</w:t>
            </w:r>
            <w:r w:rsidRPr="00773DE0">
              <w:rPr>
                <w:color w:val="000000" w:themeColor="text1"/>
              </w:rPr>
              <w:t xml:space="preserve"> автомобильных дорог, в связи с ограничениями на строительство капитальных сооружений, в соответствии со ст. 25 и ст. 26 Федерального закона от 08.11.2007 № 257-ФЗ и п. 2 «Порядка установления и использования придорожных полос автомобильных дорог общего по</w:t>
            </w:r>
            <w:r w:rsidRPr="00773DE0">
              <w:rPr>
                <w:color w:val="000000" w:themeColor="text1"/>
              </w:rPr>
              <w:t>льзования регионального или межмуниципального значения Воронежской области» (утв. Постановлением Правительства Воронежской области от 19 октября 2010 г. № 879), а также ОСН 3.02.01-97 «Нормы и правила проектирования отвода земель для железнодорожных дорог»</w:t>
            </w:r>
            <w:r w:rsidRPr="00773DE0">
              <w:rPr>
                <w:color w:val="000000" w:themeColor="text1"/>
              </w:rPr>
              <w:t>, утв. Указанием МПС РФ №С1360у от 24.11.1997.</w:t>
            </w:r>
          </w:p>
          <w:p w:rsidR="003B60F7" w:rsidRPr="00773DE0" w:rsidRDefault="001267E0" w:rsidP="003B60F7">
            <w:pPr>
              <w:pStyle w:val="ad"/>
              <w:widowControl w:val="0"/>
              <w:numPr>
                <w:ilvl w:val="0"/>
                <w:numId w:val="10"/>
              </w:numPr>
              <w:tabs>
                <w:tab w:val="left" w:pos="571"/>
              </w:tabs>
              <w:suppressAutoHyphens/>
              <w:autoSpaceDE w:val="0"/>
              <w:ind w:left="571"/>
              <w:jc w:val="both"/>
              <w:rPr>
                <w:color w:val="000000" w:themeColor="text1"/>
              </w:rPr>
            </w:pPr>
            <w:r w:rsidRPr="00773DE0">
              <w:rPr>
                <w:color w:val="000000" w:themeColor="text1"/>
              </w:rPr>
              <w:lastRenderedPageBreak/>
              <w:t>Территории под жилищное строительство определить в составе генеральных планов поселений</w:t>
            </w:r>
          </w:p>
        </w:tc>
        <w:tc>
          <w:tcPr>
            <w:tcW w:w="639" w:type="pct"/>
            <w:shd w:val="clear" w:color="auto" w:fill="auto"/>
          </w:tcPr>
          <w:p w:rsidR="003B60F7" w:rsidRPr="00773DE0" w:rsidRDefault="001267E0" w:rsidP="003B60F7">
            <w:pPr>
              <w:jc w:val="center"/>
              <w:rPr>
                <w:color w:val="000000" w:themeColor="text1"/>
              </w:rPr>
            </w:pPr>
            <w:r w:rsidRPr="00773DE0">
              <w:rPr>
                <w:color w:val="000000" w:themeColor="text1"/>
              </w:rPr>
              <w:lastRenderedPageBreak/>
              <w:t>+</w:t>
            </w:r>
          </w:p>
        </w:tc>
        <w:tc>
          <w:tcPr>
            <w:tcW w:w="705" w:type="pct"/>
            <w:shd w:val="clear" w:color="auto" w:fill="auto"/>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lastRenderedPageBreak/>
              <w:t>9.</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 xml:space="preserve">Предложения по обеспечению территории муниципального района объектами по утилизации и переработки бытовых и </w:t>
            </w:r>
            <w:r w:rsidRPr="00773DE0">
              <w:rPr>
                <w:color w:val="000000" w:themeColor="text1"/>
              </w:rPr>
              <w:t>промышленных отходов</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9.1.</w:t>
            </w:r>
          </w:p>
        </w:tc>
        <w:tc>
          <w:tcPr>
            <w:tcW w:w="3139" w:type="pct"/>
          </w:tcPr>
          <w:p w:rsidR="003B60F7" w:rsidRPr="00773DE0" w:rsidRDefault="001267E0" w:rsidP="003B60F7">
            <w:pPr>
              <w:tabs>
                <w:tab w:val="left" w:pos="426"/>
              </w:tabs>
              <w:autoSpaceDE w:val="0"/>
              <w:autoSpaceDN w:val="0"/>
              <w:adjustRightInd w:val="0"/>
              <w:jc w:val="both"/>
              <w:rPr>
                <w:color w:val="000000" w:themeColor="text1"/>
              </w:rPr>
            </w:pPr>
            <w:r w:rsidRPr="00773DE0">
              <w:rPr>
                <w:color w:val="000000" w:themeColor="text1"/>
              </w:rPr>
              <w:t>Строительство Панинского межмуниципалького экологического отходоперерабатывающего комплекса (МЭОКа), обслуживающего Панинский, Верхнехавский, Эртильский, Аннинский муниципальные районы.</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9.2.</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Ликвидация свалок на территории </w:t>
            </w:r>
            <w:r w:rsidRPr="00773DE0">
              <w:rPr>
                <w:bCs/>
                <w:color w:val="000000" w:themeColor="text1"/>
              </w:rPr>
              <w:t>района.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9.3.</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Рекультивация земель, занятых свалками.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9.4.</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Строительство контейнерных площадок для сбора и временного накопления ТБО, с последующим вывозом на </w:t>
            </w:r>
            <w:r w:rsidRPr="00773DE0">
              <w:rPr>
                <w:color w:val="000000" w:themeColor="text1"/>
              </w:rPr>
              <w:t>межмуниципальный экологический отходоперерабатывающий комплекс</w:t>
            </w:r>
            <w:r w:rsidRPr="00773DE0">
              <w:rPr>
                <w:bCs/>
                <w:color w:val="000000" w:themeColor="text1"/>
              </w:rPr>
              <w:t xml:space="preserve">, также запланировать </w:t>
            </w:r>
            <w:r w:rsidRPr="00773DE0">
              <w:rPr>
                <w:bCs/>
                <w:color w:val="000000" w:themeColor="text1"/>
              </w:rPr>
              <w:t>размещение контейнерных площадок для временного накопления ТБО на территории дачных кооперативов и садоводческих товариществ, с условием размещения этих площадок за пределами водоохранных зон и зон затопления паводковыми водами.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9.5.</w:t>
            </w:r>
          </w:p>
        </w:tc>
        <w:tc>
          <w:tcPr>
            <w:tcW w:w="3139" w:type="pct"/>
          </w:tcPr>
          <w:p w:rsidR="003B60F7" w:rsidRPr="00773DE0" w:rsidRDefault="001267E0" w:rsidP="003B60F7">
            <w:pPr>
              <w:autoSpaceDE w:val="0"/>
              <w:autoSpaceDN w:val="0"/>
              <w:adjustRightInd w:val="0"/>
              <w:rPr>
                <w:bCs/>
                <w:color w:val="000000" w:themeColor="text1"/>
              </w:rPr>
            </w:pPr>
            <w:r w:rsidRPr="00773DE0">
              <w:rPr>
                <w:bCs/>
                <w:color w:val="000000" w:themeColor="text1"/>
              </w:rPr>
              <w:t xml:space="preserve">Строительство </w:t>
            </w:r>
            <w:r w:rsidRPr="00773DE0">
              <w:rPr>
                <w:bCs/>
                <w:color w:val="000000" w:themeColor="text1"/>
              </w:rPr>
              <w:t>благоустроенных дорог к площадкам временного накопления ТБО.</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shd w:val="clear" w:color="auto" w:fill="E6E6E6"/>
          </w:tcPr>
          <w:p w:rsidR="003B60F7" w:rsidRPr="00773DE0" w:rsidRDefault="001267E0" w:rsidP="003B60F7">
            <w:pPr>
              <w:spacing w:after="119"/>
              <w:jc w:val="both"/>
              <w:rPr>
                <w:color w:val="000000" w:themeColor="text1"/>
              </w:rPr>
            </w:pPr>
            <w:r w:rsidRPr="00773DE0">
              <w:rPr>
                <w:color w:val="000000" w:themeColor="text1"/>
              </w:rPr>
              <w:t>10</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Мероприятия по снижению риска возможных негативных последствий воздействия чрезвычайных ситуаций на объекты производственного, жилого и социального назначения, окружающую среду в рамках по</w:t>
            </w:r>
            <w:r w:rsidRPr="00773DE0">
              <w:rPr>
                <w:color w:val="000000" w:themeColor="text1"/>
              </w:rPr>
              <w:t>лномочий органов местного самоуправления района</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10.1.</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Выполнение мероприятий в рамках полномочий органов местного самоуправления района по ликвидации подтопления территорий населенных пунктов района: проведение водоохранных мероприятий с целью создания водообмена за счет проточности, повышения водоотводящей и</w:t>
            </w:r>
            <w:r w:rsidRPr="00773DE0">
              <w:rPr>
                <w:bCs/>
                <w:color w:val="000000" w:themeColor="text1"/>
              </w:rPr>
              <w:t xml:space="preserve"> дренирующей роли водотока путем строительства сооружений инженерной защиты территории и очистки русел рек Битюг, Икорец. Состав систем, объектов, сооружений и мероприятий инженерной защиты от затопления и подтопления (устройство дамб обвалования; регулиро</w:t>
            </w:r>
            <w:r w:rsidRPr="00773DE0">
              <w:rPr>
                <w:bCs/>
                <w:color w:val="000000" w:themeColor="text1"/>
              </w:rPr>
              <w:t>вание стока и отвода поверхностных и подземных вод; дренажные системы и отдельные дренажи; регулирование русел и стока малых рек; углубление русел, их расчистка; агролесомелиорацию и др.) определяется специальным проектом, разработанным для конкретной терр</w:t>
            </w:r>
            <w:r w:rsidRPr="00773DE0">
              <w:rPr>
                <w:bCs/>
                <w:color w:val="000000" w:themeColor="text1"/>
              </w:rPr>
              <w:t xml:space="preserve">итории в </w:t>
            </w:r>
            <w:r w:rsidRPr="00773DE0">
              <w:rPr>
                <w:bCs/>
                <w:color w:val="000000" w:themeColor="text1"/>
              </w:rPr>
              <w:lastRenderedPageBreak/>
              <w:t>соответствии с требованиями СНиП 2.06.15-85.</w:t>
            </w:r>
          </w:p>
        </w:tc>
        <w:tc>
          <w:tcPr>
            <w:tcW w:w="639" w:type="pct"/>
          </w:tcPr>
          <w:p w:rsidR="003B60F7" w:rsidRPr="00773DE0" w:rsidRDefault="001267E0" w:rsidP="003B60F7">
            <w:pPr>
              <w:jc w:val="center"/>
              <w:rPr>
                <w:color w:val="000000" w:themeColor="text1"/>
              </w:rPr>
            </w:pPr>
            <w:r w:rsidRPr="00773DE0">
              <w:rPr>
                <w:color w:val="000000" w:themeColor="text1"/>
              </w:rPr>
              <w:lastRenderedPageBreak/>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lastRenderedPageBreak/>
              <w:t>10.2.</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Осуществление мероприятий по обоснованию необходимости строительства и по оказанию помощи муниципальным образованиям района в размещении пожарных депо в соответствии с действующими нормами и </w:t>
            </w:r>
            <w:r w:rsidRPr="00773DE0">
              <w:rPr>
                <w:bCs/>
                <w:color w:val="000000" w:themeColor="text1"/>
              </w:rPr>
              <w:t>правилами. Тип депо и количество автомобилей определяется при разработке генеральных планов поселений Панинского района.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10.3.</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Закрытие действующих скотомогильников, чья санитарно-защитная зона распространяется на жилую застройку</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10.4.</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Вынос </w:t>
            </w:r>
            <w:r w:rsidRPr="00773DE0">
              <w:rPr>
                <w:bCs/>
                <w:color w:val="000000" w:themeColor="text1"/>
              </w:rPr>
              <w:t>скотомогильника, с. Петровское, из водоохранной зоны реки Верхняя Матренка.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10.5.</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Закрытие действующего кладбища в п. Алое Поле, находящегося в водоохранной зоне.</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10.6.</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При разработке генеральных планов поселений, входящих в состав Панинского </w:t>
            </w:r>
            <w:r w:rsidRPr="00773DE0">
              <w:rPr>
                <w:bCs/>
                <w:color w:val="000000" w:themeColor="text1"/>
              </w:rPr>
              <w:t>муниципального района, произвести выбор площадок для размещения кладбищ и скотомогильников взамен закрытых в соответствии с предложениями п. 3, 4, 5.</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10.7.</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Рекультивация земель, занятых закрытыми и законсервированными скотомогильниками, в соответствии </w:t>
            </w:r>
            <w:r w:rsidRPr="00773DE0">
              <w:rPr>
                <w:bCs/>
                <w:color w:val="000000" w:themeColor="text1"/>
              </w:rPr>
              <w:t>с ветеринарно-санитарными правилами сбора, утилизации и уничтожения биологических отходов</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10.8.</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Проведение государственной экологической экспертизы регионального уровня объектов сельскохозяйственного производства (свинокомплексы, элеватор), </w:t>
            </w:r>
            <w:r w:rsidRPr="00773DE0">
              <w:rPr>
                <w:bCs/>
                <w:color w:val="000000" w:themeColor="text1"/>
              </w:rPr>
              <w:t>строительство которых предполагается осуществлять на территории «Михайловского комплексного государственного природного заказника областного значения»</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shd w:val="clear" w:color="auto" w:fill="E6E6E6"/>
          </w:tcPr>
          <w:p w:rsidR="003B60F7" w:rsidRPr="00773DE0" w:rsidRDefault="001267E0" w:rsidP="003B60F7">
            <w:pPr>
              <w:spacing w:after="119"/>
              <w:jc w:val="both"/>
              <w:rPr>
                <w:color w:val="000000" w:themeColor="text1"/>
              </w:rPr>
            </w:pPr>
            <w:r w:rsidRPr="00773DE0">
              <w:rPr>
                <w:color w:val="000000" w:themeColor="text1"/>
              </w:rPr>
              <w:t>11</w:t>
            </w:r>
          </w:p>
        </w:tc>
        <w:tc>
          <w:tcPr>
            <w:tcW w:w="3139" w:type="pct"/>
            <w:shd w:val="clear" w:color="auto" w:fill="E6E6E6"/>
            <w:hideMark/>
          </w:tcPr>
          <w:p w:rsidR="003B60F7" w:rsidRPr="00773DE0" w:rsidRDefault="001267E0" w:rsidP="003B60F7">
            <w:pPr>
              <w:pageBreakBefore/>
              <w:spacing w:after="119"/>
              <w:jc w:val="both"/>
              <w:rPr>
                <w:color w:val="000000" w:themeColor="text1"/>
              </w:rPr>
            </w:pPr>
            <w:r w:rsidRPr="00773DE0">
              <w:rPr>
                <w:color w:val="000000" w:themeColor="text1"/>
              </w:rPr>
              <w:t>Предложения по организации мероприятий межпоселенческого характера по охране окружающей среды</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11.1.</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Мероприятия по охране воздушного бассейна</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11.1.1.</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Содействие организации и озеленению санитарно-</w:t>
            </w:r>
          </w:p>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защитных зон (СЗЗ) предприятий с двухъярусной</w:t>
            </w:r>
          </w:p>
          <w:p w:rsidR="003B60F7" w:rsidRPr="00773DE0" w:rsidRDefault="001267E0" w:rsidP="003B60F7">
            <w:pPr>
              <w:spacing w:after="119"/>
              <w:jc w:val="both"/>
              <w:rPr>
                <w:color w:val="000000" w:themeColor="text1"/>
              </w:rPr>
            </w:pPr>
            <w:r w:rsidRPr="00773DE0">
              <w:rPr>
                <w:rFonts w:ascii="TimesNewRomanPSMT" w:hAnsi="TimesNewRomanPSMT" w:cs="TimesNewRomanPSMT"/>
                <w:color w:val="000000" w:themeColor="text1"/>
              </w:rPr>
              <w:t>посадкой зеленых насаждений</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11.1.2.</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Содействие мероприятиям по уменьшению воздействия автотранспорта</w:t>
            </w:r>
            <w:r w:rsidRPr="00773DE0">
              <w:rPr>
                <w:rFonts w:ascii="TimesNewRomanPSMT" w:hAnsi="TimesNewRomanPSMT" w:cs="TimesNewRomanPSMT"/>
                <w:color w:val="000000" w:themeColor="text1"/>
              </w:rPr>
              <w:t xml:space="preserve"> на воздушный бассейн:</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OpenSymbol" w:hAnsi="OpenSymbol" w:cs="OpenSymbol"/>
                <w:color w:val="000000" w:themeColor="text1"/>
              </w:rPr>
              <w:t xml:space="preserve">– </w:t>
            </w:r>
            <w:r w:rsidRPr="00773DE0">
              <w:rPr>
                <w:rFonts w:ascii="TimesNewRomanPSMT" w:hAnsi="TimesNewRomanPSMT" w:cs="TimesNewRomanPSMT"/>
                <w:color w:val="000000" w:themeColor="text1"/>
              </w:rPr>
              <w:t>приведение технического уровня существующих</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территориальных дорог в соответствие с ростом</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интенсивности движения;</w:t>
            </w:r>
          </w:p>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OpenSymbol" w:hAnsi="OpenSymbol" w:cs="OpenSymbol"/>
                <w:color w:val="000000" w:themeColor="text1"/>
              </w:rPr>
              <w:t xml:space="preserve">– </w:t>
            </w:r>
            <w:r w:rsidRPr="00773DE0">
              <w:rPr>
                <w:rFonts w:ascii="TimesNewRomanPSMT" w:hAnsi="TimesNewRomanPSMT" w:cs="TimesNewRomanPSMT"/>
                <w:color w:val="000000" w:themeColor="text1"/>
              </w:rPr>
              <w:t>озеленение магистральных дорог с двухъярусной</w:t>
            </w:r>
          </w:p>
          <w:p w:rsidR="003B60F7" w:rsidRPr="00773DE0" w:rsidRDefault="001267E0" w:rsidP="003B60F7">
            <w:pPr>
              <w:spacing w:after="119"/>
              <w:jc w:val="both"/>
              <w:rPr>
                <w:color w:val="000000" w:themeColor="text1"/>
              </w:rPr>
            </w:pPr>
            <w:r w:rsidRPr="00773DE0">
              <w:rPr>
                <w:rFonts w:ascii="TimesNewRomanPSMT" w:hAnsi="TimesNewRomanPSMT" w:cs="TimesNewRomanPSMT"/>
                <w:color w:val="000000" w:themeColor="text1"/>
              </w:rPr>
              <w:lastRenderedPageBreak/>
              <w:t>посадкой зеленых насаждений</w:t>
            </w:r>
          </w:p>
        </w:tc>
        <w:tc>
          <w:tcPr>
            <w:tcW w:w="639" w:type="pct"/>
          </w:tcPr>
          <w:p w:rsidR="003B60F7" w:rsidRPr="00773DE0" w:rsidRDefault="001267E0" w:rsidP="003B60F7">
            <w:pPr>
              <w:jc w:val="center"/>
              <w:rPr>
                <w:color w:val="000000" w:themeColor="text1"/>
              </w:rPr>
            </w:pPr>
            <w:r w:rsidRPr="00773DE0">
              <w:rPr>
                <w:color w:val="000000" w:themeColor="text1"/>
              </w:rPr>
              <w:lastRenderedPageBreak/>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lastRenderedPageBreak/>
              <w:t>11.2.</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 xml:space="preserve">Мероприятия по охране </w:t>
            </w:r>
            <w:r w:rsidRPr="00773DE0">
              <w:rPr>
                <w:color w:val="000000" w:themeColor="text1"/>
              </w:rPr>
              <w:t>поверхностных и подземных вод</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11.2.1.</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Улучшение питьевого водоснабжения сельских поселений, строительство централизованных систем водопровода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11.2.2.</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Содействие организации санитарно-защитных зон всех источников питьевого водоснабжения</w:t>
            </w:r>
          </w:p>
        </w:tc>
        <w:tc>
          <w:tcPr>
            <w:tcW w:w="639" w:type="pct"/>
          </w:tcPr>
          <w:p w:rsidR="003B60F7" w:rsidRPr="00773DE0" w:rsidRDefault="001267E0" w:rsidP="003B60F7">
            <w:pPr>
              <w:spacing w:after="119"/>
              <w:jc w:val="center"/>
              <w:rPr>
                <w:color w:val="000000" w:themeColor="text1"/>
              </w:rPr>
            </w:pPr>
            <w:r w:rsidRPr="00773DE0">
              <w:rPr>
                <w:color w:val="000000" w:themeColor="text1"/>
              </w:rPr>
              <w:t>+</w:t>
            </w:r>
          </w:p>
        </w:tc>
        <w:tc>
          <w:tcPr>
            <w:tcW w:w="705" w:type="pct"/>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11.2.3.</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Обеспечение сбора и очистки поверхностных стоков с территории жилой и промышленной застройки во всех населенных пунктах, в первую очередь на предприятиях по переработке сельскохозяйственной продукции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11.2.4.</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Решение вопроса строительства современных о</w:t>
            </w:r>
            <w:r w:rsidRPr="00773DE0">
              <w:rPr>
                <w:rFonts w:ascii="TimesNewRomanPSMT" w:hAnsi="TimesNewRomanPSMT" w:cs="TimesNewRomanPSMT"/>
                <w:color w:val="000000" w:themeColor="text1"/>
              </w:rPr>
              <w:t>чистных сооружений в сельских поселениях, вопроса строительства или реконструкции локальных очистных сооружений на предприятиях</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11.2.5.</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Содействие установлению водоохранных зон рек</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11.2.6.</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Содействие комплексу мероприятий, направленных на </w:t>
            </w:r>
            <w:r w:rsidRPr="00773DE0">
              <w:rPr>
                <w:rFonts w:ascii="TimesNewRomanPSMT" w:hAnsi="TimesNewRomanPSMT" w:cs="TimesNewRomanPSMT"/>
                <w:color w:val="000000" w:themeColor="text1"/>
              </w:rPr>
              <w:t>обеспечение безопасности существующих гидротехнических сооружений (ГТС)</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11.2.7.</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Реконструкция, капитальный и текущий ремонт ГТС, строительство новых противоэрозионных ГТС</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11.2.8.</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Ведение регистра ГТС</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11.2.9.</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color w:val="000000" w:themeColor="text1"/>
              </w:rPr>
              <w:t xml:space="preserve">Капитальный ремонт ГТС пруда на </w:t>
            </w:r>
            <w:r w:rsidRPr="00773DE0">
              <w:rPr>
                <w:color w:val="000000" w:themeColor="text1"/>
              </w:rPr>
              <w:t>балке Ястребовка мощностью 1450 тыс. м</w:t>
            </w:r>
            <w:r w:rsidRPr="00773DE0">
              <w:rPr>
                <w:color w:val="000000" w:themeColor="text1"/>
                <w:vertAlign w:val="superscript"/>
              </w:rPr>
              <w:t>3</w:t>
            </w:r>
            <w:r w:rsidRPr="00773DE0">
              <w:rPr>
                <w:color w:val="000000" w:themeColor="text1"/>
              </w:rPr>
              <w:t xml:space="preserve">  (в том числе разработка проектной документации и проведение государственной экспертизы), с. Красные Холмы.</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11.3.</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Мероприятия по охране почв</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11.3.1.</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Рекультивация и санация мест размещения промышленных </w:t>
            </w:r>
            <w:r w:rsidRPr="00773DE0">
              <w:rPr>
                <w:bCs/>
                <w:color w:val="000000" w:themeColor="text1"/>
              </w:rPr>
              <w:t>отходов.</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11.3.2.</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Организация утилизации сельскохозяйственных отходов методом компостирования</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11.3.3.</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 xml:space="preserve">Проектирование и строительство скотомогильников в соответствии с требованиями СанПиН 2.2.1/2.1.1.1200-031 и Ветеринарно-санитарными правилами </w:t>
            </w:r>
            <w:r w:rsidRPr="00773DE0">
              <w:rPr>
                <w:bCs/>
                <w:color w:val="000000" w:themeColor="text1"/>
              </w:rPr>
              <w:t>сбора, утилизации и уничтожения биологических отходов, утвержденными Главным государственным ветеринарным инспектором Российской Федерации 04.12.1995 г. №13-7-2/469</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11.3.4.</w:t>
            </w:r>
          </w:p>
        </w:tc>
        <w:tc>
          <w:tcPr>
            <w:tcW w:w="3139" w:type="pct"/>
          </w:tcPr>
          <w:p w:rsidR="003B60F7" w:rsidRPr="00773DE0" w:rsidRDefault="001267E0" w:rsidP="003B60F7">
            <w:pPr>
              <w:autoSpaceDE w:val="0"/>
              <w:autoSpaceDN w:val="0"/>
              <w:adjustRightInd w:val="0"/>
              <w:jc w:val="both"/>
              <w:rPr>
                <w:bCs/>
                <w:color w:val="000000" w:themeColor="text1"/>
              </w:rPr>
            </w:pPr>
            <w:r w:rsidRPr="00773DE0">
              <w:rPr>
                <w:bCs/>
                <w:color w:val="000000" w:themeColor="text1"/>
              </w:rPr>
              <w:t>Внедрение комплексной механизации санитарной очистки поселений.</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lastRenderedPageBreak/>
              <w:t>11.4.</w:t>
            </w:r>
          </w:p>
        </w:tc>
        <w:tc>
          <w:tcPr>
            <w:tcW w:w="3139" w:type="pct"/>
            <w:shd w:val="clear" w:color="auto" w:fill="E6E6E6"/>
            <w:hideMark/>
          </w:tcPr>
          <w:p w:rsidR="003B60F7" w:rsidRPr="00773DE0" w:rsidRDefault="001267E0" w:rsidP="003B60F7">
            <w:pPr>
              <w:spacing w:after="119"/>
              <w:jc w:val="both"/>
              <w:rPr>
                <w:color w:val="000000" w:themeColor="text1"/>
              </w:rPr>
            </w:pPr>
            <w:r w:rsidRPr="00773DE0">
              <w:rPr>
                <w:color w:val="000000" w:themeColor="text1"/>
              </w:rPr>
              <w:t>Мероприятия по охране растительного и животного мира</w:t>
            </w:r>
          </w:p>
        </w:tc>
        <w:tc>
          <w:tcPr>
            <w:tcW w:w="639" w:type="pct"/>
            <w:shd w:val="clear" w:color="auto" w:fill="E6E6E6"/>
            <w:hideMark/>
          </w:tcPr>
          <w:p w:rsidR="003B60F7" w:rsidRPr="00773DE0" w:rsidRDefault="001267E0" w:rsidP="003B60F7">
            <w:pPr>
              <w:spacing w:after="119"/>
              <w:jc w:val="both"/>
              <w:rPr>
                <w:color w:val="000000" w:themeColor="text1"/>
              </w:rPr>
            </w:pPr>
          </w:p>
        </w:tc>
        <w:tc>
          <w:tcPr>
            <w:tcW w:w="705" w:type="pct"/>
            <w:shd w:val="clear" w:color="auto" w:fill="E6E6E6"/>
            <w:hideMark/>
          </w:tcPr>
          <w:p w:rsidR="003B60F7" w:rsidRPr="00773DE0" w:rsidRDefault="001267E0" w:rsidP="003B60F7">
            <w:pPr>
              <w:spacing w:after="119"/>
              <w:jc w:val="both"/>
              <w:rPr>
                <w:color w:val="000000" w:themeColor="text1"/>
              </w:rPr>
            </w:pPr>
          </w:p>
        </w:tc>
      </w:tr>
      <w:tr w:rsidR="0031087D" w:rsidTr="003B60F7">
        <w:trPr>
          <w:tblCellSpacing w:w="0" w:type="dxa"/>
        </w:trPr>
        <w:tc>
          <w:tcPr>
            <w:tcW w:w="517" w:type="pct"/>
            <w:hideMark/>
          </w:tcPr>
          <w:p w:rsidR="003B60F7" w:rsidRPr="00773DE0" w:rsidRDefault="001267E0" w:rsidP="003B60F7">
            <w:pPr>
              <w:spacing w:after="119"/>
              <w:jc w:val="both"/>
              <w:rPr>
                <w:color w:val="000000" w:themeColor="text1"/>
              </w:rPr>
            </w:pPr>
            <w:r w:rsidRPr="00773DE0">
              <w:rPr>
                <w:color w:val="000000" w:themeColor="text1"/>
              </w:rPr>
              <w:t>11.4.1.</w:t>
            </w:r>
          </w:p>
        </w:tc>
        <w:tc>
          <w:tcPr>
            <w:tcW w:w="3139" w:type="pct"/>
          </w:tcPr>
          <w:p w:rsidR="003B60F7" w:rsidRPr="00773DE0" w:rsidRDefault="001267E0" w:rsidP="003B60F7">
            <w:pPr>
              <w:autoSpaceDE w:val="0"/>
              <w:autoSpaceDN w:val="0"/>
              <w:adjustRightInd w:val="0"/>
              <w:rPr>
                <w:rFonts w:ascii="TimesNewRomanPSMT" w:hAnsi="TimesNewRomanPSMT" w:cs="TimesNewRomanPSMT"/>
                <w:color w:val="000000" w:themeColor="text1"/>
              </w:rPr>
            </w:pPr>
            <w:r w:rsidRPr="00773DE0">
              <w:rPr>
                <w:rFonts w:ascii="TimesNewRomanPSMT" w:hAnsi="TimesNewRomanPSMT" w:cs="TimesNewRomanPSMT"/>
                <w:color w:val="000000" w:themeColor="text1"/>
              </w:rPr>
              <w:t>Организация нормативного озеленения населенных</w:t>
            </w:r>
          </w:p>
          <w:p w:rsidR="003B60F7" w:rsidRPr="00773DE0" w:rsidRDefault="001267E0" w:rsidP="003B60F7">
            <w:pPr>
              <w:spacing w:after="119"/>
              <w:jc w:val="both"/>
              <w:rPr>
                <w:color w:val="000000" w:themeColor="text1"/>
              </w:rPr>
            </w:pPr>
            <w:r w:rsidRPr="00773DE0">
              <w:rPr>
                <w:rFonts w:ascii="TimesNewRomanPSMT" w:hAnsi="TimesNewRomanPSMT" w:cs="TimesNewRomanPSMT"/>
                <w:color w:val="000000" w:themeColor="text1"/>
              </w:rPr>
              <w:t>пунктов муниципального района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11.4.2.</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 xml:space="preserve">Обеспечение максимального сохранения лесных насаждений лесфонда и участков древесно- кустарниковой </w:t>
            </w:r>
            <w:r w:rsidRPr="00773DE0">
              <w:rPr>
                <w:rFonts w:ascii="TimesNewRomanPSMT" w:hAnsi="TimesNewRomanPSMT" w:cs="TimesNewRomanPSMT"/>
                <w:color w:val="000000" w:themeColor="text1"/>
              </w:rPr>
              <w:t>растительности</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r w:rsidR="0031087D" w:rsidTr="003B60F7">
        <w:trPr>
          <w:tblCellSpacing w:w="0" w:type="dxa"/>
        </w:trPr>
        <w:tc>
          <w:tcPr>
            <w:tcW w:w="517" w:type="pct"/>
          </w:tcPr>
          <w:p w:rsidR="003B60F7" w:rsidRPr="00773DE0" w:rsidRDefault="001267E0" w:rsidP="003B60F7">
            <w:pPr>
              <w:spacing w:after="119"/>
              <w:jc w:val="both"/>
              <w:rPr>
                <w:color w:val="000000" w:themeColor="text1"/>
              </w:rPr>
            </w:pPr>
            <w:r w:rsidRPr="00773DE0">
              <w:rPr>
                <w:color w:val="000000" w:themeColor="text1"/>
              </w:rPr>
              <w:t>11.4.3.</w:t>
            </w:r>
          </w:p>
        </w:tc>
        <w:tc>
          <w:tcPr>
            <w:tcW w:w="3139" w:type="pct"/>
          </w:tcPr>
          <w:p w:rsidR="003B60F7" w:rsidRPr="00773DE0" w:rsidRDefault="001267E0" w:rsidP="003B60F7">
            <w:pPr>
              <w:autoSpaceDE w:val="0"/>
              <w:autoSpaceDN w:val="0"/>
              <w:adjustRightInd w:val="0"/>
              <w:jc w:val="both"/>
              <w:rPr>
                <w:rFonts w:ascii="TimesNewRomanPSMT" w:hAnsi="TimesNewRomanPSMT" w:cs="TimesNewRomanPSMT"/>
                <w:color w:val="000000" w:themeColor="text1"/>
              </w:rPr>
            </w:pPr>
            <w:r w:rsidRPr="00773DE0">
              <w:rPr>
                <w:rFonts w:ascii="TimesNewRomanPSMT" w:hAnsi="TimesNewRomanPSMT" w:cs="TimesNewRomanPSMT"/>
                <w:color w:val="000000" w:themeColor="text1"/>
              </w:rPr>
              <w:t>Создание оптимальных условий для поддержания видового разнообразия животного мира</w:t>
            </w:r>
          </w:p>
        </w:tc>
        <w:tc>
          <w:tcPr>
            <w:tcW w:w="639" w:type="pct"/>
          </w:tcPr>
          <w:p w:rsidR="003B60F7" w:rsidRPr="00773DE0" w:rsidRDefault="001267E0" w:rsidP="003B60F7">
            <w:pPr>
              <w:jc w:val="center"/>
              <w:rPr>
                <w:color w:val="000000" w:themeColor="text1"/>
              </w:rPr>
            </w:pPr>
            <w:r w:rsidRPr="00773DE0">
              <w:rPr>
                <w:color w:val="000000" w:themeColor="text1"/>
              </w:rPr>
              <w:t>+</w:t>
            </w:r>
          </w:p>
        </w:tc>
        <w:tc>
          <w:tcPr>
            <w:tcW w:w="705" w:type="pct"/>
          </w:tcPr>
          <w:p w:rsidR="003B60F7" w:rsidRPr="00773DE0" w:rsidRDefault="001267E0" w:rsidP="003B60F7">
            <w:pPr>
              <w:jc w:val="center"/>
              <w:rPr>
                <w:color w:val="000000" w:themeColor="text1"/>
              </w:rPr>
            </w:pPr>
            <w:r w:rsidRPr="00773DE0">
              <w:rPr>
                <w:color w:val="000000" w:themeColor="text1"/>
              </w:rPr>
              <w:t>+</w:t>
            </w:r>
          </w:p>
        </w:tc>
      </w:tr>
    </w:tbl>
    <w:p w:rsidR="003B60F7" w:rsidRPr="00773DE0" w:rsidRDefault="001267E0" w:rsidP="003B60F7">
      <w:pPr>
        <w:autoSpaceDE w:val="0"/>
        <w:autoSpaceDN w:val="0"/>
        <w:adjustRightInd w:val="0"/>
        <w:rPr>
          <w:rFonts w:ascii="TimesNewRomanPS-BoldMT" w:hAnsi="TimesNewRomanPS-BoldMT" w:cs="TimesNewRomanPS-BoldMT"/>
          <w:bCs/>
          <w:iCs/>
          <w:color w:val="000000" w:themeColor="text1"/>
        </w:rPr>
      </w:pPr>
    </w:p>
    <w:p w:rsidR="003B60F7" w:rsidRPr="00773DE0" w:rsidRDefault="001267E0" w:rsidP="003B60F7">
      <w:pPr>
        <w:pageBreakBefore/>
        <w:autoSpaceDE w:val="0"/>
        <w:autoSpaceDN w:val="0"/>
        <w:adjustRightInd w:val="0"/>
        <w:ind w:firstLine="709"/>
        <w:jc w:val="both"/>
        <w:outlineLvl w:val="0"/>
        <w:rPr>
          <w:b/>
          <w:bCs/>
          <w:iCs/>
          <w:color w:val="000000" w:themeColor="text1"/>
        </w:rPr>
      </w:pPr>
      <w:r w:rsidRPr="00773DE0">
        <w:rPr>
          <w:b/>
          <w:bCs/>
          <w:iCs/>
          <w:color w:val="000000" w:themeColor="text1"/>
        </w:rPr>
        <w:lastRenderedPageBreak/>
        <w:t>Заключение</w:t>
      </w:r>
    </w:p>
    <w:p w:rsidR="003B60F7" w:rsidRPr="00773DE0" w:rsidRDefault="001267E0" w:rsidP="003B60F7">
      <w:pPr>
        <w:autoSpaceDE w:val="0"/>
        <w:autoSpaceDN w:val="0"/>
        <w:adjustRightInd w:val="0"/>
        <w:ind w:firstLine="709"/>
        <w:jc w:val="both"/>
        <w:rPr>
          <w:bCs/>
          <w:iCs/>
          <w:color w:val="000000" w:themeColor="text1"/>
        </w:rPr>
      </w:pPr>
      <w:r w:rsidRPr="00773DE0">
        <w:rPr>
          <w:bCs/>
          <w:iCs/>
          <w:color w:val="000000" w:themeColor="text1"/>
        </w:rPr>
        <w:t xml:space="preserve">Предложения, содержащиеся в проекте Схемы территориального планирования Панинского муниципального района Воронежской области, не </w:t>
      </w:r>
      <w:r w:rsidRPr="00773DE0">
        <w:rPr>
          <w:bCs/>
          <w:iCs/>
          <w:color w:val="000000" w:themeColor="text1"/>
        </w:rPr>
        <w:t>предполагают изменения существующих границ земель лесного фонда, границ земельных участков, находящихся в собственности Российской Федерации и Воронежской области, территорий объектов культурного наследия.</w:t>
      </w:r>
    </w:p>
    <w:p w:rsidR="003B60F7" w:rsidRPr="00773DE0" w:rsidRDefault="001267E0" w:rsidP="003B60F7">
      <w:pPr>
        <w:autoSpaceDE w:val="0"/>
        <w:autoSpaceDN w:val="0"/>
        <w:adjustRightInd w:val="0"/>
        <w:ind w:firstLine="709"/>
        <w:jc w:val="both"/>
        <w:rPr>
          <w:bCs/>
          <w:iCs/>
          <w:color w:val="000000" w:themeColor="text1"/>
        </w:rPr>
      </w:pPr>
      <w:r w:rsidRPr="00773DE0">
        <w:rPr>
          <w:bCs/>
          <w:iCs/>
          <w:color w:val="000000" w:themeColor="text1"/>
        </w:rPr>
        <w:t>В проект Схемы территориального планирования Панин</w:t>
      </w:r>
      <w:r w:rsidRPr="00773DE0">
        <w:rPr>
          <w:bCs/>
          <w:iCs/>
          <w:color w:val="000000" w:themeColor="text1"/>
        </w:rPr>
        <w:t xml:space="preserve">ского муниципального района по мере необходимости могут вноситься изменения и дополнения, связанные с разработкой и утверждением специализированных схем (например, установления санитарно-защитных и иных режимных зон), принятием и изменением стратегических </w:t>
      </w:r>
      <w:r w:rsidRPr="00773DE0">
        <w:rPr>
          <w:bCs/>
          <w:iCs/>
          <w:color w:val="000000" w:themeColor="text1"/>
        </w:rPr>
        <w:t>документов социально-экономического развития и пр.</w:t>
      </w:r>
    </w:p>
    <w:p w:rsidR="003B60F7" w:rsidRPr="00773DE0" w:rsidRDefault="001267E0" w:rsidP="003B60F7">
      <w:pPr>
        <w:autoSpaceDE w:val="0"/>
        <w:autoSpaceDN w:val="0"/>
        <w:adjustRightInd w:val="0"/>
        <w:ind w:firstLine="709"/>
        <w:jc w:val="both"/>
        <w:rPr>
          <w:bCs/>
          <w:iCs/>
          <w:color w:val="000000" w:themeColor="text1"/>
        </w:rPr>
      </w:pPr>
      <w:r w:rsidRPr="00773DE0">
        <w:rPr>
          <w:bCs/>
          <w:iCs/>
          <w:color w:val="000000" w:themeColor="text1"/>
        </w:rPr>
        <w:t>Порядок внесения изменений в проект Схемы территориального планирования Панинского муниципального района установлен Градостроительным кодексом РФ и законом Воронежской области № 61-ОЗ от 07.07.2006г. «О ре</w:t>
      </w:r>
      <w:r w:rsidRPr="00773DE0">
        <w:rPr>
          <w:bCs/>
          <w:iCs/>
          <w:color w:val="000000" w:themeColor="text1"/>
        </w:rPr>
        <w:t xml:space="preserve">гулировании градостроительной деятельности в Воронежской области». </w:t>
      </w:r>
    </w:p>
    <w:p w:rsidR="003B60F7" w:rsidRPr="00773DE0" w:rsidRDefault="001267E0" w:rsidP="003B60F7">
      <w:pPr>
        <w:rPr>
          <w:rFonts w:ascii="TimesNewRomanPSMT" w:hAnsi="TimesNewRomanPSMT" w:cs="TimesNewRomanPSMT"/>
          <w:b/>
          <w:bCs/>
          <w:i/>
          <w:iCs/>
          <w:color w:val="000000" w:themeColor="text1"/>
        </w:rPr>
      </w:pPr>
    </w:p>
    <w:p w:rsidR="00070AB0" w:rsidRDefault="001267E0" w:rsidP="00070AB0">
      <w:pPr>
        <w:rPr>
          <w:rFonts w:ascii="TimesNewRomanPSMT" w:hAnsi="TimesNewRomanPSMT" w:cs="TimesNewRomanPSMT"/>
          <w:b/>
          <w:bCs/>
          <w:i/>
          <w:iCs/>
          <w:color w:val="B4B4B4"/>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070AB0" w:rsidRDefault="001267E0" w:rsidP="00070AB0">
      <w:pPr>
        <w:autoSpaceDE w:val="0"/>
        <w:autoSpaceDN w:val="0"/>
        <w:adjustRightInd w:val="0"/>
        <w:ind w:left="-426" w:right="423"/>
        <w:rPr>
          <w:sz w:val="28"/>
          <w:szCs w:val="28"/>
        </w:rPr>
      </w:pPr>
    </w:p>
    <w:p w:rsidR="003B60F7" w:rsidRDefault="001267E0" w:rsidP="003B60F7">
      <w:pPr>
        <w:jc w:val="center"/>
        <w:rPr>
          <w:b/>
        </w:rPr>
      </w:pP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jc w:val="center"/>
        <w:rPr>
          <w:b/>
          <w:color w:val="000000"/>
        </w:rPr>
      </w:pPr>
      <w:r>
        <w:rPr>
          <w:b/>
          <w:color w:val="000000"/>
        </w:rPr>
        <w:t xml:space="preserve"> </w:t>
      </w: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pStyle w:val="a0"/>
        <w:snapToGrid w:val="0"/>
        <w:rPr>
          <w:rFonts w:cs="Arial"/>
          <w:b/>
          <w:bCs/>
          <w:color w:val="000000"/>
        </w:rPr>
      </w:pPr>
      <w:r w:rsidRPr="00ED4D5F">
        <w:rPr>
          <w:rFonts w:cs="Arial"/>
          <w:b/>
          <w:bCs/>
          <w:color w:val="000000"/>
        </w:rPr>
        <w:t>ТОМ II</w:t>
      </w:r>
    </w:p>
    <w:p w:rsidR="003B60F7" w:rsidRPr="00ED4D5F" w:rsidRDefault="001267E0" w:rsidP="003B60F7">
      <w:pPr>
        <w:pStyle w:val="a0"/>
        <w:snapToGrid w:val="0"/>
        <w:rPr>
          <w:rFonts w:cs="Arial"/>
          <w:b/>
          <w:bCs/>
          <w:color w:val="000000"/>
        </w:rPr>
      </w:pPr>
      <w:r w:rsidRPr="00ED4D5F">
        <w:rPr>
          <w:rFonts w:cs="Arial"/>
          <w:b/>
          <w:bCs/>
          <w:color w:val="000000"/>
        </w:rPr>
        <w:t>МАТЕРИАЛЫ ПО ОБОСНОВАНИЮ ПРОЕКТА ИЗМЕНЕНИЙ</w:t>
      </w:r>
    </w:p>
    <w:p w:rsidR="003B60F7" w:rsidRPr="00ED4D5F" w:rsidRDefault="001267E0" w:rsidP="003B60F7">
      <w:pPr>
        <w:pStyle w:val="a0"/>
        <w:snapToGrid w:val="0"/>
        <w:rPr>
          <w:rFonts w:cs="Arial"/>
          <w:b/>
          <w:bCs/>
          <w:color w:val="000000"/>
        </w:rPr>
      </w:pPr>
      <w:r w:rsidRPr="00ED4D5F">
        <w:rPr>
          <w:rFonts w:cs="Arial"/>
          <w:b/>
          <w:bCs/>
          <w:color w:val="000000"/>
        </w:rPr>
        <w:t>СХЕМЫ ТЕРРИТОРИАЛЬНОГО ПЛАНИРОВАНИЯ</w:t>
      </w:r>
    </w:p>
    <w:p w:rsidR="003B60F7" w:rsidRPr="00ED4D5F" w:rsidRDefault="001267E0" w:rsidP="003B60F7">
      <w:pPr>
        <w:pStyle w:val="a0"/>
        <w:snapToGrid w:val="0"/>
        <w:rPr>
          <w:rFonts w:cs="Arial"/>
          <w:b/>
          <w:bCs/>
          <w:color w:val="000000"/>
        </w:rPr>
      </w:pPr>
      <w:r w:rsidRPr="00ED4D5F">
        <w:rPr>
          <w:rFonts w:cs="Arial"/>
          <w:b/>
          <w:bCs/>
          <w:color w:val="000000"/>
        </w:rPr>
        <w:t>ПАНИНСКОГО МУНИЦИПАЛЬНОГО РАЙОНА</w:t>
      </w:r>
    </w:p>
    <w:p w:rsidR="003B60F7" w:rsidRPr="00ED4D5F" w:rsidRDefault="001267E0" w:rsidP="003B60F7">
      <w:pPr>
        <w:pStyle w:val="a0"/>
        <w:snapToGrid w:val="0"/>
        <w:rPr>
          <w:color w:val="000000"/>
        </w:rPr>
      </w:pPr>
    </w:p>
    <w:p w:rsidR="003B60F7" w:rsidRPr="00ED4D5F" w:rsidRDefault="001267E0" w:rsidP="003B60F7">
      <w:pPr>
        <w:pStyle w:val="a0"/>
        <w:snapToGrid w:val="0"/>
        <w:rPr>
          <w:color w:val="000000"/>
        </w:rPr>
      </w:pPr>
    </w:p>
    <w:p w:rsidR="003B60F7" w:rsidRPr="00ED4D5F" w:rsidRDefault="001267E0" w:rsidP="003B60F7">
      <w:pPr>
        <w:pStyle w:val="a0"/>
        <w:rPr>
          <w:b/>
          <w:bCs/>
          <w:color w:val="000000"/>
        </w:rPr>
      </w:pPr>
    </w:p>
    <w:p w:rsidR="003B60F7" w:rsidRPr="00ED4D5F" w:rsidRDefault="001267E0" w:rsidP="003B60F7">
      <w:pPr>
        <w:ind w:firstLine="720"/>
        <w:jc w:val="both"/>
        <w:rPr>
          <w:rFonts w:cs="Arial"/>
          <w:iCs/>
          <w:color w:val="000000"/>
          <w:shd w:val="clear" w:color="auto" w:fill="FFFFFF"/>
        </w:rPr>
      </w:pPr>
    </w:p>
    <w:p w:rsidR="003B60F7" w:rsidRPr="00ED4D5F" w:rsidRDefault="001267E0" w:rsidP="003B60F7">
      <w:pPr>
        <w:ind w:firstLine="720"/>
        <w:jc w:val="both"/>
        <w:rPr>
          <w:rFonts w:cs="Arial"/>
          <w:iCs/>
          <w:color w:val="000000"/>
          <w:shd w:val="clear" w:color="auto" w:fill="FFFFFF"/>
        </w:rPr>
      </w:pPr>
    </w:p>
    <w:p w:rsidR="003B60F7" w:rsidRPr="00ED4D5F" w:rsidRDefault="001267E0" w:rsidP="003B60F7">
      <w:pPr>
        <w:ind w:firstLine="720"/>
        <w:jc w:val="both"/>
        <w:rPr>
          <w:rFonts w:cs="Arial"/>
          <w:iCs/>
          <w:color w:val="000000"/>
          <w:shd w:val="clear" w:color="auto" w:fill="FFFFFF"/>
        </w:rPr>
      </w:pPr>
    </w:p>
    <w:p w:rsidR="003B60F7" w:rsidRPr="00ED4D5F" w:rsidRDefault="001267E0" w:rsidP="003B60F7">
      <w:pPr>
        <w:pageBreakBefore/>
        <w:jc w:val="center"/>
        <w:rPr>
          <w:b/>
          <w:bCs/>
          <w:color w:val="000000"/>
        </w:rPr>
      </w:pPr>
      <w:r w:rsidRPr="00ED4D5F">
        <w:rPr>
          <w:b/>
          <w:bCs/>
          <w:color w:val="000000"/>
        </w:rPr>
        <w:lastRenderedPageBreak/>
        <w:t>СОДЕРЖАНИЕ</w:t>
      </w:r>
    </w:p>
    <w:tbl>
      <w:tblPr>
        <w:tblW w:w="0" w:type="auto"/>
        <w:tblInd w:w="57" w:type="dxa"/>
        <w:tblLayout w:type="fixed"/>
        <w:tblCellMar>
          <w:top w:w="57" w:type="dxa"/>
          <w:left w:w="57" w:type="dxa"/>
          <w:bottom w:w="57" w:type="dxa"/>
          <w:right w:w="57" w:type="dxa"/>
        </w:tblCellMar>
        <w:tblLook w:val="0000"/>
      </w:tblPr>
      <w:tblGrid>
        <w:gridCol w:w="511"/>
        <w:gridCol w:w="733"/>
        <w:gridCol w:w="966"/>
        <w:gridCol w:w="7427"/>
      </w:tblGrid>
      <w:tr w:rsidR="0031087D" w:rsidTr="003B60F7">
        <w:tc>
          <w:tcPr>
            <w:tcW w:w="511" w:type="dxa"/>
            <w:tcBorders>
              <w:top w:val="single" w:sz="1" w:space="0" w:color="808080"/>
              <w:left w:val="single" w:sz="1" w:space="0" w:color="808080"/>
              <w:bottom w:val="single" w:sz="1" w:space="0" w:color="808080"/>
            </w:tcBorders>
            <w:shd w:val="clear" w:color="auto" w:fill="auto"/>
          </w:tcPr>
          <w:p w:rsidR="003B60F7" w:rsidRPr="00ED4D5F" w:rsidRDefault="001267E0" w:rsidP="003B60F7">
            <w:pPr>
              <w:snapToGrid w:val="0"/>
              <w:spacing w:after="144"/>
              <w:jc w:val="right"/>
              <w:rPr>
                <w:rFonts w:eastAsia="Lucida Sans Unicode" w:cs="Arial"/>
                <w:b/>
                <w:color w:val="000000"/>
              </w:rPr>
            </w:pPr>
          </w:p>
        </w:tc>
        <w:tc>
          <w:tcPr>
            <w:tcW w:w="733" w:type="dxa"/>
            <w:tcBorders>
              <w:top w:val="single" w:sz="1" w:space="0" w:color="808080"/>
              <w:left w:val="single" w:sz="1" w:space="0" w:color="808080"/>
              <w:bottom w:val="single" w:sz="1" w:space="0" w:color="808080"/>
            </w:tcBorders>
            <w:shd w:val="clear" w:color="auto" w:fill="auto"/>
          </w:tcPr>
          <w:p w:rsidR="003B60F7" w:rsidRPr="00ED4D5F" w:rsidRDefault="001267E0" w:rsidP="003B60F7">
            <w:pPr>
              <w:snapToGrid w:val="0"/>
              <w:spacing w:after="144"/>
              <w:jc w:val="right"/>
              <w:rPr>
                <w:rFonts w:eastAsia="Lucida Sans Unicode" w:cs="Arial"/>
                <w:b/>
                <w:color w:val="000000"/>
              </w:rPr>
            </w:pPr>
          </w:p>
        </w:tc>
        <w:tc>
          <w:tcPr>
            <w:tcW w:w="8393" w:type="dxa"/>
            <w:gridSpan w:val="2"/>
            <w:tcBorders>
              <w:top w:val="single" w:sz="1" w:space="0" w:color="808080"/>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spacing w:after="144"/>
              <w:jc w:val="both"/>
              <w:rPr>
                <w:rFonts w:eastAsia="Lucida Sans Unicode" w:cs="Arial"/>
                <w:b/>
                <w:color w:val="000000"/>
              </w:rPr>
            </w:pPr>
            <w:r w:rsidRPr="00ED4D5F">
              <w:rPr>
                <w:rFonts w:eastAsia="Lucida Sans Unicode" w:cs="Arial"/>
                <w:b/>
                <w:color w:val="000000"/>
              </w:rPr>
              <w:t>Введение</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spacing w:after="144"/>
              <w:jc w:val="center"/>
              <w:rPr>
                <w:rFonts w:eastAsia="Lucida Sans Unicode" w:cs="Arial"/>
                <w:b/>
                <w:color w:val="000000"/>
              </w:rPr>
            </w:pPr>
            <w:r w:rsidRPr="00ED4D5F">
              <w:rPr>
                <w:rFonts w:eastAsia="Lucida Sans Unicode" w:cs="Arial"/>
                <w:b/>
                <w:color w:val="000000"/>
              </w:rPr>
              <w:t>1.</w:t>
            </w:r>
          </w:p>
        </w:tc>
        <w:tc>
          <w:tcPr>
            <w:tcW w:w="9126" w:type="dxa"/>
            <w:gridSpan w:val="3"/>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spacing w:after="144"/>
              <w:jc w:val="both"/>
              <w:rPr>
                <w:rFonts w:eastAsia="Lucida Sans Unicode" w:cs="Arial"/>
                <w:b/>
                <w:bCs/>
                <w:color w:val="000000"/>
              </w:rPr>
            </w:pPr>
            <w:r w:rsidRPr="00ED4D5F">
              <w:rPr>
                <w:rFonts w:eastAsia="Lucida Sans Unicode" w:cs="Arial"/>
                <w:b/>
                <w:bCs/>
                <w:color w:val="000000"/>
              </w:rPr>
              <w:t>Историческая справка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spacing w:after="144"/>
              <w:jc w:val="center"/>
              <w:rPr>
                <w:rFonts w:eastAsia="Lucida Sans Unicode" w:cs="Arial"/>
                <w:b/>
                <w:color w:val="000000"/>
              </w:rPr>
            </w:pPr>
            <w:r w:rsidRPr="00ED4D5F">
              <w:rPr>
                <w:rFonts w:eastAsia="Lucida Sans Unicode" w:cs="Arial"/>
                <w:b/>
                <w:color w:val="000000"/>
              </w:rPr>
              <w:t>2.</w:t>
            </w:r>
          </w:p>
        </w:tc>
        <w:tc>
          <w:tcPr>
            <w:tcW w:w="9126" w:type="dxa"/>
            <w:gridSpan w:val="3"/>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spacing w:after="144"/>
              <w:jc w:val="both"/>
              <w:rPr>
                <w:rFonts w:eastAsia="Lucida Sans Unicode" w:cs="Arial"/>
                <w:b/>
                <w:bCs/>
                <w:color w:val="000000"/>
              </w:rPr>
            </w:pPr>
            <w:r w:rsidRPr="00ED4D5F">
              <w:rPr>
                <w:rFonts w:eastAsia="Lucida Sans Unicode" w:cs="Arial"/>
                <w:b/>
                <w:bCs/>
                <w:color w:val="000000"/>
              </w:rPr>
              <w:t>Комплексная оценка, анализ состояния территории, проблем и направлений развития Панинского муниципального района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2.1.</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Arial"/>
                <w:color w:val="000000"/>
              </w:rPr>
            </w:pPr>
            <w:r w:rsidRPr="00ED4D5F">
              <w:rPr>
                <w:rFonts w:eastAsia="Lucida Sans Unicode" w:cs="Arial"/>
                <w:color w:val="000000"/>
              </w:rPr>
              <w:t xml:space="preserve">Особенности экономико-географического положения  в системе расселения Воронежской области; административно-территориальное устройство Панинского муниципального района </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2.2.</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cs="Tahoma"/>
                <w:color w:val="000000"/>
              </w:rPr>
            </w:pPr>
            <w:r w:rsidRPr="00ED4D5F">
              <w:rPr>
                <w:rFonts w:cs="Tahoma"/>
                <w:color w:val="000000"/>
              </w:rPr>
              <w:t>Природно-ресурсный потенциал</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2.2.1.</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lang w:eastAsia="ar-SA"/>
              </w:rPr>
            </w:pPr>
            <w:r w:rsidRPr="00ED4D5F">
              <w:rPr>
                <w:color w:val="000000"/>
                <w:lang w:eastAsia="ar-SA"/>
              </w:rPr>
              <w:t xml:space="preserve">Климатический и агроклиматический </w:t>
            </w:r>
            <w:r w:rsidRPr="00ED4D5F">
              <w:rPr>
                <w:color w:val="000000"/>
                <w:lang w:eastAsia="ar-SA"/>
              </w:rPr>
              <w:t>потенциал</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2.2.2.</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lang w:eastAsia="ar-SA"/>
              </w:rPr>
            </w:pPr>
            <w:r w:rsidRPr="00ED4D5F">
              <w:rPr>
                <w:color w:val="000000"/>
                <w:lang w:eastAsia="ar-SA"/>
              </w:rPr>
              <w:t>Геологическое строение и минерально-сырьевые ресурсы</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2.2.3.</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lang w:eastAsia="ar-SA"/>
              </w:rPr>
            </w:pPr>
            <w:r w:rsidRPr="00ED4D5F">
              <w:rPr>
                <w:color w:val="000000"/>
                <w:lang w:eastAsia="ar-SA"/>
              </w:rPr>
              <w:t>Водные ресурсы</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2.2.4.</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pStyle w:val="af2"/>
              <w:snapToGrid w:val="0"/>
              <w:jc w:val="left"/>
              <w:rPr>
                <w:rFonts w:cs="Tahoma"/>
                <w:color w:val="000000"/>
                <w:sz w:val="24"/>
                <w:szCs w:val="24"/>
              </w:rPr>
            </w:pPr>
            <w:r w:rsidRPr="00ED4D5F">
              <w:rPr>
                <w:rFonts w:cs="Tahoma"/>
                <w:color w:val="000000"/>
                <w:sz w:val="24"/>
                <w:szCs w:val="24"/>
              </w:rPr>
              <w:t>Почвенные ресурсы</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2.2.5.</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pStyle w:val="af2"/>
              <w:snapToGrid w:val="0"/>
              <w:jc w:val="left"/>
              <w:rPr>
                <w:rFonts w:cs="Tahoma"/>
                <w:color w:val="000000"/>
                <w:sz w:val="24"/>
                <w:szCs w:val="24"/>
              </w:rPr>
            </w:pPr>
            <w:r w:rsidRPr="00ED4D5F">
              <w:rPr>
                <w:rFonts w:cs="Tahoma"/>
                <w:color w:val="000000"/>
                <w:sz w:val="24"/>
                <w:szCs w:val="24"/>
              </w:rPr>
              <w:t>Лесосырьевые ресурсы</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2.2.6.</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lang w:eastAsia="ar-SA"/>
              </w:rPr>
            </w:pPr>
            <w:r w:rsidRPr="00ED4D5F">
              <w:rPr>
                <w:color w:val="000000"/>
                <w:lang w:eastAsia="ar-SA"/>
              </w:rPr>
              <w:t>Система особо охраняемых природных территорий</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2.2.7.</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pStyle w:val="af2"/>
              <w:snapToGrid w:val="0"/>
              <w:jc w:val="left"/>
              <w:rPr>
                <w:rFonts w:cs="Tahoma"/>
                <w:color w:val="000000"/>
                <w:sz w:val="24"/>
                <w:szCs w:val="24"/>
              </w:rPr>
            </w:pPr>
            <w:r w:rsidRPr="00ED4D5F">
              <w:rPr>
                <w:rFonts w:cs="Tahoma"/>
                <w:color w:val="000000"/>
                <w:sz w:val="24"/>
                <w:szCs w:val="24"/>
              </w:rPr>
              <w:t xml:space="preserve">Ландшафтно-рекреационный </w:t>
            </w:r>
            <w:r w:rsidRPr="00ED4D5F">
              <w:rPr>
                <w:rFonts w:cs="Tahoma"/>
                <w:color w:val="000000"/>
                <w:sz w:val="24"/>
                <w:szCs w:val="24"/>
              </w:rPr>
              <w:t>потенциал</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2.3.</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pStyle w:val="af2"/>
              <w:snapToGrid w:val="0"/>
              <w:jc w:val="left"/>
              <w:rPr>
                <w:rFonts w:cs="Tahoma"/>
                <w:color w:val="000000"/>
                <w:sz w:val="24"/>
                <w:szCs w:val="24"/>
              </w:rPr>
            </w:pPr>
            <w:r w:rsidRPr="00ED4D5F">
              <w:rPr>
                <w:rFonts w:cs="Tahoma"/>
                <w:color w:val="000000"/>
                <w:sz w:val="24"/>
                <w:szCs w:val="24"/>
              </w:rPr>
              <w:t>Земельные ресурсы</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2.3.1.</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lang w:eastAsia="ar-SA"/>
              </w:rPr>
            </w:pPr>
            <w:r w:rsidRPr="00ED4D5F">
              <w:rPr>
                <w:color w:val="000000"/>
                <w:lang w:eastAsia="ar-SA"/>
              </w:rPr>
              <w:t>Земли сельскохозяйственного назначения</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2.3.2.</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lang w:eastAsia="ar-SA"/>
              </w:rPr>
            </w:pPr>
            <w:r w:rsidRPr="00ED4D5F">
              <w:rPr>
                <w:color w:val="000000"/>
                <w:lang w:eastAsia="ar-SA"/>
              </w:rPr>
              <w:t>Земли населенных пунктов</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2.3.3.</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Arial"/>
                <w:color w:val="000000"/>
              </w:rPr>
            </w:pPr>
            <w:r w:rsidRPr="00ED4D5F">
              <w:rPr>
                <w:rFonts w:eastAsia="Lucida Sans Unicode" w:cs="Arial"/>
                <w:color w:val="000000"/>
              </w:rPr>
              <w:t xml:space="preserve">Земли промышленности, энергетики, транспорта, связи, радиовещания, телевидения, информатики, земли для обеспечения косм. </w:t>
            </w:r>
            <w:r w:rsidRPr="00ED4D5F">
              <w:rPr>
                <w:rFonts w:eastAsia="Lucida Sans Unicode" w:cs="Arial"/>
                <w:color w:val="000000"/>
              </w:rPr>
              <w:t>деятельности, земли обороны, безопасности и земли иного специального назначения</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2.3.4.</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Arial"/>
                <w:color w:val="000000"/>
              </w:rPr>
            </w:pPr>
            <w:r w:rsidRPr="00ED4D5F">
              <w:rPr>
                <w:rFonts w:eastAsia="Lucida Sans Unicode" w:cs="Arial"/>
                <w:color w:val="000000"/>
              </w:rPr>
              <w:t>Земли особо охраняемых территорий</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2.3.5.</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Arial"/>
                <w:b/>
                <w:color w:val="000000"/>
              </w:rPr>
            </w:pPr>
            <w:r w:rsidRPr="00ED4D5F">
              <w:rPr>
                <w:rFonts w:eastAsia="Lucida Sans Unicode" w:cs="Arial"/>
                <w:color w:val="000000"/>
              </w:rPr>
              <w:t>Земли лесного фонда</w:t>
            </w:r>
            <w:r w:rsidRPr="00ED4D5F">
              <w:rPr>
                <w:rFonts w:eastAsia="Lucida Sans Unicode" w:cs="Arial"/>
                <w:b/>
                <w:color w:val="000000"/>
              </w:rPr>
              <w:t xml:space="preserve"> </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2.3.6.</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Arial"/>
                <w:color w:val="000000"/>
              </w:rPr>
            </w:pPr>
            <w:r w:rsidRPr="00ED4D5F">
              <w:rPr>
                <w:rFonts w:eastAsia="Lucida Sans Unicode" w:cs="Arial"/>
                <w:color w:val="000000"/>
              </w:rPr>
              <w:t>Земли водного фонда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b/>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966"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2.3.7.</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Arial"/>
                <w:color w:val="000000"/>
              </w:rPr>
            </w:pPr>
            <w:r w:rsidRPr="00ED4D5F">
              <w:rPr>
                <w:rFonts w:eastAsia="Lucida Sans Unicode" w:cs="Arial"/>
                <w:color w:val="000000"/>
              </w:rPr>
              <w:t>Структура землепользования, кадастровая оценка земель</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2.4.</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hd w:val="clear" w:color="auto" w:fill="FFFFFF"/>
              <w:snapToGrid w:val="0"/>
              <w:jc w:val="both"/>
              <w:rPr>
                <w:rFonts w:cs="Arial"/>
                <w:color w:val="000000"/>
              </w:rPr>
            </w:pPr>
            <w:r w:rsidRPr="00ED4D5F">
              <w:rPr>
                <w:rFonts w:cs="Arial"/>
                <w:color w:val="000000"/>
              </w:rPr>
              <w:t xml:space="preserve"> Демографический потенциал и трудовые ресурсы</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color w:val="000000"/>
              </w:rPr>
            </w:pPr>
            <w:r w:rsidRPr="00ED4D5F">
              <w:rPr>
                <w:rFonts w:eastAsia="Lucida Sans Unicode" w:cs="Arial"/>
                <w:color w:val="000000"/>
              </w:rPr>
              <w:t>2.5.</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rPr>
            </w:pPr>
            <w:r w:rsidRPr="00ED4D5F">
              <w:rPr>
                <w:color w:val="000000"/>
              </w:rPr>
              <w:t>Экономическая база Панинского муниципального района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2.6.</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rPr>
            </w:pPr>
            <w:r w:rsidRPr="00ED4D5F">
              <w:rPr>
                <w:color w:val="000000"/>
              </w:rPr>
              <w:t>Существующая территориально-планировочная организация Панинского муниципального района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p>
        </w:tc>
        <w:tc>
          <w:tcPr>
            <w:tcW w:w="966"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2.6.1.</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rPr>
            </w:pPr>
            <w:r w:rsidRPr="00ED4D5F">
              <w:rPr>
                <w:color w:val="000000"/>
              </w:rPr>
              <w:t>Планировочная организация</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p>
        </w:tc>
        <w:tc>
          <w:tcPr>
            <w:tcW w:w="966"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2.6.2.</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rPr>
            </w:pPr>
            <w:r w:rsidRPr="00ED4D5F">
              <w:rPr>
                <w:color w:val="000000"/>
              </w:rPr>
              <w:t>Классификация населенных пунктов Панинского муниципального района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p>
        </w:tc>
        <w:tc>
          <w:tcPr>
            <w:tcW w:w="966"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2.6.3.</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Tahoma"/>
                <w:color w:val="000000"/>
              </w:rPr>
            </w:pPr>
            <w:r w:rsidRPr="00ED4D5F">
              <w:rPr>
                <w:rFonts w:eastAsia="Lucida Sans Unicode" w:cs="Tahoma"/>
                <w:color w:val="000000"/>
              </w:rPr>
              <w:t>Функциональное зонирование</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2</w:t>
            </w:r>
            <w:r w:rsidRPr="00ED4D5F">
              <w:rPr>
                <w:rFonts w:cs="Arial"/>
                <w:color w:val="000000"/>
                <w:sz w:val="24"/>
                <w:szCs w:val="24"/>
              </w:rPr>
              <w:lastRenderedPageBreak/>
              <w:t>.7.</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Tahoma"/>
                <w:color w:val="000000"/>
              </w:rPr>
            </w:pPr>
            <w:r w:rsidRPr="00ED4D5F">
              <w:rPr>
                <w:rFonts w:eastAsia="Lucida Sans Unicode" w:cs="Tahoma"/>
                <w:color w:val="000000"/>
              </w:rPr>
              <w:lastRenderedPageBreak/>
              <w:t>Ограничения градостроительной деятельности</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p>
        </w:tc>
        <w:tc>
          <w:tcPr>
            <w:tcW w:w="966"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2.7.1.</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Tahoma"/>
                <w:color w:val="000000"/>
              </w:rPr>
            </w:pPr>
            <w:r w:rsidRPr="00ED4D5F">
              <w:rPr>
                <w:rFonts w:eastAsia="Lucida Sans Unicode" w:cs="Tahoma"/>
                <w:color w:val="000000"/>
              </w:rPr>
              <w:t>Планировочные ограничения природного характера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p>
        </w:tc>
        <w:tc>
          <w:tcPr>
            <w:tcW w:w="966"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2.7.2.</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Tahoma"/>
                <w:color w:val="000000"/>
              </w:rPr>
            </w:pPr>
            <w:r w:rsidRPr="00ED4D5F">
              <w:rPr>
                <w:rFonts w:eastAsia="Lucida Sans Unicode" w:cs="Tahoma"/>
                <w:color w:val="000000"/>
              </w:rPr>
              <w:t xml:space="preserve">Ограничения по требованиям охраны объектов культурного наследия, находящихся на территории Панинского муниципального района </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p>
        </w:tc>
        <w:tc>
          <w:tcPr>
            <w:tcW w:w="966"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2.7.3.</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Tahoma"/>
                <w:color w:val="000000"/>
              </w:rPr>
            </w:pPr>
            <w:r w:rsidRPr="00ED4D5F">
              <w:rPr>
                <w:rFonts w:eastAsia="Lucida Sans Unicode" w:cs="Tahoma"/>
                <w:color w:val="000000"/>
              </w:rPr>
              <w:t>Планировочные ограничения техногенного характера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2.8.</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pStyle w:val="a0"/>
              <w:snapToGrid w:val="0"/>
              <w:jc w:val="both"/>
              <w:rPr>
                <w:color w:val="000000"/>
              </w:rPr>
            </w:pPr>
            <w:r w:rsidRPr="00ED4D5F">
              <w:rPr>
                <w:color w:val="000000"/>
              </w:rPr>
              <w:t xml:space="preserve">Организация и осуществление мероприятий по гражданской обороне, </w:t>
            </w:r>
            <w:r w:rsidRPr="00ED4D5F">
              <w:rPr>
                <w:color w:val="000000"/>
              </w:rPr>
              <w:t>защите населения и территории муниципального района от чрезвычайных ситуаций природного и техногенного характера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2.9.</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rPr>
            </w:pPr>
            <w:r w:rsidRPr="00ED4D5F">
              <w:rPr>
                <w:color w:val="000000"/>
              </w:rPr>
              <w:t>Объекты капитального строительства на территории Панинского муниципального района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p>
        </w:tc>
        <w:tc>
          <w:tcPr>
            <w:tcW w:w="966"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r w:rsidRPr="00ED4D5F">
              <w:rPr>
                <w:rFonts w:cs="Arial"/>
                <w:color w:val="000000"/>
                <w:sz w:val="24"/>
                <w:szCs w:val="24"/>
              </w:rPr>
              <w:t>2.9.1.</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rPr>
            </w:pPr>
            <w:r w:rsidRPr="00ED4D5F">
              <w:rPr>
                <w:color w:val="000000"/>
              </w:rPr>
              <w:t>Транспортная инфраструктура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p>
        </w:tc>
        <w:tc>
          <w:tcPr>
            <w:tcW w:w="966"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r w:rsidRPr="00ED4D5F">
              <w:rPr>
                <w:rFonts w:cs="Arial"/>
                <w:color w:val="000000"/>
                <w:sz w:val="24"/>
                <w:szCs w:val="24"/>
              </w:rPr>
              <w:t>2.9.2.</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rPr>
            </w:pPr>
            <w:r w:rsidRPr="00ED4D5F">
              <w:rPr>
                <w:color w:val="000000"/>
              </w:rPr>
              <w:t>Инженерная инфраструктура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p>
        </w:tc>
        <w:tc>
          <w:tcPr>
            <w:tcW w:w="966"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r w:rsidRPr="00ED4D5F">
              <w:rPr>
                <w:rFonts w:cs="Arial"/>
                <w:color w:val="000000"/>
                <w:sz w:val="24"/>
                <w:szCs w:val="24"/>
              </w:rPr>
              <w:t>2.9.3.</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rPr>
            </w:pPr>
            <w:r w:rsidRPr="00ED4D5F">
              <w:rPr>
                <w:color w:val="000000"/>
              </w:rPr>
              <w:t>Жилищный фонд</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p>
        </w:tc>
        <w:tc>
          <w:tcPr>
            <w:tcW w:w="966"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r w:rsidRPr="00ED4D5F">
              <w:rPr>
                <w:rFonts w:cs="Arial"/>
                <w:color w:val="000000"/>
                <w:sz w:val="24"/>
                <w:szCs w:val="24"/>
              </w:rPr>
              <w:t>2.9.4.</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rPr>
            </w:pPr>
            <w:r w:rsidRPr="00ED4D5F">
              <w:rPr>
                <w:color w:val="000000"/>
              </w:rPr>
              <w:t>Социальная инфраструктура Панинского муниципального района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p>
        </w:tc>
        <w:tc>
          <w:tcPr>
            <w:tcW w:w="966"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right"/>
              <w:rPr>
                <w:rFonts w:cs="Arial"/>
                <w:color w:val="000000"/>
                <w:sz w:val="24"/>
                <w:szCs w:val="24"/>
              </w:rPr>
            </w:pPr>
            <w:r w:rsidRPr="00ED4D5F">
              <w:rPr>
                <w:rFonts w:cs="Arial"/>
                <w:color w:val="000000"/>
                <w:sz w:val="24"/>
                <w:szCs w:val="24"/>
              </w:rPr>
              <w:t>2.9.5.</w:t>
            </w:r>
          </w:p>
        </w:tc>
        <w:tc>
          <w:tcPr>
            <w:tcW w:w="7427" w:type="dxa"/>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color w:val="000000"/>
              </w:rPr>
            </w:pPr>
            <w:r w:rsidRPr="00ED4D5F">
              <w:rPr>
                <w:color w:val="000000"/>
              </w:rPr>
              <w:t>Объекты федерального и регионального имущества на территории Панинского муниципального района</w:t>
            </w:r>
          </w:p>
        </w:tc>
      </w:tr>
      <w:tr w:rsidR="0031087D" w:rsidTr="003B60F7">
        <w:trPr>
          <w:trHeight w:val="734"/>
        </w:trPr>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b/>
                <w:bCs/>
                <w:color w:val="000000"/>
              </w:rPr>
            </w:pPr>
            <w:r w:rsidRPr="00ED4D5F">
              <w:rPr>
                <w:rFonts w:eastAsia="Lucida Sans Unicode" w:cs="Arial"/>
                <w:b/>
                <w:bCs/>
                <w:color w:val="000000"/>
              </w:rPr>
              <w:t>3.</w:t>
            </w:r>
          </w:p>
        </w:tc>
        <w:tc>
          <w:tcPr>
            <w:tcW w:w="9126" w:type="dxa"/>
            <w:gridSpan w:val="3"/>
            <w:tcBorders>
              <w:left w:val="single" w:sz="1" w:space="0" w:color="808080"/>
              <w:bottom w:val="single" w:sz="1" w:space="0" w:color="808080"/>
              <w:right w:val="single" w:sz="1" w:space="0" w:color="808080"/>
            </w:tcBorders>
            <w:shd w:val="clear" w:color="auto" w:fill="auto"/>
          </w:tcPr>
          <w:p w:rsidR="003B60F7" w:rsidRPr="00ED4D5F" w:rsidRDefault="001267E0" w:rsidP="003B60F7">
            <w:pPr>
              <w:jc w:val="both"/>
              <w:rPr>
                <w:rFonts w:cs="Tahoma"/>
                <w:b/>
                <w:bCs/>
                <w:color w:val="000000"/>
              </w:rPr>
            </w:pPr>
            <w:r w:rsidRPr="00ED4D5F">
              <w:rPr>
                <w:rFonts w:cs="Tahoma"/>
                <w:b/>
                <w:bCs/>
                <w:color w:val="000000"/>
              </w:rPr>
              <w:t xml:space="preserve">Перечень мероприятий по территориальному планированию, обоснование предложений по территориальному планированию, этапы их реализации </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3.1.</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pageBreakBefore/>
              <w:autoSpaceDE w:val="0"/>
              <w:jc w:val="both"/>
              <w:rPr>
                <w:rFonts w:eastAsia="Lucida Sans Unicode" w:cs="Tahoma"/>
                <w:color w:val="000000"/>
              </w:rPr>
            </w:pPr>
            <w:r w:rsidRPr="00ED4D5F">
              <w:rPr>
                <w:rFonts w:eastAsia="Lucida Sans Unicode" w:cs="Tahoma"/>
                <w:color w:val="000000"/>
              </w:rPr>
              <w:t>Прогноз перспективной численности населения</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3.2.</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pageBreakBefore/>
              <w:jc w:val="both"/>
              <w:rPr>
                <w:rFonts w:eastAsia="Lucida Sans Unicode" w:cs="Tahoma"/>
                <w:color w:val="000000"/>
              </w:rPr>
            </w:pPr>
            <w:r w:rsidRPr="00ED4D5F">
              <w:rPr>
                <w:rFonts w:eastAsia="Lucida Sans Unicode" w:cs="Tahoma"/>
                <w:color w:val="000000"/>
              </w:rPr>
              <w:t xml:space="preserve">Мероприятия по территориальному планированию в части учёта интересов Российской Федерации, Воронежской области, сопредельных муниципальных образований </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3.3.</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Tahoma"/>
                <w:color w:val="000000"/>
              </w:rPr>
            </w:pPr>
            <w:r w:rsidRPr="00ED4D5F">
              <w:rPr>
                <w:rFonts w:eastAsia="Lucida Sans Unicode" w:cs="Tahoma"/>
                <w:color w:val="000000"/>
              </w:rPr>
              <w:t>Предложения  по изменению административно-территориального устройства Панинского муниципального р</w:t>
            </w:r>
            <w:r w:rsidRPr="00ED4D5F">
              <w:rPr>
                <w:rFonts w:eastAsia="Lucida Sans Unicode" w:cs="Tahoma"/>
                <w:color w:val="000000"/>
              </w:rPr>
              <w:t>айона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3.4.</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Tahoma"/>
                <w:color w:val="000000"/>
              </w:rPr>
            </w:pPr>
            <w:r w:rsidRPr="00ED4D5F">
              <w:rPr>
                <w:rFonts w:eastAsia="Lucida Sans Unicode" w:cs="Tahoma"/>
                <w:color w:val="000000"/>
              </w:rPr>
              <w:t>Предложения   по обеспечению  территории Панинского муниципального района объектами транспортной инфраструктуры</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3.5.</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Lucida Sans Unicode" w:cs="Tahoma"/>
                <w:color w:val="000000"/>
              </w:rPr>
            </w:pPr>
            <w:r w:rsidRPr="00ED4D5F">
              <w:rPr>
                <w:rFonts w:eastAsia="Lucida Sans Unicode" w:cs="Tahoma"/>
                <w:color w:val="000000"/>
              </w:rPr>
              <w:t>Предложения   по обеспечению  территории Панинского муниципального района объектами инженерной  инфраструктуры</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3.6.</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Arial" w:cs="Arial"/>
                <w:color w:val="000000"/>
                <w:lang w:eastAsia="ar-SA"/>
              </w:rPr>
            </w:pPr>
            <w:r w:rsidRPr="00ED4D5F">
              <w:rPr>
                <w:rFonts w:eastAsia="Arial" w:cs="Arial"/>
                <w:color w:val="000000"/>
              </w:rPr>
              <w:t xml:space="preserve">Предложения по созданию условий для развития промышленности, сельскохозяйственного производства в поселениях на территории  Панинского муниципального района, </w:t>
            </w:r>
            <w:r w:rsidRPr="00ED4D5F">
              <w:rPr>
                <w:rFonts w:eastAsia="Arial" w:cs="Arial"/>
                <w:color w:val="000000"/>
                <w:lang w:eastAsia="ar-SA"/>
              </w:rPr>
              <w:t>содействие развитию малого и среднего предпринимательства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3.7.</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eastAsia="Arial" w:cs="Arial"/>
                <w:color w:val="000000"/>
                <w:lang w:eastAsia="ar-SA"/>
              </w:rPr>
            </w:pPr>
            <w:r w:rsidRPr="00ED4D5F">
              <w:rPr>
                <w:rFonts w:eastAsia="Arial" w:cs="Arial"/>
                <w:color w:val="000000"/>
                <w:lang w:eastAsia="ar-SA"/>
              </w:rPr>
              <w:t xml:space="preserve">Предложения </w:t>
            </w:r>
            <w:r w:rsidRPr="00ED4D5F">
              <w:rPr>
                <w:rFonts w:eastAsia="Lucida Sans Unicode" w:cs="Tahoma"/>
                <w:color w:val="000000"/>
                <w:lang w:eastAsia="ar-SA"/>
              </w:rPr>
              <w:t xml:space="preserve">  по о</w:t>
            </w:r>
            <w:r w:rsidRPr="00ED4D5F">
              <w:rPr>
                <w:rFonts w:eastAsia="Arial" w:cs="Arial"/>
                <w:color w:val="000000"/>
                <w:lang w:eastAsia="ar-SA"/>
              </w:rPr>
              <w:t xml:space="preserve">беспечению  </w:t>
            </w:r>
            <w:r w:rsidRPr="00ED4D5F">
              <w:rPr>
                <w:rFonts w:eastAsia="Arial" w:cs="Arial"/>
                <w:color w:val="000000"/>
                <w:lang w:eastAsia="ar-SA"/>
              </w:rPr>
              <w:t>территории Панинского муниципального района объектами социальной инфраструктуры</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3.8.</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cs="Arial"/>
                <w:color w:val="000000"/>
                <w:lang w:eastAsia="ar-SA"/>
              </w:rPr>
            </w:pPr>
            <w:r w:rsidRPr="00ED4D5F">
              <w:rPr>
                <w:rFonts w:cs="Arial"/>
                <w:color w:val="000000"/>
                <w:lang w:eastAsia="ar-SA"/>
              </w:rPr>
              <w:t>Предложения по обеспечению территории муниципального района объектами массового отдыха жителей района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3.9.</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cs="Arial"/>
                <w:color w:val="000000"/>
              </w:rPr>
            </w:pPr>
            <w:r w:rsidRPr="00ED4D5F">
              <w:rPr>
                <w:rFonts w:cs="Arial"/>
                <w:color w:val="000000"/>
                <w:lang w:eastAsia="ar-SA"/>
              </w:rPr>
              <w:t xml:space="preserve">Предложения по обеспечению территории муниципального района объектами по </w:t>
            </w:r>
            <w:r w:rsidRPr="00ED4D5F">
              <w:rPr>
                <w:rFonts w:cs="Arial"/>
                <w:color w:val="000000"/>
              </w:rPr>
              <w:t>утилизации  и  переработке бытовых и промышленных отходов</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3.10.</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cs="Arial"/>
                <w:color w:val="000000"/>
                <w:lang w:eastAsia="ar-SA"/>
              </w:rPr>
            </w:pPr>
            <w:r w:rsidRPr="00ED4D5F">
              <w:rPr>
                <w:rFonts w:cs="Arial"/>
                <w:color w:val="000000"/>
                <w:lang w:eastAsia="ar-SA"/>
              </w:rPr>
              <w:t>Предложения по снижению риска возможных негативных последствий воздействия чрезвычайных ситуаций на объекты производс</w:t>
            </w:r>
            <w:r w:rsidRPr="00ED4D5F">
              <w:rPr>
                <w:rFonts w:cs="Arial"/>
                <w:color w:val="000000"/>
                <w:lang w:eastAsia="ar-SA"/>
              </w:rPr>
              <w:t>твенного, жилого и социального назначения, окружающую среду в рамках полномочий органов местного самоуправления района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center"/>
              <w:rPr>
                <w:rFonts w:eastAsia="Lucida Sans Unicode" w:cs="Arial"/>
                <w:b/>
                <w:bCs/>
                <w:color w:val="000000"/>
              </w:rPr>
            </w:pPr>
            <w:r w:rsidRPr="00ED4D5F">
              <w:rPr>
                <w:rFonts w:eastAsia="Lucida Sans Unicode" w:cs="Arial"/>
                <w:b/>
                <w:bCs/>
                <w:color w:val="000000"/>
              </w:rPr>
              <w:t>4.</w:t>
            </w:r>
          </w:p>
        </w:tc>
        <w:tc>
          <w:tcPr>
            <w:tcW w:w="9126" w:type="dxa"/>
            <w:gridSpan w:val="3"/>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cs="Tahoma"/>
                <w:b/>
                <w:color w:val="000000"/>
              </w:rPr>
            </w:pPr>
            <w:r w:rsidRPr="00ED4D5F">
              <w:rPr>
                <w:rFonts w:cs="Tahoma"/>
                <w:b/>
                <w:color w:val="000000"/>
              </w:rPr>
              <w:t>Охрана окружающей среды</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4.1.</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cs="Tahoma"/>
                <w:color w:val="000000"/>
              </w:rPr>
            </w:pPr>
            <w:r w:rsidRPr="00ED4D5F">
              <w:rPr>
                <w:rFonts w:cs="Tahoma"/>
                <w:color w:val="000000"/>
              </w:rPr>
              <w:t>Санитарное состояние воздушного бассейна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4.2.</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cs="Tahoma"/>
                <w:color w:val="000000"/>
              </w:rPr>
            </w:pPr>
            <w:r w:rsidRPr="00ED4D5F">
              <w:rPr>
                <w:rFonts w:cs="Tahoma"/>
                <w:color w:val="000000"/>
              </w:rPr>
              <w:t>Состояние водных ресурсов</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4.3.</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cs="Tahoma"/>
                <w:color w:val="000000"/>
              </w:rPr>
            </w:pPr>
            <w:r w:rsidRPr="00ED4D5F">
              <w:rPr>
                <w:rFonts w:cs="Tahoma"/>
                <w:color w:val="000000"/>
              </w:rPr>
              <w:t>Состояние почв</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4.4.</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cs="Tahoma"/>
                <w:color w:val="000000"/>
              </w:rPr>
            </w:pPr>
            <w:r w:rsidRPr="00ED4D5F">
              <w:rPr>
                <w:rFonts w:cs="Tahoma"/>
                <w:color w:val="000000"/>
              </w:rPr>
              <w:t>Состояние и формирование природно-экологического каркаса</w:t>
            </w:r>
          </w:p>
        </w:tc>
      </w:tr>
      <w:tr w:rsidR="0031087D" w:rsidTr="003B60F7">
        <w:tc>
          <w:tcPr>
            <w:tcW w:w="511" w:type="dxa"/>
            <w:tcBorders>
              <w:left w:val="single" w:sz="1" w:space="0" w:color="808080"/>
              <w:bottom w:val="single" w:sz="1" w:space="0" w:color="808080"/>
            </w:tcBorders>
            <w:shd w:val="clear" w:color="auto" w:fill="auto"/>
          </w:tcPr>
          <w:p w:rsidR="003B60F7" w:rsidRPr="00ED4D5F" w:rsidRDefault="001267E0" w:rsidP="003B60F7">
            <w:pPr>
              <w:snapToGrid w:val="0"/>
              <w:jc w:val="right"/>
              <w:rPr>
                <w:rFonts w:eastAsia="Lucida Sans Unicode" w:cs="Arial"/>
                <w:color w:val="000000"/>
              </w:rPr>
            </w:pPr>
          </w:p>
        </w:tc>
        <w:tc>
          <w:tcPr>
            <w:tcW w:w="733" w:type="dxa"/>
            <w:tcBorders>
              <w:left w:val="single" w:sz="1" w:space="0" w:color="808080"/>
              <w:bottom w:val="single" w:sz="1" w:space="0" w:color="808080"/>
            </w:tcBorders>
            <w:shd w:val="clear" w:color="auto" w:fill="auto"/>
          </w:tcPr>
          <w:p w:rsidR="003B60F7" w:rsidRPr="00ED4D5F" w:rsidRDefault="001267E0" w:rsidP="003B60F7">
            <w:pPr>
              <w:pStyle w:val="af2"/>
              <w:snapToGrid w:val="0"/>
              <w:jc w:val="center"/>
              <w:rPr>
                <w:rFonts w:cs="Arial"/>
                <w:color w:val="000000"/>
                <w:sz w:val="24"/>
                <w:szCs w:val="24"/>
              </w:rPr>
            </w:pPr>
            <w:r w:rsidRPr="00ED4D5F">
              <w:rPr>
                <w:rFonts w:cs="Arial"/>
                <w:color w:val="000000"/>
                <w:sz w:val="24"/>
                <w:szCs w:val="24"/>
              </w:rPr>
              <w:t>4.5.</w:t>
            </w:r>
          </w:p>
        </w:tc>
        <w:tc>
          <w:tcPr>
            <w:tcW w:w="8393" w:type="dxa"/>
            <w:gridSpan w:val="2"/>
            <w:tcBorders>
              <w:left w:val="single" w:sz="1" w:space="0" w:color="808080"/>
              <w:bottom w:val="single" w:sz="1" w:space="0" w:color="808080"/>
              <w:right w:val="single" w:sz="1" w:space="0" w:color="808080"/>
            </w:tcBorders>
            <w:shd w:val="clear" w:color="auto" w:fill="auto"/>
          </w:tcPr>
          <w:p w:rsidR="003B60F7" w:rsidRPr="00ED4D5F" w:rsidRDefault="001267E0" w:rsidP="003B60F7">
            <w:pPr>
              <w:snapToGrid w:val="0"/>
              <w:jc w:val="both"/>
              <w:rPr>
                <w:rFonts w:cs="Tahoma"/>
                <w:color w:val="000000"/>
              </w:rPr>
            </w:pPr>
            <w:r w:rsidRPr="00ED4D5F">
              <w:rPr>
                <w:rFonts w:cs="Tahoma"/>
                <w:color w:val="000000"/>
              </w:rPr>
              <w:t>Мероприятия по охране окружающей среды</w:t>
            </w:r>
          </w:p>
        </w:tc>
      </w:tr>
    </w:tbl>
    <w:p w:rsidR="003B60F7" w:rsidRPr="00ED4D5F" w:rsidRDefault="001267E0" w:rsidP="003B60F7">
      <w:pPr>
        <w:jc w:val="center"/>
        <w:rPr>
          <w:b/>
          <w:bCs/>
          <w:color w:val="000000"/>
        </w:rPr>
      </w:pPr>
    </w:p>
    <w:p w:rsidR="003B60F7" w:rsidRPr="00ED4D5F" w:rsidRDefault="001267E0" w:rsidP="003B60F7">
      <w:pPr>
        <w:jc w:val="center"/>
        <w:rPr>
          <w:b/>
          <w:bCs/>
          <w:color w:val="000000"/>
        </w:rPr>
      </w:pPr>
    </w:p>
    <w:p w:rsidR="003B60F7" w:rsidRPr="00ED4D5F" w:rsidRDefault="001267E0" w:rsidP="003B60F7">
      <w:pPr>
        <w:jc w:val="center"/>
        <w:rPr>
          <w:b/>
          <w:bCs/>
          <w:color w:val="000000"/>
        </w:rPr>
      </w:pPr>
    </w:p>
    <w:p w:rsidR="003B60F7" w:rsidRPr="00ED4D5F" w:rsidRDefault="001267E0" w:rsidP="003B60F7">
      <w:pPr>
        <w:jc w:val="center"/>
        <w:rPr>
          <w:b/>
          <w:bCs/>
          <w:color w:val="000000"/>
        </w:rPr>
      </w:pPr>
    </w:p>
    <w:p w:rsidR="003B60F7" w:rsidRPr="00ED4D5F" w:rsidRDefault="001267E0" w:rsidP="003B60F7">
      <w:pPr>
        <w:jc w:val="center"/>
        <w:rPr>
          <w:b/>
          <w:bCs/>
          <w:color w:val="000000"/>
        </w:rPr>
      </w:pPr>
    </w:p>
    <w:p w:rsidR="003B60F7" w:rsidRPr="00ED4D5F" w:rsidRDefault="001267E0" w:rsidP="003B60F7">
      <w:pPr>
        <w:jc w:val="center"/>
        <w:rPr>
          <w:b/>
          <w:bCs/>
          <w:color w:val="000000"/>
        </w:rPr>
      </w:pPr>
    </w:p>
    <w:p w:rsidR="003B60F7" w:rsidRPr="00ED4D5F" w:rsidRDefault="001267E0" w:rsidP="003B60F7">
      <w:pPr>
        <w:jc w:val="center"/>
        <w:rPr>
          <w:b/>
          <w:bCs/>
          <w:color w:val="000000"/>
        </w:rPr>
      </w:pPr>
    </w:p>
    <w:p w:rsidR="003B60F7" w:rsidRPr="00ED4D5F" w:rsidRDefault="001267E0" w:rsidP="003B60F7">
      <w:pPr>
        <w:jc w:val="center"/>
        <w:rPr>
          <w:b/>
          <w:bCs/>
          <w:color w:val="000000"/>
        </w:rPr>
      </w:pPr>
    </w:p>
    <w:p w:rsidR="003B60F7" w:rsidRPr="00ED4D5F" w:rsidRDefault="001267E0" w:rsidP="003B60F7">
      <w:pPr>
        <w:jc w:val="center"/>
        <w:rPr>
          <w:b/>
          <w:bCs/>
          <w:color w:val="000000"/>
        </w:rPr>
      </w:pPr>
    </w:p>
    <w:p w:rsidR="003B60F7" w:rsidRPr="00ED4D5F" w:rsidRDefault="001267E0" w:rsidP="003B60F7">
      <w:pPr>
        <w:jc w:val="center"/>
        <w:rPr>
          <w:b/>
          <w:bCs/>
          <w:color w:val="000000"/>
        </w:rPr>
      </w:pPr>
    </w:p>
    <w:p w:rsidR="003B60F7" w:rsidRPr="00ED4D5F" w:rsidRDefault="001267E0" w:rsidP="003B60F7">
      <w:pPr>
        <w:pageBreakBefore/>
        <w:jc w:val="center"/>
        <w:outlineLvl w:val="0"/>
        <w:rPr>
          <w:color w:val="000000"/>
        </w:rPr>
      </w:pPr>
      <w:r w:rsidRPr="00ED4D5F">
        <w:rPr>
          <w:b/>
          <w:bCs/>
          <w:color w:val="000000"/>
        </w:rPr>
        <w:lastRenderedPageBreak/>
        <w:tab/>
        <w:t>СОСТАВ ПРОЕКТА</w:t>
      </w:r>
      <w:r w:rsidRPr="00ED4D5F">
        <w:rPr>
          <w:b/>
          <w:bCs/>
          <w:color w:val="000000"/>
          <w:lang w:val="en-US"/>
        </w:rPr>
        <w:t xml:space="preserve"> </w:t>
      </w:r>
      <w:r w:rsidRPr="00ED4D5F">
        <w:rPr>
          <w:b/>
          <w:bCs/>
          <w:color w:val="000000"/>
        </w:rPr>
        <w:t>ИЗМЕНЕНИЙ СТП</w:t>
      </w:r>
    </w:p>
    <w:tbl>
      <w:tblPr>
        <w:tblW w:w="50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4A0"/>
      </w:tblPr>
      <w:tblGrid>
        <w:gridCol w:w="1312"/>
        <w:gridCol w:w="1983"/>
        <w:gridCol w:w="6483"/>
      </w:tblGrid>
      <w:tr w:rsidR="0031087D" w:rsidTr="003B60F7">
        <w:trPr>
          <w:trHeight w:val="330"/>
          <w:tblCellSpacing w:w="0" w:type="dxa"/>
          <w:jc w:val="center"/>
        </w:trPr>
        <w:tc>
          <w:tcPr>
            <w:tcW w:w="671" w:type="pct"/>
            <w:hideMark/>
          </w:tcPr>
          <w:p w:rsidR="003B60F7" w:rsidRPr="00ED4D5F" w:rsidRDefault="001267E0" w:rsidP="003B60F7">
            <w:pPr>
              <w:spacing w:after="119"/>
              <w:jc w:val="both"/>
              <w:rPr>
                <w:color w:val="000000"/>
              </w:rPr>
            </w:pPr>
            <w:r w:rsidRPr="00ED4D5F">
              <w:rPr>
                <w:color w:val="000000"/>
              </w:rPr>
              <w:t xml:space="preserve">№ </w:t>
            </w:r>
            <w:r w:rsidRPr="00ED4D5F">
              <w:rPr>
                <w:b/>
                <w:bCs/>
                <w:color w:val="000000"/>
              </w:rPr>
              <w:t>п/п</w:t>
            </w:r>
          </w:p>
        </w:tc>
        <w:tc>
          <w:tcPr>
            <w:tcW w:w="1014" w:type="pct"/>
            <w:hideMark/>
          </w:tcPr>
          <w:p w:rsidR="003B60F7" w:rsidRPr="00ED4D5F" w:rsidRDefault="001267E0" w:rsidP="003B60F7">
            <w:pPr>
              <w:spacing w:after="119"/>
              <w:jc w:val="both"/>
              <w:rPr>
                <w:color w:val="000000"/>
              </w:rPr>
            </w:pPr>
            <w:r w:rsidRPr="00ED4D5F">
              <w:rPr>
                <w:b/>
                <w:bCs/>
                <w:color w:val="000000"/>
              </w:rPr>
              <w:t>Обозначение</w:t>
            </w:r>
          </w:p>
        </w:tc>
        <w:tc>
          <w:tcPr>
            <w:tcW w:w="3315" w:type="pct"/>
            <w:hideMark/>
          </w:tcPr>
          <w:p w:rsidR="003B60F7" w:rsidRPr="00ED4D5F" w:rsidRDefault="001267E0" w:rsidP="003B60F7">
            <w:pPr>
              <w:spacing w:after="119"/>
              <w:jc w:val="both"/>
              <w:rPr>
                <w:color w:val="000000"/>
              </w:rPr>
            </w:pPr>
            <w:r w:rsidRPr="00ED4D5F">
              <w:rPr>
                <w:b/>
                <w:bCs/>
                <w:color w:val="000000"/>
              </w:rPr>
              <w:t>Наименование</w:t>
            </w:r>
          </w:p>
        </w:tc>
      </w:tr>
      <w:tr w:rsidR="0031087D" w:rsidTr="003B60F7">
        <w:trPr>
          <w:trHeight w:val="195"/>
          <w:tblCellSpacing w:w="0" w:type="dxa"/>
          <w:jc w:val="center"/>
        </w:trPr>
        <w:tc>
          <w:tcPr>
            <w:tcW w:w="5000" w:type="pct"/>
            <w:gridSpan w:val="3"/>
            <w:hideMark/>
          </w:tcPr>
          <w:p w:rsidR="003B60F7" w:rsidRPr="00ED4D5F" w:rsidRDefault="001267E0" w:rsidP="003B60F7">
            <w:pPr>
              <w:spacing w:after="119" w:line="195" w:lineRule="atLeast"/>
              <w:jc w:val="both"/>
              <w:rPr>
                <w:color w:val="000000"/>
              </w:rPr>
            </w:pPr>
            <w:r w:rsidRPr="00ED4D5F">
              <w:rPr>
                <w:b/>
                <w:bCs/>
                <w:color w:val="000000"/>
              </w:rPr>
              <w:t>Текстовая часть</w:t>
            </w:r>
          </w:p>
        </w:tc>
      </w:tr>
      <w:tr w:rsidR="0031087D" w:rsidTr="003B60F7">
        <w:trPr>
          <w:tblCellSpacing w:w="0" w:type="dxa"/>
          <w:jc w:val="center"/>
        </w:trPr>
        <w:tc>
          <w:tcPr>
            <w:tcW w:w="671" w:type="pct"/>
            <w:hideMark/>
          </w:tcPr>
          <w:p w:rsidR="003B60F7" w:rsidRPr="00ED4D5F" w:rsidRDefault="001267E0" w:rsidP="003B60F7">
            <w:pPr>
              <w:spacing w:after="119"/>
              <w:jc w:val="both"/>
              <w:rPr>
                <w:color w:val="000000"/>
              </w:rPr>
            </w:pPr>
            <w:r w:rsidRPr="00ED4D5F">
              <w:rPr>
                <w:color w:val="000000"/>
              </w:rPr>
              <w:t>1.</w:t>
            </w:r>
          </w:p>
        </w:tc>
        <w:tc>
          <w:tcPr>
            <w:tcW w:w="1014" w:type="pct"/>
            <w:hideMark/>
          </w:tcPr>
          <w:p w:rsidR="003B60F7" w:rsidRPr="00ED4D5F" w:rsidRDefault="001267E0" w:rsidP="003B60F7">
            <w:pPr>
              <w:spacing w:after="119"/>
              <w:jc w:val="both"/>
              <w:rPr>
                <w:color w:val="000000"/>
              </w:rPr>
            </w:pPr>
            <w:r w:rsidRPr="00ED4D5F">
              <w:rPr>
                <w:color w:val="000000"/>
              </w:rPr>
              <w:t xml:space="preserve">Том </w:t>
            </w:r>
            <w:r w:rsidRPr="00ED4D5F">
              <w:rPr>
                <w:color w:val="000000"/>
                <w:lang w:val="en-US"/>
              </w:rPr>
              <w:t>I</w:t>
            </w:r>
          </w:p>
        </w:tc>
        <w:tc>
          <w:tcPr>
            <w:tcW w:w="3315" w:type="pct"/>
            <w:hideMark/>
          </w:tcPr>
          <w:p w:rsidR="003B60F7" w:rsidRPr="00ED4D5F" w:rsidRDefault="001267E0" w:rsidP="003B60F7">
            <w:pPr>
              <w:spacing w:after="119"/>
              <w:jc w:val="both"/>
              <w:rPr>
                <w:color w:val="000000"/>
              </w:rPr>
            </w:pPr>
            <w:r w:rsidRPr="00ED4D5F">
              <w:rPr>
                <w:color w:val="000000"/>
              </w:rPr>
              <w:t xml:space="preserve">Положения о территориальном планировании Панинского </w:t>
            </w:r>
            <w:r w:rsidRPr="00ED4D5F">
              <w:rPr>
                <w:color w:val="000000"/>
              </w:rPr>
              <w:t>муниципального района</w:t>
            </w:r>
          </w:p>
        </w:tc>
      </w:tr>
      <w:tr w:rsidR="0031087D" w:rsidTr="003B60F7">
        <w:trPr>
          <w:tblCellSpacing w:w="0" w:type="dxa"/>
          <w:jc w:val="center"/>
        </w:trPr>
        <w:tc>
          <w:tcPr>
            <w:tcW w:w="671" w:type="pct"/>
            <w:hideMark/>
          </w:tcPr>
          <w:p w:rsidR="003B60F7" w:rsidRPr="00ED4D5F" w:rsidRDefault="001267E0" w:rsidP="003B60F7">
            <w:pPr>
              <w:spacing w:after="119"/>
              <w:jc w:val="both"/>
              <w:rPr>
                <w:color w:val="000000"/>
              </w:rPr>
            </w:pPr>
            <w:r w:rsidRPr="00ED4D5F">
              <w:rPr>
                <w:color w:val="000000"/>
              </w:rPr>
              <w:t>2.</w:t>
            </w:r>
          </w:p>
        </w:tc>
        <w:tc>
          <w:tcPr>
            <w:tcW w:w="1014" w:type="pct"/>
            <w:hideMark/>
          </w:tcPr>
          <w:p w:rsidR="003B60F7" w:rsidRPr="00ED4D5F" w:rsidRDefault="001267E0" w:rsidP="003B60F7">
            <w:pPr>
              <w:spacing w:after="119"/>
              <w:jc w:val="both"/>
              <w:rPr>
                <w:color w:val="000000"/>
              </w:rPr>
            </w:pPr>
            <w:r w:rsidRPr="00ED4D5F">
              <w:rPr>
                <w:color w:val="000000"/>
              </w:rPr>
              <w:t xml:space="preserve">Том </w:t>
            </w:r>
            <w:r w:rsidRPr="00ED4D5F">
              <w:rPr>
                <w:color w:val="000000"/>
                <w:lang w:val="en-US"/>
              </w:rPr>
              <w:t>II</w:t>
            </w:r>
          </w:p>
        </w:tc>
        <w:tc>
          <w:tcPr>
            <w:tcW w:w="3315" w:type="pct"/>
            <w:hideMark/>
          </w:tcPr>
          <w:p w:rsidR="003B60F7" w:rsidRPr="00ED4D5F" w:rsidRDefault="001267E0" w:rsidP="003B60F7">
            <w:pPr>
              <w:autoSpaceDE w:val="0"/>
              <w:autoSpaceDN w:val="0"/>
              <w:adjustRightInd w:val="0"/>
              <w:rPr>
                <w:color w:val="000000"/>
              </w:rPr>
            </w:pPr>
            <w:r w:rsidRPr="00ED4D5F">
              <w:rPr>
                <w:color w:val="000000"/>
              </w:rPr>
              <w:t>Материалы по обоснованию проекта изменений Схемы территориального планирования Панинского муниципального района (разделы, в которые вносились изменения)</w:t>
            </w:r>
          </w:p>
        </w:tc>
      </w:tr>
      <w:tr w:rsidR="0031087D" w:rsidTr="003B60F7">
        <w:trPr>
          <w:tblCellSpacing w:w="0" w:type="dxa"/>
          <w:jc w:val="center"/>
        </w:trPr>
        <w:tc>
          <w:tcPr>
            <w:tcW w:w="5000" w:type="pct"/>
            <w:gridSpan w:val="3"/>
            <w:hideMark/>
          </w:tcPr>
          <w:p w:rsidR="003B60F7" w:rsidRPr="00ED4D5F" w:rsidRDefault="001267E0" w:rsidP="003B60F7">
            <w:pPr>
              <w:spacing w:after="119"/>
              <w:jc w:val="both"/>
              <w:rPr>
                <w:color w:val="000000"/>
              </w:rPr>
            </w:pPr>
            <w:r w:rsidRPr="00ED4D5F">
              <w:rPr>
                <w:b/>
                <w:bCs/>
                <w:color w:val="000000"/>
              </w:rPr>
              <w:t>Графическая часть</w:t>
            </w:r>
          </w:p>
        </w:tc>
      </w:tr>
      <w:tr w:rsidR="0031087D" w:rsidTr="003B60F7">
        <w:trPr>
          <w:tblCellSpacing w:w="0" w:type="dxa"/>
          <w:jc w:val="center"/>
        </w:trPr>
        <w:tc>
          <w:tcPr>
            <w:tcW w:w="671" w:type="pct"/>
            <w:vMerge w:val="restart"/>
            <w:hideMark/>
          </w:tcPr>
          <w:p w:rsidR="003B60F7" w:rsidRPr="00ED4D5F" w:rsidRDefault="001267E0" w:rsidP="003B60F7">
            <w:pPr>
              <w:rPr>
                <w:color w:val="000000"/>
              </w:rPr>
            </w:pPr>
            <w:r w:rsidRPr="00ED4D5F">
              <w:rPr>
                <w:color w:val="000000"/>
              </w:rPr>
              <w:t>Утвержда-емые</w:t>
            </w:r>
          </w:p>
          <w:p w:rsidR="003B60F7" w:rsidRPr="00ED4D5F" w:rsidRDefault="001267E0" w:rsidP="003B60F7">
            <w:pPr>
              <w:rPr>
                <w:color w:val="000000"/>
              </w:rPr>
            </w:pPr>
            <w:r w:rsidRPr="00ED4D5F">
              <w:rPr>
                <w:color w:val="000000"/>
              </w:rPr>
              <w:t>карты</w:t>
            </w:r>
          </w:p>
        </w:tc>
        <w:tc>
          <w:tcPr>
            <w:tcW w:w="1014" w:type="pct"/>
            <w:hideMark/>
          </w:tcPr>
          <w:p w:rsidR="003B60F7" w:rsidRPr="00ED4D5F" w:rsidRDefault="001267E0" w:rsidP="003B60F7">
            <w:pPr>
              <w:spacing w:after="119"/>
              <w:jc w:val="both"/>
              <w:rPr>
                <w:color w:val="000000"/>
              </w:rPr>
            </w:pPr>
            <w:r w:rsidRPr="00ED4D5F">
              <w:rPr>
                <w:color w:val="000000"/>
              </w:rPr>
              <w:t>1</w:t>
            </w:r>
          </w:p>
        </w:tc>
        <w:tc>
          <w:tcPr>
            <w:tcW w:w="3315" w:type="pct"/>
            <w:hideMark/>
          </w:tcPr>
          <w:p w:rsidR="003B60F7" w:rsidRPr="00ED4D5F" w:rsidRDefault="001267E0" w:rsidP="003B60F7">
            <w:pPr>
              <w:spacing w:after="119"/>
              <w:jc w:val="both"/>
              <w:rPr>
                <w:color w:val="000000"/>
              </w:rPr>
            </w:pPr>
            <w:r w:rsidRPr="00ED4D5F">
              <w:rPr>
                <w:color w:val="000000"/>
              </w:rPr>
              <w:t xml:space="preserve">Карта территориального </w:t>
            </w:r>
            <w:r w:rsidRPr="00ED4D5F">
              <w:rPr>
                <w:color w:val="000000"/>
              </w:rPr>
              <w:t>планирования (основной чертеж)</w:t>
            </w:r>
          </w:p>
        </w:tc>
      </w:tr>
      <w:tr w:rsidR="0031087D" w:rsidTr="003B60F7">
        <w:trPr>
          <w:tblCellSpacing w:w="0" w:type="dxa"/>
          <w:jc w:val="center"/>
        </w:trPr>
        <w:tc>
          <w:tcPr>
            <w:tcW w:w="0" w:type="auto"/>
            <w:vMerge/>
            <w:vAlign w:val="center"/>
            <w:hideMark/>
          </w:tcPr>
          <w:p w:rsidR="003B60F7" w:rsidRPr="00ED4D5F" w:rsidRDefault="001267E0" w:rsidP="003B60F7">
            <w:pPr>
              <w:jc w:val="both"/>
              <w:rPr>
                <w:color w:val="000000"/>
              </w:rPr>
            </w:pPr>
          </w:p>
        </w:tc>
        <w:tc>
          <w:tcPr>
            <w:tcW w:w="1014" w:type="pct"/>
            <w:hideMark/>
          </w:tcPr>
          <w:p w:rsidR="003B60F7" w:rsidRPr="00ED4D5F" w:rsidRDefault="001267E0" w:rsidP="003B60F7">
            <w:pPr>
              <w:spacing w:after="119"/>
              <w:jc w:val="both"/>
              <w:rPr>
                <w:color w:val="000000"/>
              </w:rPr>
            </w:pPr>
            <w:r w:rsidRPr="00ED4D5F">
              <w:rPr>
                <w:color w:val="000000"/>
              </w:rPr>
              <w:t>2</w:t>
            </w:r>
          </w:p>
        </w:tc>
        <w:tc>
          <w:tcPr>
            <w:tcW w:w="3315" w:type="pct"/>
            <w:hideMark/>
          </w:tcPr>
          <w:p w:rsidR="003B60F7" w:rsidRPr="00ED4D5F" w:rsidRDefault="001267E0" w:rsidP="003B60F7">
            <w:pPr>
              <w:spacing w:after="119"/>
              <w:jc w:val="both"/>
              <w:rPr>
                <w:color w:val="000000"/>
              </w:rPr>
            </w:pPr>
            <w:r w:rsidRPr="00ED4D5F">
              <w:rPr>
                <w:color w:val="000000"/>
              </w:rPr>
              <w:t>Карта размещения объектов и зон с особыми условиями использования территорий</w:t>
            </w:r>
          </w:p>
        </w:tc>
      </w:tr>
      <w:tr w:rsidR="0031087D" w:rsidTr="003B60F7">
        <w:trPr>
          <w:tblCellSpacing w:w="0" w:type="dxa"/>
          <w:jc w:val="center"/>
        </w:trPr>
        <w:tc>
          <w:tcPr>
            <w:tcW w:w="0" w:type="auto"/>
            <w:vMerge/>
            <w:vAlign w:val="center"/>
            <w:hideMark/>
          </w:tcPr>
          <w:p w:rsidR="003B60F7" w:rsidRPr="00ED4D5F" w:rsidRDefault="001267E0" w:rsidP="003B60F7">
            <w:pPr>
              <w:jc w:val="both"/>
              <w:rPr>
                <w:color w:val="000000"/>
              </w:rPr>
            </w:pPr>
          </w:p>
        </w:tc>
        <w:tc>
          <w:tcPr>
            <w:tcW w:w="1014" w:type="pct"/>
            <w:hideMark/>
          </w:tcPr>
          <w:p w:rsidR="003B60F7" w:rsidRPr="00ED4D5F" w:rsidRDefault="001267E0" w:rsidP="003B60F7">
            <w:pPr>
              <w:spacing w:after="119"/>
              <w:jc w:val="both"/>
              <w:rPr>
                <w:color w:val="000000"/>
                <w:lang w:val="en-US"/>
              </w:rPr>
            </w:pPr>
            <w:r w:rsidRPr="00ED4D5F">
              <w:rPr>
                <w:color w:val="000000"/>
                <w:lang w:val="en-US"/>
              </w:rPr>
              <w:t>3</w:t>
            </w:r>
          </w:p>
        </w:tc>
        <w:tc>
          <w:tcPr>
            <w:tcW w:w="3315" w:type="pct"/>
            <w:hideMark/>
          </w:tcPr>
          <w:p w:rsidR="003B60F7" w:rsidRPr="00ED4D5F" w:rsidRDefault="001267E0" w:rsidP="003B60F7">
            <w:pPr>
              <w:spacing w:after="119"/>
              <w:jc w:val="both"/>
              <w:rPr>
                <w:color w:val="000000"/>
              </w:rPr>
            </w:pPr>
            <w:r w:rsidRPr="00ED4D5F">
              <w:rPr>
                <w:color w:val="000000"/>
              </w:rPr>
              <w:t xml:space="preserve">Карта развития транспортной инфраструктуры </w:t>
            </w:r>
          </w:p>
        </w:tc>
      </w:tr>
      <w:tr w:rsidR="0031087D" w:rsidTr="003B60F7">
        <w:trPr>
          <w:tblCellSpacing w:w="0" w:type="dxa"/>
          <w:jc w:val="center"/>
        </w:trPr>
        <w:tc>
          <w:tcPr>
            <w:tcW w:w="0" w:type="auto"/>
            <w:vMerge/>
            <w:vAlign w:val="center"/>
            <w:hideMark/>
          </w:tcPr>
          <w:p w:rsidR="003B60F7" w:rsidRPr="00ED4D5F" w:rsidRDefault="001267E0" w:rsidP="003B60F7">
            <w:pPr>
              <w:jc w:val="both"/>
              <w:rPr>
                <w:color w:val="000000"/>
              </w:rPr>
            </w:pPr>
          </w:p>
        </w:tc>
        <w:tc>
          <w:tcPr>
            <w:tcW w:w="1014" w:type="pct"/>
            <w:hideMark/>
          </w:tcPr>
          <w:p w:rsidR="003B60F7" w:rsidRPr="00ED4D5F" w:rsidRDefault="001267E0" w:rsidP="003B60F7">
            <w:pPr>
              <w:spacing w:after="119"/>
              <w:jc w:val="both"/>
              <w:rPr>
                <w:color w:val="000000"/>
              </w:rPr>
            </w:pPr>
            <w:r w:rsidRPr="00ED4D5F">
              <w:rPr>
                <w:color w:val="000000"/>
              </w:rPr>
              <w:t>4</w:t>
            </w:r>
          </w:p>
        </w:tc>
        <w:tc>
          <w:tcPr>
            <w:tcW w:w="3315" w:type="pct"/>
            <w:hideMark/>
          </w:tcPr>
          <w:p w:rsidR="003B60F7" w:rsidRPr="00ED4D5F" w:rsidRDefault="001267E0" w:rsidP="003B60F7">
            <w:pPr>
              <w:spacing w:after="119"/>
              <w:jc w:val="both"/>
              <w:rPr>
                <w:color w:val="000000"/>
              </w:rPr>
            </w:pPr>
            <w:r w:rsidRPr="00ED4D5F">
              <w:rPr>
                <w:color w:val="000000"/>
              </w:rPr>
              <w:t>Карта развития систем инженерного обеспечения</w:t>
            </w:r>
          </w:p>
        </w:tc>
      </w:tr>
      <w:tr w:rsidR="0031087D" w:rsidTr="003B60F7">
        <w:trPr>
          <w:tblCellSpacing w:w="0" w:type="dxa"/>
          <w:jc w:val="center"/>
        </w:trPr>
        <w:tc>
          <w:tcPr>
            <w:tcW w:w="0" w:type="auto"/>
            <w:vMerge/>
            <w:vAlign w:val="center"/>
            <w:hideMark/>
          </w:tcPr>
          <w:p w:rsidR="003B60F7" w:rsidRPr="00ED4D5F" w:rsidRDefault="001267E0" w:rsidP="003B60F7">
            <w:pPr>
              <w:jc w:val="both"/>
              <w:rPr>
                <w:color w:val="000000"/>
              </w:rPr>
            </w:pPr>
          </w:p>
        </w:tc>
        <w:tc>
          <w:tcPr>
            <w:tcW w:w="1014" w:type="pct"/>
            <w:hideMark/>
          </w:tcPr>
          <w:p w:rsidR="003B60F7" w:rsidRPr="00ED4D5F" w:rsidRDefault="001267E0" w:rsidP="003B60F7">
            <w:pPr>
              <w:spacing w:after="119"/>
              <w:jc w:val="both"/>
              <w:rPr>
                <w:color w:val="000000"/>
              </w:rPr>
            </w:pPr>
          </w:p>
          <w:p w:rsidR="003B60F7" w:rsidRPr="00ED4D5F" w:rsidRDefault="001267E0" w:rsidP="003B60F7">
            <w:pPr>
              <w:spacing w:after="119"/>
              <w:jc w:val="both"/>
              <w:rPr>
                <w:color w:val="000000"/>
              </w:rPr>
            </w:pPr>
            <w:r w:rsidRPr="00ED4D5F">
              <w:rPr>
                <w:color w:val="000000"/>
              </w:rPr>
              <w:t>5</w:t>
            </w:r>
          </w:p>
        </w:tc>
        <w:tc>
          <w:tcPr>
            <w:tcW w:w="3315" w:type="pct"/>
            <w:hideMark/>
          </w:tcPr>
          <w:p w:rsidR="003B60F7" w:rsidRPr="00ED4D5F" w:rsidRDefault="001267E0" w:rsidP="003B60F7">
            <w:pPr>
              <w:shd w:val="clear" w:color="auto" w:fill="FFFFFF"/>
              <w:spacing w:after="119"/>
              <w:jc w:val="both"/>
              <w:rPr>
                <w:color w:val="000000"/>
              </w:rPr>
            </w:pPr>
            <w:r w:rsidRPr="00ED4D5F">
              <w:rPr>
                <w:color w:val="000000"/>
              </w:rPr>
              <w:t xml:space="preserve">Карта административно-территориального </w:t>
            </w:r>
            <w:r w:rsidRPr="00ED4D5F">
              <w:rPr>
                <w:color w:val="000000"/>
              </w:rPr>
              <w:t>устройства; предложения по изменению границ муниципальных образований, входящих в состав Панинского муниципального района.</w:t>
            </w:r>
          </w:p>
        </w:tc>
      </w:tr>
    </w:tbl>
    <w:p w:rsidR="003B60F7" w:rsidRPr="00ED4D5F" w:rsidRDefault="001267E0" w:rsidP="003B60F7">
      <w:pPr>
        <w:jc w:val="both"/>
        <w:rPr>
          <w:b/>
          <w:bCs/>
          <w:color w:val="000000"/>
        </w:rPr>
      </w:pPr>
    </w:p>
    <w:p w:rsidR="003B60F7" w:rsidRPr="00ED4D5F" w:rsidRDefault="001267E0" w:rsidP="003B60F7">
      <w:pPr>
        <w:rPr>
          <w:b/>
          <w:bCs/>
          <w:color w:val="000000"/>
        </w:rPr>
      </w:pPr>
      <w:r w:rsidRPr="00ED4D5F">
        <w:rPr>
          <w:b/>
          <w:bCs/>
          <w:color w:val="000000"/>
        </w:rPr>
        <w:tab/>
      </w: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Pr="00ED4D5F" w:rsidRDefault="001267E0" w:rsidP="003B60F7">
      <w:pPr>
        <w:rPr>
          <w:b/>
          <w:bCs/>
          <w:color w:val="000000"/>
        </w:rPr>
      </w:pPr>
    </w:p>
    <w:p w:rsidR="003B60F7" w:rsidRDefault="001267E0" w:rsidP="003B60F7">
      <w:pPr>
        <w:rPr>
          <w:b/>
          <w:bCs/>
          <w:color w:val="000000"/>
        </w:rPr>
      </w:pPr>
    </w:p>
    <w:p w:rsidR="00D326D6" w:rsidRDefault="001267E0" w:rsidP="003B60F7">
      <w:pPr>
        <w:rPr>
          <w:b/>
          <w:bCs/>
          <w:color w:val="000000"/>
        </w:rPr>
      </w:pPr>
    </w:p>
    <w:p w:rsidR="00D326D6" w:rsidRDefault="001267E0" w:rsidP="003B60F7">
      <w:pPr>
        <w:rPr>
          <w:b/>
          <w:bCs/>
          <w:color w:val="000000"/>
        </w:rPr>
      </w:pPr>
    </w:p>
    <w:p w:rsidR="00D326D6" w:rsidRPr="00ED4D5F" w:rsidRDefault="001267E0" w:rsidP="003B60F7">
      <w:pPr>
        <w:rPr>
          <w:b/>
          <w:bCs/>
          <w:color w:val="000000"/>
        </w:rPr>
      </w:pPr>
    </w:p>
    <w:p w:rsidR="003B60F7" w:rsidRPr="00ED4D5F" w:rsidRDefault="001267E0" w:rsidP="003B60F7">
      <w:pPr>
        <w:outlineLvl w:val="0"/>
        <w:rPr>
          <w:b/>
          <w:bCs/>
          <w:color w:val="000000"/>
        </w:rPr>
      </w:pPr>
      <w:r w:rsidRPr="00ED4D5F">
        <w:rPr>
          <w:b/>
          <w:bCs/>
          <w:color w:val="000000"/>
        </w:rPr>
        <w:lastRenderedPageBreak/>
        <w:tab/>
        <w:t>Введение</w:t>
      </w:r>
    </w:p>
    <w:p w:rsidR="003B60F7" w:rsidRPr="00ED4D5F" w:rsidRDefault="001267E0" w:rsidP="003B60F7">
      <w:pPr>
        <w:jc w:val="both"/>
        <w:rPr>
          <w:rFonts w:cs="Arial"/>
          <w:color w:val="000000"/>
        </w:rPr>
      </w:pPr>
      <w:r w:rsidRPr="00ED4D5F">
        <w:rPr>
          <w:rFonts w:cs="Arial"/>
          <w:color w:val="000000"/>
        </w:rPr>
        <w:tab/>
      </w:r>
      <w:r w:rsidRPr="00ED4D5F">
        <w:rPr>
          <w:rFonts w:cs="Arial"/>
          <w:color w:val="000000"/>
        </w:rPr>
        <w:t>Разработка Схемы территориального планирования Панинского муниципального района выполнена  на основании распоряжения администрации Панинского района     и   в соответствии с Градостроительным кодексом РФ от 29.12.2004 г. №190-ФЗ и инструкцией, утвержденной</w:t>
      </w:r>
      <w:r w:rsidRPr="00ED4D5F">
        <w:rPr>
          <w:rFonts w:cs="Arial"/>
          <w:color w:val="000000"/>
        </w:rPr>
        <w:t xml:space="preserve"> постановлением Госстроя РФ от 29.10.2002 г. №150 «О порядке разработки, согласования, экспертизы и утверждения градостроительной документации» СНиП 11-04-2003, а также с соблюдением технических условий и требований  государственных стандартов соответствую</w:t>
      </w:r>
      <w:r w:rsidRPr="00ED4D5F">
        <w:rPr>
          <w:rFonts w:cs="Arial"/>
          <w:color w:val="000000"/>
        </w:rPr>
        <w:t xml:space="preserve">щих норм и правил в области градостроительства. </w:t>
      </w:r>
    </w:p>
    <w:p w:rsidR="003B60F7" w:rsidRPr="00ED4D5F" w:rsidRDefault="001267E0" w:rsidP="003B60F7">
      <w:pPr>
        <w:ind w:firstLine="709"/>
        <w:jc w:val="both"/>
        <w:rPr>
          <w:rFonts w:cs="Arial"/>
          <w:color w:val="000000"/>
        </w:rPr>
      </w:pPr>
      <w:r w:rsidRPr="00ED4D5F">
        <w:rPr>
          <w:rFonts w:cs="Arial"/>
          <w:color w:val="000000"/>
        </w:rPr>
        <w:t>Схема территориального планирования Панинского муниципального района утверждена решением Совета народных депутатов Панинского муниципального района Воронежской области от 28.09.2011 № 267 (в ред. от 20.02.20</w:t>
      </w:r>
      <w:r w:rsidRPr="00ED4D5F">
        <w:rPr>
          <w:rFonts w:cs="Arial"/>
          <w:color w:val="000000"/>
        </w:rPr>
        <w:t>15 № 155).</w:t>
      </w:r>
    </w:p>
    <w:p w:rsidR="003B60F7" w:rsidRPr="00ED4D5F" w:rsidRDefault="001267E0" w:rsidP="003B60F7">
      <w:pPr>
        <w:ind w:firstLine="709"/>
        <w:jc w:val="both"/>
        <w:rPr>
          <w:rFonts w:cs="Arial"/>
          <w:color w:val="000000"/>
        </w:rPr>
      </w:pPr>
      <w:r w:rsidRPr="00ED4D5F">
        <w:rPr>
          <w:rFonts w:cs="Arial"/>
          <w:color w:val="000000"/>
        </w:rPr>
        <w:t>Внесение изменений в Схему территориального планирования Панинского муниципального района выполнено БУВО «Нормативно-проектный центр» на основании постановления администрации Панинского муниципального района Воронежской области от 26.01.2023 № 2</w:t>
      </w:r>
      <w:r w:rsidRPr="00ED4D5F">
        <w:rPr>
          <w:rFonts w:cs="Arial"/>
          <w:color w:val="000000"/>
        </w:rPr>
        <w:t>3 в части отображения приаэродромной территории аэродрома гражданской авиации Воронеж (Чертовицкое).</w:t>
      </w:r>
    </w:p>
    <w:p w:rsidR="003B60F7" w:rsidRPr="00ED4D5F" w:rsidRDefault="001267E0" w:rsidP="003B60F7">
      <w:pPr>
        <w:ind w:firstLine="709"/>
        <w:jc w:val="both"/>
        <w:rPr>
          <w:rFonts w:cs="Arial"/>
          <w:color w:val="000000"/>
        </w:rPr>
      </w:pPr>
      <w:r w:rsidRPr="00ED4D5F">
        <w:rPr>
          <w:rFonts w:cs="Arial"/>
          <w:color w:val="000000"/>
        </w:rPr>
        <w:t>Так же, в материалы Схемы территориального планирования Панинского муниципального района Воронежской области внесены изменения в части приведения в соответ</w:t>
      </w:r>
      <w:r w:rsidRPr="00ED4D5F">
        <w:rPr>
          <w:rFonts w:cs="Arial"/>
          <w:color w:val="000000"/>
        </w:rPr>
        <w:t>ствие федеральному законодательству и законодательству Воронежской области.</w:t>
      </w:r>
    </w:p>
    <w:p w:rsidR="003B60F7" w:rsidRPr="00ED4D5F" w:rsidRDefault="001267E0" w:rsidP="003B60F7">
      <w:pPr>
        <w:jc w:val="both"/>
        <w:rPr>
          <w:rFonts w:cs="Tahoma"/>
          <w:color w:val="000000"/>
        </w:rPr>
      </w:pPr>
      <w:r w:rsidRPr="00ED4D5F">
        <w:rPr>
          <w:rFonts w:cs="Arial"/>
          <w:color w:val="000000"/>
        </w:rPr>
        <w:tab/>
        <w:t>Схема территориального планирования Панинского муниципального района является комплексным градостроительным документом, в котором определено назначение территорий муниципального р</w:t>
      </w:r>
      <w:r w:rsidRPr="00ED4D5F">
        <w:rPr>
          <w:rFonts w:cs="Arial"/>
          <w:color w:val="000000"/>
        </w:rPr>
        <w:t>айона, исходя из совокупности социальных, экономических, экологических и иных факторов в целях обеспечения устойчивого развития территории, развития  инженерной, транспортной, социальной инфраструктур, учета интересов граждан и их объединений, Российской Ф</w:t>
      </w:r>
      <w:r w:rsidRPr="00ED4D5F">
        <w:rPr>
          <w:rFonts w:cs="Arial"/>
          <w:color w:val="000000"/>
        </w:rPr>
        <w:t>едерации, Воронежской области, муниципальных образований Панинского муниципального района. Комплексный  анализ территории муниципального района позволит выявить основные планировочные ограничения и целесообразные направления градостроительной реорганизации</w:t>
      </w:r>
      <w:r w:rsidRPr="00ED4D5F">
        <w:rPr>
          <w:rFonts w:cs="Arial"/>
          <w:color w:val="000000"/>
        </w:rPr>
        <w:t xml:space="preserve"> Панинского муниципального </w:t>
      </w:r>
      <w:r w:rsidRPr="00ED4D5F">
        <w:rPr>
          <w:rFonts w:cs="Tahoma"/>
          <w:color w:val="000000"/>
        </w:rPr>
        <w:t xml:space="preserve"> района  для дальнейшего его развития,  планировочные проблемы, требующие разрешения. </w:t>
      </w:r>
    </w:p>
    <w:p w:rsidR="003B60F7" w:rsidRPr="00ED4D5F" w:rsidRDefault="001267E0" w:rsidP="003B60F7">
      <w:pPr>
        <w:jc w:val="both"/>
        <w:rPr>
          <w:color w:val="000000"/>
        </w:rPr>
      </w:pPr>
      <w:r w:rsidRPr="00ED4D5F">
        <w:rPr>
          <w:rFonts w:cs="Arial"/>
          <w:color w:val="000000"/>
        </w:rPr>
        <w:t xml:space="preserve">       </w:t>
      </w:r>
      <w:r w:rsidRPr="00ED4D5F">
        <w:rPr>
          <w:rFonts w:cs="Arial"/>
          <w:color w:val="000000"/>
        </w:rPr>
        <w:tab/>
      </w:r>
      <w:r w:rsidRPr="00ED4D5F">
        <w:rPr>
          <w:b/>
          <w:bCs/>
          <w:color w:val="000000"/>
        </w:rPr>
        <w:t xml:space="preserve">Цель данного проекта </w:t>
      </w:r>
      <w:r w:rsidRPr="00ED4D5F">
        <w:rPr>
          <w:color w:val="000000"/>
        </w:rPr>
        <w:t>– разработка Схемы территориального планирования Панинского  района, реализация которой будет способствовать усто</w:t>
      </w:r>
      <w:r w:rsidRPr="00ED4D5F">
        <w:rPr>
          <w:color w:val="000000"/>
        </w:rPr>
        <w:t>йчивому развитию территории муниципального района при обеспечении градостроительными средствами благоприятной среды жизнедеятельности населения и повышения качества жизни: обеспечение  прогресса в развитии основных секторов экономики района, повышение инве</w:t>
      </w:r>
      <w:r w:rsidRPr="00ED4D5F">
        <w:rPr>
          <w:color w:val="000000"/>
        </w:rPr>
        <w:t>стиционной привлекательности территории муниципального района, развитие социальной сферы, модернизация и развитие транспортной и инженерной инфраструктуры, современных средств связи и др.</w:t>
      </w:r>
    </w:p>
    <w:p w:rsidR="003B60F7" w:rsidRPr="00ED4D5F" w:rsidRDefault="001267E0" w:rsidP="003B60F7">
      <w:pPr>
        <w:jc w:val="both"/>
        <w:outlineLvl w:val="0"/>
        <w:rPr>
          <w:b/>
          <w:bCs/>
          <w:color w:val="000000"/>
        </w:rPr>
      </w:pPr>
      <w:r w:rsidRPr="00ED4D5F">
        <w:rPr>
          <w:b/>
          <w:bCs/>
          <w:color w:val="000000"/>
        </w:rPr>
        <w:tab/>
        <w:t>Основными задачами проекта являются:</w:t>
      </w:r>
    </w:p>
    <w:p w:rsidR="003B60F7" w:rsidRPr="00ED4D5F" w:rsidRDefault="001267E0" w:rsidP="003B60F7">
      <w:pPr>
        <w:ind w:left="720"/>
        <w:jc w:val="both"/>
        <w:rPr>
          <w:color w:val="000000"/>
        </w:rPr>
      </w:pPr>
      <w:r w:rsidRPr="00ED4D5F">
        <w:rPr>
          <w:color w:val="000000"/>
        </w:rPr>
        <w:t>1. Проведение комплексной оцен</w:t>
      </w:r>
      <w:r w:rsidRPr="00ED4D5F">
        <w:rPr>
          <w:color w:val="000000"/>
        </w:rPr>
        <w:t>ки природно-климатических, социально-экономических, планировочных, инфраструктурных, экологических условий территории с целью выявления природно-ресурсного, демографического, экономического, историко-культурного потенциалов, выявления проблемных территорий</w:t>
      </w:r>
      <w:r w:rsidRPr="00ED4D5F">
        <w:rPr>
          <w:color w:val="000000"/>
        </w:rPr>
        <w:t>, а также зон с особыми условиями использования территории;</w:t>
      </w:r>
    </w:p>
    <w:p w:rsidR="003B60F7" w:rsidRPr="00ED4D5F" w:rsidRDefault="001267E0" w:rsidP="003B60F7">
      <w:pPr>
        <w:ind w:left="720"/>
        <w:jc w:val="both"/>
        <w:rPr>
          <w:color w:val="000000"/>
        </w:rPr>
      </w:pPr>
      <w:r w:rsidRPr="00ED4D5F">
        <w:rPr>
          <w:color w:val="000000"/>
        </w:rPr>
        <w:t>2. Выявление сильных и слабых сторон территории как единой градостроительной системы;</w:t>
      </w:r>
    </w:p>
    <w:p w:rsidR="003B60F7" w:rsidRPr="00ED4D5F" w:rsidRDefault="001267E0" w:rsidP="003B60F7">
      <w:pPr>
        <w:ind w:left="720"/>
        <w:jc w:val="both"/>
        <w:rPr>
          <w:color w:val="000000"/>
        </w:rPr>
      </w:pPr>
      <w:r w:rsidRPr="00ED4D5F">
        <w:rPr>
          <w:color w:val="000000"/>
        </w:rPr>
        <w:t>3. Разработка предложений по размещению объектов, необходимых для осуществления полномочий органов местного самоуправления муниципального района, в том числе,  определение территорий для  жилищного строительства, объектов социальной инфраструктуры, а так ж</w:t>
      </w:r>
      <w:r w:rsidRPr="00ED4D5F">
        <w:rPr>
          <w:color w:val="000000"/>
        </w:rPr>
        <w:t xml:space="preserve">е территорий под организацию мест отдыха и лечения  населения, размещение объектов инженерно-транспортной </w:t>
      </w:r>
      <w:r w:rsidRPr="00ED4D5F">
        <w:rPr>
          <w:color w:val="000000"/>
        </w:rPr>
        <w:lastRenderedPageBreak/>
        <w:t>инфраструктуры, объектов по переработке, утилизации складированию и захоронению производственных и бытовых отходов;</w:t>
      </w:r>
    </w:p>
    <w:p w:rsidR="003B60F7" w:rsidRPr="00ED4D5F" w:rsidRDefault="001267E0" w:rsidP="003B60F7">
      <w:pPr>
        <w:ind w:left="720"/>
        <w:jc w:val="both"/>
        <w:rPr>
          <w:color w:val="000000"/>
        </w:rPr>
      </w:pPr>
      <w:r w:rsidRPr="00ED4D5F">
        <w:rPr>
          <w:color w:val="000000"/>
        </w:rPr>
        <w:t>4. Разработка предложений по сохра</w:t>
      </w:r>
      <w:r w:rsidRPr="00ED4D5F">
        <w:rPr>
          <w:color w:val="000000"/>
        </w:rPr>
        <w:t>нению природного и историко-культурного наследия;</w:t>
      </w:r>
    </w:p>
    <w:p w:rsidR="003B60F7" w:rsidRPr="00ED4D5F" w:rsidRDefault="001267E0" w:rsidP="003B60F7">
      <w:pPr>
        <w:ind w:left="720"/>
        <w:jc w:val="both"/>
        <w:rPr>
          <w:color w:val="000000"/>
        </w:rPr>
      </w:pPr>
      <w:r w:rsidRPr="00ED4D5F">
        <w:rPr>
          <w:color w:val="000000"/>
        </w:rPr>
        <w:t>5. Выработка предложений по совершенствованию системы расселения муниципального района во взаимосвязи с основными направлениями социально-экономической политики Воронежской области;</w:t>
      </w:r>
    </w:p>
    <w:p w:rsidR="003B60F7" w:rsidRPr="00ED4D5F" w:rsidRDefault="001267E0" w:rsidP="003B60F7">
      <w:pPr>
        <w:ind w:left="720"/>
        <w:jc w:val="both"/>
        <w:rPr>
          <w:color w:val="000000"/>
        </w:rPr>
      </w:pPr>
      <w:r w:rsidRPr="00ED4D5F">
        <w:rPr>
          <w:color w:val="000000"/>
        </w:rPr>
        <w:t>6. Разработка предложени</w:t>
      </w:r>
      <w:r w:rsidRPr="00ED4D5F">
        <w:rPr>
          <w:color w:val="000000"/>
        </w:rPr>
        <w:t>й по защите территории от риска возникновения  чрезвычайных ситуаций природного и техногенного характера, улучшению экологической обстановки с выделением территорий, выполняющих средозащитные и санитарно-гигиенические  функции.</w:t>
      </w:r>
    </w:p>
    <w:p w:rsidR="003B60F7" w:rsidRPr="00ED4D5F" w:rsidRDefault="001267E0" w:rsidP="003B60F7">
      <w:pPr>
        <w:jc w:val="both"/>
        <w:rPr>
          <w:color w:val="000000"/>
        </w:rPr>
      </w:pPr>
      <w:r w:rsidRPr="00ED4D5F">
        <w:rPr>
          <w:color w:val="000000"/>
        </w:rPr>
        <w:tab/>
        <w:t>Схема территориального план</w:t>
      </w:r>
      <w:r w:rsidRPr="00ED4D5F">
        <w:rPr>
          <w:color w:val="000000"/>
        </w:rPr>
        <w:t>ирования Панинского района определяет круг задач комплексного преобразования района, решение которых будет способствовать росту количественных и улучшению качественных  показателей и характеристик всех сторон жизни населения городов и сельских населенных п</w:t>
      </w:r>
      <w:r w:rsidRPr="00ED4D5F">
        <w:rPr>
          <w:color w:val="000000"/>
        </w:rPr>
        <w:t>унктов на основе устойчивого градостроительного развития территории.</w:t>
      </w:r>
    </w:p>
    <w:p w:rsidR="003B60F7" w:rsidRPr="00ED4D5F" w:rsidRDefault="001267E0" w:rsidP="003B60F7">
      <w:pPr>
        <w:jc w:val="both"/>
        <w:rPr>
          <w:rFonts w:cs="Tahoma"/>
          <w:color w:val="000000"/>
        </w:rPr>
      </w:pPr>
      <w:r w:rsidRPr="00ED4D5F">
        <w:rPr>
          <w:rFonts w:cs="Tahoma"/>
          <w:color w:val="000000"/>
        </w:rPr>
        <w:tab/>
        <w:t>Схема территориального планирования  после ее принятия станет основным документом, регулирующим целевое использование земель муниципального района в интересах населения, определяющих гос</w:t>
      </w:r>
      <w:r w:rsidRPr="00ED4D5F">
        <w:rPr>
          <w:rFonts w:cs="Tahoma"/>
          <w:color w:val="000000"/>
        </w:rPr>
        <w:t xml:space="preserve">ударственные и общественные потребности, и основой для дальнейших работ по планировке территорий, разработке схем развития систем инженерного обеспечения, транспортной и социальной инфраструктур муниципального района.                                       </w:t>
      </w:r>
      <w:r w:rsidRPr="00ED4D5F">
        <w:rPr>
          <w:rFonts w:cs="Tahoma"/>
          <w:color w:val="000000"/>
        </w:rPr>
        <w:t xml:space="preserve">    </w:t>
      </w:r>
    </w:p>
    <w:p w:rsidR="003B60F7" w:rsidRPr="00ED4D5F" w:rsidRDefault="001267E0" w:rsidP="003B60F7">
      <w:pPr>
        <w:jc w:val="both"/>
        <w:rPr>
          <w:rFonts w:cs="Tahoma"/>
          <w:b/>
          <w:color w:val="000000"/>
        </w:rPr>
      </w:pPr>
      <w:r w:rsidRPr="00ED4D5F">
        <w:rPr>
          <w:rFonts w:cs="Tahoma"/>
          <w:b/>
          <w:color w:val="000000"/>
        </w:rPr>
        <w:tab/>
      </w:r>
    </w:p>
    <w:p w:rsidR="003B60F7" w:rsidRPr="00ED4D5F" w:rsidRDefault="001267E0" w:rsidP="003B60F7">
      <w:pPr>
        <w:jc w:val="both"/>
        <w:outlineLvl w:val="0"/>
        <w:rPr>
          <w:b/>
          <w:color w:val="000000"/>
          <w:u w:val="single"/>
          <w:lang w:eastAsia="ar-SA"/>
        </w:rPr>
      </w:pPr>
      <w:r w:rsidRPr="00ED4D5F">
        <w:rPr>
          <w:rFonts w:cs="Tahoma"/>
          <w:b/>
          <w:color w:val="000000"/>
        </w:rPr>
        <w:tab/>
      </w:r>
      <w:r w:rsidRPr="00ED4D5F">
        <w:rPr>
          <w:b/>
          <w:color w:val="000000"/>
          <w:u w:val="single"/>
          <w:lang w:eastAsia="ar-SA"/>
        </w:rPr>
        <w:t>Нормативная база:</w:t>
      </w:r>
    </w:p>
    <w:p w:rsidR="003B60F7" w:rsidRPr="00ED4D5F" w:rsidRDefault="001267E0" w:rsidP="003B60F7">
      <w:pPr>
        <w:rPr>
          <w:color w:val="000000"/>
        </w:rPr>
      </w:pPr>
    </w:p>
    <w:p w:rsidR="003B60F7" w:rsidRPr="00ED4D5F" w:rsidRDefault="001267E0" w:rsidP="003B60F7">
      <w:pPr>
        <w:jc w:val="both"/>
        <w:rPr>
          <w:color w:val="000000"/>
        </w:rPr>
      </w:pPr>
      <w:r w:rsidRPr="00ED4D5F">
        <w:rPr>
          <w:color w:val="000000"/>
        </w:rPr>
        <w:tab/>
        <w:t>Разработка Схемы территориального планирования Панинского муниципального района  осуществлялась с соблюдением требований следующих документов:</w:t>
      </w:r>
    </w:p>
    <w:p w:rsidR="003B60F7" w:rsidRPr="00ED4D5F" w:rsidRDefault="001267E0" w:rsidP="003B60F7">
      <w:pPr>
        <w:jc w:val="both"/>
        <w:rPr>
          <w:color w:val="000000"/>
        </w:rPr>
      </w:pPr>
    </w:p>
    <w:p w:rsidR="003B60F7" w:rsidRPr="00ED4D5F" w:rsidRDefault="001267E0" w:rsidP="003B60F7">
      <w:pPr>
        <w:jc w:val="both"/>
        <w:outlineLvl w:val="0"/>
        <w:rPr>
          <w:b/>
          <w:bCs/>
          <w:color w:val="000000"/>
        </w:rPr>
      </w:pPr>
      <w:r w:rsidRPr="00ED4D5F">
        <w:rPr>
          <w:color w:val="000000"/>
        </w:rPr>
        <w:t xml:space="preserve">            </w:t>
      </w:r>
      <w:r w:rsidRPr="00ED4D5F">
        <w:rPr>
          <w:b/>
          <w:bCs/>
          <w:color w:val="000000"/>
        </w:rPr>
        <w:t>Законы Российской Федерации и Воронежской области:</w:t>
      </w:r>
    </w:p>
    <w:p w:rsidR="003B60F7" w:rsidRPr="00ED4D5F" w:rsidRDefault="001267E0" w:rsidP="003B60F7">
      <w:pPr>
        <w:widowControl w:val="0"/>
        <w:numPr>
          <w:ilvl w:val="0"/>
          <w:numId w:val="46"/>
        </w:numPr>
        <w:suppressAutoHyphens/>
        <w:jc w:val="both"/>
        <w:rPr>
          <w:rFonts w:eastAsia="Arial CYR" w:cs="Arial CYR"/>
          <w:color w:val="000000"/>
          <w:lang w:eastAsia="ar-SA"/>
        </w:rPr>
      </w:pPr>
      <w:r w:rsidRPr="00ED4D5F">
        <w:rPr>
          <w:color w:val="000000"/>
          <w:lang w:eastAsia="ar-SA"/>
        </w:rPr>
        <w:t xml:space="preserve">Градостроительный </w:t>
      </w:r>
      <w:r w:rsidRPr="00ED4D5F">
        <w:rPr>
          <w:color w:val="000000"/>
          <w:lang w:eastAsia="ar-SA"/>
        </w:rPr>
        <w:t>кодекс Российской Федерации (№190 - ФЗ от 29.12.2004)</w:t>
      </w:r>
      <w:r w:rsidRPr="00ED4D5F">
        <w:rPr>
          <w:rFonts w:eastAsia="Arial CYR" w:cs="Arial CYR"/>
          <w:color w:val="000000"/>
          <w:lang w:eastAsia="ar-SA"/>
        </w:rPr>
        <w:t>;</w:t>
      </w:r>
    </w:p>
    <w:p w:rsidR="003B60F7" w:rsidRPr="00ED4D5F" w:rsidRDefault="001267E0" w:rsidP="003B60F7">
      <w:pPr>
        <w:widowControl w:val="0"/>
        <w:numPr>
          <w:ilvl w:val="0"/>
          <w:numId w:val="46"/>
        </w:numPr>
        <w:suppressAutoHyphens/>
        <w:jc w:val="both"/>
        <w:rPr>
          <w:color w:val="000000"/>
          <w:lang w:eastAsia="ar-SA"/>
        </w:rPr>
      </w:pPr>
      <w:r w:rsidRPr="00ED4D5F">
        <w:rPr>
          <w:color w:val="000000"/>
          <w:lang w:eastAsia="ar-SA"/>
        </w:rPr>
        <w:t>Федеральный закон «О введении в действие Градостроительного кодекса Российской Федерации» (№191 - ФЗ от 29.12.2004);</w:t>
      </w:r>
    </w:p>
    <w:p w:rsidR="003B60F7" w:rsidRPr="00ED4D5F" w:rsidRDefault="001267E0" w:rsidP="003B60F7">
      <w:pPr>
        <w:widowControl w:val="0"/>
        <w:numPr>
          <w:ilvl w:val="0"/>
          <w:numId w:val="46"/>
        </w:numPr>
        <w:suppressAutoHyphens/>
        <w:jc w:val="both"/>
        <w:rPr>
          <w:color w:val="000000"/>
          <w:lang w:eastAsia="ar-SA"/>
        </w:rPr>
      </w:pPr>
      <w:r w:rsidRPr="00ED4D5F">
        <w:rPr>
          <w:color w:val="000000"/>
          <w:lang w:eastAsia="ar-SA"/>
        </w:rPr>
        <w:t>Федеральный закон «О внесении изменений в Градостроительный кодекс Российской Федера</w:t>
      </w:r>
      <w:r w:rsidRPr="00ED4D5F">
        <w:rPr>
          <w:color w:val="000000"/>
          <w:lang w:eastAsia="ar-SA"/>
        </w:rPr>
        <w:t>ции и отдельные законодательные акты РФ» (№ 232-ФЗ от 24.11.2006);</w:t>
      </w:r>
    </w:p>
    <w:p w:rsidR="003B60F7" w:rsidRPr="00ED4D5F" w:rsidRDefault="001267E0" w:rsidP="003B60F7">
      <w:pPr>
        <w:widowControl w:val="0"/>
        <w:numPr>
          <w:ilvl w:val="0"/>
          <w:numId w:val="46"/>
        </w:numPr>
        <w:suppressAutoHyphens/>
        <w:jc w:val="both"/>
        <w:rPr>
          <w:color w:val="000000"/>
          <w:lang w:eastAsia="ar-SA"/>
        </w:rPr>
      </w:pPr>
      <w:r w:rsidRPr="00ED4D5F">
        <w:rPr>
          <w:color w:val="000000"/>
          <w:lang w:eastAsia="ar-SA"/>
        </w:rPr>
        <w:t>Земельный кодекс Российской Федерации (№136-ФЗ от 25.10.2001);</w:t>
      </w:r>
    </w:p>
    <w:p w:rsidR="003B60F7" w:rsidRPr="00ED4D5F" w:rsidRDefault="001267E0" w:rsidP="003B60F7">
      <w:pPr>
        <w:widowControl w:val="0"/>
        <w:numPr>
          <w:ilvl w:val="0"/>
          <w:numId w:val="46"/>
        </w:numPr>
        <w:suppressAutoHyphens/>
        <w:jc w:val="both"/>
        <w:rPr>
          <w:color w:val="000000"/>
          <w:lang w:eastAsia="ar-SA"/>
        </w:rPr>
      </w:pPr>
      <w:r w:rsidRPr="00ED4D5F">
        <w:rPr>
          <w:color w:val="000000"/>
          <w:lang w:eastAsia="ar-SA"/>
        </w:rPr>
        <w:t xml:space="preserve">Лесной кодекс Российской Федерации (№200-ФЗ от  04.12.2006); </w:t>
      </w:r>
    </w:p>
    <w:p w:rsidR="003B60F7" w:rsidRPr="00ED4D5F" w:rsidRDefault="001267E0" w:rsidP="003B60F7">
      <w:pPr>
        <w:widowControl w:val="0"/>
        <w:numPr>
          <w:ilvl w:val="0"/>
          <w:numId w:val="46"/>
        </w:numPr>
        <w:suppressAutoHyphens/>
        <w:jc w:val="both"/>
        <w:rPr>
          <w:rFonts w:eastAsia="Arial CYR" w:cs="Arial CYR"/>
          <w:color w:val="000000"/>
          <w:lang w:eastAsia="ar-SA"/>
        </w:rPr>
      </w:pPr>
      <w:r w:rsidRPr="00ED4D5F">
        <w:rPr>
          <w:color w:val="000000"/>
          <w:lang w:eastAsia="ar-SA"/>
        </w:rPr>
        <w:t>Водный кодекс Российской Федерации (№74</w:t>
      </w:r>
      <w:r w:rsidRPr="00ED4D5F">
        <w:rPr>
          <w:rFonts w:eastAsia="Arial CYR" w:cs="Arial CYR"/>
          <w:color w:val="000000"/>
          <w:lang w:eastAsia="ar-SA"/>
        </w:rPr>
        <w:t>-ФЗ</w:t>
      </w:r>
      <w:r w:rsidRPr="00ED4D5F">
        <w:rPr>
          <w:color w:val="000000"/>
          <w:lang w:eastAsia="ar-SA"/>
        </w:rPr>
        <w:t xml:space="preserve"> от 03.06.2006г.</w:t>
      </w:r>
      <w:r w:rsidRPr="00ED4D5F">
        <w:rPr>
          <w:rFonts w:eastAsia="Arial CYR" w:cs="Arial CYR"/>
          <w:color w:val="000000"/>
          <w:lang w:eastAsia="ar-SA"/>
        </w:rPr>
        <w:t>);</w:t>
      </w:r>
    </w:p>
    <w:p w:rsidR="003B60F7" w:rsidRPr="00ED4D5F" w:rsidRDefault="001267E0" w:rsidP="003B60F7">
      <w:pPr>
        <w:widowControl w:val="0"/>
        <w:numPr>
          <w:ilvl w:val="0"/>
          <w:numId w:val="46"/>
        </w:numPr>
        <w:suppressAutoHyphens/>
        <w:jc w:val="both"/>
        <w:rPr>
          <w:color w:val="000000"/>
          <w:lang w:eastAsia="ar-SA"/>
        </w:rPr>
      </w:pPr>
      <w:r w:rsidRPr="00ED4D5F">
        <w:rPr>
          <w:color w:val="000000"/>
          <w:lang w:eastAsia="ar-SA"/>
        </w:rPr>
        <w:t>Фед</w:t>
      </w:r>
      <w:r w:rsidRPr="00ED4D5F">
        <w:rPr>
          <w:color w:val="000000"/>
          <w:lang w:eastAsia="ar-SA"/>
        </w:rPr>
        <w:t>еральный закон «Об особо охраняемых природных территориях» (№ 33-ФЗ от 14.03.1995);</w:t>
      </w:r>
    </w:p>
    <w:p w:rsidR="003B60F7" w:rsidRPr="00ED4D5F" w:rsidRDefault="001267E0" w:rsidP="003B60F7">
      <w:pPr>
        <w:widowControl w:val="0"/>
        <w:numPr>
          <w:ilvl w:val="0"/>
          <w:numId w:val="46"/>
        </w:numPr>
        <w:suppressAutoHyphens/>
        <w:jc w:val="both"/>
        <w:rPr>
          <w:color w:val="000000"/>
          <w:lang w:eastAsia="ar-SA"/>
        </w:rPr>
      </w:pPr>
      <w:r w:rsidRPr="00ED4D5F">
        <w:rPr>
          <w:color w:val="000000"/>
          <w:lang w:eastAsia="ar-SA"/>
        </w:rPr>
        <w:t>Федеральный закон «Об объектах культурного наследия (памятниках истории и культуры) народов Российской Федерации» (№ 73-ФЗ от  25.06.2002);</w:t>
      </w:r>
    </w:p>
    <w:p w:rsidR="003B60F7" w:rsidRPr="00ED4D5F" w:rsidRDefault="001267E0" w:rsidP="003B60F7">
      <w:pPr>
        <w:widowControl w:val="0"/>
        <w:numPr>
          <w:ilvl w:val="0"/>
          <w:numId w:val="46"/>
        </w:numPr>
        <w:suppressAutoHyphens/>
        <w:jc w:val="both"/>
        <w:rPr>
          <w:color w:val="000000"/>
          <w:lang w:eastAsia="ar-SA"/>
        </w:rPr>
      </w:pPr>
      <w:r w:rsidRPr="00ED4D5F">
        <w:rPr>
          <w:color w:val="000000"/>
          <w:lang w:eastAsia="ar-SA"/>
        </w:rPr>
        <w:t>Федеральный закон «Об общих прин</w:t>
      </w:r>
      <w:r w:rsidRPr="00ED4D5F">
        <w:rPr>
          <w:color w:val="000000"/>
          <w:lang w:eastAsia="ar-SA"/>
        </w:rPr>
        <w:t>ципах организации местного самоуправления в Российской Федерации» (№ 131-ФЗ от  06.10.2003);</w:t>
      </w:r>
    </w:p>
    <w:p w:rsidR="003B60F7" w:rsidRPr="00ED4D5F" w:rsidRDefault="001267E0" w:rsidP="003B60F7">
      <w:pPr>
        <w:widowControl w:val="0"/>
        <w:numPr>
          <w:ilvl w:val="0"/>
          <w:numId w:val="46"/>
        </w:numPr>
        <w:suppressAutoHyphens/>
        <w:jc w:val="both"/>
        <w:rPr>
          <w:color w:val="000000"/>
          <w:lang w:eastAsia="ar-SA"/>
        </w:rPr>
      </w:pPr>
      <w:r w:rsidRPr="00ED4D5F">
        <w:rPr>
          <w:color w:val="000000"/>
          <w:lang w:eastAsia="ar-SA"/>
        </w:rPr>
        <w:t xml:space="preserve">Закон Воронежской области «О регулировании градостроительной деятельности в Воронежской области» ( № 61-ОЗ от 07.07.2006). </w:t>
      </w:r>
    </w:p>
    <w:p w:rsidR="003B60F7" w:rsidRPr="00ED4D5F" w:rsidRDefault="001267E0" w:rsidP="003B60F7">
      <w:pPr>
        <w:pStyle w:val="21"/>
        <w:jc w:val="both"/>
        <w:rPr>
          <w:rFonts w:ascii="Times New Roman" w:eastAsia="Times New Roman" w:hAnsi="Times New Roman" w:cs="Times New Roman"/>
          <w:color w:val="000000"/>
          <w:sz w:val="24"/>
          <w:szCs w:val="24"/>
          <w:lang w:eastAsia="ar-SA"/>
        </w:rPr>
      </w:pPr>
    </w:p>
    <w:p w:rsidR="003B60F7" w:rsidRPr="00ED4D5F" w:rsidRDefault="001267E0" w:rsidP="003B60F7">
      <w:pPr>
        <w:jc w:val="both"/>
        <w:outlineLvl w:val="0"/>
        <w:rPr>
          <w:b/>
          <w:bCs/>
          <w:color w:val="000000"/>
        </w:rPr>
      </w:pPr>
      <w:r w:rsidRPr="00ED4D5F">
        <w:rPr>
          <w:color w:val="000000"/>
        </w:rPr>
        <w:t xml:space="preserve">            </w:t>
      </w:r>
      <w:r w:rsidRPr="00ED4D5F">
        <w:rPr>
          <w:b/>
          <w:bCs/>
          <w:color w:val="000000"/>
        </w:rPr>
        <w:t xml:space="preserve">Строительные нормы и правила </w:t>
      </w:r>
    </w:p>
    <w:p w:rsidR="003B60F7" w:rsidRPr="00ED4D5F" w:rsidRDefault="001267E0" w:rsidP="003B60F7">
      <w:pPr>
        <w:widowControl w:val="0"/>
        <w:numPr>
          <w:ilvl w:val="0"/>
          <w:numId w:val="46"/>
        </w:numPr>
        <w:suppressAutoHyphens/>
        <w:jc w:val="both"/>
        <w:rPr>
          <w:color w:val="000000"/>
        </w:rPr>
      </w:pPr>
      <w:r w:rsidRPr="00ED4D5F">
        <w:rPr>
          <w:color w:val="000000"/>
        </w:rPr>
        <w:t>СНиП 2.07.01-89* «Градостроительство. Планировка и застройка городских и сельских поселений»;</w:t>
      </w:r>
    </w:p>
    <w:p w:rsidR="003B60F7" w:rsidRPr="00ED4D5F" w:rsidRDefault="001267E0" w:rsidP="003B60F7">
      <w:pPr>
        <w:widowControl w:val="0"/>
        <w:numPr>
          <w:ilvl w:val="0"/>
          <w:numId w:val="46"/>
        </w:numPr>
        <w:suppressAutoHyphens/>
        <w:jc w:val="both"/>
        <w:rPr>
          <w:color w:val="000000"/>
        </w:rPr>
      </w:pPr>
      <w:r w:rsidRPr="00ED4D5F">
        <w:rPr>
          <w:color w:val="000000"/>
        </w:rPr>
        <w:t>СНиП 2.04.03-85 «Канализация, наружные сети и сооружения»;</w:t>
      </w:r>
    </w:p>
    <w:p w:rsidR="003B60F7" w:rsidRPr="00ED4D5F" w:rsidRDefault="001267E0" w:rsidP="003B60F7">
      <w:pPr>
        <w:widowControl w:val="0"/>
        <w:numPr>
          <w:ilvl w:val="0"/>
          <w:numId w:val="46"/>
        </w:numPr>
        <w:suppressAutoHyphens/>
        <w:jc w:val="both"/>
        <w:rPr>
          <w:color w:val="000000"/>
        </w:rPr>
      </w:pPr>
      <w:r w:rsidRPr="00ED4D5F">
        <w:rPr>
          <w:color w:val="000000"/>
        </w:rPr>
        <w:lastRenderedPageBreak/>
        <w:t>СНиП 2.06.15-85 «Инженерная защита территорий от затопления и подтопления</w:t>
      </w:r>
      <w:r w:rsidRPr="00ED4D5F">
        <w:rPr>
          <w:color w:val="000000"/>
        </w:rPr>
        <w:t>»;</w:t>
      </w:r>
    </w:p>
    <w:p w:rsidR="003B60F7" w:rsidRPr="00ED4D5F" w:rsidRDefault="001267E0" w:rsidP="003B60F7">
      <w:pPr>
        <w:widowControl w:val="0"/>
        <w:numPr>
          <w:ilvl w:val="0"/>
          <w:numId w:val="46"/>
        </w:numPr>
        <w:suppressAutoHyphens/>
        <w:jc w:val="both"/>
        <w:rPr>
          <w:color w:val="000000"/>
        </w:rPr>
      </w:pPr>
      <w:r w:rsidRPr="00ED4D5F">
        <w:rPr>
          <w:color w:val="000000"/>
        </w:rPr>
        <w:t>СНиП 32-01-95 «Железные дороги колеи 1520 мм»;</w:t>
      </w:r>
    </w:p>
    <w:p w:rsidR="003B60F7" w:rsidRPr="00ED4D5F" w:rsidRDefault="001267E0" w:rsidP="003B60F7">
      <w:pPr>
        <w:widowControl w:val="0"/>
        <w:numPr>
          <w:ilvl w:val="0"/>
          <w:numId w:val="46"/>
        </w:numPr>
        <w:suppressAutoHyphens/>
        <w:jc w:val="both"/>
        <w:rPr>
          <w:color w:val="000000"/>
        </w:rPr>
      </w:pPr>
      <w:r w:rsidRPr="00ED4D5F">
        <w:rPr>
          <w:color w:val="000000"/>
        </w:rPr>
        <w:t>СНиП 2.05.02-85 «Автомобильные дороги»;</w:t>
      </w:r>
    </w:p>
    <w:p w:rsidR="003B60F7" w:rsidRPr="00ED4D5F" w:rsidRDefault="001267E0" w:rsidP="003B60F7">
      <w:pPr>
        <w:widowControl w:val="0"/>
        <w:numPr>
          <w:ilvl w:val="0"/>
          <w:numId w:val="46"/>
        </w:numPr>
        <w:suppressAutoHyphens/>
        <w:jc w:val="both"/>
        <w:rPr>
          <w:color w:val="000000"/>
          <w:lang w:eastAsia="ar-SA"/>
        </w:rPr>
      </w:pPr>
      <w:r w:rsidRPr="00ED4D5F">
        <w:rPr>
          <w:color w:val="000000"/>
        </w:rPr>
        <w:t>СНиП 2.02.01-83</w:t>
      </w:r>
      <w:r w:rsidRPr="00ED4D5F">
        <w:rPr>
          <w:color w:val="000000"/>
          <w:lang w:eastAsia="ar-SA"/>
        </w:rPr>
        <w:t>* «Основание зданий и сооружений»;</w:t>
      </w:r>
    </w:p>
    <w:p w:rsidR="003B60F7" w:rsidRPr="00ED4D5F" w:rsidRDefault="001267E0" w:rsidP="003B60F7">
      <w:pPr>
        <w:widowControl w:val="0"/>
        <w:numPr>
          <w:ilvl w:val="0"/>
          <w:numId w:val="46"/>
        </w:numPr>
        <w:suppressAutoHyphens/>
        <w:jc w:val="both"/>
        <w:rPr>
          <w:color w:val="000000"/>
        </w:rPr>
      </w:pPr>
      <w:r w:rsidRPr="00ED4D5F">
        <w:rPr>
          <w:color w:val="000000"/>
        </w:rPr>
        <w:t>СП 11-102-97 «Инженерно-экологические изыскания для строительства»;</w:t>
      </w:r>
    </w:p>
    <w:p w:rsidR="003B60F7" w:rsidRPr="00ED4D5F" w:rsidRDefault="001267E0" w:rsidP="003B60F7">
      <w:pPr>
        <w:widowControl w:val="0"/>
        <w:numPr>
          <w:ilvl w:val="0"/>
          <w:numId w:val="46"/>
        </w:numPr>
        <w:suppressAutoHyphens/>
        <w:jc w:val="both"/>
        <w:rPr>
          <w:rFonts w:eastAsia="Arial CYR" w:cs="Arial CYR"/>
          <w:color w:val="000000"/>
          <w:lang w:eastAsia="ar-SA"/>
        </w:rPr>
      </w:pPr>
      <w:r w:rsidRPr="00ED4D5F">
        <w:rPr>
          <w:color w:val="000000"/>
          <w:lang w:eastAsia="ar-SA"/>
        </w:rPr>
        <w:t>СНиП 11-04-2003 «Инструкция о порядке разработки</w:t>
      </w:r>
      <w:r w:rsidRPr="00ED4D5F">
        <w:rPr>
          <w:color w:val="000000"/>
          <w:lang w:eastAsia="ar-SA"/>
        </w:rPr>
        <w:t>, согласования, экспертизы и утверждения градостроительной документации»;</w:t>
      </w:r>
      <w:r w:rsidRPr="00ED4D5F">
        <w:rPr>
          <w:rFonts w:eastAsia="Arial CYR" w:cs="Arial CYR"/>
          <w:color w:val="000000"/>
          <w:lang w:eastAsia="ar-SA"/>
        </w:rPr>
        <w:t xml:space="preserve"> </w:t>
      </w:r>
    </w:p>
    <w:p w:rsidR="003B60F7" w:rsidRPr="00ED4D5F" w:rsidRDefault="001267E0" w:rsidP="003B60F7">
      <w:pPr>
        <w:jc w:val="both"/>
        <w:rPr>
          <w:color w:val="000000"/>
        </w:rPr>
      </w:pPr>
      <w:r w:rsidRPr="00ED4D5F">
        <w:rPr>
          <w:color w:val="000000"/>
        </w:rPr>
        <w:tab/>
        <w:t>и др.</w:t>
      </w:r>
    </w:p>
    <w:p w:rsidR="003B60F7" w:rsidRPr="00ED4D5F" w:rsidRDefault="001267E0" w:rsidP="003B60F7">
      <w:pPr>
        <w:jc w:val="both"/>
        <w:outlineLvl w:val="0"/>
        <w:rPr>
          <w:b/>
          <w:bCs/>
          <w:color w:val="000000"/>
        </w:rPr>
      </w:pPr>
      <w:r w:rsidRPr="00ED4D5F">
        <w:rPr>
          <w:b/>
          <w:bCs/>
          <w:color w:val="000000"/>
        </w:rPr>
        <w:tab/>
        <w:t>Санитарные правила и нормы (СанПиН):</w:t>
      </w:r>
    </w:p>
    <w:p w:rsidR="003B60F7" w:rsidRPr="00ED4D5F" w:rsidRDefault="001267E0" w:rsidP="003B60F7">
      <w:pPr>
        <w:widowControl w:val="0"/>
        <w:numPr>
          <w:ilvl w:val="0"/>
          <w:numId w:val="47"/>
        </w:numPr>
        <w:suppressAutoHyphens/>
        <w:jc w:val="both"/>
        <w:rPr>
          <w:color w:val="000000"/>
        </w:rPr>
      </w:pPr>
      <w:r w:rsidRPr="00ED4D5F">
        <w:rPr>
          <w:color w:val="000000"/>
        </w:rPr>
        <w:t>СанПиН 2.2.1/2.1.1.1200-03 «Санитарно-защитные зоны и санитарная классификация предприятий, сооружений и иных объектов»;</w:t>
      </w:r>
    </w:p>
    <w:p w:rsidR="003B60F7" w:rsidRPr="00ED4D5F" w:rsidRDefault="001267E0" w:rsidP="003B60F7">
      <w:pPr>
        <w:widowControl w:val="0"/>
        <w:numPr>
          <w:ilvl w:val="0"/>
          <w:numId w:val="47"/>
        </w:numPr>
        <w:suppressAutoHyphens/>
        <w:jc w:val="both"/>
        <w:rPr>
          <w:color w:val="000000"/>
        </w:rPr>
      </w:pPr>
      <w:r w:rsidRPr="00ED4D5F">
        <w:rPr>
          <w:color w:val="000000"/>
        </w:rPr>
        <w:t>СанПиН 2.1.4.11</w:t>
      </w:r>
      <w:r w:rsidRPr="00ED4D5F">
        <w:rPr>
          <w:color w:val="000000"/>
        </w:rPr>
        <w:t>10-02 «Зоны санитарной охраны источников водоснабжения и водопроводов питьевого назначения»;</w:t>
      </w:r>
    </w:p>
    <w:p w:rsidR="003B60F7" w:rsidRPr="00ED4D5F" w:rsidRDefault="001267E0" w:rsidP="003B60F7">
      <w:pPr>
        <w:widowControl w:val="0"/>
        <w:numPr>
          <w:ilvl w:val="0"/>
          <w:numId w:val="47"/>
        </w:numPr>
        <w:suppressAutoHyphens/>
        <w:jc w:val="both"/>
        <w:rPr>
          <w:color w:val="000000"/>
        </w:rPr>
      </w:pPr>
      <w:r w:rsidRPr="00ED4D5F">
        <w:rPr>
          <w:color w:val="000000"/>
        </w:rPr>
        <w:t>СанПиН 2.2.4/2.1.8.055-96 «Электромагнитные излучения радиочастотного диапазона (ЭМИ РЧ)» (утв. постановлением Госкомсанэпиднадзора РФ от 08.05.96 № 9 с изменениям</w:t>
      </w:r>
      <w:r w:rsidRPr="00ED4D5F">
        <w:rPr>
          <w:color w:val="000000"/>
        </w:rPr>
        <w:t>и от 29.10.2000);</w:t>
      </w:r>
    </w:p>
    <w:p w:rsidR="003B60F7" w:rsidRPr="00ED4D5F" w:rsidRDefault="001267E0" w:rsidP="003B60F7">
      <w:pPr>
        <w:widowControl w:val="0"/>
        <w:numPr>
          <w:ilvl w:val="0"/>
          <w:numId w:val="47"/>
        </w:numPr>
        <w:suppressAutoHyphens/>
        <w:jc w:val="both"/>
        <w:rPr>
          <w:color w:val="000000"/>
        </w:rPr>
      </w:pPr>
      <w:r w:rsidRPr="00ED4D5F">
        <w:rPr>
          <w:color w:val="000000"/>
        </w:rPr>
        <w:t>СанПиН 2971-84 «Санитарные правила и нормы защиты населения от воздействия электрического поля, создаваемого воздушными линиями электропередачи (ВЛ) переменного тока промышленной частоты»;</w:t>
      </w:r>
    </w:p>
    <w:p w:rsidR="003B60F7" w:rsidRPr="00ED4D5F" w:rsidRDefault="001267E0" w:rsidP="003B60F7">
      <w:pPr>
        <w:jc w:val="both"/>
        <w:rPr>
          <w:color w:val="000000"/>
        </w:rPr>
      </w:pPr>
      <w:r w:rsidRPr="00ED4D5F">
        <w:rPr>
          <w:color w:val="000000"/>
        </w:rPr>
        <w:tab/>
        <w:t>и др.</w:t>
      </w:r>
    </w:p>
    <w:p w:rsidR="003B60F7" w:rsidRPr="00ED4D5F" w:rsidRDefault="001267E0" w:rsidP="003B60F7">
      <w:pPr>
        <w:jc w:val="both"/>
        <w:outlineLvl w:val="0"/>
        <w:rPr>
          <w:b/>
          <w:bCs/>
          <w:color w:val="000000"/>
        </w:rPr>
      </w:pPr>
      <w:r w:rsidRPr="00ED4D5F">
        <w:rPr>
          <w:b/>
          <w:bCs/>
          <w:color w:val="000000"/>
        </w:rPr>
        <w:tab/>
        <w:t>Иные официальные информационные источники</w:t>
      </w:r>
      <w:r w:rsidRPr="00ED4D5F">
        <w:rPr>
          <w:b/>
          <w:bCs/>
          <w:color w:val="000000"/>
        </w:rPr>
        <w:t>:</w:t>
      </w:r>
    </w:p>
    <w:p w:rsidR="003B60F7" w:rsidRPr="00ED4D5F" w:rsidRDefault="001267E0" w:rsidP="003B60F7">
      <w:pPr>
        <w:widowControl w:val="0"/>
        <w:numPr>
          <w:ilvl w:val="0"/>
          <w:numId w:val="47"/>
        </w:numPr>
        <w:suppressAutoHyphens/>
        <w:jc w:val="both"/>
        <w:rPr>
          <w:color w:val="000000"/>
          <w:lang w:eastAsia="ar-SA"/>
        </w:rPr>
      </w:pPr>
      <w:r w:rsidRPr="00ED4D5F">
        <w:rPr>
          <w:color w:val="000000"/>
          <w:lang w:eastAsia="ar-SA"/>
        </w:rPr>
        <w:t xml:space="preserve">Отчет «Состояние изученности экзогенных геологических процессов на территории Воронежской области и обоснование направления работ по ведению мониторинга ЭГП на 2006г. и последующие годы», составленного специалистами ТЦ «Воронежгеомониторинг» и ВГУ </w:t>
      </w:r>
      <w:r w:rsidRPr="00ED4D5F">
        <w:rPr>
          <w:i/>
          <w:color w:val="000000"/>
          <w:lang w:eastAsia="ar-SA"/>
        </w:rPr>
        <w:t>(Ворон</w:t>
      </w:r>
      <w:r w:rsidRPr="00ED4D5F">
        <w:rPr>
          <w:i/>
          <w:color w:val="000000"/>
          <w:lang w:eastAsia="ar-SA"/>
        </w:rPr>
        <w:t xml:space="preserve">ина М.И., Корабельников Н.А. и др.). </w:t>
      </w:r>
      <w:r w:rsidRPr="00ED4D5F">
        <w:rPr>
          <w:color w:val="000000"/>
          <w:lang w:eastAsia="ar-SA"/>
        </w:rPr>
        <w:t>(Территориальный фонд информации по природным ресурсам и охране окружающей среды МПР России по Центральному Федеральному округу);</w:t>
      </w:r>
    </w:p>
    <w:p w:rsidR="003B60F7" w:rsidRPr="00ED4D5F" w:rsidRDefault="001267E0" w:rsidP="003B60F7">
      <w:pPr>
        <w:widowControl w:val="0"/>
        <w:numPr>
          <w:ilvl w:val="0"/>
          <w:numId w:val="47"/>
        </w:numPr>
        <w:suppressAutoHyphens/>
        <w:jc w:val="both"/>
        <w:rPr>
          <w:color w:val="000000"/>
          <w:lang w:eastAsia="ar-SA"/>
        </w:rPr>
      </w:pPr>
      <w:r w:rsidRPr="00ED4D5F">
        <w:rPr>
          <w:color w:val="000000"/>
          <w:lang w:eastAsia="ar-SA"/>
        </w:rPr>
        <w:t>Доклад о государственном контроле и надзоре за использованием природных ресурсов и состоя</w:t>
      </w:r>
      <w:r w:rsidRPr="00ED4D5F">
        <w:rPr>
          <w:color w:val="000000"/>
          <w:lang w:eastAsia="ar-SA"/>
        </w:rPr>
        <w:t>нием окружающей среды Воронежской области, 2006-2007г. (Управление Федеральной службы по надзору в сфере природопользования по Воронежской области);</w:t>
      </w:r>
    </w:p>
    <w:p w:rsidR="003B60F7" w:rsidRPr="00ED4D5F" w:rsidRDefault="001267E0" w:rsidP="003B60F7">
      <w:pPr>
        <w:widowControl w:val="0"/>
        <w:numPr>
          <w:ilvl w:val="0"/>
          <w:numId w:val="47"/>
        </w:numPr>
        <w:suppressAutoHyphens/>
        <w:jc w:val="both"/>
        <w:rPr>
          <w:color w:val="000000"/>
          <w:lang w:eastAsia="ar-SA"/>
        </w:rPr>
      </w:pPr>
      <w:r w:rsidRPr="00ED4D5F">
        <w:rPr>
          <w:color w:val="000000"/>
          <w:lang w:eastAsia="ar-SA"/>
        </w:rPr>
        <w:t>Лесной план Воронежской области, 2008г.;</w:t>
      </w:r>
    </w:p>
    <w:p w:rsidR="003B60F7" w:rsidRPr="00ED4D5F" w:rsidRDefault="001267E0" w:rsidP="003B60F7">
      <w:pPr>
        <w:widowControl w:val="0"/>
        <w:numPr>
          <w:ilvl w:val="0"/>
          <w:numId w:val="47"/>
        </w:numPr>
        <w:suppressAutoHyphens/>
        <w:jc w:val="both"/>
        <w:rPr>
          <w:color w:val="000000"/>
        </w:rPr>
      </w:pPr>
      <w:r w:rsidRPr="00ED4D5F">
        <w:rPr>
          <w:color w:val="000000"/>
        </w:rPr>
        <w:t xml:space="preserve">«Кадастр особо охраняемых природных территорий Воронежской </w:t>
      </w:r>
      <w:r w:rsidRPr="00ED4D5F">
        <w:rPr>
          <w:color w:val="000000"/>
        </w:rPr>
        <w:t>области» / Под ред.проф. О.П. Негробова. - Воронеж: Воронежский государственный университет, 2001. - 146с., 4с. ил.;</w:t>
      </w:r>
    </w:p>
    <w:p w:rsidR="003B60F7" w:rsidRPr="00ED4D5F" w:rsidRDefault="001267E0" w:rsidP="003B60F7">
      <w:pPr>
        <w:widowControl w:val="0"/>
        <w:numPr>
          <w:ilvl w:val="0"/>
          <w:numId w:val="47"/>
        </w:numPr>
        <w:suppressAutoHyphens/>
        <w:jc w:val="both"/>
        <w:rPr>
          <w:color w:val="000000"/>
        </w:rPr>
      </w:pPr>
      <w:r w:rsidRPr="00ED4D5F">
        <w:rPr>
          <w:color w:val="000000"/>
        </w:rPr>
        <w:t>Постановление администрации Воронежской области от 28.05.1998г. №500 «О памятниках природы на территории Воронежской области»;</w:t>
      </w:r>
    </w:p>
    <w:p w:rsidR="003B60F7" w:rsidRPr="00ED4D5F" w:rsidRDefault="001267E0" w:rsidP="003B60F7">
      <w:pPr>
        <w:widowControl w:val="0"/>
        <w:numPr>
          <w:ilvl w:val="0"/>
          <w:numId w:val="47"/>
        </w:numPr>
        <w:suppressAutoHyphens/>
        <w:jc w:val="both"/>
        <w:rPr>
          <w:color w:val="000000"/>
          <w:lang w:eastAsia="ar-SA"/>
        </w:rPr>
      </w:pPr>
      <w:r w:rsidRPr="00ED4D5F">
        <w:rPr>
          <w:color w:val="000000"/>
          <w:lang w:eastAsia="ar-SA"/>
        </w:rPr>
        <w:t>Паспортизаци</w:t>
      </w:r>
      <w:r w:rsidRPr="00ED4D5F">
        <w:rPr>
          <w:color w:val="000000"/>
          <w:lang w:eastAsia="ar-SA"/>
        </w:rPr>
        <w:t>и населенных пунктов и объектов хозяйствования по предупреждению чрезвычайных ситуаций от затопления и подтопления на территории Воронежской области, 1994г. (</w:t>
      </w:r>
      <w:r w:rsidRPr="00ED4D5F">
        <w:rPr>
          <w:color w:val="000000"/>
        </w:rPr>
        <w:t>«Территориальный фонд информации по природным ресурсам и охране окружающей среды МГТР России по Це</w:t>
      </w:r>
      <w:r w:rsidRPr="00ED4D5F">
        <w:rPr>
          <w:color w:val="000000"/>
        </w:rPr>
        <w:t>нтральному федеральному округу»)</w:t>
      </w:r>
      <w:r w:rsidRPr="00ED4D5F">
        <w:rPr>
          <w:color w:val="000000"/>
          <w:lang w:eastAsia="ar-SA"/>
        </w:rPr>
        <w:t>;</w:t>
      </w:r>
    </w:p>
    <w:p w:rsidR="003B60F7" w:rsidRPr="00ED4D5F" w:rsidRDefault="001267E0" w:rsidP="003B60F7">
      <w:pPr>
        <w:widowControl w:val="0"/>
        <w:numPr>
          <w:ilvl w:val="0"/>
          <w:numId w:val="47"/>
        </w:numPr>
        <w:suppressAutoHyphens/>
        <w:jc w:val="both"/>
        <w:rPr>
          <w:color w:val="000000"/>
        </w:rPr>
      </w:pPr>
      <w:r w:rsidRPr="00ED4D5F">
        <w:rPr>
          <w:color w:val="000000"/>
        </w:rPr>
        <w:t>Информационная записка по месторождениям муниципальных районов Воронежской области составленная на 02.02.2009г. на основании материалов, находящихся на хранении в Филиале по Воронежской области «Территориальный фонд информ</w:t>
      </w:r>
      <w:r w:rsidRPr="00ED4D5F">
        <w:rPr>
          <w:color w:val="000000"/>
        </w:rPr>
        <w:t>ации по природным ресурсам и охране окружающей среды МГТР России по Центральному федеральному округу»;</w:t>
      </w:r>
    </w:p>
    <w:p w:rsidR="003B60F7" w:rsidRPr="00ED4D5F" w:rsidRDefault="001267E0" w:rsidP="003B60F7">
      <w:pPr>
        <w:widowControl w:val="0"/>
        <w:numPr>
          <w:ilvl w:val="0"/>
          <w:numId w:val="47"/>
        </w:numPr>
        <w:suppressAutoHyphens/>
        <w:jc w:val="both"/>
        <w:rPr>
          <w:color w:val="000000"/>
          <w:lang w:eastAsia="ar-SA"/>
        </w:rPr>
      </w:pPr>
      <w:r w:rsidRPr="00ED4D5F">
        <w:rPr>
          <w:color w:val="000000"/>
          <w:lang w:eastAsia="ar-SA"/>
        </w:rPr>
        <w:t xml:space="preserve">Генеральная схема расселения, природопользования и размещения производственных сил на территории Воронежской области. Размещение месторождений нерудного </w:t>
      </w:r>
      <w:r w:rsidRPr="00ED4D5F">
        <w:rPr>
          <w:color w:val="000000"/>
          <w:lang w:eastAsia="ar-SA"/>
        </w:rPr>
        <w:t>сырья и подземных вод: книга II. - Воронеж, 1993г.;</w:t>
      </w:r>
    </w:p>
    <w:p w:rsidR="003B60F7" w:rsidRPr="00ED4D5F" w:rsidRDefault="001267E0" w:rsidP="003B60F7">
      <w:pPr>
        <w:widowControl w:val="0"/>
        <w:numPr>
          <w:ilvl w:val="0"/>
          <w:numId w:val="47"/>
        </w:numPr>
        <w:suppressAutoHyphens/>
        <w:jc w:val="both"/>
        <w:rPr>
          <w:rFonts w:eastAsia="Arial CYR"/>
          <w:color w:val="000000"/>
        </w:rPr>
      </w:pPr>
      <w:r w:rsidRPr="00ED4D5F">
        <w:rPr>
          <w:rFonts w:eastAsia="Arial CYR" w:cs="Arial CYR"/>
          <w:color w:val="000000"/>
        </w:rPr>
        <w:t xml:space="preserve">«Методика определения нормативной потребности субъектов Российской Федерации </w:t>
      </w:r>
      <w:r w:rsidRPr="00ED4D5F">
        <w:rPr>
          <w:rFonts w:eastAsia="Arial CYR" w:cs="Arial CYR"/>
          <w:color w:val="000000"/>
        </w:rPr>
        <w:lastRenderedPageBreak/>
        <w:t>в объектах социальной инфраструктуры»,  одобренная распоряжением Правительства Российской Федерации от 19 октября 1999г. с изме</w:t>
      </w:r>
      <w:r w:rsidRPr="00ED4D5F">
        <w:rPr>
          <w:rFonts w:eastAsia="Arial CYR" w:cs="Arial CYR"/>
          <w:color w:val="000000"/>
        </w:rPr>
        <w:t>нениями от 14 июля 2001г. №1683-р;</w:t>
      </w:r>
      <w:r w:rsidRPr="00ED4D5F">
        <w:rPr>
          <w:rFonts w:eastAsia="Arial CYR"/>
          <w:color w:val="000000"/>
        </w:rPr>
        <w:t xml:space="preserve"> </w:t>
      </w:r>
    </w:p>
    <w:p w:rsidR="003B60F7" w:rsidRPr="00ED4D5F" w:rsidRDefault="001267E0" w:rsidP="003B60F7">
      <w:pPr>
        <w:widowControl w:val="0"/>
        <w:numPr>
          <w:ilvl w:val="0"/>
          <w:numId w:val="47"/>
        </w:numPr>
        <w:suppressAutoHyphens/>
        <w:jc w:val="both"/>
        <w:rPr>
          <w:rFonts w:eastAsia="Arial"/>
          <w:color w:val="000000"/>
        </w:rPr>
      </w:pPr>
      <w:r w:rsidRPr="00ED4D5F">
        <w:rPr>
          <w:rFonts w:eastAsia="Arial CYR"/>
          <w:color w:val="000000"/>
        </w:rPr>
        <w:t>письмо</w:t>
      </w:r>
      <w:r w:rsidRPr="00ED4D5F">
        <w:rPr>
          <w:rFonts w:eastAsia="Arial"/>
          <w:color w:val="000000"/>
        </w:rPr>
        <w:t xml:space="preserve"> от 31 декабря 2008 г. N 10407-ТГ «О формировании и экономическом обосновании территориальной программы государственных гарантий оказания гражданам Российской Федерации бесплатной медицинской помощи за 2009 год»</w:t>
      </w:r>
    </w:p>
    <w:p w:rsidR="003B60F7" w:rsidRPr="00ED4D5F" w:rsidRDefault="001267E0" w:rsidP="003B60F7">
      <w:pPr>
        <w:jc w:val="both"/>
        <w:rPr>
          <w:rFonts w:eastAsia="Arial"/>
          <w:color w:val="000000"/>
        </w:rPr>
      </w:pPr>
      <w:r w:rsidRPr="00ED4D5F">
        <w:rPr>
          <w:rFonts w:eastAsia="Arial"/>
          <w:color w:val="000000"/>
        </w:rPr>
        <w:tab/>
        <w:t>и</w:t>
      </w:r>
      <w:r w:rsidRPr="00ED4D5F">
        <w:rPr>
          <w:rFonts w:eastAsia="Arial"/>
          <w:color w:val="000000"/>
        </w:rPr>
        <w:t xml:space="preserve"> др.</w:t>
      </w:r>
    </w:p>
    <w:p w:rsidR="003B60F7" w:rsidRPr="00ED4D5F" w:rsidRDefault="001267E0" w:rsidP="003B60F7">
      <w:pPr>
        <w:jc w:val="both"/>
        <w:rPr>
          <w:color w:val="000000"/>
        </w:rPr>
      </w:pPr>
    </w:p>
    <w:p w:rsidR="003B60F7" w:rsidRPr="00ED4D5F" w:rsidRDefault="001267E0" w:rsidP="003B60F7">
      <w:pPr>
        <w:jc w:val="both"/>
        <w:rPr>
          <w:rFonts w:cs="Arial"/>
          <w:color w:val="000000"/>
        </w:rPr>
      </w:pPr>
      <w:r w:rsidRPr="00ED4D5F">
        <w:rPr>
          <w:color w:val="000000"/>
        </w:rPr>
        <w:t xml:space="preserve"> </w:t>
      </w:r>
      <w:r w:rsidRPr="00ED4D5F">
        <w:rPr>
          <w:color w:val="000000"/>
        </w:rPr>
        <w:tab/>
      </w:r>
      <w:r w:rsidRPr="00ED4D5F">
        <w:rPr>
          <w:rFonts w:eastAsia="Lucida Sans Unicode" w:cs="Arial"/>
          <w:color w:val="000000"/>
        </w:rPr>
        <w:t>В основу к</w:t>
      </w:r>
      <w:r w:rsidRPr="00ED4D5F">
        <w:rPr>
          <w:rFonts w:cs="Tahoma"/>
          <w:color w:val="000000"/>
        </w:rPr>
        <w:t>омплексного градостроительного анализа территории Панинского  муниципального района</w:t>
      </w:r>
      <w:r w:rsidRPr="00ED4D5F">
        <w:rPr>
          <w:rFonts w:eastAsia="Lucida Sans Unicode" w:cs="Arial"/>
          <w:color w:val="000000"/>
        </w:rPr>
        <w:t xml:space="preserve"> положены данные, представленные службами и администрацией Панинского муниципального района в 2007, 2008, 2009 гг. При разработке проекта</w:t>
      </w:r>
      <w:r w:rsidRPr="00ED4D5F">
        <w:rPr>
          <w:rFonts w:cs="Arial"/>
          <w:color w:val="000000"/>
        </w:rPr>
        <w:t xml:space="preserve">  были  использова</w:t>
      </w:r>
      <w:r w:rsidRPr="00ED4D5F">
        <w:rPr>
          <w:rFonts w:cs="Arial"/>
          <w:color w:val="000000"/>
        </w:rPr>
        <w:t>ны следующие   документы и  материалы:</w:t>
      </w:r>
    </w:p>
    <w:p w:rsidR="003B60F7" w:rsidRPr="00ED4D5F" w:rsidRDefault="001267E0" w:rsidP="003B60F7">
      <w:pPr>
        <w:jc w:val="both"/>
        <w:rPr>
          <w:color w:val="000000"/>
        </w:rPr>
      </w:pPr>
    </w:p>
    <w:p w:rsidR="003B60F7" w:rsidRPr="00ED4D5F" w:rsidRDefault="001267E0" w:rsidP="003B60F7">
      <w:pPr>
        <w:widowControl w:val="0"/>
        <w:numPr>
          <w:ilvl w:val="0"/>
          <w:numId w:val="13"/>
        </w:numPr>
        <w:tabs>
          <w:tab w:val="left" w:pos="720"/>
        </w:tabs>
        <w:suppressAutoHyphens/>
        <w:jc w:val="both"/>
        <w:rPr>
          <w:color w:val="000000"/>
        </w:rPr>
      </w:pPr>
      <w:r w:rsidRPr="00ED4D5F">
        <w:rPr>
          <w:color w:val="000000"/>
        </w:rPr>
        <w:t>паспорт Панинского  муниципального района;</w:t>
      </w:r>
    </w:p>
    <w:p w:rsidR="003B60F7" w:rsidRPr="00ED4D5F" w:rsidRDefault="001267E0" w:rsidP="003B60F7">
      <w:pPr>
        <w:widowControl w:val="0"/>
        <w:numPr>
          <w:ilvl w:val="0"/>
          <w:numId w:val="13"/>
        </w:numPr>
        <w:tabs>
          <w:tab w:val="left" w:pos="720"/>
        </w:tabs>
        <w:suppressAutoHyphens/>
        <w:jc w:val="both"/>
        <w:rPr>
          <w:color w:val="000000"/>
        </w:rPr>
      </w:pPr>
      <w:r w:rsidRPr="00ED4D5F">
        <w:rPr>
          <w:color w:val="000000"/>
        </w:rPr>
        <w:t xml:space="preserve">описание границ Панинского муниципального района; </w:t>
      </w:r>
    </w:p>
    <w:p w:rsidR="003B60F7" w:rsidRPr="00ED4D5F" w:rsidRDefault="001267E0" w:rsidP="003B60F7">
      <w:pPr>
        <w:widowControl w:val="0"/>
        <w:numPr>
          <w:ilvl w:val="0"/>
          <w:numId w:val="13"/>
        </w:numPr>
        <w:tabs>
          <w:tab w:val="left" w:pos="720"/>
        </w:tabs>
        <w:suppressAutoHyphens/>
        <w:jc w:val="both"/>
        <w:rPr>
          <w:color w:val="000000"/>
        </w:rPr>
      </w:pPr>
      <w:r w:rsidRPr="00ED4D5F">
        <w:rPr>
          <w:color w:val="000000"/>
        </w:rPr>
        <w:t>картографические  материалы территории Панинского муниципального района;</w:t>
      </w:r>
      <w:r w:rsidRPr="00ED4D5F">
        <w:rPr>
          <w:color w:val="000000"/>
        </w:rPr>
        <w:tab/>
      </w:r>
    </w:p>
    <w:p w:rsidR="003B60F7" w:rsidRPr="00ED4D5F" w:rsidRDefault="001267E0" w:rsidP="003B60F7">
      <w:pPr>
        <w:widowControl w:val="0"/>
        <w:numPr>
          <w:ilvl w:val="0"/>
          <w:numId w:val="13"/>
        </w:numPr>
        <w:tabs>
          <w:tab w:val="left" w:pos="720"/>
        </w:tabs>
        <w:suppressAutoHyphens/>
        <w:jc w:val="both"/>
        <w:rPr>
          <w:color w:val="000000"/>
        </w:rPr>
      </w:pPr>
      <w:r w:rsidRPr="00ED4D5F">
        <w:rPr>
          <w:color w:val="000000"/>
        </w:rPr>
        <w:t>схема  кадастрового зонирования Панинского муниц</w:t>
      </w:r>
      <w:r w:rsidRPr="00ED4D5F">
        <w:rPr>
          <w:color w:val="000000"/>
        </w:rPr>
        <w:t>ипального района;</w:t>
      </w:r>
    </w:p>
    <w:p w:rsidR="003B60F7" w:rsidRPr="00ED4D5F" w:rsidRDefault="001267E0" w:rsidP="003B60F7">
      <w:pPr>
        <w:widowControl w:val="0"/>
        <w:numPr>
          <w:ilvl w:val="0"/>
          <w:numId w:val="13"/>
        </w:numPr>
        <w:tabs>
          <w:tab w:val="left" w:pos="720"/>
        </w:tabs>
        <w:suppressAutoHyphens/>
        <w:jc w:val="both"/>
        <w:rPr>
          <w:color w:val="000000"/>
        </w:rPr>
      </w:pPr>
      <w:r w:rsidRPr="00ED4D5F">
        <w:rPr>
          <w:color w:val="000000"/>
        </w:rPr>
        <w:t>схематическая  карта  административного деления   Панинского муниципального района;</w:t>
      </w:r>
    </w:p>
    <w:p w:rsidR="003B60F7" w:rsidRPr="00ED4D5F" w:rsidRDefault="001267E0" w:rsidP="003B60F7">
      <w:pPr>
        <w:widowControl w:val="0"/>
        <w:numPr>
          <w:ilvl w:val="0"/>
          <w:numId w:val="13"/>
        </w:numPr>
        <w:tabs>
          <w:tab w:val="left" w:pos="720"/>
        </w:tabs>
        <w:suppressAutoHyphens/>
        <w:jc w:val="both"/>
        <w:rPr>
          <w:color w:val="000000"/>
        </w:rPr>
      </w:pPr>
      <w:r w:rsidRPr="00ED4D5F">
        <w:rPr>
          <w:color w:val="000000"/>
        </w:rPr>
        <w:t>реестр (справочник) «Административно-территориальное устройство Воронежской области»;</w:t>
      </w:r>
    </w:p>
    <w:p w:rsidR="003B60F7" w:rsidRPr="00ED4D5F" w:rsidRDefault="001267E0" w:rsidP="003B60F7">
      <w:pPr>
        <w:widowControl w:val="0"/>
        <w:numPr>
          <w:ilvl w:val="0"/>
          <w:numId w:val="13"/>
        </w:numPr>
        <w:tabs>
          <w:tab w:val="left" w:pos="720"/>
        </w:tabs>
        <w:suppressAutoHyphens/>
        <w:jc w:val="both"/>
        <w:rPr>
          <w:color w:val="000000"/>
        </w:rPr>
      </w:pPr>
      <w:r w:rsidRPr="00ED4D5F">
        <w:rPr>
          <w:color w:val="000000"/>
        </w:rPr>
        <w:t>другие документы, предоставленные администрацией Панинского муниципа</w:t>
      </w:r>
      <w:r w:rsidRPr="00ED4D5F">
        <w:rPr>
          <w:color w:val="000000"/>
        </w:rPr>
        <w:t>льного района и иными организациями.</w:t>
      </w:r>
    </w:p>
    <w:p w:rsidR="003B60F7" w:rsidRPr="00ED4D5F" w:rsidRDefault="001267E0" w:rsidP="003B60F7">
      <w:pPr>
        <w:jc w:val="both"/>
        <w:rPr>
          <w:color w:val="000000"/>
        </w:rPr>
      </w:pPr>
    </w:p>
    <w:p w:rsidR="003B60F7" w:rsidRPr="00ED4D5F" w:rsidRDefault="001267E0" w:rsidP="003B60F7">
      <w:pPr>
        <w:jc w:val="both"/>
        <w:rPr>
          <w:b/>
          <w:bCs/>
          <w:color w:val="000000"/>
        </w:rPr>
      </w:pPr>
      <w:r w:rsidRPr="00ED4D5F">
        <w:rPr>
          <w:b/>
          <w:bCs/>
          <w:color w:val="000000"/>
        </w:rPr>
        <w:tab/>
        <w:t>1. Историческая справка</w:t>
      </w:r>
    </w:p>
    <w:p w:rsidR="003B60F7" w:rsidRPr="00ED4D5F" w:rsidRDefault="001267E0" w:rsidP="003B60F7">
      <w:pPr>
        <w:jc w:val="both"/>
        <w:rPr>
          <w:b/>
          <w:color w:val="000000"/>
        </w:rPr>
      </w:pPr>
    </w:p>
    <w:p w:rsidR="003B60F7" w:rsidRPr="00ED4D5F" w:rsidRDefault="001267E0" w:rsidP="003B60F7">
      <w:pPr>
        <w:jc w:val="both"/>
        <w:rPr>
          <w:b/>
          <w:color w:val="000000"/>
        </w:rPr>
      </w:pPr>
      <w:r w:rsidRPr="00ED4D5F">
        <w:rPr>
          <w:b/>
          <w:color w:val="000000"/>
        </w:rPr>
        <w:tab/>
        <w:t>КРАТКАЯ ХАРАКТЕРИСТИКА ХОЗЯЙСТВЕННОГО ОСВОЕНИЯ И ЗАСЕЛЕНИЯ ТЕРРИТОРИИ ПАНИНСКОГО РАЙОНА</w:t>
      </w:r>
    </w:p>
    <w:p w:rsidR="003B60F7" w:rsidRPr="00ED4D5F" w:rsidRDefault="001267E0" w:rsidP="003B60F7">
      <w:pPr>
        <w:shd w:val="clear" w:color="auto" w:fill="FFFFFF"/>
        <w:ind w:right="450" w:firstLine="720"/>
        <w:jc w:val="both"/>
        <w:rPr>
          <w:color w:val="000000"/>
        </w:rPr>
      </w:pPr>
    </w:p>
    <w:p w:rsidR="003B60F7" w:rsidRPr="00ED4D5F" w:rsidRDefault="001267E0" w:rsidP="003B60F7">
      <w:pPr>
        <w:shd w:val="clear" w:color="auto" w:fill="FFFFFF"/>
        <w:ind w:firstLine="709"/>
        <w:jc w:val="both"/>
        <w:rPr>
          <w:color w:val="000000"/>
        </w:rPr>
      </w:pPr>
      <w:r w:rsidRPr="00ED4D5F">
        <w:rPr>
          <w:color w:val="000000"/>
        </w:rPr>
        <w:t xml:space="preserve">Панинский район находится в северной части Воронежской области, граничит с Верхнехавским, Эртильским, Каширским, Аннинским, Бобровским и Новоусманским районами. </w:t>
      </w:r>
    </w:p>
    <w:p w:rsidR="003B60F7" w:rsidRPr="00ED4D5F" w:rsidRDefault="001267E0" w:rsidP="003B60F7">
      <w:pPr>
        <w:ind w:firstLine="709"/>
        <w:jc w:val="both"/>
        <w:rPr>
          <w:color w:val="000000"/>
        </w:rPr>
      </w:pPr>
      <w:r w:rsidRPr="00ED4D5F">
        <w:rPr>
          <w:b/>
          <w:bCs/>
          <w:color w:val="000000"/>
        </w:rPr>
        <w:t xml:space="preserve">Административно-территориальное устройство района. </w:t>
      </w:r>
      <w:r w:rsidRPr="00ED4D5F">
        <w:rPr>
          <w:bCs/>
          <w:color w:val="000000"/>
        </w:rPr>
        <w:t xml:space="preserve">В 1719-1779 </w:t>
      </w:r>
      <w:r w:rsidRPr="00ED4D5F">
        <w:rPr>
          <w:color w:val="000000"/>
        </w:rPr>
        <w:t>гг. территория района входила в</w:t>
      </w:r>
      <w:r w:rsidRPr="00ED4D5F">
        <w:rPr>
          <w:color w:val="000000"/>
        </w:rPr>
        <w:t xml:space="preserve"> состав Воронежской провинции Азовской (с </w:t>
      </w:r>
      <w:r w:rsidRPr="00ED4D5F">
        <w:rPr>
          <w:bCs/>
          <w:color w:val="000000"/>
        </w:rPr>
        <w:t xml:space="preserve">1725 </w:t>
      </w:r>
      <w:r w:rsidRPr="00ED4D5F">
        <w:rPr>
          <w:color w:val="000000"/>
        </w:rPr>
        <w:t xml:space="preserve">г. Воронежской) губернии. С </w:t>
      </w:r>
      <w:r w:rsidRPr="00ED4D5F">
        <w:rPr>
          <w:bCs/>
          <w:color w:val="000000"/>
        </w:rPr>
        <w:t xml:space="preserve">1779 </w:t>
      </w:r>
      <w:r w:rsidRPr="00ED4D5F">
        <w:rPr>
          <w:color w:val="000000"/>
        </w:rPr>
        <w:t>г. западная часть района входила в состав Воронежского, а восточная - в состав Бобровского уездов Воронежской губернии. Так, в частности:</w:t>
      </w:r>
    </w:p>
    <w:p w:rsidR="003B60F7" w:rsidRPr="00ED4D5F" w:rsidRDefault="001267E0" w:rsidP="003B60F7">
      <w:pPr>
        <w:ind w:firstLine="709"/>
        <w:jc w:val="both"/>
        <w:rPr>
          <w:color w:val="000000"/>
        </w:rPr>
      </w:pPr>
      <w:r w:rsidRPr="00ED4D5F">
        <w:rPr>
          <w:color w:val="000000"/>
        </w:rPr>
        <w:t xml:space="preserve">В состав </w:t>
      </w:r>
      <w:r w:rsidRPr="00ED4D5F">
        <w:rPr>
          <w:color w:val="000000"/>
          <w:u w:val="single"/>
        </w:rPr>
        <w:t>Ивановской волости</w:t>
      </w:r>
      <w:r w:rsidRPr="00ED4D5F">
        <w:rPr>
          <w:color w:val="000000"/>
        </w:rPr>
        <w:t xml:space="preserve"> </w:t>
      </w:r>
      <w:r w:rsidRPr="00ED4D5F">
        <w:rPr>
          <w:color w:val="000000"/>
          <w:u w:val="single"/>
        </w:rPr>
        <w:t>Воронежско</w:t>
      </w:r>
      <w:r w:rsidRPr="00ED4D5F">
        <w:rPr>
          <w:color w:val="000000"/>
          <w:u w:val="single"/>
        </w:rPr>
        <w:t xml:space="preserve">го уезда </w:t>
      </w:r>
      <w:r w:rsidRPr="00ED4D5F">
        <w:rPr>
          <w:color w:val="000000"/>
        </w:rPr>
        <w:t>входили: Панинское городское поселение и часть Перелешинского городского поселения;</w:t>
      </w:r>
      <w:r w:rsidRPr="00ED4D5F">
        <w:rPr>
          <w:b/>
          <w:color w:val="000000"/>
        </w:rPr>
        <w:t xml:space="preserve"> </w:t>
      </w:r>
      <w:r w:rsidRPr="00ED4D5F">
        <w:rPr>
          <w:color w:val="000000"/>
        </w:rPr>
        <w:t>Дмитриевское сельское поселение;</w:t>
      </w:r>
      <w:r w:rsidRPr="00ED4D5F">
        <w:rPr>
          <w:b/>
          <w:color w:val="000000"/>
        </w:rPr>
        <w:t xml:space="preserve"> </w:t>
      </w:r>
      <w:r w:rsidRPr="00ED4D5F">
        <w:rPr>
          <w:color w:val="000000"/>
        </w:rPr>
        <w:t>части</w:t>
      </w:r>
      <w:r w:rsidRPr="00ED4D5F">
        <w:rPr>
          <w:b/>
          <w:color w:val="000000"/>
        </w:rPr>
        <w:t xml:space="preserve"> </w:t>
      </w:r>
      <w:r w:rsidRPr="00ED4D5F">
        <w:rPr>
          <w:color w:val="000000"/>
        </w:rPr>
        <w:t>Красненского и  Красноновского сельских поселений.</w:t>
      </w:r>
    </w:p>
    <w:p w:rsidR="003B60F7" w:rsidRPr="00ED4D5F" w:rsidRDefault="001267E0" w:rsidP="003B60F7">
      <w:pPr>
        <w:ind w:firstLine="709"/>
        <w:jc w:val="both"/>
        <w:rPr>
          <w:color w:val="000000"/>
        </w:rPr>
      </w:pPr>
      <w:r w:rsidRPr="00ED4D5F">
        <w:rPr>
          <w:color w:val="000000"/>
        </w:rPr>
        <w:t xml:space="preserve">В состав </w:t>
      </w:r>
      <w:r w:rsidRPr="00ED4D5F">
        <w:rPr>
          <w:color w:val="000000"/>
          <w:u w:val="single"/>
        </w:rPr>
        <w:t>Котуховской волости</w:t>
      </w:r>
      <w:r w:rsidRPr="00ED4D5F">
        <w:rPr>
          <w:color w:val="000000"/>
        </w:rPr>
        <w:t xml:space="preserve"> </w:t>
      </w:r>
      <w:r w:rsidRPr="00ED4D5F">
        <w:rPr>
          <w:color w:val="000000"/>
          <w:u w:val="single"/>
        </w:rPr>
        <w:t xml:space="preserve">Воронежского уезда  </w:t>
      </w:r>
      <w:r w:rsidRPr="00ED4D5F">
        <w:rPr>
          <w:color w:val="000000"/>
        </w:rPr>
        <w:t>входили:</w:t>
      </w:r>
      <w:r w:rsidRPr="00ED4D5F">
        <w:rPr>
          <w:b/>
          <w:color w:val="000000"/>
        </w:rPr>
        <w:t xml:space="preserve"> </w:t>
      </w:r>
      <w:r w:rsidRPr="00ED4D5F">
        <w:rPr>
          <w:color w:val="000000"/>
        </w:rPr>
        <w:t>Ивановское и Ро</w:t>
      </w:r>
      <w:r w:rsidRPr="00ED4D5F">
        <w:rPr>
          <w:color w:val="000000"/>
        </w:rPr>
        <w:t>сташевское сельские поселения.</w:t>
      </w:r>
    </w:p>
    <w:p w:rsidR="003B60F7" w:rsidRPr="00ED4D5F" w:rsidRDefault="001267E0" w:rsidP="003B60F7">
      <w:pPr>
        <w:ind w:firstLine="709"/>
        <w:jc w:val="both"/>
        <w:rPr>
          <w:color w:val="000000"/>
        </w:rPr>
      </w:pPr>
      <w:r w:rsidRPr="00ED4D5F">
        <w:rPr>
          <w:color w:val="000000"/>
        </w:rPr>
        <w:t xml:space="preserve">В состав </w:t>
      </w:r>
      <w:r w:rsidRPr="00ED4D5F">
        <w:rPr>
          <w:color w:val="000000"/>
          <w:u w:val="single"/>
        </w:rPr>
        <w:t>Московской волости</w:t>
      </w:r>
      <w:r w:rsidRPr="00ED4D5F">
        <w:rPr>
          <w:color w:val="000000"/>
        </w:rPr>
        <w:t xml:space="preserve"> </w:t>
      </w:r>
      <w:r w:rsidRPr="00ED4D5F">
        <w:rPr>
          <w:color w:val="000000"/>
          <w:u w:val="single"/>
        </w:rPr>
        <w:t xml:space="preserve">Воронежского уезда  </w:t>
      </w:r>
      <w:r w:rsidRPr="00ED4D5F">
        <w:rPr>
          <w:color w:val="000000"/>
        </w:rPr>
        <w:t>входила часть Краснолиманского сельского поселения.</w:t>
      </w:r>
    </w:p>
    <w:p w:rsidR="003B60F7" w:rsidRPr="00ED4D5F" w:rsidRDefault="001267E0" w:rsidP="003B60F7">
      <w:pPr>
        <w:ind w:firstLine="709"/>
        <w:jc w:val="both"/>
        <w:rPr>
          <w:color w:val="000000"/>
        </w:rPr>
      </w:pPr>
      <w:r w:rsidRPr="00ED4D5F">
        <w:rPr>
          <w:color w:val="000000"/>
        </w:rPr>
        <w:t xml:space="preserve">В состав </w:t>
      </w:r>
      <w:r w:rsidRPr="00ED4D5F">
        <w:rPr>
          <w:color w:val="000000"/>
          <w:u w:val="single"/>
        </w:rPr>
        <w:t>Рогачевской волости</w:t>
      </w:r>
      <w:r w:rsidRPr="00ED4D5F">
        <w:rPr>
          <w:color w:val="000000"/>
        </w:rPr>
        <w:t xml:space="preserve"> </w:t>
      </w:r>
      <w:r w:rsidRPr="00ED4D5F">
        <w:rPr>
          <w:color w:val="000000"/>
          <w:u w:val="single"/>
        </w:rPr>
        <w:t xml:space="preserve">Воронежского уезда  </w:t>
      </w:r>
      <w:r w:rsidRPr="00ED4D5F">
        <w:rPr>
          <w:color w:val="000000"/>
        </w:rPr>
        <w:t>входила часть Краснолиманского сельского поселения.</w:t>
      </w:r>
    </w:p>
    <w:p w:rsidR="003B60F7" w:rsidRPr="00ED4D5F" w:rsidRDefault="001267E0" w:rsidP="003B60F7">
      <w:pPr>
        <w:ind w:firstLine="709"/>
        <w:jc w:val="both"/>
        <w:rPr>
          <w:color w:val="000000"/>
        </w:rPr>
      </w:pPr>
      <w:r w:rsidRPr="00ED4D5F">
        <w:rPr>
          <w:color w:val="000000"/>
        </w:rPr>
        <w:t xml:space="preserve">В состав </w:t>
      </w:r>
      <w:r w:rsidRPr="00ED4D5F">
        <w:rPr>
          <w:color w:val="000000"/>
          <w:u w:val="single"/>
        </w:rPr>
        <w:t>Хреновсковысель</w:t>
      </w:r>
      <w:r w:rsidRPr="00ED4D5F">
        <w:rPr>
          <w:color w:val="000000"/>
          <w:u w:val="single"/>
        </w:rPr>
        <w:t>ской волости</w:t>
      </w:r>
      <w:r w:rsidRPr="00ED4D5F">
        <w:rPr>
          <w:color w:val="000000"/>
        </w:rPr>
        <w:t xml:space="preserve"> </w:t>
      </w:r>
      <w:r w:rsidRPr="00ED4D5F">
        <w:rPr>
          <w:color w:val="000000"/>
          <w:u w:val="single"/>
        </w:rPr>
        <w:t xml:space="preserve">Воронежского уезда   </w:t>
      </w:r>
      <w:r w:rsidRPr="00ED4D5F">
        <w:rPr>
          <w:color w:val="000000"/>
        </w:rPr>
        <w:t xml:space="preserve">входили части </w:t>
      </w:r>
      <w:r w:rsidRPr="00ED4D5F">
        <w:rPr>
          <w:b/>
          <w:color w:val="000000"/>
        </w:rPr>
        <w:t xml:space="preserve"> </w:t>
      </w:r>
      <w:r w:rsidRPr="00ED4D5F">
        <w:rPr>
          <w:color w:val="000000"/>
        </w:rPr>
        <w:t>Краснолиманского и Октябрьского сельских поселений.</w:t>
      </w:r>
    </w:p>
    <w:p w:rsidR="003B60F7" w:rsidRPr="00ED4D5F" w:rsidRDefault="001267E0" w:rsidP="003B60F7">
      <w:pPr>
        <w:ind w:firstLine="709"/>
        <w:jc w:val="both"/>
        <w:rPr>
          <w:color w:val="000000"/>
        </w:rPr>
      </w:pPr>
      <w:r w:rsidRPr="00ED4D5F">
        <w:rPr>
          <w:color w:val="000000"/>
        </w:rPr>
        <w:t xml:space="preserve">В состав </w:t>
      </w:r>
      <w:r w:rsidRPr="00ED4D5F">
        <w:rPr>
          <w:color w:val="000000"/>
          <w:u w:val="single"/>
        </w:rPr>
        <w:t>Верхнетойдинской волости</w:t>
      </w:r>
      <w:r w:rsidRPr="00ED4D5F">
        <w:rPr>
          <w:color w:val="000000"/>
        </w:rPr>
        <w:t xml:space="preserve"> </w:t>
      </w:r>
      <w:r w:rsidRPr="00ED4D5F">
        <w:rPr>
          <w:color w:val="000000"/>
          <w:u w:val="single"/>
        </w:rPr>
        <w:t xml:space="preserve">Бобровского уезда  </w:t>
      </w:r>
      <w:r w:rsidRPr="00ED4D5F">
        <w:rPr>
          <w:color w:val="000000"/>
        </w:rPr>
        <w:t>входило Сергеевское сельское поселение.</w:t>
      </w:r>
    </w:p>
    <w:p w:rsidR="003B60F7" w:rsidRPr="00ED4D5F" w:rsidRDefault="001267E0" w:rsidP="003B60F7">
      <w:pPr>
        <w:ind w:firstLine="709"/>
        <w:jc w:val="both"/>
        <w:rPr>
          <w:color w:val="000000"/>
        </w:rPr>
      </w:pPr>
      <w:r w:rsidRPr="00ED4D5F">
        <w:rPr>
          <w:color w:val="000000"/>
        </w:rPr>
        <w:lastRenderedPageBreak/>
        <w:t xml:space="preserve">В состав </w:t>
      </w:r>
      <w:r w:rsidRPr="00ED4D5F">
        <w:rPr>
          <w:color w:val="000000"/>
          <w:u w:val="single"/>
        </w:rPr>
        <w:t>Мартыновской волости</w:t>
      </w:r>
      <w:r w:rsidRPr="00ED4D5F">
        <w:rPr>
          <w:color w:val="000000"/>
        </w:rPr>
        <w:t xml:space="preserve"> </w:t>
      </w:r>
      <w:r w:rsidRPr="00ED4D5F">
        <w:rPr>
          <w:color w:val="000000"/>
          <w:u w:val="single"/>
        </w:rPr>
        <w:t xml:space="preserve">Бобровского уезда </w:t>
      </w:r>
      <w:r w:rsidRPr="00ED4D5F">
        <w:rPr>
          <w:color w:val="000000"/>
        </w:rPr>
        <w:t>входили:</w:t>
      </w:r>
      <w:r w:rsidRPr="00ED4D5F">
        <w:rPr>
          <w:b/>
          <w:color w:val="000000"/>
        </w:rPr>
        <w:t xml:space="preserve"> </w:t>
      </w:r>
      <w:r w:rsidRPr="00ED4D5F">
        <w:rPr>
          <w:color w:val="000000"/>
        </w:rPr>
        <w:t>Криушанское, Мартыновское, Михайловское сельские поселения и часть Октябрьского сельского поселения;</w:t>
      </w:r>
    </w:p>
    <w:p w:rsidR="003B60F7" w:rsidRPr="00ED4D5F" w:rsidRDefault="001267E0" w:rsidP="003B60F7">
      <w:pPr>
        <w:ind w:firstLine="709"/>
        <w:jc w:val="both"/>
        <w:rPr>
          <w:color w:val="000000"/>
        </w:rPr>
      </w:pPr>
      <w:r w:rsidRPr="00ED4D5F">
        <w:rPr>
          <w:color w:val="000000"/>
        </w:rPr>
        <w:t xml:space="preserve">В состав </w:t>
      </w:r>
      <w:r w:rsidRPr="00ED4D5F">
        <w:rPr>
          <w:color w:val="000000"/>
          <w:u w:val="single"/>
        </w:rPr>
        <w:t>Михайловской волости</w:t>
      </w:r>
      <w:r w:rsidRPr="00ED4D5F">
        <w:rPr>
          <w:color w:val="000000"/>
        </w:rPr>
        <w:t xml:space="preserve"> </w:t>
      </w:r>
      <w:r w:rsidRPr="00ED4D5F">
        <w:rPr>
          <w:color w:val="000000"/>
          <w:u w:val="single"/>
        </w:rPr>
        <w:t xml:space="preserve">Бобровского уезда </w:t>
      </w:r>
      <w:r w:rsidRPr="00ED4D5F">
        <w:rPr>
          <w:color w:val="000000"/>
        </w:rPr>
        <w:t>входили части Борщёвского Красненского  сельских поселений;  Прогрессовское и  Чернавское сельские поселени</w:t>
      </w:r>
      <w:r w:rsidRPr="00ED4D5F">
        <w:rPr>
          <w:color w:val="000000"/>
        </w:rPr>
        <w:t>я полностью.</w:t>
      </w:r>
    </w:p>
    <w:p w:rsidR="003B60F7" w:rsidRPr="00ED4D5F" w:rsidRDefault="001267E0" w:rsidP="003B60F7">
      <w:pPr>
        <w:ind w:firstLine="709"/>
        <w:jc w:val="both"/>
        <w:rPr>
          <w:color w:val="000000"/>
        </w:rPr>
      </w:pPr>
      <w:r w:rsidRPr="00ED4D5F">
        <w:rPr>
          <w:color w:val="000000"/>
        </w:rPr>
        <w:t xml:space="preserve">В состав </w:t>
      </w:r>
      <w:r w:rsidRPr="00ED4D5F">
        <w:rPr>
          <w:color w:val="000000"/>
          <w:u w:val="single"/>
        </w:rPr>
        <w:t>Щученской волости</w:t>
      </w:r>
      <w:r w:rsidRPr="00ED4D5F">
        <w:rPr>
          <w:color w:val="000000"/>
        </w:rPr>
        <w:t xml:space="preserve"> </w:t>
      </w:r>
      <w:r w:rsidRPr="00ED4D5F">
        <w:rPr>
          <w:color w:val="000000"/>
          <w:u w:val="single"/>
        </w:rPr>
        <w:t xml:space="preserve">Бобровского уезда  </w:t>
      </w:r>
      <w:r w:rsidRPr="00ED4D5F">
        <w:rPr>
          <w:color w:val="000000"/>
        </w:rPr>
        <w:t>входили части</w:t>
      </w:r>
      <w:r w:rsidRPr="00ED4D5F">
        <w:rPr>
          <w:b/>
          <w:color w:val="000000"/>
        </w:rPr>
        <w:t xml:space="preserve"> </w:t>
      </w:r>
      <w:r w:rsidRPr="00ED4D5F">
        <w:rPr>
          <w:color w:val="000000"/>
        </w:rPr>
        <w:t>Борщёвского и Красноновского сельских поселений.</w:t>
      </w:r>
    </w:p>
    <w:p w:rsidR="003B60F7" w:rsidRPr="00ED4D5F" w:rsidRDefault="001267E0" w:rsidP="003B60F7">
      <w:pPr>
        <w:ind w:firstLine="709"/>
        <w:jc w:val="both"/>
        <w:rPr>
          <w:color w:val="000000"/>
        </w:rPr>
      </w:pPr>
    </w:p>
    <w:p w:rsidR="003B60F7" w:rsidRPr="00ED4D5F" w:rsidRDefault="001267E0" w:rsidP="003B60F7">
      <w:pPr>
        <w:ind w:firstLine="709"/>
        <w:jc w:val="both"/>
        <w:rPr>
          <w:color w:val="000000"/>
        </w:rPr>
      </w:pPr>
      <w:r w:rsidRPr="00ED4D5F">
        <w:rPr>
          <w:color w:val="000000"/>
        </w:rPr>
        <w:t>Табл. 1. Взаимосвязь населенных пунктов и поселений района с уездами и волостями Воронежской губернии.</w:t>
      </w:r>
    </w:p>
    <w:tbl>
      <w:tblPr>
        <w:tblW w:w="0" w:type="auto"/>
        <w:tblInd w:w="108" w:type="dxa"/>
        <w:tblLayout w:type="fixed"/>
        <w:tblLook w:val="0000"/>
      </w:tblPr>
      <w:tblGrid>
        <w:gridCol w:w="3671"/>
        <w:gridCol w:w="5966"/>
      </w:tblGrid>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Уезд,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Поселение, насел</w:t>
            </w:r>
            <w:r w:rsidRPr="00ED4D5F">
              <w:rPr>
                <w:color w:val="000000"/>
              </w:rPr>
              <w:t>енный пункт</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b/>
                <w:color w:val="000000"/>
              </w:rPr>
            </w:pPr>
            <w:r w:rsidRPr="00ED4D5F">
              <w:rPr>
                <w:color w:val="000000"/>
              </w:rPr>
              <w:t xml:space="preserve">1. </w:t>
            </w:r>
            <w:r w:rsidRPr="00ED4D5F">
              <w:rPr>
                <w:b/>
                <w:color w:val="000000"/>
              </w:rPr>
              <w:t>Панинское городское поселение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bCs/>
                <w:color w:val="000000"/>
              </w:rPr>
            </w:pPr>
            <w:r w:rsidRPr="00ED4D5F">
              <w:rPr>
                <w:bCs/>
                <w:color w:val="000000"/>
              </w:rPr>
              <w:t>рабочий посёлок  Панино – ст.Тулиново</w:t>
            </w:r>
          </w:p>
          <w:p w:rsidR="003B60F7" w:rsidRPr="00ED4D5F" w:rsidRDefault="001267E0" w:rsidP="003B60F7">
            <w:pPr>
              <w:jc w:val="both"/>
              <w:rPr>
                <w:bCs/>
                <w:color w:val="000000"/>
              </w:rPr>
            </w:pP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Калмычёк</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Хавёнка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Воронежский уезд,  </w:t>
            </w:r>
            <w:r w:rsidRPr="00ED4D5F">
              <w:rPr>
                <w:color w:val="000000"/>
              </w:rPr>
              <w:t>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Отрада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b/>
                <w:color w:val="000000"/>
              </w:rPr>
            </w:pPr>
            <w:r w:rsidRPr="00ED4D5F">
              <w:rPr>
                <w:color w:val="000000"/>
              </w:rPr>
              <w:t>2</w:t>
            </w:r>
            <w:r w:rsidRPr="00ED4D5F">
              <w:rPr>
                <w:b/>
                <w:color w:val="000000"/>
              </w:rPr>
              <w:t>. Перелешинское городское поселение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рабочий посёлок  Перелешинский – 1949г.</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Петровское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посёлок Алексеевка </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Бобровский </w:t>
            </w:r>
            <w:r w:rsidRPr="00ED4D5F">
              <w:rPr>
                <w:color w:val="000000"/>
              </w:rPr>
              <w:t>уезд</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Большие Ясырки</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совхоза «Первомайский»</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b/>
                <w:color w:val="000000"/>
              </w:rPr>
            </w:pPr>
            <w:r w:rsidRPr="00ED4D5F">
              <w:rPr>
                <w:b/>
                <w:color w:val="000000"/>
                <w:lang w:val="en-US"/>
              </w:rPr>
              <w:t>3</w:t>
            </w:r>
            <w:r w:rsidRPr="00ED4D5F">
              <w:rPr>
                <w:b/>
                <w:color w:val="000000"/>
              </w:rPr>
              <w:t>. Дмитриевское сельское поселение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Дмитриевка + б.Ивановское – вол.ц.</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Богородицкое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w:t>
            </w:r>
            <w:r w:rsidRPr="00ED4D5F">
              <w:rPr>
                <w:color w:val="000000"/>
              </w:rPr>
              <w:t xml:space="preserve">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Никольское 2-е (Гудовка, Ключаревка)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Михайловка 2-я (Ртищево)</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посёлок Первомайского отделения конезавода № 11 </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Воронежский уезд,  </w:t>
            </w:r>
            <w:r w:rsidRPr="00ED4D5F">
              <w:rPr>
                <w:color w:val="000000"/>
              </w:rPr>
              <w:t>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Никольское 1-е (Мишиной)</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Шарко-Бакумовка – ву Тулиновой «Никольское»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b/>
                <w:color w:val="000000"/>
              </w:rPr>
            </w:pPr>
            <w:r w:rsidRPr="00ED4D5F">
              <w:rPr>
                <w:b/>
                <w:color w:val="000000"/>
                <w:lang w:val="en-US"/>
              </w:rPr>
              <w:t>4</w:t>
            </w:r>
            <w:r w:rsidRPr="00ED4D5F">
              <w:rPr>
                <w:b/>
                <w:color w:val="000000"/>
              </w:rPr>
              <w:t>. Ивановское сельское поселение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Котуховская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Ивановка 1-я</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Воронежский уезд, </w:t>
            </w:r>
            <w:r w:rsidRPr="00ED4D5F">
              <w:rPr>
                <w:color w:val="000000"/>
              </w:rPr>
              <w:t xml:space="preserve">  Котуховская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Верхняя Катуховка – вол.центр</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Котуховская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Красные Холмы</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Майский – Московские выселки</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b/>
                <w:color w:val="000000"/>
              </w:rPr>
            </w:pPr>
            <w:r w:rsidRPr="00ED4D5F">
              <w:rPr>
                <w:b/>
                <w:color w:val="000000"/>
                <w:lang w:val="en-US"/>
              </w:rPr>
              <w:t>5</w:t>
            </w:r>
            <w:r w:rsidRPr="00ED4D5F">
              <w:rPr>
                <w:b/>
                <w:color w:val="000000"/>
              </w:rPr>
              <w:t>. Красненское сельское поселение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посёлок Перелешино – </w:t>
            </w:r>
            <w:r w:rsidRPr="00ED4D5F">
              <w:rPr>
                <w:color w:val="000000"/>
              </w:rPr>
              <w:t>ус.Перелешина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Красное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Новоалександровка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Первомайский</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Фёдоровка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w:t>
            </w:r>
            <w:r w:rsidRPr="00ED4D5F">
              <w:rPr>
                <w:color w:val="000000"/>
              </w:rPr>
              <w:t xml:space="preserve"> уезд, Михайловская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Хитровка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b/>
                <w:color w:val="000000"/>
              </w:rPr>
            </w:pPr>
            <w:r w:rsidRPr="00ED4D5F">
              <w:rPr>
                <w:b/>
                <w:color w:val="000000"/>
                <w:lang w:val="en-US"/>
              </w:rPr>
              <w:t>6</w:t>
            </w:r>
            <w:r w:rsidRPr="00ED4D5F">
              <w:rPr>
                <w:b/>
                <w:color w:val="000000"/>
              </w:rPr>
              <w:t>. Краснолиманское сельское поселение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Хреновсковысельская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Красный Лиман 1-й – Хреновские выселки</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Хреновсковысельская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Барсучье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Воронежский </w:t>
            </w:r>
            <w:r w:rsidRPr="00ED4D5F">
              <w:rPr>
                <w:color w:val="000000"/>
              </w:rPr>
              <w:t>уезд,  Хреновсковысельская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Павловка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Хреновсковысельская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Тарасовка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Московская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посёлок Капканчиковы  Дворики        </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Московская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Красный Лиман 2</w:t>
            </w:r>
            <w:r w:rsidRPr="00ED4D5F">
              <w:rPr>
                <w:color w:val="000000"/>
              </w:rPr>
              <w:t xml:space="preserve">-й </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Московская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Новоданковский</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Московская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Новоепифановка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Рогачевская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Пылёвка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Рогачевская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Усманские Выселки</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b/>
                <w:color w:val="000000"/>
              </w:rPr>
            </w:pPr>
            <w:r w:rsidRPr="00ED4D5F">
              <w:rPr>
                <w:b/>
                <w:color w:val="000000"/>
                <w:lang w:val="en-US"/>
              </w:rPr>
              <w:t>7</w:t>
            </w:r>
            <w:r w:rsidRPr="00ED4D5F">
              <w:rPr>
                <w:b/>
                <w:color w:val="000000"/>
              </w:rPr>
              <w:t xml:space="preserve">. </w:t>
            </w:r>
            <w:r w:rsidRPr="00ED4D5F">
              <w:rPr>
                <w:b/>
                <w:color w:val="000000"/>
              </w:rPr>
              <w:t>Криушанское сельское поселение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Криуша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Агарков</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Козьминский</w:t>
            </w:r>
          </w:p>
        </w:tc>
      </w:tr>
      <w:tr w:rsidR="0031087D" w:rsidTr="003B60F7">
        <w:trPr>
          <w:trHeight w:val="471"/>
        </w:trPr>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посёлок </w:t>
            </w:r>
            <w:r w:rsidRPr="00ED4D5F">
              <w:rPr>
                <w:color w:val="000000"/>
              </w:rPr>
              <w:t>Нащёкинские Выселки</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Большой Мартын</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Малый Мартын</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Александровка (Казаковка)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lastRenderedPageBreak/>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w:t>
            </w:r>
            <w:r w:rsidRPr="00ED4D5F">
              <w:rPr>
                <w:color w:val="000000"/>
              </w:rPr>
              <w:t xml:space="preserve"> Икорецкое – ву Мещерской</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Комсомольское – х.Кованова?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Криушанские Выселки 1-е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b/>
                <w:color w:val="000000"/>
              </w:rPr>
            </w:pPr>
            <w:r w:rsidRPr="00ED4D5F">
              <w:rPr>
                <w:b/>
                <w:color w:val="000000"/>
                <w:lang w:val="en-US"/>
              </w:rPr>
              <w:t>8</w:t>
            </w:r>
            <w:r w:rsidRPr="00ED4D5F">
              <w:rPr>
                <w:b/>
                <w:color w:val="000000"/>
              </w:rPr>
              <w:t>. Михайловское сельское поселение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w:t>
            </w:r>
            <w:r w:rsidRPr="00ED4D5F">
              <w:rPr>
                <w:color w:val="000000"/>
              </w:rPr>
              <w:t>ок Михайловский – х.Попова, отд.№1 совхоза Михайловский, отд.им.Х</w:t>
            </w:r>
            <w:r w:rsidRPr="00ED4D5F">
              <w:rPr>
                <w:color w:val="000000"/>
                <w:lang w:val="en-US"/>
              </w:rPr>
              <w:t>II</w:t>
            </w:r>
            <w:r w:rsidRPr="00ED4D5F">
              <w:rPr>
                <w:color w:val="000000"/>
              </w:rPr>
              <w:t xml:space="preserve"> лет Октября Перелешинского сахарного завода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Калининский – отд.№2 совхоза Михайловский, отд.им.Буденного Перелешинского сахарного завода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Мичуринский – отд.№3 совхоза Михайловский, отд.им.Ворошилова Перелешинского сахарного завода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Тимирязевский- х.Родионова, Звегинцевой</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w:t>
            </w:r>
            <w:r w:rsidRPr="00ED4D5F">
              <w:rPr>
                <w:color w:val="000000"/>
              </w:rPr>
              <w:t>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Политотдельский – отд.№5 совхоза Михайловский, отд. Политотдельское  Перелешинского сахарного завода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b/>
                <w:color w:val="000000"/>
              </w:rPr>
            </w:pPr>
            <w:r w:rsidRPr="00ED4D5F">
              <w:rPr>
                <w:b/>
                <w:color w:val="000000"/>
                <w:lang w:val="en-US"/>
              </w:rPr>
              <w:t>9</w:t>
            </w:r>
            <w:r w:rsidRPr="00ED4D5F">
              <w:rPr>
                <w:b/>
                <w:color w:val="000000"/>
              </w:rPr>
              <w:t>. Прогрессовское сельское поселение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Михайловская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Михайловка 1-я</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Бобровский уезд, Михайловская </w:t>
            </w:r>
            <w:r w:rsidRPr="00ED4D5F">
              <w:rPr>
                <w:color w:val="000000"/>
              </w:rPr>
              <w:t>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Ивановка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Михайловская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Марьевка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Михайловская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Никольское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Щученская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Борщёво</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Михайловская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Пады</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b/>
                <w:color w:val="000000"/>
              </w:rPr>
            </w:pPr>
            <w:r w:rsidRPr="00ED4D5F">
              <w:rPr>
                <w:b/>
                <w:color w:val="000000"/>
              </w:rPr>
              <w:t>1</w:t>
            </w:r>
            <w:r w:rsidRPr="00ED4D5F">
              <w:rPr>
                <w:b/>
                <w:color w:val="000000"/>
                <w:lang w:val="en-US"/>
              </w:rPr>
              <w:t>0</w:t>
            </w:r>
            <w:r w:rsidRPr="00ED4D5F">
              <w:rPr>
                <w:b/>
                <w:color w:val="000000"/>
              </w:rPr>
              <w:t xml:space="preserve">. Росташевское сельское </w:t>
            </w:r>
            <w:r w:rsidRPr="00ED4D5F">
              <w:rPr>
                <w:b/>
                <w:color w:val="000000"/>
              </w:rPr>
              <w:t>поселение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Котуховская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Алое Поле (Чирьевка, Катуховские выселки 1-е  и Шукавка )</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Котуховская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Березняги</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Котуховская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село Георгиевка </w:t>
            </w:r>
          </w:p>
        </w:tc>
      </w:tr>
      <w:tr w:rsidR="0031087D" w:rsidTr="003B60F7">
        <w:trPr>
          <w:trHeight w:val="224"/>
        </w:trPr>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Котух</w:t>
            </w:r>
            <w:r w:rsidRPr="00ED4D5F">
              <w:rPr>
                <w:color w:val="000000"/>
              </w:rPr>
              <w:t>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посёлок Казиновка </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Котуховская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Катуховские Выселки 2-е (Чирьевка)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Котуховская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посёлок Малые Ясырки </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Котуховская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село Мировка </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Воронежский уезд,  </w:t>
            </w:r>
            <w:r w:rsidRPr="00ED4D5F">
              <w:rPr>
                <w:color w:val="000000"/>
              </w:rPr>
              <w:t>Котуховская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посёлок Росташевка </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lastRenderedPageBreak/>
              <w:t>Воронежский уезд,  Котуховская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село Софьинка </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b/>
                <w:color w:val="000000"/>
              </w:rPr>
            </w:pPr>
            <w:r w:rsidRPr="00ED4D5F">
              <w:rPr>
                <w:b/>
                <w:color w:val="000000"/>
              </w:rPr>
              <w:t>1</w:t>
            </w:r>
            <w:r w:rsidRPr="00ED4D5F">
              <w:rPr>
                <w:b/>
                <w:color w:val="000000"/>
                <w:lang w:val="en-US"/>
              </w:rPr>
              <w:t>1</w:t>
            </w:r>
            <w:r w:rsidRPr="00ED4D5F">
              <w:rPr>
                <w:b/>
                <w:color w:val="000000"/>
              </w:rPr>
              <w:t>. Сергеевское сельское поселение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Бобровский уезд, Верхнетойдинская волость </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Сергеевка, ву Барятинской</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Бобровский уезд, Верхнетойдинская волость </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w:t>
            </w:r>
            <w:r w:rsidRPr="00ED4D5F">
              <w:rPr>
                <w:color w:val="000000"/>
              </w:rPr>
              <w:t>ок Тойда 1-я – (Шанинский)</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Бобровский уезд, Верхнетойдинская волость </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посёлок Тойда 2-я </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Бобровский уезд, Верхнетойдинская волость </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Тойда – железнодорожная ст. Тойда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Бобровский уезд, Верхнетойдинская волость </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Шанинский – ус. Мещерской</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Октябрьский-х.Скляднев Мещерской</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i/>
                <w:color w:val="000000"/>
              </w:rPr>
            </w:pPr>
            <w:r w:rsidRPr="00ED4D5F">
              <w:rPr>
                <w:color w:val="000000"/>
              </w:rPr>
              <w:t xml:space="preserve">посёлок Партизан – </w:t>
            </w:r>
            <w:r w:rsidRPr="00ED4D5F">
              <w:rPr>
                <w:i/>
                <w:color w:val="000000"/>
              </w:rPr>
              <w:t xml:space="preserve">рыбхоз Партизан       </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Воронежский уезд,  Хреновсковысельская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Кировское –х.Дедюева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 xml:space="preserve">Воронежский </w:t>
            </w:r>
            <w:r w:rsidRPr="00ED4D5F">
              <w:rPr>
                <w:color w:val="000000"/>
              </w:rPr>
              <w:t>уезд,  Хреновсковысельская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Новохреновое –Хреновские выселки</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Мартыновская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Тойденский (х.Шанинский кн.Мещерской)</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b/>
                <w:color w:val="000000"/>
              </w:rPr>
            </w:pPr>
            <w:r w:rsidRPr="00ED4D5F">
              <w:rPr>
                <w:b/>
                <w:color w:val="000000"/>
              </w:rPr>
              <w:t>1</w:t>
            </w:r>
            <w:r w:rsidRPr="00ED4D5F">
              <w:rPr>
                <w:b/>
                <w:color w:val="000000"/>
                <w:lang w:val="en-US"/>
              </w:rPr>
              <w:t>2</w:t>
            </w:r>
            <w:r w:rsidRPr="00ED4D5F">
              <w:rPr>
                <w:b/>
                <w:color w:val="000000"/>
              </w:rPr>
              <w:t>. Чернавское сельское поселение</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Михайловская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Чернавка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Воронеж</w:t>
            </w:r>
            <w:r w:rsidRPr="00ED4D5F">
              <w:rPr>
                <w:color w:val="000000"/>
              </w:rPr>
              <w:t>ский уезд,  Ивановская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Щербачёвка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Алексеевка (Беловка)</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Щученская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село Александровка 2-я (Веневитинова, ус.Чоколовых)</w:t>
            </w:r>
          </w:p>
        </w:tc>
      </w:tr>
      <w:tr w:rsidR="0031087D" w:rsidTr="003B60F7">
        <w:tc>
          <w:tcPr>
            <w:tcW w:w="367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Бобровский уезд,   Щученская волость</w:t>
            </w:r>
          </w:p>
        </w:tc>
        <w:tc>
          <w:tcPr>
            <w:tcW w:w="59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both"/>
              <w:rPr>
                <w:color w:val="000000"/>
              </w:rPr>
            </w:pPr>
            <w:r w:rsidRPr="00ED4D5F">
              <w:rPr>
                <w:color w:val="000000"/>
              </w:rPr>
              <w:t>посёлок Новопокровка</w:t>
            </w:r>
          </w:p>
        </w:tc>
      </w:tr>
    </w:tbl>
    <w:p w:rsidR="003B60F7" w:rsidRPr="00ED4D5F" w:rsidRDefault="001267E0" w:rsidP="003B60F7">
      <w:pPr>
        <w:shd w:val="clear" w:color="auto" w:fill="FFFFFF"/>
        <w:ind w:firstLine="709"/>
        <w:jc w:val="both"/>
        <w:rPr>
          <w:color w:val="000000"/>
        </w:rPr>
      </w:pPr>
    </w:p>
    <w:p w:rsidR="003B60F7" w:rsidRPr="00ED4D5F" w:rsidRDefault="001267E0" w:rsidP="003B60F7">
      <w:pPr>
        <w:ind w:firstLine="709"/>
        <w:rPr>
          <w:color w:val="000000"/>
        </w:rPr>
      </w:pPr>
    </w:p>
    <w:p w:rsidR="003B60F7" w:rsidRPr="00ED4D5F" w:rsidRDefault="001267E0" w:rsidP="003B60F7">
      <w:pPr>
        <w:ind w:firstLine="709"/>
        <w:jc w:val="center"/>
        <w:rPr>
          <w:i/>
          <w:color w:val="000000"/>
        </w:rPr>
      </w:pPr>
      <w:r>
        <w:rPr>
          <w:i/>
          <w:noProof/>
          <w:color w:val="000000"/>
        </w:rPr>
        <w:drawing>
          <wp:inline distT="0" distB="0" distL="0" distR="0">
            <wp:extent cx="3040380" cy="2541270"/>
            <wp:effectExtent l="19050" t="0" r="7620" b="0"/>
            <wp:docPr id="299"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1" cstate="print"/>
                    <a:stretch>
                      <a:fillRect/>
                    </a:stretch>
                  </pic:blipFill>
                  <pic:spPr bwMode="auto">
                    <a:xfrm>
                      <a:off x="0" y="0"/>
                      <a:ext cx="3040380" cy="254127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rPr>
          <w:i/>
          <w:color w:val="000000"/>
        </w:rPr>
      </w:pPr>
      <w:r w:rsidRPr="00ED4D5F">
        <w:rPr>
          <w:i/>
          <w:color w:val="000000"/>
        </w:rPr>
        <w:lastRenderedPageBreak/>
        <w:t>Схема границ района и</w:t>
      </w:r>
      <w:r w:rsidRPr="00ED4D5F">
        <w:rPr>
          <w:i/>
          <w:color w:val="000000"/>
        </w:rPr>
        <w:t xml:space="preserve"> уездов (голубой цвет – Воронежский уезд, желтый – Бобровский)</w:t>
      </w:r>
    </w:p>
    <w:p w:rsidR="003B60F7" w:rsidRPr="00ED4D5F" w:rsidRDefault="001267E0" w:rsidP="003B60F7">
      <w:pPr>
        <w:shd w:val="clear" w:color="auto" w:fill="FFFFFF"/>
        <w:ind w:firstLine="709"/>
        <w:jc w:val="both"/>
        <w:rPr>
          <w:color w:val="000000"/>
        </w:rPr>
      </w:pPr>
    </w:p>
    <w:p w:rsidR="003B60F7" w:rsidRPr="00ED4D5F" w:rsidRDefault="001267E0" w:rsidP="003B60F7">
      <w:pPr>
        <w:shd w:val="clear" w:color="auto" w:fill="FFFFFF"/>
        <w:ind w:firstLine="709"/>
        <w:jc w:val="both"/>
        <w:rPr>
          <w:color w:val="000000"/>
        </w:rPr>
      </w:pPr>
      <w:r w:rsidRPr="00ED4D5F">
        <w:rPr>
          <w:color w:val="000000"/>
        </w:rPr>
        <w:t>В 1928 году территория образованного Панинского района вошла в состав Воронежского округа Центрально-Черноземной области. С 1929 по 1930 гг. район входил в состав Усманского округа, а послу уп</w:t>
      </w:r>
      <w:r w:rsidRPr="00ED4D5F">
        <w:rPr>
          <w:color w:val="000000"/>
        </w:rPr>
        <w:t>разднения округов, перешел в непосредственное подчинение областному центру – Воронежу. В ноябре 1938 г. был образован новый Лимановский (районный центр с. Красный Лиман) район - за счет разукрупнения Панинского района.</w:t>
      </w:r>
    </w:p>
    <w:p w:rsidR="003B60F7" w:rsidRPr="00ED4D5F" w:rsidRDefault="001267E0" w:rsidP="003B60F7">
      <w:pPr>
        <w:shd w:val="clear" w:color="auto" w:fill="FFFFFF"/>
        <w:ind w:firstLine="709"/>
        <w:jc w:val="both"/>
        <w:rPr>
          <w:color w:val="000000"/>
        </w:rPr>
      </w:pPr>
      <w:r w:rsidRPr="00ED4D5F">
        <w:rPr>
          <w:color w:val="000000"/>
        </w:rPr>
        <w:t>В октябре 1957 г. Лимановский район б</w:t>
      </w:r>
      <w:r w:rsidRPr="00ED4D5F">
        <w:rPr>
          <w:color w:val="000000"/>
        </w:rPr>
        <w:t>ыл ликвидирован, а его территория вновь вошла в состав  в состав Панинского района. В феврале 1963 г. в состав Панинского района вошла территория упраздненного Верхнехавского района. В 1965 г. Верхнехавский район был восстановлен и из Панинского района в е</w:t>
      </w:r>
      <w:r w:rsidRPr="00ED4D5F">
        <w:rPr>
          <w:color w:val="000000"/>
        </w:rPr>
        <w:t xml:space="preserve">го состав было передано 11 сельсоветов, а в состав образованного Эртильского района – Самовецкий сельсовет. Таким образом, границы Панинского района сложились в 1965 году. </w:t>
      </w:r>
    </w:p>
    <w:p w:rsidR="003B60F7" w:rsidRPr="00ED4D5F" w:rsidRDefault="001267E0" w:rsidP="003B60F7">
      <w:pPr>
        <w:jc w:val="both"/>
        <w:outlineLvl w:val="0"/>
        <w:rPr>
          <w:b/>
          <w:bCs/>
          <w:color w:val="000000"/>
        </w:rPr>
      </w:pPr>
      <w:r w:rsidRPr="00ED4D5F">
        <w:rPr>
          <w:b/>
          <w:bCs/>
          <w:color w:val="000000"/>
        </w:rPr>
        <w:tab/>
        <w:t>География и ландшафт района</w:t>
      </w:r>
    </w:p>
    <w:p w:rsidR="003B60F7" w:rsidRPr="00ED4D5F" w:rsidRDefault="001267E0" w:rsidP="003B60F7">
      <w:pPr>
        <w:jc w:val="both"/>
        <w:rPr>
          <w:color w:val="000000"/>
        </w:rPr>
      </w:pPr>
      <w:r w:rsidRPr="00ED4D5F">
        <w:rPr>
          <w:b/>
          <w:bCs/>
          <w:color w:val="000000"/>
        </w:rPr>
        <w:tab/>
      </w:r>
      <w:r w:rsidRPr="00ED4D5F">
        <w:rPr>
          <w:color w:val="000000"/>
        </w:rPr>
        <w:t xml:space="preserve">Панинский район относится к лесостепной зоне и </w:t>
      </w:r>
      <w:r w:rsidRPr="00ED4D5F">
        <w:rPr>
          <w:color w:val="000000"/>
        </w:rPr>
        <w:t>расположен в Окско-Донской низменности. Здесь сформировались типичные мощные и среднемощные черноземы с содержанием гумуса 6 – 9%. Эталонный монолит чернозема (2x8 м) с территории района, названный «Монстр», экспонировался в 1900 г. на Всемирной выставке в</w:t>
      </w:r>
      <w:r w:rsidRPr="00ED4D5F">
        <w:rPr>
          <w:color w:val="000000"/>
        </w:rPr>
        <w:t xml:space="preserve"> Париже, остатки монолита находятся в одном из парижских музеев.</w:t>
      </w:r>
    </w:p>
    <w:p w:rsidR="003B60F7" w:rsidRPr="00ED4D5F" w:rsidRDefault="001267E0" w:rsidP="003B60F7">
      <w:pPr>
        <w:pStyle w:val="af8"/>
        <w:spacing w:before="0" w:after="0"/>
        <w:ind w:firstLine="709"/>
        <w:rPr>
          <w:color w:val="000000"/>
        </w:rPr>
      </w:pPr>
      <w:r w:rsidRPr="00ED4D5F">
        <w:rPr>
          <w:color w:val="000000"/>
        </w:rPr>
        <w:t>Природно-растительный покров территории в настоящее время составляют пахотные земли, естественный травостой, небольшие участки леса и полезащитные лесополосы.</w:t>
      </w:r>
    </w:p>
    <w:p w:rsidR="003B60F7" w:rsidRPr="00ED4D5F" w:rsidRDefault="001267E0" w:rsidP="003B60F7">
      <w:pPr>
        <w:shd w:val="clear" w:color="auto" w:fill="FFFFFF"/>
        <w:ind w:firstLine="709"/>
        <w:jc w:val="both"/>
        <w:rPr>
          <w:color w:val="000000"/>
        </w:rPr>
      </w:pPr>
      <w:r w:rsidRPr="00ED4D5F">
        <w:rPr>
          <w:color w:val="000000"/>
        </w:rPr>
        <w:t>Район имеет вытянутую с юго-запа</w:t>
      </w:r>
      <w:r w:rsidRPr="00ED4D5F">
        <w:rPr>
          <w:color w:val="000000"/>
        </w:rPr>
        <w:t>да на северо-восток форму. По центральной части района с севера на юг протекает река Икорец, а в восточной части, по границе района – река Битюг. Кроме того, имеются небольшие реки Смычек, Красная, Матренка, Тамлык, Правая Хава.</w:t>
      </w:r>
    </w:p>
    <w:p w:rsidR="003B60F7" w:rsidRPr="00ED4D5F" w:rsidRDefault="001267E0" w:rsidP="003B60F7">
      <w:pPr>
        <w:shd w:val="clear" w:color="auto" w:fill="FFFFFF"/>
        <w:ind w:firstLine="709"/>
        <w:jc w:val="both"/>
        <w:rPr>
          <w:color w:val="000000"/>
        </w:rPr>
      </w:pPr>
      <w:r w:rsidRPr="00ED4D5F">
        <w:rPr>
          <w:color w:val="000000"/>
        </w:rPr>
        <w:t xml:space="preserve">Территория района изрезана </w:t>
      </w:r>
      <w:r w:rsidRPr="00ED4D5F">
        <w:rPr>
          <w:color w:val="000000"/>
        </w:rPr>
        <w:t xml:space="preserve">неглубокими овражно-балочными приречными системами, как перечисленных рек, так и небольших их притоков - ручьев. Во многих оврагах при малых реках устроены пруды.  </w:t>
      </w:r>
    </w:p>
    <w:p w:rsidR="003B60F7" w:rsidRPr="00ED4D5F" w:rsidRDefault="001267E0" w:rsidP="003B60F7">
      <w:pPr>
        <w:shd w:val="clear" w:color="auto" w:fill="FFFFFF"/>
        <w:ind w:firstLine="709"/>
        <w:jc w:val="both"/>
        <w:rPr>
          <w:color w:val="000000"/>
        </w:rPr>
      </w:pPr>
      <w:r w:rsidRPr="00ED4D5F">
        <w:rPr>
          <w:color w:val="000000"/>
        </w:rPr>
        <w:t>На территории района, в его юго-восточной части, постановлением администрации Воронежской о</w:t>
      </w:r>
      <w:r w:rsidRPr="00ED4D5F">
        <w:rPr>
          <w:color w:val="000000"/>
        </w:rPr>
        <w:t xml:space="preserve">бласти от 18 сентября 2000 г. N 859  выделен обширный экологический (охотничий) заказник «Михайловский», имеется 4 памятника природы. </w:t>
      </w:r>
    </w:p>
    <w:p w:rsidR="003B60F7" w:rsidRPr="00ED4D5F" w:rsidRDefault="001267E0" w:rsidP="003B60F7">
      <w:pPr>
        <w:shd w:val="clear" w:color="auto" w:fill="FFFFFF"/>
        <w:ind w:firstLine="709"/>
        <w:jc w:val="both"/>
        <w:rPr>
          <w:color w:val="000000"/>
        </w:rPr>
      </w:pPr>
      <w:r w:rsidRPr="00ED4D5F">
        <w:rPr>
          <w:color w:val="000000"/>
        </w:rPr>
        <w:t>С запада на восток по территории района проходит федеральная автодорога А144 Курск-Борисоглебск-Саратов. В северной части</w:t>
      </w:r>
      <w:r w:rsidRPr="00ED4D5F">
        <w:rPr>
          <w:color w:val="000000"/>
        </w:rPr>
        <w:t xml:space="preserve"> района - федеральная автодорога 1Р-193 Воронеж-Тамбов. А также несколько областных дорог, связывающих Панино с соседними районными центрами и федеральными автодорогами. С севера на юго-восток район пересекает железнодорожная ветка, ведущая от ст. Графская</w:t>
      </w:r>
      <w:r w:rsidRPr="00ED4D5F">
        <w:rPr>
          <w:color w:val="000000"/>
        </w:rPr>
        <w:t xml:space="preserve"> к ст. Анна.</w:t>
      </w:r>
    </w:p>
    <w:p w:rsidR="003B60F7" w:rsidRPr="00ED4D5F" w:rsidRDefault="001267E0" w:rsidP="003B60F7">
      <w:pPr>
        <w:shd w:val="clear" w:color="auto" w:fill="FFFFFF"/>
        <w:ind w:firstLine="709"/>
        <w:jc w:val="both"/>
        <w:rPr>
          <w:color w:val="000000"/>
        </w:rPr>
      </w:pPr>
      <w:r w:rsidRPr="00ED4D5F">
        <w:rPr>
          <w:color w:val="000000"/>
        </w:rPr>
        <w:t>В Х</w:t>
      </w:r>
      <w:r w:rsidRPr="00ED4D5F">
        <w:rPr>
          <w:color w:val="000000"/>
          <w:lang w:val="en-US"/>
        </w:rPr>
        <w:t>I</w:t>
      </w:r>
      <w:r w:rsidRPr="00ED4D5F">
        <w:rPr>
          <w:color w:val="000000"/>
        </w:rPr>
        <w:t xml:space="preserve">Х - нач. ХХ вв. через территорию района проходила дорога, совпадающая с современной автодорогой А144. </w:t>
      </w:r>
    </w:p>
    <w:p w:rsidR="003B60F7" w:rsidRPr="00ED4D5F" w:rsidRDefault="001267E0" w:rsidP="003B60F7">
      <w:pPr>
        <w:shd w:val="clear" w:color="auto" w:fill="FFFFFF"/>
        <w:ind w:firstLine="709"/>
        <w:jc w:val="both"/>
        <w:outlineLvl w:val="0"/>
        <w:rPr>
          <w:color w:val="000000"/>
        </w:rPr>
      </w:pPr>
      <w:r w:rsidRPr="00ED4D5F">
        <w:rPr>
          <w:b/>
          <w:color w:val="000000"/>
        </w:rPr>
        <w:t>Археология района</w:t>
      </w:r>
      <w:r w:rsidRPr="00ED4D5F">
        <w:rPr>
          <w:color w:val="000000"/>
        </w:rPr>
        <w:t xml:space="preserve"> </w:t>
      </w:r>
    </w:p>
    <w:p w:rsidR="003B60F7" w:rsidRPr="00ED4D5F" w:rsidRDefault="001267E0" w:rsidP="003B60F7">
      <w:pPr>
        <w:shd w:val="clear" w:color="auto" w:fill="FFFFFF"/>
        <w:ind w:firstLine="709"/>
        <w:jc w:val="both"/>
        <w:rPr>
          <w:color w:val="000000"/>
        </w:rPr>
      </w:pPr>
      <w:r w:rsidRPr="00ED4D5F">
        <w:rPr>
          <w:color w:val="000000"/>
        </w:rPr>
        <w:t>На территории Панинского района исследовано 47 археологических объектов, в т.ч.: 11 поселений и 7 стоянок; 2 курганны</w:t>
      </w:r>
      <w:r w:rsidRPr="00ED4D5F">
        <w:rPr>
          <w:color w:val="000000"/>
        </w:rPr>
        <w:t xml:space="preserve">е группы.  По времени существования древних населенных пунктов выделяются поселения эпохи бронзы и одно поселение раннего средневековья. Поселения на территории района концентрируются преимущественно по берегам рек Битюг и Икорец. </w:t>
      </w:r>
    </w:p>
    <w:p w:rsidR="003B60F7" w:rsidRPr="00ED4D5F" w:rsidRDefault="001267E0" w:rsidP="003B60F7">
      <w:pPr>
        <w:ind w:firstLine="709"/>
        <w:jc w:val="both"/>
        <w:outlineLvl w:val="0"/>
        <w:rPr>
          <w:b/>
          <w:color w:val="000000"/>
        </w:rPr>
      </w:pPr>
      <w:r w:rsidRPr="00ED4D5F">
        <w:rPr>
          <w:b/>
          <w:color w:val="000000"/>
        </w:rPr>
        <w:t>Постоянное заселение тер</w:t>
      </w:r>
      <w:r w:rsidRPr="00ED4D5F">
        <w:rPr>
          <w:b/>
          <w:color w:val="000000"/>
        </w:rPr>
        <w:t>ритории района</w:t>
      </w:r>
    </w:p>
    <w:p w:rsidR="003B60F7" w:rsidRPr="00ED4D5F" w:rsidRDefault="001267E0" w:rsidP="003B60F7">
      <w:pPr>
        <w:ind w:firstLine="709"/>
        <w:jc w:val="both"/>
        <w:rPr>
          <w:color w:val="000000"/>
        </w:rPr>
      </w:pPr>
      <w:r w:rsidRPr="00ED4D5F">
        <w:rPr>
          <w:color w:val="000000"/>
        </w:rPr>
        <w:lastRenderedPageBreak/>
        <w:t xml:space="preserve">Территория района вошла в состав Российского государства в </w:t>
      </w:r>
      <w:r w:rsidRPr="00ED4D5F">
        <w:rPr>
          <w:bCs/>
          <w:color w:val="000000"/>
        </w:rPr>
        <w:t>Х</w:t>
      </w:r>
      <w:r w:rsidRPr="00ED4D5F">
        <w:rPr>
          <w:bCs/>
          <w:color w:val="000000"/>
          <w:lang w:val="en-US"/>
        </w:rPr>
        <w:t>VII</w:t>
      </w:r>
      <w:r w:rsidRPr="00ED4D5F">
        <w:rPr>
          <w:bCs/>
          <w:color w:val="000000"/>
        </w:rPr>
        <w:t xml:space="preserve"> </w:t>
      </w:r>
      <w:r w:rsidRPr="00ED4D5F">
        <w:rPr>
          <w:color w:val="000000"/>
        </w:rPr>
        <w:t xml:space="preserve">в. </w:t>
      </w:r>
      <w:r w:rsidRPr="00ED4D5F">
        <w:rPr>
          <w:bCs/>
          <w:color w:val="000000"/>
        </w:rPr>
        <w:t xml:space="preserve">В 1614 - 1699 </w:t>
      </w:r>
      <w:r w:rsidRPr="00ED4D5F">
        <w:rPr>
          <w:color w:val="000000"/>
        </w:rPr>
        <w:t>гг. его северо-восточная часть, примыкающая к р. Битюг, находилась в составе Битюцкого ухожья</w:t>
      </w:r>
      <w:r>
        <w:rPr>
          <w:rStyle w:val="aff2"/>
          <w:color w:val="000000"/>
        </w:rPr>
        <w:footnoteReference w:id="1"/>
      </w:r>
      <w:r w:rsidRPr="00ED4D5F">
        <w:rPr>
          <w:color w:val="000000"/>
        </w:rPr>
        <w:t xml:space="preserve">. Первыми его арендаторами были воронежский мелкопоместный атаман </w:t>
      </w:r>
      <w:r w:rsidRPr="00ED4D5F">
        <w:rPr>
          <w:color w:val="000000"/>
        </w:rPr>
        <w:t xml:space="preserve">К. Поздоровкин и сын боярский Иван Немой. Именно там, на месте Борщевского юрта на р. Битюг и возникло самое первое село на территории современного района – Борщёво (нач. </w:t>
      </w:r>
      <w:r w:rsidRPr="00ED4D5F">
        <w:rPr>
          <w:bCs/>
          <w:color w:val="000000"/>
        </w:rPr>
        <w:t>Х</w:t>
      </w:r>
      <w:r w:rsidRPr="00ED4D5F">
        <w:rPr>
          <w:bCs/>
          <w:color w:val="000000"/>
          <w:lang w:val="en-US"/>
        </w:rPr>
        <w:t>VIII</w:t>
      </w:r>
      <w:r w:rsidRPr="00ED4D5F">
        <w:rPr>
          <w:bCs/>
          <w:color w:val="000000"/>
        </w:rPr>
        <w:t xml:space="preserve"> </w:t>
      </w:r>
      <w:r w:rsidRPr="00ED4D5F">
        <w:rPr>
          <w:color w:val="000000"/>
        </w:rPr>
        <w:t xml:space="preserve">века). </w:t>
      </w:r>
    </w:p>
    <w:p w:rsidR="003B60F7" w:rsidRPr="00ED4D5F" w:rsidRDefault="001267E0" w:rsidP="003B60F7">
      <w:pPr>
        <w:shd w:val="clear" w:color="auto" w:fill="FFFFFF"/>
        <w:ind w:firstLine="709"/>
        <w:jc w:val="both"/>
        <w:rPr>
          <w:color w:val="000000"/>
        </w:rPr>
      </w:pPr>
      <w:r w:rsidRPr="00ED4D5F">
        <w:rPr>
          <w:color w:val="000000"/>
        </w:rPr>
        <w:t xml:space="preserve">В целом же, заселение района было связано с формированием помещечьего  землевладения в середине – конце </w:t>
      </w:r>
      <w:r w:rsidRPr="00ED4D5F">
        <w:rPr>
          <w:bCs/>
          <w:color w:val="000000"/>
        </w:rPr>
        <w:t>Х</w:t>
      </w:r>
      <w:r w:rsidRPr="00ED4D5F">
        <w:rPr>
          <w:bCs/>
          <w:color w:val="000000"/>
          <w:lang w:val="en-US"/>
        </w:rPr>
        <w:t>VIII</w:t>
      </w:r>
      <w:r w:rsidRPr="00ED4D5F">
        <w:rPr>
          <w:bCs/>
          <w:color w:val="000000"/>
        </w:rPr>
        <w:t xml:space="preserve"> </w:t>
      </w:r>
      <w:r w:rsidRPr="00ED4D5F">
        <w:rPr>
          <w:color w:val="000000"/>
        </w:rPr>
        <w:t>века.  В первую очередь, это были обширные землевладения гр. Орловых, которые затем, в Х</w:t>
      </w:r>
      <w:r w:rsidRPr="00ED4D5F">
        <w:rPr>
          <w:color w:val="000000"/>
          <w:lang w:val="en-US"/>
        </w:rPr>
        <w:t>I</w:t>
      </w:r>
      <w:r w:rsidRPr="00ED4D5F">
        <w:rPr>
          <w:color w:val="000000"/>
        </w:rPr>
        <w:t>Х веке раздробились более мелкие части, владельцами котор</w:t>
      </w:r>
      <w:r w:rsidRPr="00ED4D5F">
        <w:rPr>
          <w:color w:val="000000"/>
        </w:rPr>
        <w:t xml:space="preserve">ых являлись потомки и наследники Орловых. </w:t>
      </w:r>
    </w:p>
    <w:p w:rsidR="003B60F7" w:rsidRPr="00ED4D5F" w:rsidRDefault="001267E0" w:rsidP="003B60F7">
      <w:pPr>
        <w:shd w:val="clear" w:color="auto" w:fill="FFFFFF"/>
        <w:ind w:firstLine="709"/>
        <w:jc w:val="both"/>
        <w:rPr>
          <w:color w:val="000000"/>
        </w:rPr>
      </w:pPr>
      <w:r w:rsidRPr="00ED4D5F">
        <w:rPr>
          <w:color w:val="000000"/>
        </w:rPr>
        <w:t xml:space="preserve">Так, земли на территории Панинского района (Бобровского уезда)  во второй половине </w:t>
      </w:r>
      <w:r w:rsidRPr="00ED4D5F">
        <w:rPr>
          <w:bCs/>
          <w:color w:val="000000"/>
        </w:rPr>
        <w:t>Х</w:t>
      </w:r>
      <w:r w:rsidRPr="00ED4D5F">
        <w:rPr>
          <w:bCs/>
          <w:color w:val="000000"/>
          <w:lang w:val="en-US"/>
        </w:rPr>
        <w:t>VIII</w:t>
      </w:r>
      <w:r w:rsidRPr="00ED4D5F">
        <w:rPr>
          <w:bCs/>
          <w:color w:val="000000"/>
        </w:rPr>
        <w:t xml:space="preserve"> века были пожалованы Екатериной </w:t>
      </w:r>
      <w:r w:rsidRPr="00ED4D5F">
        <w:rPr>
          <w:bCs/>
          <w:color w:val="000000"/>
          <w:lang w:val="en-US"/>
        </w:rPr>
        <w:t>II</w:t>
      </w:r>
      <w:r w:rsidRPr="00ED4D5F">
        <w:rPr>
          <w:bCs/>
          <w:color w:val="000000"/>
        </w:rPr>
        <w:t xml:space="preserve"> братьям </w:t>
      </w:r>
      <w:r w:rsidRPr="00ED4D5F">
        <w:rPr>
          <w:color w:val="000000"/>
        </w:rPr>
        <w:t>графам Орловым (Федору, Владимиру и Алексею). В частности, часть территории Панин</w:t>
      </w:r>
      <w:r w:rsidRPr="00ED4D5F">
        <w:rPr>
          <w:color w:val="000000"/>
        </w:rPr>
        <w:t>ского района досталась Орлову Владимиру Григорьевичу (1743-1831) с 1766 по 1775 гг. директору Академии наук. У него, от брака с Штакельберг Е.И., было 5 детей:  Александр, умер в молодости;  Григорий (1777-1826), сенатор, умер бездетным;  Софья (1774-1844)</w:t>
      </w:r>
      <w:r w:rsidRPr="00ED4D5F">
        <w:rPr>
          <w:color w:val="000000"/>
        </w:rPr>
        <w:t xml:space="preserve">, замужем за Н.П. Паниным;  Екатерина - за бригадиром Д.А.Новосильцевым;  Наталья - за тайным советником П.Л.Давыдовым (в последствие – положившие начало ветви гр. Орловых-Давыдовых). </w:t>
      </w:r>
    </w:p>
    <w:p w:rsidR="003B60F7" w:rsidRPr="00ED4D5F" w:rsidRDefault="001267E0" w:rsidP="003B60F7">
      <w:pPr>
        <w:shd w:val="clear" w:color="auto" w:fill="FFFFFF"/>
        <w:ind w:firstLine="709"/>
        <w:jc w:val="both"/>
        <w:rPr>
          <w:color w:val="000000"/>
        </w:rPr>
      </w:pPr>
      <w:r w:rsidRPr="00ED4D5F">
        <w:rPr>
          <w:color w:val="000000"/>
        </w:rPr>
        <w:t>В 1790 г. Софья Владимировна Орлова выходит замуж за Никиту Петровича П</w:t>
      </w:r>
      <w:r w:rsidRPr="00ED4D5F">
        <w:rPr>
          <w:color w:val="000000"/>
        </w:rPr>
        <w:t>анина, получая в приданное часть земель, расположенных на территории современного района. Так на карте Воронежской губернии появляется фамилия Паниных.</w:t>
      </w:r>
    </w:p>
    <w:p w:rsidR="003B60F7" w:rsidRPr="00ED4D5F" w:rsidRDefault="001267E0" w:rsidP="003B60F7">
      <w:pPr>
        <w:ind w:firstLine="709"/>
        <w:jc w:val="both"/>
        <w:rPr>
          <w:color w:val="000000"/>
        </w:rPr>
      </w:pPr>
      <w:r w:rsidRPr="00ED4D5F">
        <w:rPr>
          <w:color w:val="000000"/>
        </w:rPr>
        <w:t>Панин Никита Петрович (1770-1837), с 1795 г. генерал-майор, Литовский губернатор, с 1799 г. вице-канцлер</w:t>
      </w:r>
      <w:r w:rsidRPr="00ED4D5F">
        <w:rPr>
          <w:color w:val="000000"/>
        </w:rPr>
        <w:t>, с 1801 г. -  в отставке. У С.В. и Н.П. Паниных было два сына Александр Никитович (1790-1850) и Виктор Никитович (1801-1874).</w:t>
      </w:r>
    </w:p>
    <w:p w:rsidR="003B60F7" w:rsidRPr="00ED4D5F" w:rsidRDefault="001267E0" w:rsidP="003B60F7">
      <w:pPr>
        <w:ind w:firstLine="709"/>
        <w:jc w:val="both"/>
        <w:rPr>
          <w:color w:val="000000"/>
        </w:rPr>
      </w:pPr>
      <w:r w:rsidRPr="00ED4D5F">
        <w:rPr>
          <w:color w:val="000000"/>
        </w:rPr>
        <w:t>Александр Никитичн Панин - участник войны 1812 г., в 1833 г. помощник попечителя Харьковского учебного округа. С 1839 г. - член М</w:t>
      </w:r>
      <w:r w:rsidRPr="00ED4D5F">
        <w:rPr>
          <w:color w:val="000000"/>
        </w:rPr>
        <w:t xml:space="preserve">осковского сельскохозяйственного общества. Жена Толстая Александра Сергеевна. У них было две дочери:  София Александровна Панина (1825-1905), вышедшая замуж за князя Г.А.Щербатова;  Мария Александровна (?-1903), вышедшая замуж за князя Н.П. Мещерского. </w:t>
      </w:r>
    </w:p>
    <w:p w:rsidR="003B60F7" w:rsidRPr="00ED4D5F" w:rsidRDefault="001267E0" w:rsidP="003B60F7">
      <w:pPr>
        <w:ind w:firstLine="709"/>
        <w:jc w:val="both"/>
        <w:rPr>
          <w:color w:val="000000"/>
        </w:rPr>
      </w:pPr>
      <w:r w:rsidRPr="00ED4D5F">
        <w:rPr>
          <w:color w:val="000000"/>
        </w:rPr>
        <w:t>Вт</w:t>
      </w:r>
      <w:r w:rsidRPr="00ED4D5F">
        <w:rPr>
          <w:color w:val="000000"/>
        </w:rPr>
        <w:t>орой сын Виктор Никитович Панин – дипломат, с 1841 г. - министр юстиции. В отставке - с 1867 г. Жена – урожденная Тизенгаузен Наталья Павловна (1810-1899). Дети: Ольга Викторовна (1836-1904), замужем за графом В.В. Левашовым;  Евгения Викторовна (1837-1868</w:t>
      </w:r>
      <w:r w:rsidRPr="00ED4D5F">
        <w:rPr>
          <w:color w:val="000000"/>
        </w:rPr>
        <w:t xml:space="preserve">), девица;  Леонилла Викторовна (1840-?), замужем за графом В.Е.Комаровским;  Владимир Викторович (1842-1872), коллежский ассесор, жена - А.С.Мальцова;  Наталия Викторовна (1843-1864), девица. </w:t>
      </w:r>
    </w:p>
    <w:p w:rsidR="003B60F7" w:rsidRPr="00ED4D5F" w:rsidRDefault="001267E0" w:rsidP="003B60F7">
      <w:pPr>
        <w:ind w:firstLine="709"/>
        <w:jc w:val="both"/>
        <w:rPr>
          <w:color w:val="000000"/>
        </w:rPr>
      </w:pPr>
      <w:r w:rsidRPr="00ED4D5F">
        <w:rPr>
          <w:color w:val="000000"/>
        </w:rPr>
        <w:t xml:space="preserve">У Владимира Викторовича Панина была единственная дочь – Софья </w:t>
      </w:r>
      <w:r w:rsidRPr="00ED4D5F">
        <w:rPr>
          <w:color w:val="000000"/>
        </w:rPr>
        <w:t>Владимировна Панина (1871-1957) - общественная и политическая деятельница, благотворительница. Устроительница благотворительных обществ, столовых и др. Занимала пост товарища министра государственного призрения во Временном правительстве, товарища министра</w:t>
      </w:r>
      <w:r w:rsidRPr="00ED4D5F">
        <w:rPr>
          <w:color w:val="000000"/>
        </w:rPr>
        <w:t xml:space="preserve"> народного просвещения (1917). После Октябрьского переворота участница Комитета спасения родины и революции, руководитель подпольного Временного правительства. С 1918г. активная участница Белого движения. В 1920 г. эмигрировала. Несколько лет была замужем </w:t>
      </w:r>
      <w:r w:rsidRPr="00ED4D5F">
        <w:rPr>
          <w:color w:val="000000"/>
        </w:rPr>
        <w:t>за А. А. Половцовым (1867-1944) – владельцем земель в Новохоперском уезде Воронежской губернии. На территории Панинского района С. В. Паниной земель не принадлежало.</w:t>
      </w:r>
    </w:p>
    <w:p w:rsidR="003B60F7" w:rsidRPr="00ED4D5F" w:rsidRDefault="001267E0" w:rsidP="003B60F7">
      <w:pPr>
        <w:ind w:firstLine="709"/>
        <w:jc w:val="both"/>
        <w:rPr>
          <w:color w:val="000000"/>
        </w:rPr>
      </w:pPr>
      <w:r w:rsidRPr="00ED4D5F">
        <w:rPr>
          <w:color w:val="000000"/>
        </w:rPr>
        <w:t>Следует отметить, что из многочисленного потомства Орловых-Паниных, непосредственно с райо</w:t>
      </w:r>
      <w:r w:rsidRPr="00ED4D5F">
        <w:rPr>
          <w:color w:val="000000"/>
        </w:rPr>
        <w:t>ном связаны имена:</w:t>
      </w:r>
    </w:p>
    <w:p w:rsidR="003B60F7" w:rsidRPr="00ED4D5F" w:rsidRDefault="001267E0" w:rsidP="003B60F7">
      <w:pPr>
        <w:widowControl w:val="0"/>
        <w:numPr>
          <w:ilvl w:val="0"/>
          <w:numId w:val="14"/>
        </w:numPr>
        <w:suppressAutoHyphens/>
        <w:jc w:val="both"/>
        <w:rPr>
          <w:color w:val="000000"/>
        </w:rPr>
      </w:pPr>
      <w:r w:rsidRPr="00ED4D5F">
        <w:rPr>
          <w:color w:val="000000"/>
        </w:rPr>
        <w:lastRenderedPageBreak/>
        <w:t>Княгини Марии Александровны Мещерской (внучки Орловых-Паниных), которой в кон. Х</w:t>
      </w:r>
      <w:r w:rsidRPr="00ED4D5F">
        <w:rPr>
          <w:color w:val="000000"/>
          <w:lang w:val="en-US"/>
        </w:rPr>
        <w:t>I</w:t>
      </w:r>
      <w:r w:rsidRPr="00ED4D5F">
        <w:rPr>
          <w:color w:val="000000"/>
        </w:rPr>
        <w:t>Х - нач. ХХ вв. принадлежали земли по рекам Икорцу, Битюгу и др. (в Бобровском, Павловском и др. уездах). Ее дочь – Софья Николаевна была замужем за Борисом</w:t>
      </w:r>
      <w:r w:rsidRPr="00ED4D5F">
        <w:rPr>
          <w:color w:val="000000"/>
        </w:rPr>
        <w:t xml:space="preserve"> Александровичем Васильчиковым – владельцем земель в современном Павловском и Бутурлиновском районах.</w:t>
      </w:r>
    </w:p>
    <w:p w:rsidR="003B60F7" w:rsidRPr="00ED4D5F" w:rsidRDefault="001267E0" w:rsidP="003B60F7">
      <w:pPr>
        <w:widowControl w:val="0"/>
        <w:numPr>
          <w:ilvl w:val="0"/>
          <w:numId w:val="14"/>
        </w:numPr>
        <w:suppressAutoHyphens/>
        <w:jc w:val="both"/>
        <w:rPr>
          <w:color w:val="000000"/>
        </w:rPr>
      </w:pPr>
      <w:r w:rsidRPr="00ED4D5F">
        <w:rPr>
          <w:color w:val="000000"/>
        </w:rPr>
        <w:t xml:space="preserve">Графини Натальи Павловны Паниной (урожденной Тизенгаузен), которой принадлежали земли в Бобровском уезде. </w:t>
      </w:r>
    </w:p>
    <w:p w:rsidR="003B60F7" w:rsidRPr="00ED4D5F" w:rsidRDefault="001267E0" w:rsidP="003B60F7">
      <w:pPr>
        <w:ind w:firstLine="709"/>
        <w:jc w:val="both"/>
        <w:rPr>
          <w:color w:val="000000"/>
        </w:rPr>
      </w:pPr>
      <w:r w:rsidRPr="00ED4D5F">
        <w:rPr>
          <w:color w:val="000000"/>
        </w:rPr>
        <w:t xml:space="preserve">Кроме того, владельцами земель, вплоть до 1917 </w:t>
      </w:r>
      <w:r w:rsidRPr="00ED4D5F">
        <w:rPr>
          <w:color w:val="000000"/>
        </w:rPr>
        <w:t>г. продолжали оставаться  Орловы, в частности кн. Алексей Николаевич и кн. Владимир Николаевич,  владевших землями на северо-востоке территории Панинского района и современном Эртильском и Аннинском районах.</w:t>
      </w:r>
    </w:p>
    <w:p w:rsidR="003B60F7" w:rsidRPr="00ED4D5F" w:rsidRDefault="001267E0" w:rsidP="003B60F7">
      <w:pPr>
        <w:ind w:firstLine="709"/>
        <w:jc w:val="both"/>
        <w:rPr>
          <w:color w:val="000000"/>
        </w:rPr>
      </w:pPr>
      <w:r w:rsidRPr="00ED4D5F">
        <w:rPr>
          <w:color w:val="000000"/>
        </w:rPr>
        <w:t>Алексей и Владимир Николаевичи – правнуки Ф.Г. О</w:t>
      </w:r>
      <w:r w:rsidRPr="00ED4D5F">
        <w:rPr>
          <w:color w:val="000000"/>
        </w:rPr>
        <w:t xml:space="preserve">рлова, получившего от Екатерины </w:t>
      </w:r>
      <w:r w:rsidRPr="00ED4D5F">
        <w:rPr>
          <w:color w:val="000000"/>
          <w:lang w:val="en-US"/>
        </w:rPr>
        <w:t>II</w:t>
      </w:r>
      <w:r w:rsidRPr="00ED4D5F">
        <w:rPr>
          <w:color w:val="000000"/>
        </w:rPr>
        <w:t xml:space="preserve"> землю на Битюге. Федор Григорьевич Орлов (1741-1796) - обер-прокурор одного из департаментов Сената, во  время первой турецкой войны отличился при взятии крепости Короны, также в битвах под Чесмой и при озере Гидре. С 177</w:t>
      </w:r>
      <w:r w:rsidRPr="00ED4D5F">
        <w:rPr>
          <w:color w:val="000000"/>
        </w:rPr>
        <w:t>5 г. в отставке. Не был женат, но имел от Е. М. Гусятниковой и Т. Ф. Ярославовой шесть сыновей и двух дочерей, которым</w:t>
      </w:r>
      <w:r w:rsidRPr="00ED4D5F">
        <w:rPr>
          <w:i/>
          <w:color w:val="000000"/>
        </w:rPr>
        <w:t xml:space="preserve"> </w:t>
      </w:r>
      <w:r w:rsidRPr="00ED4D5F">
        <w:rPr>
          <w:color w:val="000000"/>
        </w:rPr>
        <w:t>последствии присвоены были дворянское достоинство и фамилия Орловых. Среди них – сын Алексей. Орлов Алексей Федорович (1787-1862) - с 183</w:t>
      </w:r>
      <w:r w:rsidRPr="00ED4D5F">
        <w:rPr>
          <w:color w:val="000000"/>
        </w:rPr>
        <w:t>9 г. попечитель наследника престола цесаревича Александра. Граф, генерал-адъютант, в 1844-1856 гг. - шеф корпуса жандармов и главный начальник III отделения. В 1856 г. был возведен в княжеское достоинство с назначением председателем Государственного совета</w:t>
      </w:r>
      <w:r w:rsidRPr="00ED4D5F">
        <w:rPr>
          <w:color w:val="000000"/>
        </w:rPr>
        <w:t xml:space="preserve"> и кабинета министров.  С 1861 г. в отставке. Жена - Жеребцова Ольга Александровна.  Сын -  Орлов Николай Алексеевич (1827-1885) -  князь, дипломат, генерал-лейтенант, в 1859-1884 гг. посланник и посол в Брюсселе, Вене, Париже и Берлине. Жена – Екатерина Н</w:t>
      </w:r>
      <w:r w:rsidRPr="00ED4D5F">
        <w:rPr>
          <w:color w:val="000000"/>
        </w:rPr>
        <w:t xml:space="preserve">иколаевна Трубецкая. Дети: князья Алексей Николаевич (1867-1916) и Владимир Николаевич (1868-1927) – последние владельцы земель в Панинском районе. </w:t>
      </w:r>
    </w:p>
    <w:p w:rsidR="003B60F7" w:rsidRPr="00ED4D5F" w:rsidRDefault="001267E0" w:rsidP="003B60F7">
      <w:pPr>
        <w:ind w:firstLine="709"/>
        <w:jc w:val="both"/>
        <w:rPr>
          <w:color w:val="000000"/>
        </w:rPr>
      </w:pPr>
      <w:r w:rsidRPr="00ED4D5F">
        <w:rPr>
          <w:color w:val="000000"/>
        </w:rPr>
        <w:t>Более 5 тысяч десятин земли принадлежали на территории района Марии Александровне Звегинцовой (1845-1908) -</w:t>
      </w:r>
      <w:r w:rsidRPr="00ED4D5F">
        <w:rPr>
          <w:color w:val="000000"/>
        </w:rPr>
        <w:t xml:space="preserve"> дочери сенатора, генерал-майора А. Б. Казакова (с. Александровка). Ее муж - Иван Александрович Звегинцов (1840-1913) также владел здесь 1924 десятинами земли. Он начал службу в Кавалергардском полку, в 1868 г. вышел в отставку полковником. В дальнейшем за</w:t>
      </w:r>
      <w:r w:rsidRPr="00ED4D5F">
        <w:rPr>
          <w:color w:val="000000"/>
        </w:rPr>
        <w:t>нимал крупные административные посты: в 1876-1879 гг. - вице-губернатор в Воронеже, в 1881-1885 гг. - Курский губернатор, затем член Совета Министра внутренних дел. В этом качестве И.А. Звегинцов участвовал в различных хозяйственных, технических и админист</w:t>
      </w:r>
      <w:r w:rsidRPr="00ED4D5F">
        <w:rPr>
          <w:color w:val="000000"/>
        </w:rPr>
        <w:t>ративных начинаниях, в частности, осуществлял контроль за строительством железных дорог, соединивших бассейн Волги с Черным морем.</w:t>
      </w:r>
    </w:p>
    <w:p w:rsidR="003B60F7" w:rsidRPr="00ED4D5F" w:rsidRDefault="001267E0" w:rsidP="003B60F7">
      <w:pPr>
        <w:ind w:firstLine="709"/>
        <w:jc w:val="both"/>
        <w:rPr>
          <w:iCs/>
          <w:color w:val="000000"/>
        </w:rPr>
      </w:pPr>
      <w:r w:rsidRPr="00ED4D5F">
        <w:rPr>
          <w:iCs/>
          <w:color w:val="000000"/>
        </w:rPr>
        <w:t>Маннергейм Анастасия Николаевна, урожденная Арапова, двоюродная сестра А.И. Звегинцова,  в 1892 г. вышла замуж за  Маннергейм</w:t>
      </w:r>
      <w:r w:rsidRPr="00ED4D5F">
        <w:rPr>
          <w:iCs/>
          <w:color w:val="000000"/>
        </w:rPr>
        <w:t>а Карла Густава Эмиля (1867 – 1951), барона, финского государственного и военного деятеля, маршала, будущего президента Финляндии. Ей принадлежало небольшое имение около с. Александровское, в котором в кон. Х</w:t>
      </w:r>
      <w:r w:rsidRPr="00ED4D5F">
        <w:rPr>
          <w:iCs/>
          <w:color w:val="000000"/>
          <w:lang w:val="en-US"/>
        </w:rPr>
        <w:t>I</w:t>
      </w:r>
      <w:r w:rsidRPr="00ED4D5F">
        <w:rPr>
          <w:iCs/>
          <w:color w:val="000000"/>
        </w:rPr>
        <w:t>Х – нач. ХХ вв был небольшой конный завод. Баро</w:t>
      </w:r>
      <w:r w:rsidRPr="00ED4D5F">
        <w:rPr>
          <w:iCs/>
          <w:color w:val="000000"/>
        </w:rPr>
        <w:t>н Маннергейм в  кон. Х</w:t>
      </w:r>
      <w:r w:rsidRPr="00ED4D5F">
        <w:rPr>
          <w:iCs/>
          <w:color w:val="000000"/>
          <w:lang w:val="en-US"/>
        </w:rPr>
        <w:t>I</w:t>
      </w:r>
      <w:r w:rsidRPr="00ED4D5F">
        <w:rPr>
          <w:iCs/>
          <w:color w:val="000000"/>
        </w:rPr>
        <w:t xml:space="preserve">Х – нач. ХХ вв. неоднократно бывал по служебным делам на Хреновском конном заводе (Бобровский район) и, соответственно, посещал имение жены. </w:t>
      </w:r>
    </w:p>
    <w:p w:rsidR="003B60F7" w:rsidRPr="00ED4D5F" w:rsidRDefault="001267E0" w:rsidP="003B60F7">
      <w:pPr>
        <w:shd w:val="clear" w:color="auto" w:fill="FFFFFF"/>
        <w:jc w:val="both"/>
        <w:rPr>
          <w:color w:val="000000"/>
        </w:rPr>
      </w:pPr>
      <w:r w:rsidRPr="00ED4D5F">
        <w:rPr>
          <w:color w:val="000000"/>
        </w:rPr>
        <w:tab/>
        <w:t>В кон. Х</w:t>
      </w:r>
      <w:r w:rsidRPr="00ED4D5F">
        <w:rPr>
          <w:color w:val="000000"/>
          <w:lang w:val="en-US"/>
        </w:rPr>
        <w:t>I</w:t>
      </w:r>
      <w:r w:rsidRPr="00ED4D5F">
        <w:rPr>
          <w:color w:val="000000"/>
        </w:rPr>
        <w:t>Х - нач. ХХ вв. на территории района были значительные по площади землевладельчес</w:t>
      </w:r>
      <w:r w:rsidRPr="00ED4D5F">
        <w:rPr>
          <w:color w:val="000000"/>
        </w:rPr>
        <w:t xml:space="preserve">кие экономии: </w:t>
      </w:r>
    </w:p>
    <w:p w:rsidR="003B60F7" w:rsidRPr="00ED4D5F" w:rsidRDefault="001267E0" w:rsidP="003B60F7">
      <w:pPr>
        <w:widowControl w:val="0"/>
        <w:numPr>
          <w:ilvl w:val="0"/>
          <w:numId w:val="48"/>
        </w:numPr>
        <w:shd w:val="clear" w:color="auto" w:fill="FFFFFF"/>
        <w:suppressAutoHyphens/>
        <w:ind w:left="0" w:firstLine="709"/>
        <w:jc w:val="both"/>
        <w:rPr>
          <w:color w:val="000000"/>
        </w:rPr>
      </w:pPr>
      <w:r w:rsidRPr="00ED4D5F">
        <w:rPr>
          <w:color w:val="000000"/>
        </w:rPr>
        <w:t>«Икорецкая степь» графини Паниной Натальи Павловны;</w:t>
      </w:r>
    </w:p>
    <w:p w:rsidR="003B60F7" w:rsidRPr="00ED4D5F" w:rsidRDefault="001267E0" w:rsidP="003B60F7">
      <w:pPr>
        <w:widowControl w:val="0"/>
        <w:numPr>
          <w:ilvl w:val="0"/>
          <w:numId w:val="48"/>
        </w:numPr>
        <w:shd w:val="clear" w:color="auto" w:fill="FFFFFF"/>
        <w:suppressAutoHyphens/>
        <w:ind w:left="0" w:firstLine="709"/>
        <w:jc w:val="both"/>
        <w:rPr>
          <w:color w:val="000000"/>
        </w:rPr>
      </w:pPr>
      <w:r w:rsidRPr="00ED4D5F">
        <w:rPr>
          <w:color w:val="000000"/>
        </w:rPr>
        <w:t>«Икорецкая степь»  Звегинцовой Марии Александровны;</w:t>
      </w:r>
    </w:p>
    <w:p w:rsidR="003B60F7" w:rsidRPr="00ED4D5F" w:rsidRDefault="001267E0" w:rsidP="003B60F7">
      <w:pPr>
        <w:widowControl w:val="0"/>
        <w:numPr>
          <w:ilvl w:val="0"/>
          <w:numId w:val="48"/>
        </w:numPr>
        <w:shd w:val="clear" w:color="auto" w:fill="FFFFFF"/>
        <w:suppressAutoHyphens/>
        <w:ind w:left="0" w:firstLine="709"/>
        <w:jc w:val="both"/>
        <w:rPr>
          <w:color w:val="000000"/>
        </w:rPr>
      </w:pPr>
      <w:r w:rsidRPr="00ED4D5F">
        <w:rPr>
          <w:color w:val="000000"/>
        </w:rPr>
        <w:t xml:space="preserve">«Икорецкое имение» княгини Мещерской Марии Александровны. </w:t>
      </w:r>
    </w:p>
    <w:p w:rsidR="003B60F7" w:rsidRPr="00ED4D5F" w:rsidRDefault="001267E0" w:rsidP="003B60F7">
      <w:pPr>
        <w:shd w:val="clear" w:color="auto" w:fill="FFFFFF"/>
        <w:ind w:firstLine="709"/>
        <w:jc w:val="both"/>
        <w:rPr>
          <w:color w:val="000000"/>
        </w:rPr>
      </w:pPr>
      <w:r w:rsidRPr="00ED4D5F">
        <w:rPr>
          <w:color w:val="000000"/>
        </w:rPr>
        <w:t xml:space="preserve">Впоследствии, эти участки достаточно целостно вошли в состав советских хозяйств и сельсоветов. В ряде населенных пунктов района сохранились постройки этих «экономий». </w:t>
      </w:r>
    </w:p>
    <w:p w:rsidR="003B60F7" w:rsidRPr="00ED4D5F" w:rsidRDefault="001267E0" w:rsidP="003B60F7">
      <w:pPr>
        <w:shd w:val="clear" w:color="auto" w:fill="FFFFFF"/>
        <w:ind w:firstLine="709"/>
        <w:jc w:val="both"/>
        <w:rPr>
          <w:color w:val="000000"/>
        </w:rPr>
      </w:pPr>
      <w:r w:rsidRPr="00ED4D5F">
        <w:rPr>
          <w:color w:val="000000"/>
        </w:rPr>
        <w:lastRenderedPageBreak/>
        <w:t>В Х</w:t>
      </w:r>
      <w:r w:rsidRPr="00ED4D5F">
        <w:rPr>
          <w:bCs/>
          <w:color w:val="000000"/>
          <w:lang w:val="en-US"/>
        </w:rPr>
        <w:t>I</w:t>
      </w:r>
      <w:r w:rsidRPr="00ED4D5F">
        <w:rPr>
          <w:color w:val="000000"/>
        </w:rPr>
        <w:t>Х – ХХ вв. в районе существовало три вида крестьянской общины: однопоселочная (с. В.</w:t>
      </w:r>
      <w:r w:rsidRPr="00ED4D5F">
        <w:rPr>
          <w:color w:val="000000"/>
        </w:rPr>
        <w:t xml:space="preserve"> Катуховка), двухпоселочная (система села с выселками, когда одни и те же лица владели землями и в селе, и в выселках - например, с. Хреновое - с. Хреновские Выселки) и сложная однопоселочная (когда механически склеивались в одну общину либо государственны</w:t>
      </w:r>
      <w:r w:rsidRPr="00ED4D5F">
        <w:rPr>
          <w:color w:val="000000"/>
        </w:rPr>
        <w:t>е и помещичьи крестьяне, либо крестьяне разных помещиков, живущие в одном селе - с. Фёдоровка, с. Мартын). Все три вида характеризовались наличием общинной собственности на сенокосы, речные и лесные угодья, мельницы, коне</w:t>
      </w:r>
      <w:r w:rsidR="0031087D">
        <w:rPr>
          <w:color w:val="000000"/>
        </w:rPr>
        <w:pict>
          <v:line id="_x0000_s1030" style="position:absolute;left:0;text-align:left;z-index:251663360;mso-position-horizontal-relative:margin;mso-position-vertical-relative:text" from="704.15pt,292.8pt" to="704.15pt,322.55pt" strokeweight=".71pt">
            <v:stroke joinstyle="miter"/>
            <w10:wrap anchorx="margin"/>
          </v:line>
        </w:pict>
      </w:r>
      <w:r w:rsidRPr="00ED4D5F">
        <w:rPr>
          <w:color w:val="000000"/>
        </w:rPr>
        <w:t>заводы и т. п. Они сдавались колле</w:t>
      </w:r>
      <w:r w:rsidRPr="00ED4D5F">
        <w:rPr>
          <w:color w:val="000000"/>
        </w:rPr>
        <w:t>ктивом в аренду своим же общинникам.</w:t>
      </w:r>
    </w:p>
    <w:p w:rsidR="003B60F7" w:rsidRPr="00ED4D5F" w:rsidRDefault="001267E0" w:rsidP="003B60F7">
      <w:pPr>
        <w:shd w:val="clear" w:color="auto" w:fill="FFFFFF"/>
        <w:ind w:firstLine="709"/>
        <w:jc w:val="both"/>
        <w:rPr>
          <w:color w:val="000000"/>
        </w:rPr>
      </w:pPr>
      <w:r w:rsidRPr="00ED4D5F">
        <w:rPr>
          <w:color w:val="000000"/>
        </w:rPr>
        <w:t>В районе была аренда двух видов - артельная и личная, широко распространены отрядные (артельные) промыслы и работы. Все это стимулировало сельскохозяйственное производство - к концу Х</w:t>
      </w:r>
      <w:r w:rsidRPr="00ED4D5F">
        <w:rPr>
          <w:color w:val="000000"/>
          <w:lang w:val="en-US"/>
        </w:rPr>
        <w:t>I</w:t>
      </w:r>
      <w:r w:rsidRPr="00ED4D5F">
        <w:rPr>
          <w:color w:val="000000"/>
        </w:rPr>
        <w:t>Х в. от 40 до 60 процентов крестьян</w:t>
      </w:r>
      <w:r w:rsidRPr="00ED4D5F">
        <w:rPr>
          <w:color w:val="000000"/>
        </w:rPr>
        <w:t xml:space="preserve"> торговали избытками хлеба через городских и наезжих посредников.</w:t>
      </w:r>
    </w:p>
    <w:p w:rsidR="003B60F7" w:rsidRPr="00ED4D5F" w:rsidRDefault="001267E0" w:rsidP="003B60F7">
      <w:pPr>
        <w:shd w:val="clear" w:color="auto" w:fill="FFFFFF"/>
        <w:ind w:firstLine="709"/>
        <w:jc w:val="both"/>
        <w:rPr>
          <w:color w:val="000000"/>
        </w:rPr>
      </w:pPr>
      <w:r w:rsidRPr="00ED4D5F">
        <w:rPr>
          <w:color w:val="000000"/>
        </w:rPr>
        <w:t xml:space="preserve">Своеобразным было и крупное дворянское землевладение района. В плане отношений «владелец – собственность» оно представляло собой систему, когда хозяин не мог отчуждать свои земли и крестьян </w:t>
      </w:r>
      <w:r w:rsidRPr="00ED4D5F">
        <w:rPr>
          <w:color w:val="000000"/>
        </w:rPr>
        <w:t>без санкции на то государства.</w:t>
      </w:r>
    </w:p>
    <w:p w:rsidR="003B60F7" w:rsidRPr="00ED4D5F" w:rsidRDefault="001267E0" w:rsidP="003B60F7">
      <w:pPr>
        <w:shd w:val="clear" w:color="auto" w:fill="FFFFFF"/>
        <w:ind w:firstLine="709"/>
        <w:jc w:val="both"/>
        <w:rPr>
          <w:color w:val="000000"/>
        </w:rPr>
      </w:pPr>
      <w:r w:rsidRPr="00ED4D5F">
        <w:rPr>
          <w:color w:val="000000"/>
        </w:rPr>
        <w:t>Район производил не менее 80000 тонн товарного хлеба в год. Но его дальнейшее развитие тормозилось плохими коммуникациями. После неоднократных ходатайств Воронежского земства в 1895-1897 гг. по территории района была проведен</w:t>
      </w:r>
      <w:r w:rsidRPr="00ED4D5F">
        <w:rPr>
          <w:color w:val="000000"/>
        </w:rPr>
        <w:t>а железнодорожная ветка Графская – Анна и образованы станции «Тулиново» и «Тойда».</w:t>
      </w:r>
    </w:p>
    <w:p w:rsidR="003B60F7" w:rsidRPr="00ED4D5F" w:rsidRDefault="001267E0" w:rsidP="003B60F7">
      <w:pPr>
        <w:shd w:val="clear" w:color="auto" w:fill="FFFFFF"/>
        <w:ind w:firstLine="709"/>
        <w:jc w:val="both"/>
        <w:rPr>
          <w:color w:val="000000"/>
        </w:rPr>
      </w:pPr>
      <w:r w:rsidRPr="00ED4D5F">
        <w:rPr>
          <w:color w:val="000000"/>
        </w:rPr>
        <w:t>На рубеже Х</w:t>
      </w:r>
      <w:r w:rsidRPr="00ED4D5F">
        <w:rPr>
          <w:color w:val="000000"/>
          <w:lang w:val="en-US"/>
        </w:rPr>
        <w:t>I</w:t>
      </w:r>
      <w:r w:rsidRPr="00ED4D5F">
        <w:rPr>
          <w:color w:val="000000"/>
        </w:rPr>
        <w:t>Х - ХХ вв. значительный уровень развития получило скотоводство (в среднем 40-60 голов скота на двор). Были широко распространены конезаводы, принадлежавшие как к</w:t>
      </w:r>
      <w:r w:rsidRPr="00ED4D5F">
        <w:rPr>
          <w:color w:val="000000"/>
        </w:rPr>
        <w:t xml:space="preserve">рестьянам, так и землевладельцам. </w:t>
      </w:r>
    </w:p>
    <w:p w:rsidR="003B60F7" w:rsidRPr="00ED4D5F" w:rsidRDefault="001267E0" w:rsidP="003B60F7">
      <w:pPr>
        <w:shd w:val="clear" w:color="auto" w:fill="FFFFFF"/>
        <w:ind w:firstLine="709"/>
        <w:jc w:val="both"/>
        <w:rPr>
          <w:color w:val="000000"/>
        </w:rPr>
      </w:pPr>
      <w:r w:rsidRPr="00ED4D5F">
        <w:rPr>
          <w:color w:val="000000"/>
        </w:rPr>
        <w:t>Крестьянские выступления проходили в 1847 г. в с. Красный Холм в имении Скобельциных в связи с рекрутскими наборами; в 1855 г. в имениях Орловых, Тулиновых в связи со слухом об освобождении от крепостной зависимости при з</w:t>
      </w:r>
      <w:r w:rsidRPr="00ED4D5F">
        <w:rPr>
          <w:color w:val="000000"/>
        </w:rPr>
        <w:t>аписи в ополчение, созывавшееся в период Крымской войны; в 1905-1912 гг. в селах Новопетровка, Борщёво, Пады, Сергеевка, Софьинка, Тулиново и др.</w:t>
      </w:r>
    </w:p>
    <w:p w:rsidR="003B60F7" w:rsidRPr="00ED4D5F" w:rsidRDefault="001267E0" w:rsidP="003B60F7">
      <w:pPr>
        <w:shd w:val="clear" w:color="auto" w:fill="FFFFFF"/>
        <w:ind w:firstLine="709"/>
        <w:jc w:val="both"/>
        <w:rPr>
          <w:color w:val="000000"/>
        </w:rPr>
      </w:pPr>
      <w:r w:rsidRPr="00ED4D5F">
        <w:rPr>
          <w:color w:val="000000"/>
        </w:rPr>
        <w:t xml:space="preserve">После февраля 1917 г. в селах в первые Советы были выбраны в основном зажиточные крестьяне, середняки, бывшие </w:t>
      </w:r>
      <w:r w:rsidRPr="00ED4D5F">
        <w:rPr>
          <w:color w:val="000000"/>
        </w:rPr>
        <w:t>земские работники. Одновременно в ряде сел возникли ревкомы, вскоре преобразованные в волисполкомы (один из первых - в с. Ивановка). Они опирались преимущественно на образованные с лета 1918 г. комбеды (один из первых - 20 июня - в с. Софьинка). При поддер</w:t>
      </w:r>
      <w:r w:rsidRPr="00ED4D5F">
        <w:rPr>
          <w:color w:val="000000"/>
        </w:rPr>
        <w:t xml:space="preserve">жке комбедов большевики провели в январе </w:t>
      </w:r>
      <w:r w:rsidRPr="00ED4D5F">
        <w:rPr>
          <w:bCs/>
          <w:color w:val="000000"/>
        </w:rPr>
        <w:t xml:space="preserve">1918 </w:t>
      </w:r>
      <w:r w:rsidRPr="00ED4D5F">
        <w:rPr>
          <w:color w:val="000000"/>
        </w:rPr>
        <w:t>г. выборы в Советы на бедняцко-большевистской основе. В феврале 1918 г. волсовет был переведен из с. Сергеевка в с. Панино.</w:t>
      </w:r>
    </w:p>
    <w:p w:rsidR="003B60F7" w:rsidRPr="00ED4D5F" w:rsidRDefault="001267E0" w:rsidP="003B60F7">
      <w:pPr>
        <w:shd w:val="clear" w:color="auto" w:fill="FFFFFF"/>
        <w:ind w:firstLine="709"/>
        <w:jc w:val="both"/>
        <w:rPr>
          <w:color w:val="000000"/>
        </w:rPr>
      </w:pPr>
      <w:r w:rsidRPr="00ED4D5F">
        <w:rPr>
          <w:color w:val="000000"/>
        </w:rPr>
        <w:t xml:space="preserve">После введения в 1918 г. продразверстки начался голод. Даже комбеды стали противиться размерам конфискаций. 10 сентября </w:t>
      </w:r>
      <w:r w:rsidRPr="00ED4D5F">
        <w:rPr>
          <w:bCs/>
          <w:color w:val="000000"/>
        </w:rPr>
        <w:t xml:space="preserve">1918 </w:t>
      </w:r>
      <w:r w:rsidRPr="00ED4D5F">
        <w:rPr>
          <w:color w:val="000000"/>
        </w:rPr>
        <w:t xml:space="preserve">г. в район были направлены карательные отряды Красной Армии. В июле </w:t>
      </w:r>
      <w:r w:rsidRPr="00ED4D5F">
        <w:rPr>
          <w:bCs/>
          <w:color w:val="000000"/>
        </w:rPr>
        <w:t xml:space="preserve">1919 </w:t>
      </w:r>
      <w:r w:rsidRPr="00ED4D5F">
        <w:rPr>
          <w:color w:val="000000"/>
        </w:rPr>
        <w:t>г. комендант крепостного района   К. С. Еремеев  и  предгу</w:t>
      </w:r>
      <w:r w:rsidRPr="00ED4D5F">
        <w:rPr>
          <w:color w:val="000000"/>
        </w:rPr>
        <w:t>бисполкома  Н. Н. Кардашев ввели для сельхозработ всеобщую трудовую повинность жителей от 17 до 50 лет. 22 августа 1922 г. исполком Ивановского сельсовета организовал специальные выездные «тройки» для массовой реквизиции хлеба на местах. В итоге благососто</w:t>
      </w:r>
      <w:r w:rsidRPr="00ED4D5F">
        <w:rPr>
          <w:color w:val="000000"/>
        </w:rPr>
        <w:t>яние крестьян по сравнению с дореволюционным временем упало примерно в три раза.</w:t>
      </w:r>
    </w:p>
    <w:p w:rsidR="003B60F7" w:rsidRPr="00ED4D5F" w:rsidRDefault="001267E0" w:rsidP="003B60F7">
      <w:pPr>
        <w:shd w:val="clear" w:color="auto" w:fill="FFFFFF"/>
        <w:ind w:firstLine="709"/>
        <w:jc w:val="both"/>
        <w:rPr>
          <w:color w:val="000000"/>
        </w:rPr>
      </w:pPr>
      <w:r w:rsidRPr="00ED4D5F">
        <w:rPr>
          <w:color w:val="000000"/>
        </w:rPr>
        <w:t xml:space="preserve">В гражданскую войну на территории района проходили боевые действия. В районе сохранились братские могилы периода гражданской войны (в селах Чернавка, Криуша, Большой Мартын и </w:t>
      </w:r>
      <w:r w:rsidRPr="00ED4D5F">
        <w:rPr>
          <w:color w:val="000000"/>
        </w:rPr>
        <w:t>др.).</w:t>
      </w:r>
    </w:p>
    <w:p w:rsidR="003B60F7" w:rsidRPr="00ED4D5F" w:rsidRDefault="001267E0" w:rsidP="003B60F7">
      <w:pPr>
        <w:shd w:val="clear" w:color="auto" w:fill="FFFFFF"/>
        <w:ind w:firstLine="709"/>
        <w:jc w:val="both"/>
        <w:rPr>
          <w:color w:val="000000"/>
        </w:rPr>
      </w:pPr>
      <w:r w:rsidRPr="00ED4D5F">
        <w:rPr>
          <w:color w:val="000000"/>
        </w:rPr>
        <w:t xml:space="preserve">Вскоре после революции в районе стали создаваться совхозы (например, на хут. Поповский – экономии графини Н. Паниной, ныне пос. Михайловский), ТОЗы  и др. В 1928 г. в с. Дмитриевке была открыта МТС, и в этом же году в с. Петровское был создан первый </w:t>
      </w:r>
      <w:r w:rsidRPr="00ED4D5F">
        <w:rPr>
          <w:color w:val="000000"/>
        </w:rPr>
        <w:t xml:space="preserve">в районе колхоз «Безбожник» (председатель А.А. Хромов). В 1929 г. началась массовая коллективизация. Уже к осени она завершилась вовлечением всех крестьян в 74 колхоза. После публикации 2 марта 1930 г. статьи И.В.Сталина «Головокружение от успехов» более </w:t>
      </w:r>
      <w:r w:rsidRPr="00ED4D5F">
        <w:rPr>
          <w:color w:val="000000"/>
        </w:rPr>
        <w:lastRenderedPageBreak/>
        <w:t>5</w:t>
      </w:r>
      <w:r w:rsidRPr="00ED4D5F">
        <w:rPr>
          <w:color w:val="000000"/>
        </w:rPr>
        <w:t xml:space="preserve">0 процентов крестьян покинуло колхозы. Но уже к январю 1931 г. все они были насильно возвращены. </w:t>
      </w:r>
    </w:p>
    <w:p w:rsidR="003B60F7" w:rsidRPr="00ED4D5F" w:rsidRDefault="001267E0" w:rsidP="003B60F7">
      <w:pPr>
        <w:shd w:val="clear" w:color="auto" w:fill="FFFFFF"/>
        <w:ind w:firstLine="709"/>
        <w:jc w:val="both"/>
        <w:rPr>
          <w:color w:val="000000"/>
        </w:rPr>
      </w:pPr>
      <w:r w:rsidRPr="00ED4D5F">
        <w:rPr>
          <w:color w:val="000000"/>
        </w:rPr>
        <w:t>В 1930-е гг. жители района подверглись репрессиям, которые прошли двумя волнами. В 1931-1933 гг. их жертвами стали в основном крестьяне, не вступившие в колхо</w:t>
      </w:r>
      <w:r w:rsidRPr="00ED4D5F">
        <w:rPr>
          <w:color w:val="000000"/>
        </w:rPr>
        <w:t>зы, а в 1937-1938 гг. - колхозники, работники административных органов, рабочие промышленных предприятий района.</w:t>
      </w:r>
    </w:p>
    <w:p w:rsidR="003B60F7" w:rsidRPr="00ED4D5F" w:rsidRDefault="001267E0" w:rsidP="003B60F7">
      <w:pPr>
        <w:shd w:val="clear" w:color="auto" w:fill="FFFFFF"/>
        <w:ind w:firstLine="709"/>
        <w:jc w:val="both"/>
        <w:rPr>
          <w:color w:val="000000"/>
        </w:rPr>
      </w:pPr>
      <w:r w:rsidRPr="00ED4D5F">
        <w:rPr>
          <w:color w:val="000000"/>
        </w:rPr>
        <w:t xml:space="preserve">В 1910-30-е гг. на территории района создавались новые населенные пункты – выселки из соседних сел (Большие и Малые Ясырки, Новоалександровка, </w:t>
      </w:r>
      <w:r w:rsidRPr="00ED4D5F">
        <w:rPr>
          <w:color w:val="000000"/>
        </w:rPr>
        <w:t>Первомайский, Красный Лиман-2, Новоданковский, Новоепифановский, Козьминский, Нащёкинские выселки, Казиновка, Мировка, Росташевка и др.). Кроме того, переименовывались старые села и развивались села на основе национализированных усадеб (например, пос. Майс</w:t>
      </w:r>
      <w:r w:rsidRPr="00ED4D5F">
        <w:rPr>
          <w:color w:val="000000"/>
        </w:rPr>
        <w:t xml:space="preserve">кий – усадьба Тулиновой, пос. Перелешино - усадьба Перелешиных, Красный Лиман – Коломенские выселки;  Алое поле – Катуховские выселки – Чирьевка и т.д.). </w:t>
      </w:r>
    </w:p>
    <w:p w:rsidR="003B60F7" w:rsidRPr="00ED4D5F" w:rsidRDefault="001267E0" w:rsidP="003B60F7">
      <w:pPr>
        <w:shd w:val="clear" w:color="auto" w:fill="FFFFFF"/>
        <w:ind w:firstLine="709"/>
        <w:jc w:val="both"/>
        <w:rPr>
          <w:color w:val="000000"/>
        </w:rPr>
      </w:pPr>
      <w:r w:rsidRPr="00ED4D5F">
        <w:rPr>
          <w:color w:val="000000"/>
        </w:rPr>
        <w:t>В период Великой Отечественной войны Панинский район был ближним тылом Воронежского фронта. В ряде се</w:t>
      </w:r>
      <w:r w:rsidRPr="00ED4D5F">
        <w:rPr>
          <w:color w:val="000000"/>
        </w:rPr>
        <w:t>л располагались госпитали, умерших в них хоронили в братских могилах (в р. п. Панино, п. Перелешино и др.).</w:t>
      </w:r>
    </w:p>
    <w:p w:rsidR="003B60F7" w:rsidRPr="00ED4D5F" w:rsidRDefault="001267E0" w:rsidP="003B60F7">
      <w:pPr>
        <w:ind w:firstLine="567"/>
        <w:jc w:val="both"/>
        <w:rPr>
          <w:color w:val="000000"/>
        </w:rPr>
      </w:pPr>
      <w:r w:rsidRPr="00ED4D5F">
        <w:rPr>
          <w:color w:val="000000"/>
        </w:rPr>
        <w:t xml:space="preserve">Четверо уроженцев района - Н. С. Бевэ, Н. Е. Касимов, К. И. Ковтун, П. А. Кириченко были удостоены звания Героя Советского Союза на фронтах Великой </w:t>
      </w:r>
      <w:r w:rsidRPr="00ED4D5F">
        <w:rPr>
          <w:color w:val="000000"/>
        </w:rPr>
        <w:t>Отечественной войны.</w:t>
      </w:r>
      <w:r w:rsidRPr="00ED4D5F">
        <w:rPr>
          <w:b/>
          <w:color w:val="000000"/>
        </w:rPr>
        <w:t xml:space="preserve"> </w:t>
      </w:r>
      <w:r w:rsidRPr="00ED4D5F">
        <w:rPr>
          <w:color w:val="000000"/>
        </w:rPr>
        <w:t>В р. п. Панино установлен памятник И. И. Белозерскому, полному кавалеру ордена Славы, уроженцу с. Криуша.</w:t>
      </w:r>
    </w:p>
    <w:p w:rsidR="003B60F7" w:rsidRPr="00ED4D5F" w:rsidRDefault="001267E0" w:rsidP="003B60F7">
      <w:pPr>
        <w:ind w:firstLine="709"/>
        <w:jc w:val="both"/>
        <w:rPr>
          <w:color w:val="000000"/>
        </w:rPr>
      </w:pPr>
      <w:r w:rsidRPr="00ED4D5F">
        <w:rPr>
          <w:color w:val="000000"/>
        </w:rPr>
        <w:t>Послевоенные годы проходили под знаком индустриального развития: построены мехзавод, Перелешинский сахарный завод (1949). В эти ж</w:t>
      </w:r>
      <w:r w:rsidRPr="00ED4D5F">
        <w:rPr>
          <w:color w:val="000000"/>
        </w:rPr>
        <w:t xml:space="preserve">е годы возникло около 10 новых населенных пунктов – отделений Перелешинского сахарного завода, впоследствии отделения совхоза «Михайловский», часть из которых сформировалась на основе бывших хуторов и усадеб. </w:t>
      </w:r>
    </w:p>
    <w:p w:rsidR="003B60F7" w:rsidRPr="00ED4D5F" w:rsidRDefault="001267E0" w:rsidP="003B60F7">
      <w:pPr>
        <w:shd w:val="clear" w:color="auto" w:fill="FFFFFF"/>
        <w:ind w:firstLine="709"/>
        <w:jc w:val="both"/>
        <w:rPr>
          <w:color w:val="000000"/>
        </w:rPr>
      </w:pPr>
      <w:r w:rsidRPr="00ED4D5F">
        <w:rPr>
          <w:color w:val="000000"/>
        </w:rPr>
        <w:t>В 1978 г. в районе было 8 промышленных предпри</w:t>
      </w:r>
      <w:r w:rsidRPr="00ED4D5F">
        <w:rPr>
          <w:color w:val="000000"/>
        </w:rPr>
        <w:t xml:space="preserve">ятий, 12 колхозов, 9 совхозов, 2 специализированных сельскохозяйственных комплекса, птицефабрика. </w:t>
      </w:r>
    </w:p>
    <w:p w:rsidR="003B60F7" w:rsidRPr="00ED4D5F" w:rsidRDefault="001267E0" w:rsidP="003B60F7">
      <w:pPr>
        <w:ind w:firstLine="709"/>
        <w:jc w:val="both"/>
        <w:rPr>
          <w:color w:val="000000"/>
        </w:rPr>
      </w:pPr>
      <w:r w:rsidRPr="00ED4D5F">
        <w:rPr>
          <w:color w:val="000000"/>
        </w:rPr>
        <w:t>Государственное градостроительное регулирование коснулось населенных пунктов района только в 1960-х годах. В 1960-е годы генеральные планы получили села и по</w:t>
      </w:r>
      <w:r w:rsidRPr="00ED4D5F">
        <w:rPr>
          <w:color w:val="000000"/>
        </w:rPr>
        <w:t>селки Михайловка 2-я, Ивановка, Катуховские выселки, Калмычек, Большой Мартын; в 1970-79 гг. – Красный Лиман, Михайловка 1-я, Майский, Октябрьский, Большие Ясырки, Криуша, Щербачёвка, Чернавка, Алое поле, Александровский, Перелешинский, Панино; в 1980-е гг</w:t>
      </w:r>
      <w:r w:rsidRPr="00ED4D5F">
        <w:rPr>
          <w:color w:val="000000"/>
        </w:rPr>
        <w:t>. - Первомайский, Перелешино, Дмитриевка, Красное, Сергеевка, Тойда, В. Катуховка, Марьевка. В 1992 г. был выполнен последний генеральный план – для пос. Михайловского.  Т.е. в этот период практически для всех поселков и сел, являющихся административными ц</w:t>
      </w:r>
      <w:r w:rsidRPr="00ED4D5F">
        <w:rPr>
          <w:color w:val="000000"/>
        </w:rPr>
        <w:t>ентрами колхозов и совхозов, были разработаны генеральные планы и проекты детальной планировки центров и новых микрорайонов застройки. Этими планами предусматривалось укрупнение сложившихся жилых кварталов, введение в исторические центры типовой застройки.</w:t>
      </w:r>
      <w:r w:rsidRPr="00ED4D5F">
        <w:rPr>
          <w:color w:val="000000"/>
        </w:rPr>
        <w:t xml:space="preserve"> На окраинах совхозных сел  в 1970-80-е гг. вытянулись улицы из типовых одноэтажных жилых  домов. </w:t>
      </w:r>
    </w:p>
    <w:p w:rsidR="003B60F7" w:rsidRPr="00ED4D5F" w:rsidRDefault="001267E0" w:rsidP="003B60F7">
      <w:pPr>
        <w:pStyle w:val="ConsPlusNormal"/>
        <w:widowControl/>
        <w:ind w:firstLine="709"/>
        <w:jc w:val="both"/>
        <w:rPr>
          <w:rFonts w:ascii="Times New Roman" w:hAnsi="Times New Roman"/>
          <w:color w:val="000000"/>
          <w:sz w:val="24"/>
          <w:szCs w:val="24"/>
        </w:rPr>
      </w:pPr>
      <w:r w:rsidRPr="00ED4D5F">
        <w:rPr>
          <w:rFonts w:ascii="Times New Roman" w:hAnsi="Times New Roman"/>
          <w:color w:val="000000"/>
          <w:sz w:val="24"/>
          <w:szCs w:val="24"/>
        </w:rPr>
        <w:t>На 1970-80 - е годы приходится «пик» переселения жителей из «неперспективных» населенных пунктов с упразднением последних. Последняя «волна» упразднений прок</w:t>
      </w:r>
      <w:r w:rsidRPr="00ED4D5F">
        <w:rPr>
          <w:rFonts w:ascii="Times New Roman" w:hAnsi="Times New Roman"/>
          <w:color w:val="000000"/>
          <w:sz w:val="24"/>
          <w:szCs w:val="24"/>
        </w:rPr>
        <w:t>атилась по району в  2005 году, когда на территории района были упразднены населенные пункты: поселки Красная Новь, Курсановка, Марьевка, 3-го отделения племсовхоза «Победа Октября», Семеновка, Соловьевка, Усмань. Всего же на территории района за годы сове</w:t>
      </w:r>
      <w:r w:rsidRPr="00ED4D5F">
        <w:rPr>
          <w:rFonts w:ascii="Times New Roman" w:hAnsi="Times New Roman"/>
          <w:color w:val="000000"/>
          <w:sz w:val="24"/>
          <w:szCs w:val="24"/>
        </w:rPr>
        <w:t>тской власти было упразднено около 40 населенных пунктов. При этом, было  создано новых примерно столько же.  В целом, населенных пунктов, ведущих свое летоисчисление с Х</w:t>
      </w:r>
      <w:r w:rsidRPr="00ED4D5F">
        <w:rPr>
          <w:rFonts w:ascii="Times New Roman" w:hAnsi="Times New Roman"/>
          <w:color w:val="000000"/>
          <w:sz w:val="24"/>
          <w:szCs w:val="24"/>
          <w:lang w:val="en-US"/>
        </w:rPr>
        <w:t>VIII</w:t>
      </w:r>
      <w:r w:rsidRPr="00ED4D5F">
        <w:rPr>
          <w:rFonts w:ascii="Times New Roman" w:hAnsi="Times New Roman"/>
          <w:color w:val="000000"/>
          <w:sz w:val="24"/>
          <w:szCs w:val="24"/>
        </w:rPr>
        <w:t xml:space="preserve"> века на территории района сохранилось лишь 15% от общего числа. </w:t>
      </w:r>
    </w:p>
    <w:p w:rsidR="003B60F7" w:rsidRPr="00ED4D5F" w:rsidRDefault="001267E0" w:rsidP="003B60F7">
      <w:pPr>
        <w:shd w:val="clear" w:color="auto" w:fill="FFFFFF"/>
        <w:ind w:firstLine="709"/>
        <w:jc w:val="both"/>
        <w:rPr>
          <w:color w:val="000000"/>
        </w:rPr>
      </w:pPr>
      <w:r w:rsidRPr="00ED4D5F">
        <w:rPr>
          <w:color w:val="000000"/>
        </w:rPr>
        <w:t>С  Панинским  ра</w:t>
      </w:r>
      <w:r w:rsidRPr="00ED4D5F">
        <w:rPr>
          <w:color w:val="000000"/>
        </w:rPr>
        <w:t xml:space="preserve">йоном  связаны  имена   видных российских   общественных  деятелей: Д.А. Перелёшина, владевшего землями в селах Дмитриевка и Перелешино.  Среди видных землевладельцев региона - граф В. Н. Панин, автор идеи государственного </w:t>
      </w:r>
      <w:r w:rsidRPr="00ED4D5F">
        <w:rPr>
          <w:color w:val="000000"/>
        </w:rPr>
        <w:lastRenderedPageBreak/>
        <w:t>межевания, министр юстиции в 1841</w:t>
      </w:r>
      <w:r w:rsidRPr="00ED4D5F">
        <w:rPr>
          <w:color w:val="000000"/>
        </w:rPr>
        <w:t>-1861 гг., участвовавший в подготовке крестьянской и земской реформ 1860-х  гг. Уроженцем с. Мартын был П. И. Рябов (1885-1910) - «Проня Мартыновский» - один из самых сильных людей России и мира в начале ХХ века.</w:t>
      </w:r>
    </w:p>
    <w:p w:rsidR="003B60F7" w:rsidRPr="00ED4D5F" w:rsidRDefault="001267E0" w:rsidP="003B60F7">
      <w:pPr>
        <w:ind w:firstLine="709"/>
        <w:jc w:val="center"/>
        <w:rPr>
          <w:color w:val="000000"/>
        </w:rPr>
      </w:pPr>
      <w:r>
        <w:rPr>
          <w:b/>
          <w:i/>
          <w:noProof/>
          <w:color w:val="000000"/>
        </w:rPr>
        <w:drawing>
          <wp:inline distT="0" distB="0" distL="0" distR="0">
            <wp:extent cx="3823970" cy="3503295"/>
            <wp:effectExtent l="19050" t="0" r="5080" b="0"/>
            <wp:docPr id="298" name="Рисунок 25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Безымянный"/>
                    <pic:cNvPicPr>
                      <a:picLocks noChangeAspect="1" noChangeArrowheads="1"/>
                    </pic:cNvPicPr>
                  </pic:nvPicPr>
                  <pic:blipFill>
                    <a:blip r:embed="rId12" cstate="print"/>
                    <a:stretch>
                      <a:fillRect/>
                    </a:stretch>
                  </pic:blipFill>
                  <pic:spPr bwMode="auto">
                    <a:xfrm>
                      <a:off x="0" y="0"/>
                      <a:ext cx="3823970" cy="3503295"/>
                    </a:xfrm>
                    <a:prstGeom prst="rect">
                      <a:avLst/>
                    </a:prstGeom>
                    <a:noFill/>
                    <a:ln w="9525">
                      <a:noFill/>
                      <a:miter lim="800000"/>
                      <a:headEnd/>
                      <a:tailEnd/>
                    </a:ln>
                  </pic:spPr>
                </pic:pic>
              </a:graphicData>
            </a:graphic>
          </wp:inline>
        </w:drawing>
      </w:r>
    </w:p>
    <w:p w:rsidR="003B60F7" w:rsidRPr="00ED4D5F" w:rsidRDefault="001267E0" w:rsidP="003B60F7">
      <w:pPr>
        <w:shd w:val="clear" w:color="auto" w:fill="FFFFFF"/>
        <w:ind w:left="360"/>
        <w:jc w:val="center"/>
        <w:rPr>
          <w:i/>
          <w:color w:val="000000"/>
        </w:rPr>
      </w:pPr>
    </w:p>
    <w:p w:rsidR="003B60F7" w:rsidRPr="00ED4D5F" w:rsidRDefault="001267E0" w:rsidP="003B60F7">
      <w:pPr>
        <w:shd w:val="clear" w:color="auto" w:fill="FFFFFF"/>
        <w:ind w:left="360"/>
        <w:jc w:val="center"/>
        <w:outlineLvl w:val="0"/>
        <w:rPr>
          <w:i/>
          <w:color w:val="000000"/>
        </w:rPr>
      </w:pPr>
      <w:r w:rsidRPr="00ED4D5F">
        <w:rPr>
          <w:i/>
          <w:color w:val="000000"/>
        </w:rPr>
        <w:t xml:space="preserve"> Схема границ поселений в составе района</w:t>
      </w:r>
    </w:p>
    <w:p w:rsidR="003B60F7" w:rsidRPr="00ED4D5F" w:rsidRDefault="001267E0" w:rsidP="00D976C2">
      <w:pPr>
        <w:pStyle w:val="1"/>
        <w:widowControl w:val="0"/>
        <w:numPr>
          <w:ilvl w:val="0"/>
          <w:numId w:val="129"/>
        </w:numPr>
        <w:suppressAutoHyphens/>
        <w:spacing w:before="0" w:after="0"/>
        <w:jc w:val="center"/>
        <w:rPr>
          <w:color w:val="000000"/>
        </w:rPr>
      </w:pPr>
      <w:r w:rsidRPr="00ED4D5F">
        <w:rPr>
          <w:color w:val="000000"/>
        </w:rPr>
        <w:t xml:space="preserve">КРАТКАЯ ИСТОРИКО-ГРАДОСТРОИТЕЛЬНАЯ ХАРАКТЕРИСТИКА </w:t>
      </w:r>
    </w:p>
    <w:p w:rsidR="003B60F7" w:rsidRPr="00ED4D5F" w:rsidRDefault="001267E0" w:rsidP="00D976C2">
      <w:pPr>
        <w:pStyle w:val="1"/>
        <w:widowControl w:val="0"/>
        <w:numPr>
          <w:ilvl w:val="0"/>
          <w:numId w:val="129"/>
        </w:numPr>
        <w:suppressAutoHyphens/>
        <w:spacing w:before="0" w:after="0"/>
        <w:jc w:val="center"/>
        <w:rPr>
          <w:color w:val="000000"/>
        </w:rPr>
      </w:pPr>
      <w:r w:rsidRPr="00ED4D5F">
        <w:rPr>
          <w:color w:val="000000"/>
        </w:rPr>
        <w:t>ПОСЕЛЕНИЙ РАЙОНА</w:t>
      </w:r>
    </w:p>
    <w:p w:rsidR="003B60F7" w:rsidRPr="00ED4D5F" w:rsidRDefault="001267E0" w:rsidP="00D976C2">
      <w:pPr>
        <w:pStyle w:val="2"/>
        <w:widowControl w:val="0"/>
        <w:numPr>
          <w:ilvl w:val="1"/>
          <w:numId w:val="129"/>
        </w:numPr>
        <w:suppressAutoHyphens/>
        <w:jc w:val="center"/>
        <w:rPr>
          <w:rFonts w:ascii="Times New Roman" w:hAnsi="Times New Roman" w:cs="Times New Roman"/>
          <w:i w:val="0"/>
          <w:iCs w:val="0"/>
          <w:color w:val="000000"/>
          <w:sz w:val="24"/>
          <w:szCs w:val="24"/>
        </w:rPr>
      </w:pPr>
      <w:r w:rsidRPr="00ED4D5F">
        <w:rPr>
          <w:rFonts w:ascii="Times New Roman" w:hAnsi="Times New Roman" w:cs="Times New Roman"/>
          <w:i w:val="0"/>
          <w:iCs w:val="0"/>
          <w:color w:val="000000"/>
          <w:sz w:val="24"/>
          <w:szCs w:val="24"/>
        </w:rPr>
        <w:t>ПАНИНСКОЕ ГОРОДСКОЕ ПОСЕЛЕНИЕ</w:t>
      </w:r>
    </w:p>
    <w:p w:rsidR="003B60F7" w:rsidRPr="00ED4D5F" w:rsidRDefault="001267E0" w:rsidP="003B60F7">
      <w:pPr>
        <w:ind w:firstLine="709"/>
        <w:jc w:val="both"/>
        <w:rPr>
          <w:bCs/>
          <w:color w:val="000000"/>
        </w:rPr>
      </w:pPr>
      <w:r w:rsidRPr="00ED4D5F">
        <w:rPr>
          <w:color w:val="000000"/>
        </w:rPr>
        <w:t>Поселение расположено в центральной части района. Его территорию пересекает река Верхняя Матрёнка, в балках расположено несколько прудов.  С севера на юг через поселение проходит железная дорога, а с запада на восток – дорога из Воронежа в Эртиль. Территор</w:t>
      </w:r>
      <w:r w:rsidRPr="00ED4D5F">
        <w:rPr>
          <w:color w:val="000000"/>
        </w:rPr>
        <w:t xml:space="preserve">ия поселения относилась до 1928 г. к Ивановской волости Воронежского уезда. Площадь поселения  </w:t>
      </w:r>
      <w:r w:rsidRPr="00ED4D5F">
        <w:rPr>
          <w:bCs/>
          <w:color w:val="000000"/>
        </w:rPr>
        <w:t>6584 га, численность населения – 7317 человек, проживающих в четырех населенных пунктах.</w:t>
      </w:r>
    </w:p>
    <w:p w:rsidR="003B60F7" w:rsidRPr="00ED4D5F" w:rsidRDefault="001267E0" w:rsidP="003B60F7">
      <w:pPr>
        <w:ind w:firstLine="695"/>
        <w:jc w:val="both"/>
        <w:rPr>
          <w:color w:val="000000"/>
        </w:rPr>
      </w:pPr>
      <w:r w:rsidRPr="00ED4D5F">
        <w:rPr>
          <w:color w:val="000000"/>
        </w:rPr>
        <w:t>Динамика численности населенных пунктов поселения представлена в следующ</w:t>
      </w:r>
      <w:r w:rsidRPr="00ED4D5F">
        <w:rPr>
          <w:color w:val="000000"/>
        </w:rPr>
        <w:t>ей таблице:</w:t>
      </w:r>
    </w:p>
    <w:p w:rsidR="003B60F7" w:rsidRPr="00ED4D5F" w:rsidRDefault="001267E0" w:rsidP="003B60F7">
      <w:pPr>
        <w:jc w:val="center"/>
        <w:rPr>
          <w:color w:val="000000"/>
        </w:rPr>
      </w:pPr>
    </w:p>
    <w:tbl>
      <w:tblPr>
        <w:tblW w:w="0" w:type="auto"/>
        <w:tblInd w:w="108" w:type="dxa"/>
        <w:tblLayout w:type="fixed"/>
        <w:tblLook w:val="0000"/>
      </w:tblPr>
      <w:tblGrid>
        <w:gridCol w:w="5093"/>
        <w:gridCol w:w="1638"/>
        <w:gridCol w:w="1369"/>
        <w:gridCol w:w="1537"/>
      </w:tblGrid>
      <w:tr w:rsidR="0031087D" w:rsidTr="003B60F7">
        <w:tc>
          <w:tcPr>
            <w:tcW w:w="509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b/>
                <w:bCs/>
                <w:color w:val="000000"/>
              </w:rPr>
            </w:pPr>
            <w:r w:rsidRPr="00ED4D5F">
              <w:rPr>
                <w:b/>
                <w:bCs/>
                <w:color w:val="000000"/>
              </w:rPr>
              <w:t>Населенные пункты</w:t>
            </w:r>
          </w:p>
        </w:tc>
        <w:tc>
          <w:tcPr>
            <w:tcW w:w="163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1859г.</w:t>
            </w:r>
          </w:p>
        </w:tc>
        <w:tc>
          <w:tcPr>
            <w:tcW w:w="136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1900г.</w:t>
            </w:r>
          </w:p>
        </w:tc>
        <w:tc>
          <w:tcPr>
            <w:tcW w:w="1537"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2007г.</w:t>
            </w:r>
          </w:p>
        </w:tc>
      </w:tr>
      <w:tr w:rsidR="0031087D" w:rsidTr="003B60F7">
        <w:tc>
          <w:tcPr>
            <w:tcW w:w="509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bCs/>
                <w:color w:val="000000"/>
              </w:rPr>
            </w:pPr>
            <w:r w:rsidRPr="00ED4D5F">
              <w:rPr>
                <w:bCs/>
                <w:color w:val="000000"/>
              </w:rPr>
              <w:t>рабочий посёлок  Панино</w:t>
            </w:r>
          </w:p>
        </w:tc>
        <w:tc>
          <w:tcPr>
            <w:tcW w:w="163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36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6932</w:t>
            </w:r>
          </w:p>
        </w:tc>
      </w:tr>
      <w:tr w:rsidR="0031087D" w:rsidTr="003B60F7">
        <w:tc>
          <w:tcPr>
            <w:tcW w:w="509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Калмычёк</w:t>
            </w:r>
          </w:p>
        </w:tc>
        <w:tc>
          <w:tcPr>
            <w:tcW w:w="163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314</w:t>
            </w:r>
          </w:p>
        </w:tc>
        <w:tc>
          <w:tcPr>
            <w:tcW w:w="136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545</w:t>
            </w:r>
          </w:p>
        </w:tc>
        <w:tc>
          <w:tcPr>
            <w:tcW w:w="153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202</w:t>
            </w:r>
          </w:p>
        </w:tc>
      </w:tr>
      <w:tr w:rsidR="0031087D" w:rsidTr="003B60F7">
        <w:tc>
          <w:tcPr>
            <w:tcW w:w="509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Отрада</w:t>
            </w:r>
          </w:p>
        </w:tc>
        <w:tc>
          <w:tcPr>
            <w:tcW w:w="163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36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53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157</w:t>
            </w:r>
          </w:p>
        </w:tc>
      </w:tr>
      <w:tr w:rsidR="0031087D" w:rsidTr="003B60F7">
        <w:tc>
          <w:tcPr>
            <w:tcW w:w="509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Хавёнка</w:t>
            </w:r>
          </w:p>
        </w:tc>
        <w:tc>
          <w:tcPr>
            <w:tcW w:w="163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36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243</w:t>
            </w:r>
          </w:p>
        </w:tc>
        <w:tc>
          <w:tcPr>
            <w:tcW w:w="153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26</w:t>
            </w:r>
          </w:p>
        </w:tc>
      </w:tr>
    </w:tbl>
    <w:p w:rsidR="003B60F7" w:rsidRPr="00ED4D5F" w:rsidRDefault="001267E0" w:rsidP="003B60F7">
      <w:pPr>
        <w:jc w:val="center"/>
        <w:rPr>
          <w:bCs/>
          <w:i/>
          <w:color w:val="000000"/>
        </w:rPr>
      </w:pPr>
    </w:p>
    <w:p w:rsidR="003B60F7" w:rsidRPr="00ED4D5F" w:rsidRDefault="001267E0" w:rsidP="003B60F7">
      <w:pPr>
        <w:ind w:firstLine="709"/>
        <w:jc w:val="both"/>
        <w:rPr>
          <w:color w:val="000000"/>
        </w:rPr>
      </w:pPr>
      <w:r w:rsidRPr="00ED4D5F">
        <w:rPr>
          <w:color w:val="000000"/>
        </w:rPr>
        <w:t>На территории поселения расположено 4 объекта культурного наследия.</w:t>
      </w:r>
    </w:p>
    <w:p w:rsidR="003B60F7" w:rsidRPr="00ED4D5F" w:rsidRDefault="001267E0" w:rsidP="003B60F7">
      <w:pPr>
        <w:jc w:val="both"/>
        <w:rPr>
          <w:b/>
          <w:bCs/>
          <w:color w:val="000000"/>
        </w:rPr>
      </w:pPr>
      <w:r w:rsidRPr="00ED4D5F">
        <w:rPr>
          <w:b/>
          <w:bCs/>
          <w:color w:val="000000"/>
        </w:rPr>
        <w:tab/>
        <w:t xml:space="preserve">рабочий посёлок  </w:t>
      </w:r>
      <w:r w:rsidRPr="00ED4D5F">
        <w:rPr>
          <w:b/>
          <w:bCs/>
          <w:color w:val="000000"/>
        </w:rPr>
        <w:t>Панино</w:t>
      </w:r>
    </w:p>
    <w:p w:rsidR="003B60F7" w:rsidRPr="00ED4D5F" w:rsidRDefault="001267E0" w:rsidP="003B60F7">
      <w:pPr>
        <w:ind w:firstLine="709"/>
        <w:jc w:val="both"/>
        <w:rPr>
          <w:bCs/>
          <w:color w:val="000000"/>
        </w:rPr>
      </w:pPr>
      <w:r w:rsidRPr="00ED4D5F">
        <w:rPr>
          <w:bCs/>
          <w:color w:val="000000"/>
        </w:rPr>
        <w:t>Поселок расположен в центральной  части поселения. По территории посёлка протекает река Верхняя Матрёнка,  с севера на юг проходит железная дорога.</w:t>
      </w:r>
    </w:p>
    <w:p w:rsidR="003B60F7" w:rsidRPr="00ED4D5F" w:rsidRDefault="001267E0" w:rsidP="003B60F7">
      <w:pPr>
        <w:shd w:val="clear" w:color="auto" w:fill="FFFFFF"/>
        <w:ind w:firstLine="709"/>
        <w:jc w:val="both"/>
        <w:rPr>
          <w:color w:val="000000"/>
        </w:rPr>
      </w:pPr>
      <w:r w:rsidRPr="00ED4D5F">
        <w:rPr>
          <w:color w:val="000000"/>
        </w:rPr>
        <w:lastRenderedPageBreak/>
        <w:t>Поселок образовался после 1897 года, когда начала действовать железнодорожная ветка до Анны. Вблизи и</w:t>
      </w:r>
      <w:r w:rsidRPr="00ED4D5F">
        <w:rPr>
          <w:color w:val="000000"/>
        </w:rPr>
        <w:t>мения Тулиновых была открыта станция «Тулиново». Рядом со станцией в кон. Х</w:t>
      </w:r>
      <w:r w:rsidRPr="00ED4D5F">
        <w:rPr>
          <w:color w:val="000000"/>
          <w:lang w:val="en-US"/>
        </w:rPr>
        <w:t>I</w:t>
      </w:r>
      <w:r w:rsidRPr="00ED4D5F">
        <w:rPr>
          <w:color w:val="000000"/>
        </w:rPr>
        <w:t xml:space="preserve">Х - нач. ХХ вв. был выстроен небольшой железнодорожный поселок. </w:t>
      </w:r>
    </w:p>
    <w:p w:rsidR="003B60F7" w:rsidRPr="00ED4D5F" w:rsidRDefault="001267E0" w:rsidP="003B60F7">
      <w:pPr>
        <w:shd w:val="clear" w:color="auto" w:fill="FFFFFF"/>
        <w:ind w:firstLine="709"/>
        <w:jc w:val="both"/>
        <w:rPr>
          <w:color w:val="000000"/>
        </w:rPr>
      </w:pPr>
      <w:r w:rsidRPr="00ED4D5F">
        <w:rPr>
          <w:color w:val="000000"/>
        </w:rPr>
        <w:t>В 1910-е гг. в результате объединения пос. Тулиново, Софинского и Панино (усадьба графини Н.П. Паниной) появилось с</w:t>
      </w:r>
      <w:r w:rsidRPr="00ED4D5F">
        <w:rPr>
          <w:color w:val="000000"/>
        </w:rPr>
        <w:t>ело Панино. В 1906 г.  в селе было 138 дворов, в пос. Софинском – 37 дворов, в пос. Тулиново – 27 дворов с общим населением 2094 человек.</w:t>
      </w:r>
    </w:p>
    <w:p w:rsidR="003B60F7" w:rsidRPr="00ED4D5F" w:rsidRDefault="001267E0" w:rsidP="003B60F7">
      <w:pPr>
        <w:ind w:firstLine="709"/>
        <w:jc w:val="both"/>
        <w:rPr>
          <w:color w:val="000000"/>
        </w:rPr>
      </w:pPr>
      <w:r w:rsidRPr="00ED4D5F">
        <w:rPr>
          <w:color w:val="000000"/>
        </w:rPr>
        <w:t>В 1910-е гг. в селе была построена церковь (не сохранилась). В 1925-28 гг. Панино было центром волости Воронежского уе</w:t>
      </w:r>
      <w:r w:rsidRPr="00ED4D5F">
        <w:rPr>
          <w:color w:val="000000"/>
        </w:rPr>
        <w:t xml:space="preserve">зда, в 1926 г. численность его населения была 2938 человек. </w:t>
      </w:r>
    </w:p>
    <w:p w:rsidR="003B60F7" w:rsidRPr="00ED4D5F" w:rsidRDefault="001267E0" w:rsidP="003B60F7">
      <w:pPr>
        <w:ind w:firstLine="709"/>
        <w:jc w:val="both"/>
        <w:rPr>
          <w:color w:val="000000"/>
        </w:rPr>
      </w:pPr>
      <w:r w:rsidRPr="00ED4D5F">
        <w:rPr>
          <w:color w:val="000000"/>
        </w:rPr>
        <w:t>Статус рабочего поселка село Панино получило в 1968 г. Строительство первых административных и жилых зданий советского периода относятся к 1950-м годам. В 1978 г. Панино получил свой первый генер</w:t>
      </w:r>
      <w:r w:rsidRPr="00ED4D5F">
        <w:rPr>
          <w:color w:val="000000"/>
        </w:rPr>
        <w:t xml:space="preserve">альный план («Воронежгражданпроект»), а в 1982 г. – проект планировки и застройки центра. В соответствии с этими документами в 1970-80-е гг. была осуществлена застройка центра поселка. </w:t>
      </w:r>
    </w:p>
    <w:p w:rsidR="003B60F7" w:rsidRPr="00ED4D5F" w:rsidRDefault="001267E0" w:rsidP="003B60F7">
      <w:pPr>
        <w:rPr>
          <w:bCs/>
          <w:color w:val="000000"/>
        </w:rPr>
      </w:pPr>
      <w:r w:rsidRPr="00ED4D5F">
        <w:rPr>
          <w:bCs/>
          <w:color w:val="000000"/>
        </w:rPr>
        <w:tab/>
        <w:t>В настоящее время в Панино проживает 6932 человека.</w:t>
      </w:r>
    </w:p>
    <w:p w:rsidR="003B60F7" w:rsidRPr="00ED4D5F" w:rsidRDefault="001267E0" w:rsidP="003B60F7">
      <w:pPr>
        <w:jc w:val="both"/>
        <w:rPr>
          <w:b/>
          <w:color w:val="000000"/>
        </w:rPr>
      </w:pPr>
      <w:r w:rsidRPr="00ED4D5F">
        <w:rPr>
          <w:b/>
          <w:color w:val="000000"/>
        </w:rPr>
        <w:tab/>
      </w:r>
      <w:r w:rsidRPr="00ED4D5F">
        <w:rPr>
          <w:b/>
          <w:color w:val="000000"/>
          <w:lang w:val="en-US"/>
        </w:rPr>
        <w:t>c</w:t>
      </w:r>
      <w:r w:rsidRPr="00ED4D5F">
        <w:rPr>
          <w:b/>
          <w:color w:val="000000"/>
        </w:rPr>
        <w:t>ело Калмычёк</w:t>
      </w:r>
    </w:p>
    <w:p w:rsidR="003B60F7" w:rsidRPr="00ED4D5F" w:rsidRDefault="001267E0" w:rsidP="003B60F7">
      <w:pPr>
        <w:ind w:firstLine="680"/>
        <w:jc w:val="both"/>
        <w:rPr>
          <w:color w:val="000000"/>
        </w:rPr>
      </w:pPr>
      <w:r w:rsidRPr="00ED4D5F">
        <w:rPr>
          <w:color w:val="000000"/>
        </w:rPr>
        <w:t>Се</w:t>
      </w:r>
      <w:r w:rsidRPr="00ED4D5F">
        <w:rPr>
          <w:color w:val="000000"/>
        </w:rPr>
        <w:t>ло расположено в северо-западной части поселения. На территории села находится каскад прудов. Село основано в нач. Х</w:t>
      </w:r>
      <w:r w:rsidRPr="00ED4D5F">
        <w:rPr>
          <w:color w:val="000000"/>
          <w:lang w:val="en-US"/>
        </w:rPr>
        <w:t>I</w:t>
      </w:r>
      <w:r w:rsidRPr="00ED4D5F">
        <w:rPr>
          <w:color w:val="000000"/>
        </w:rPr>
        <w:t>Х в., относилось к Ивановской волости Воронежского уезда.  В 1859 г. в селе было 28 дворов с населением 314 человек. В этом же году здесь б</w:t>
      </w:r>
      <w:r w:rsidRPr="00ED4D5F">
        <w:rPr>
          <w:color w:val="000000"/>
        </w:rPr>
        <w:t xml:space="preserve">ыла выстроена деревянная Покровская церковь. В 1900 году в селе было 80 дворов с населением 545 человек, общественное здание, школа, 2 мелочные и 1 винная лавка. </w:t>
      </w:r>
    </w:p>
    <w:p w:rsidR="003B60F7" w:rsidRPr="00ED4D5F" w:rsidRDefault="001267E0" w:rsidP="003B60F7">
      <w:pPr>
        <w:ind w:firstLine="680"/>
        <w:jc w:val="both"/>
        <w:rPr>
          <w:color w:val="000000"/>
        </w:rPr>
      </w:pPr>
      <w:r w:rsidRPr="00ED4D5F">
        <w:rPr>
          <w:color w:val="000000"/>
        </w:rPr>
        <w:t>В 1963 г. для села был выполнен генеральный план («РОСГипросельхозстрой»). В 2007 г. в селе п</w:t>
      </w:r>
      <w:r w:rsidRPr="00ED4D5F">
        <w:rPr>
          <w:color w:val="000000"/>
        </w:rPr>
        <w:t>роживало 202 человека.</w:t>
      </w:r>
    </w:p>
    <w:p w:rsidR="003B60F7" w:rsidRPr="00ED4D5F" w:rsidRDefault="001267E0" w:rsidP="003B60F7">
      <w:pPr>
        <w:jc w:val="both"/>
        <w:rPr>
          <w:b/>
          <w:color w:val="000000"/>
        </w:rPr>
      </w:pPr>
      <w:r w:rsidRPr="00ED4D5F">
        <w:rPr>
          <w:b/>
          <w:color w:val="000000"/>
        </w:rPr>
        <w:tab/>
        <w:t>посёлок Отрада</w:t>
      </w:r>
    </w:p>
    <w:p w:rsidR="003B60F7" w:rsidRPr="00ED4D5F" w:rsidRDefault="001267E0" w:rsidP="003B60F7">
      <w:pPr>
        <w:ind w:firstLine="737"/>
        <w:jc w:val="both"/>
        <w:rPr>
          <w:color w:val="000000"/>
        </w:rPr>
      </w:pPr>
      <w:r w:rsidRPr="00ED4D5F">
        <w:rPr>
          <w:color w:val="000000"/>
        </w:rPr>
        <w:t>Поселок расположен в восточной части поселения, на левом берегу балки Левой Матрёнки. Застройка поселка одной улицей вытянута перпендикулярно балке. Основан в 1920-е годы. В 2007 г. население посёлка составляло 157 че</w:t>
      </w:r>
      <w:r w:rsidRPr="00ED4D5F">
        <w:rPr>
          <w:color w:val="000000"/>
        </w:rPr>
        <w:t xml:space="preserve">ловек. </w:t>
      </w:r>
    </w:p>
    <w:p w:rsidR="003B60F7" w:rsidRPr="00ED4D5F" w:rsidRDefault="001267E0" w:rsidP="003B60F7">
      <w:pPr>
        <w:jc w:val="both"/>
        <w:rPr>
          <w:b/>
          <w:color w:val="000000"/>
        </w:rPr>
      </w:pPr>
      <w:r w:rsidRPr="00ED4D5F">
        <w:rPr>
          <w:b/>
          <w:color w:val="000000"/>
        </w:rPr>
        <w:tab/>
        <w:t>посёлок Хавёнка (Хавские выселки)</w:t>
      </w:r>
    </w:p>
    <w:p w:rsidR="003B60F7" w:rsidRPr="00ED4D5F" w:rsidRDefault="001267E0" w:rsidP="003B60F7">
      <w:pPr>
        <w:ind w:firstLine="709"/>
        <w:jc w:val="both"/>
        <w:rPr>
          <w:color w:val="000000"/>
        </w:rPr>
      </w:pPr>
      <w:r w:rsidRPr="00ED4D5F">
        <w:rPr>
          <w:color w:val="000000"/>
        </w:rPr>
        <w:t>Поселок расположен в северной части поселения, в вершине балки Крутой лог, в которой устроен пруд. Поселок был основан во второй пол. Х</w:t>
      </w:r>
      <w:r w:rsidRPr="00ED4D5F">
        <w:rPr>
          <w:color w:val="000000"/>
          <w:lang w:val="en-US"/>
        </w:rPr>
        <w:t>I</w:t>
      </w:r>
      <w:r w:rsidRPr="00ED4D5F">
        <w:rPr>
          <w:color w:val="000000"/>
        </w:rPr>
        <w:t>Х в. переселенцами из с. Верхней Хавы. Застройка поселка сформировалась в вид</w:t>
      </w:r>
      <w:r w:rsidRPr="00ED4D5F">
        <w:rPr>
          <w:color w:val="000000"/>
        </w:rPr>
        <w:t>е каре вокруг площади, на левом берегу балки. В 1900 году в посёлке было 39 дворов с населением 243 человека,  одно общественное здание. В 2007 г. в селе проживало 26 человек.</w:t>
      </w:r>
    </w:p>
    <w:p w:rsidR="003B60F7" w:rsidRPr="00ED4D5F" w:rsidRDefault="001267E0" w:rsidP="003B60F7">
      <w:pPr>
        <w:rPr>
          <w:color w:val="000000"/>
        </w:rPr>
      </w:pPr>
    </w:p>
    <w:p w:rsidR="003B60F7" w:rsidRPr="00ED4D5F" w:rsidRDefault="001267E0" w:rsidP="00D976C2">
      <w:pPr>
        <w:pStyle w:val="2"/>
        <w:widowControl w:val="0"/>
        <w:numPr>
          <w:ilvl w:val="1"/>
          <w:numId w:val="129"/>
        </w:numPr>
        <w:suppressAutoHyphens/>
        <w:jc w:val="center"/>
        <w:rPr>
          <w:rFonts w:ascii="Times New Roman" w:hAnsi="Times New Roman"/>
          <w:i w:val="0"/>
          <w:iCs w:val="0"/>
          <w:color w:val="000000"/>
          <w:sz w:val="24"/>
          <w:szCs w:val="24"/>
        </w:rPr>
      </w:pPr>
      <w:r w:rsidRPr="00ED4D5F">
        <w:rPr>
          <w:rFonts w:ascii="Times New Roman" w:hAnsi="Times New Roman"/>
          <w:i w:val="0"/>
          <w:iCs w:val="0"/>
          <w:color w:val="000000"/>
          <w:sz w:val="24"/>
          <w:szCs w:val="24"/>
        </w:rPr>
        <w:t>ПЕРЕЛЕШИНСКОЕ ГОРОДСКОЕ ПОСЕЛЕНИЕ</w:t>
      </w:r>
    </w:p>
    <w:p w:rsidR="003B60F7" w:rsidRPr="00ED4D5F" w:rsidRDefault="001267E0" w:rsidP="003B60F7">
      <w:pPr>
        <w:ind w:firstLine="709"/>
        <w:jc w:val="both"/>
        <w:rPr>
          <w:color w:val="000000"/>
        </w:rPr>
      </w:pPr>
      <w:r w:rsidRPr="00ED4D5F">
        <w:rPr>
          <w:color w:val="000000"/>
        </w:rPr>
        <w:t xml:space="preserve">Поселение расположено в северной части района, занимает площадь </w:t>
      </w:r>
      <w:r w:rsidRPr="00ED4D5F">
        <w:rPr>
          <w:bCs/>
          <w:color w:val="000000"/>
        </w:rPr>
        <w:t>6240 га.</w:t>
      </w:r>
      <w:r w:rsidRPr="00ED4D5F">
        <w:rPr>
          <w:color w:val="000000"/>
        </w:rPr>
        <w:t xml:space="preserve"> По территории поселения протекает река Верхняя Матрёнка. В состав поселения входит 5 населённых пунктов, с</w:t>
      </w:r>
      <w:r w:rsidRPr="00ED4D5F">
        <w:rPr>
          <w:b/>
          <w:bCs/>
          <w:color w:val="000000"/>
        </w:rPr>
        <w:t xml:space="preserve"> </w:t>
      </w:r>
      <w:r w:rsidRPr="00ED4D5F">
        <w:rPr>
          <w:bCs/>
          <w:color w:val="000000"/>
        </w:rPr>
        <w:t>численность населения  3620 человек</w:t>
      </w:r>
      <w:r w:rsidRPr="00ED4D5F">
        <w:rPr>
          <w:color w:val="000000"/>
        </w:rPr>
        <w:t>. Территория поселения относилась до 1928</w:t>
      </w:r>
      <w:r w:rsidRPr="00ED4D5F">
        <w:rPr>
          <w:color w:val="000000"/>
        </w:rPr>
        <w:t xml:space="preserve"> г. к Ивановской волости Воронежского уезда.  На территории поселения располагалось несколько владельческих усадеб и хуторов, в т.ч. хутор Тулиновой Екатерины Павловны (при с. Петровском).  </w:t>
      </w:r>
    </w:p>
    <w:p w:rsidR="003B60F7" w:rsidRPr="00ED4D5F" w:rsidRDefault="001267E0" w:rsidP="003B60F7">
      <w:pPr>
        <w:ind w:firstLine="736"/>
        <w:jc w:val="both"/>
        <w:rPr>
          <w:color w:val="000000"/>
        </w:rPr>
      </w:pPr>
      <w:r w:rsidRPr="00ED4D5F">
        <w:rPr>
          <w:color w:val="000000"/>
        </w:rPr>
        <w:t xml:space="preserve">Динамика численности населенных пунктов поселения представлена в </w:t>
      </w:r>
      <w:r w:rsidRPr="00ED4D5F">
        <w:rPr>
          <w:color w:val="000000"/>
        </w:rPr>
        <w:t>следующей таблице:</w:t>
      </w:r>
    </w:p>
    <w:p w:rsidR="003B60F7" w:rsidRPr="00ED4D5F" w:rsidRDefault="001267E0" w:rsidP="003B60F7">
      <w:pPr>
        <w:ind w:firstLine="736"/>
        <w:jc w:val="both"/>
        <w:rPr>
          <w:color w:val="000000"/>
        </w:rPr>
      </w:pPr>
    </w:p>
    <w:tbl>
      <w:tblPr>
        <w:tblW w:w="0" w:type="auto"/>
        <w:tblInd w:w="108" w:type="dxa"/>
        <w:tblLayout w:type="fixed"/>
        <w:tblLook w:val="0000"/>
      </w:tblPr>
      <w:tblGrid>
        <w:gridCol w:w="5798"/>
        <w:gridCol w:w="1291"/>
        <w:gridCol w:w="1225"/>
        <w:gridCol w:w="1323"/>
      </w:tblGrid>
      <w:tr w:rsidR="0031087D" w:rsidTr="003B60F7">
        <w:tc>
          <w:tcPr>
            <w:tcW w:w="579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b/>
                <w:bCs/>
                <w:color w:val="000000"/>
              </w:rPr>
            </w:pPr>
            <w:r w:rsidRPr="00ED4D5F">
              <w:rPr>
                <w:b/>
                <w:bCs/>
                <w:color w:val="000000"/>
              </w:rPr>
              <w:t>Населенные пункты</w:t>
            </w:r>
          </w:p>
        </w:tc>
        <w:tc>
          <w:tcPr>
            <w:tcW w:w="129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1859г.</w:t>
            </w:r>
          </w:p>
        </w:tc>
        <w:tc>
          <w:tcPr>
            <w:tcW w:w="122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1900г.</w:t>
            </w:r>
          </w:p>
        </w:tc>
        <w:tc>
          <w:tcPr>
            <w:tcW w:w="1323"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2007г.</w:t>
            </w:r>
          </w:p>
        </w:tc>
      </w:tr>
      <w:tr w:rsidR="0031087D" w:rsidTr="003B60F7">
        <w:tc>
          <w:tcPr>
            <w:tcW w:w="579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рабочий посёлок  Перелешинский</w:t>
            </w:r>
          </w:p>
        </w:tc>
        <w:tc>
          <w:tcPr>
            <w:tcW w:w="129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22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323"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2980</w:t>
            </w:r>
          </w:p>
        </w:tc>
      </w:tr>
      <w:tr w:rsidR="0031087D" w:rsidTr="003B60F7">
        <w:tc>
          <w:tcPr>
            <w:tcW w:w="579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Петровское</w:t>
            </w:r>
          </w:p>
        </w:tc>
        <w:tc>
          <w:tcPr>
            <w:tcW w:w="129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833</w:t>
            </w:r>
          </w:p>
        </w:tc>
        <w:tc>
          <w:tcPr>
            <w:tcW w:w="1225"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1118</w:t>
            </w:r>
          </w:p>
        </w:tc>
        <w:tc>
          <w:tcPr>
            <w:tcW w:w="132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386</w:t>
            </w:r>
          </w:p>
        </w:tc>
      </w:tr>
      <w:tr w:rsidR="0031087D" w:rsidTr="003B60F7">
        <w:tc>
          <w:tcPr>
            <w:tcW w:w="579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Алексеевка</w:t>
            </w:r>
          </w:p>
        </w:tc>
        <w:tc>
          <w:tcPr>
            <w:tcW w:w="129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p>
        </w:tc>
        <w:tc>
          <w:tcPr>
            <w:tcW w:w="1225"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p>
        </w:tc>
        <w:tc>
          <w:tcPr>
            <w:tcW w:w="132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3</w:t>
            </w:r>
          </w:p>
        </w:tc>
      </w:tr>
      <w:tr w:rsidR="0031087D" w:rsidTr="003B60F7">
        <w:tc>
          <w:tcPr>
            <w:tcW w:w="579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Большие Ясырки</w:t>
            </w:r>
          </w:p>
        </w:tc>
        <w:tc>
          <w:tcPr>
            <w:tcW w:w="129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225"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32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247</w:t>
            </w:r>
          </w:p>
        </w:tc>
      </w:tr>
      <w:tr w:rsidR="0031087D" w:rsidTr="003B60F7">
        <w:tc>
          <w:tcPr>
            <w:tcW w:w="579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lastRenderedPageBreak/>
              <w:t>посёлок совхоза «Первомайский»</w:t>
            </w:r>
          </w:p>
        </w:tc>
        <w:tc>
          <w:tcPr>
            <w:tcW w:w="129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225"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32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4</w:t>
            </w:r>
          </w:p>
        </w:tc>
      </w:tr>
    </w:tbl>
    <w:p w:rsidR="003B60F7" w:rsidRPr="00ED4D5F" w:rsidRDefault="001267E0" w:rsidP="003B60F7">
      <w:pPr>
        <w:jc w:val="center"/>
        <w:rPr>
          <w:color w:val="000000"/>
        </w:rPr>
      </w:pPr>
    </w:p>
    <w:p w:rsidR="003B60F7" w:rsidRPr="00ED4D5F" w:rsidRDefault="001267E0" w:rsidP="003B60F7">
      <w:pPr>
        <w:jc w:val="center"/>
        <w:rPr>
          <w:bCs/>
          <w:i/>
          <w:color w:val="000000"/>
        </w:rPr>
      </w:pPr>
    </w:p>
    <w:p w:rsidR="003B60F7" w:rsidRPr="00ED4D5F" w:rsidRDefault="001267E0" w:rsidP="003B60F7">
      <w:pPr>
        <w:ind w:firstLine="709"/>
        <w:jc w:val="both"/>
        <w:outlineLvl w:val="0"/>
        <w:rPr>
          <w:color w:val="000000"/>
        </w:rPr>
      </w:pPr>
      <w:r w:rsidRPr="00ED4D5F">
        <w:rPr>
          <w:color w:val="000000"/>
        </w:rPr>
        <w:t xml:space="preserve">На территории поселения </w:t>
      </w:r>
      <w:r w:rsidRPr="00ED4D5F">
        <w:rPr>
          <w:color w:val="000000"/>
        </w:rPr>
        <w:t>памятников истории и архитектуры не зарегистрировано.</w:t>
      </w:r>
    </w:p>
    <w:p w:rsidR="003B60F7" w:rsidRPr="00ED4D5F" w:rsidRDefault="001267E0" w:rsidP="003B60F7">
      <w:pPr>
        <w:jc w:val="center"/>
        <w:rPr>
          <w:bCs/>
          <w:i/>
          <w:color w:val="000000"/>
        </w:rPr>
      </w:pPr>
    </w:p>
    <w:p w:rsidR="003B60F7" w:rsidRPr="00ED4D5F" w:rsidRDefault="001267E0" w:rsidP="003B60F7">
      <w:pPr>
        <w:jc w:val="both"/>
        <w:rPr>
          <w:b/>
          <w:color w:val="000000"/>
        </w:rPr>
      </w:pPr>
      <w:r w:rsidRPr="00ED4D5F">
        <w:rPr>
          <w:b/>
          <w:color w:val="000000"/>
        </w:rPr>
        <w:tab/>
        <w:t>рабочий посёлок  Перелешинский</w:t>
      </w:r>
    </w:p>
    <w:p w:rsidR="003B60F7" w:rsidRPr="00ED4D5F" w:rsidRDefault="001267E0" w:rsidP="003B60F7">
      <w:pPr>
        <w:ind w:firstLine="680"/>
        <w:jc w:val="both"/>
        <w:rPr>
          <w:color w:val="000000"/>
        </w:rPr>
      </w:pPr>
      <w:r w:rsidRPr="00ED4D5F">
        <w:rPr>
          <w:color w:val="000000"/>
        </w:rPr>
        <w:t xml:space="preserve">Поселок расположен в северо-западной части поселения, при р. Верхней Матрёнке, запруженной в большое водохранилище. Населенный пункт возник в 1949 г. при строительстве </w:t>
      </w:r>
      <w:r w:rsidRPr="00ED4D5F">
        <w:rPr>
          <w:color w:val="000000"/>
        </w:rPr>
        <w:t>Перелешинского сахарного завода. Территория завода располагается на правом берегу реки, селитебные территории – по берегам пруда.</w:t>
      </w:r>
    </w:p>
    <w:p w:rsidR="003B60F7" w:rsidRPr="00ED4D5F" w:rsidRDefault="001267E0" w:rsidP="003B60F7">
      <w:pPr>
        <w:ind w:firstLine="680"/>
        <w:jc w:val="both"/>
        <w:rPr>
          <w:color w:val="000000"/>
        </w:rPr>
      </w:pPr>
      <w:r w:rsidRPr="00ED4D5F">
        <w:rPr>
          <w:color w:val="000000"/>
        </w:rPr>
        <w:t xml:space="preserve"> Статус рабочего поселка Перелешинский получил в 1961 году. В 1973 г. и 1974 г. институтом «Воронежколхозпроект» были выполнен</w:t>
      </w:r>
      <w:r w:rsidRPr="00ED4D5F">
        <w:rPr>
          <w:color w:val="000000"/>
        </w:rPr>
        <w:t>ы генеральный план и проект планировки и застройки поселка. Численность населения в 1989 г. составляла 3600 человек. В 2007 г. в посёлке проживало 2980 человек.</w:t>
      </w:r>
    </w:p>
    <w:p w:rsidR="003B60F7" w:rsidRPr="00ED4D5F" w:rsidRDefault="001267E0" w:rsidP="003B60F7">
      <w:pPr>
        <w:jc w:val="both"/>
        <w:rPr>
          <w:b/>
          <w:color w:val="000000"/>
        </w:rPr>
      </w:pPr>
      <w:r w:rsidRPr="00ED4D5F">
        <w:rPr>
          <w:b/>
          <w:color w:val="000000"/>
        </w:rPr>
        <w:tab/>
        <w:t>село Петровское</w:t>
      </w:r>
    </w:p>
    <w:p w:rsidR="003B60F7" w:rsidRPr="00ED4D5F" w:rsidRDefault="001267E0" w:rsidP="003B60F7">
      <w:pPr>
        <w:ind w:firstLine="737"/>
        <w:jc w:val="both"/>
        <w:rPr>
          <w:color w:val="000000"/>
        </w:rPr>
      </w:pPr>
      <w:r w:rsidRPr="00ED4D5F">
        <w:rPr>
          <w:color w:val="000000"/>
        </w:rPr>
        <w:t>Село расположено в центральной части поселения, являясь восточным продолжением</w:t>
      </w:r>
      <w:r w:rsidRPr="00ED4D5F">
        <w:rPr>
          <w:color w:val="000000"/>
        </w:rPr>
        <w:t xml:space="preserve"> р. п. Перелешинского. Основано в кон. ХV</w:t>
      </w:r>
      <w:r w:rsidRPr="00ED4D5F">
        <w:rPr>
          <w:color w:val="000000"/>
          <w:lang w:val="en-US"/>
        </w:rPr>
        <w:t>III</w:t>
      </w:r>
      <w:r w:rsidRPr="00ED4D5F">
        <w:rPr>
          <w:color w:val="000000"/>
        </w:rPr>
        <w:t xml:space="preserve"> – нач. Х</w:t>
      </w:r>
      <w:r w:rsidRPr="00ED4D5F">
        <w:rPr>
          <w:color w:val="000000"/>
          <w:lang w:val="en-US"/>
        </w:rPr>
        <w:t>I</w:t>
      </w:r>
      <w:r w:rsidRPr="00ED4D5F">
        <w:rPr>
          <w:color w:val="000000"/>
        </w:rPr>
        <w:t xml:space="preserve">Х вв. Село сформировано по берегам пруда, расположенного в балке Большой Макаров лог. В 1859 г. здесь проживало 833 человека, было 83 двора. В 1900 году в селе было 153 двора с населением 1118 человек, </w:t>
      </w:r>
      <w:r w:rsidRPr="00ED4D5F">
        <w:rPr>
          <w:color w:val="000000"/>
        </w:rPr>
        <w:t xml:space="preserve"> общественное здание, школа грамоты, мелочная лавка и винная лавка. </w:t>
      </w:r>
    </w:p>
    <w:p w:rsidR="003B60F7" w:rsidRPr="00ED4D5F" w:rsidRDefault="001267E0" w:rsidP="003B60F7">
      <w:pPr>
        <w:ind w:firstLine="737"/>
        <w:jc w:val="both"/>
        <w:rPr>
          <w:color w:val="000000"/>
        </w:rPr>
      </w:pPr>
      <w:r w:rsidRPr="00ED4D5F">
        <w:rPr>
          <w:color w:val="000000"/>
        </w:rPr>
        <w:t xml:space="preserve">При селе был </w:t>
      </w:r>
      <w:r w:rsidRPr="00ED4D5F">
        <w:rPr>
          <w:b/>
          <w:color w:val="000000"/>
        </w:rPr>
        <w:t xml:space="preserve">хутор «Петровский» </w:t>
      </w:r>
      <w:r w:rsidRPr="00ED4D5F">
        <w:rPr>
          <w:color w:val="000000"/>
        </w:rPr>
        <w:t>Е.П.Тулиновой, с населением 23 человека. Действовало два конных завода: Екатерины Павловны Тулиновой, рысистой породы с 2 жеребцами и 15 матками и  крестья</w:t>
      </w:r>
      <w:r w:rsidRPr="00ED4D5F">
        <w:rPr>
          <w:color w:val="000000"/>
        </w:rPr>
        <w:t xml:space="preserve">нина  Романа Иудеивича Юденкова, рысистой породы с 1 жеребцом и 6 матками. </w:t>
      </w:r>
    </w:p>
    <w:p w:rsidR="003B60F7" w:rsidRPr="00ED4D5F" w:rsidRDefault="001267E0" w:rsidP="003B60F7">
      <w:pPr>
        <w:ind w:firstLine="737"/>
        <w:jc w:val="both"/>
        <w:rPr>
          <w:color w:val="000000"/>
        </w:rPr>
      </w:pPr>
      <w:r w:rsidRPr="00ED4D5F">
        <w:rPr>
          <w:color w:val="000000"/>
        </w:rPr>
        <w:t>В 2007 г. население села составляло 386 человек.</w:t>
      </w:r>
    </w:p>
    <w:p w:rsidR="003B60F7" w:rsidRPr="00ED4D5F" w:rsidRDefault="001267E0" w:rsidP="003B60F7">
      <w:pPr>
        <w:jc w:val="both"/>
        <w:rPr>
          <w:b/>
          <w:color w:val="000000"/>
        </w:rPr>
      </w:pPr>
      <w:r w:rsidRPr="00ED4D5F">
        <w:rPr>
          <w:b/>
          <w:color w:val="000000"/>
        </w:rPr>
        <w:tab/>
        <w:t>посёлок Большие Ясырки</w:t>
      </w:r>
    </w:p>
    <w:p w:rsidR="003B60F7" w:rsidRPr="00ED4D5F" w:rsidRDefault="001267E0" w:rsidP="003B60F7">
      <w:pPr>
        <w:ind w:firstLine="709"/>
        <w:jc w:val="both"/>
        <w:rPr>
          <w:color w:val="000000"/>
        </w:rPr>
      </w:pPr>
      <w:r w:rsidRPr="00ED4D5F">
        <w:rPr>
          <w:color w:val="000000"/>
        </w:rPr>
        <w:t>Поселок расположен в восточной части поселения, в вершине Большого Бабьего лога. Основан в первые десятилет</w:t>
      </w:r>
      <w:r w:rsidRPr="00ED4D5F">
        <w:rPr>
          <w:color w:val="000000"/>
        </w:rPr>
        <w:t>ия ХХ века переселенцами из одноименного села Бобровского уезда (Аннинский район). В кон. Х</w:t>
      </w:r>
      <w:r w:rsidRPr="00ED4D5F">
        <w:rPr>
          <w:color w:val="000000"/>
          <w:lang w:val="en-US"/>
        </w:rPr>
        <w:t>I</w:t>
      </w:r>
      <w:r w:rsidRPr="00ED4D5F">
        <w:rPr>
          <w:color w:val="000000"/>
        </w:rPr>
        <w:t xml:space="preserve">Х - нач. ХХ в. здесь, при прудах, размещался </w:t>
      </w:r>
      <w:r w:rsidRPr="00ED4D5F">
        <w:rPr>
          <w:b/>
          <w:color w:val="000000"/>
        </w:rPr>
        <w:t xml:space="preserve">хутор «Новый» </w:t>
      </w:r>
      <w:r w:rsidRPr="00ED4D5F">
        <w:rPr>
          <w:color w:val="000000"/>
        </w:rPr>
        <w:t>Е.П.Тулиновой, с населением в 1900 г. 50 человек. Этот хутор и дал основу дальнейшей застройки поселка. В</w:t>
      </w:r>
      <w:r w:rsidRPr="00ED4D5F">
        <w:rPr>
          <w:color w:val="000000"/>
        </w:rPr>
        <w:t xml:space="preserve"> 1977 г. институтом «Воронежколхозпроект» был выполнен проект планировки и застройки поселка. В 2007 г. население Больших Ясырок составляло 386 человек. </w:t>
      </w:r>
    </w:p>
    <w:p w:rsidR="003B60F7" w:rsidRPr="00ED4D5F" w:rsidRDefault="001267E0" w:rsidP="003B60F7">
      <w:pPr>
        <w:jc w:val="both"/>
        <w:rPr>
          <w:b/>
          <w:color w:val="000000"/>
        </w:rPr>
      </w:pPr>
      <w:r w:rsidRPr="00ED4D5F">
        <w:rPr>
          <w:b/>
          <w:color w:val="000000"/>
        </w:rPr>
        <w:tab/>
        <w:t>посёлок Алексеевка</w:t>
      </w:r>
    </w:p>
    <w:p w:rsidR="003B60F7" w:rsidRPr="00ED4D5F" w:rsidRDefault="001267E0" w:rsidP="003B60F7">
      <w:pPr>
        <w:ind w:firstLine="709"/>
        <w:jc w:val="both"/>
        <w:rPr>
          <w:color w:val="000000"/>
        </w:rPr>
      </w:pPr>
      <w:r w:rsidRPr="00ED4D5F">
        <w:rPr>
          <w:color w:val="000000"/>
        </w:rPr>
        <w:t>Поселок расположен в западной части поселения, при пруду в вершине балки Большой М</w:t>
      </w:r>
      <w:r w:rsidRPr="00ED4D5F">
        <w:rPr>
          <w:color w:val="000000"/>
        </w:rPr>
        <w:t xml:space="preserve">акаров лог.  Основан в первые десятилетия ХХ века. В советский период здесь был создан совхоз «Первомайский» и поселок развивался при этом совхозе. В 2007 г. население посёлка составляло 3 человека. </w:t>
      </w:r>
    </w:p>
    <w:p w:rsidR="003B60F7" w:rsidRPr="00ED4D5F" w:rsidRDefault="001267E0" w:rsidP="003B60F7">
      <w:pPr>
        <w:jc w:val="both"/>
        <w:rPr>
          <w:b/>
          <w:color w:val="000000"/>
        </w:rPr>
      </w:pPr>
      <w:r w:rsidRPr="00ED4D5F">
        <w:rPr>
          <w:b/>
          <w:color w:val="000000"/>
        </w:rPr>
        <w:tab/>
        <w:t>посёлок совхоза «Первомайский»</w:t>
      </w:r>
    </w:p>
    <w:p w:rsidR="003B60F7" w:rsidRPr="00ED4D5F" w:rsidRDefault="001267E0" w:rsidP="003B60F7">
      <w:pPr>
        <w:ind w:firstLine="709"/>
        <w:jc w:val="both"/>
        <w:rPr>
          <w:color w:val="000000"/>
        </w:rPr>
      </w:pPr>
      <w:r w:rsidRPr="00ED4D5F">
        <w:rPr>
          <w:color w:val="000000"/>
        </w:rPr>
        <w:t>Поселок расположен в юго</w:t>
      </w:r>
      <w:r w:rsidRPr="00ED4D5F">
        <w:rPr>
          <w:color w:val="000000"/>
        </w:rPr>
        <w:t xml:space="preserve">-западной части поселения, по берегам пруда Локтевского. Возник при образовании плодопитомника – совхоза «Первомайский». В 2007 г. население посёлка составляло 4 человека.  </w:t>
      </w:r>
    </w:p>
    <w:p w:rsidR="003B60F7" w:rsidRPr="00ED4D5F" w:rsidRDefault="001267E0" w:rsidP="003B60F7">
      <w:pPr>
        <w:rPr>
          <w:b/>
          <w:color w:val="000000"/>
        </w:rPr>
      </w:pPr>
    </w:p>
    <w:p w:rsidR="003B60F7" w:rsidRPr="00ED4D5F" w:rsidRDefault="001267E0" w:rsidP="00D976C2">
      <w:pPr>
        <w:pStyle w:val="2"/>
        <w:widowControl w:val="0"/>
        <w:numPr>
          <w:ilvl w:val="1"/>
          <w:numId w:val="129"/>
        </w:numPr>
        <w:suppressAutoHyphens/>
        <w:jc w:val="center"/>
        <w:rPr>
          <w:rFonts w:ascii="Times New Roman" w:hAnsi="Times New Roman" w:cs="Times New Roman"/>
          <w:i w:val="0"/>
          <w:iCs w:val="0"/>
          <w:color w:val="000000"/>
          <w:sz w:val="24"/>
          <w:szCs w:val="24"/>
        </w:rPr>
      </w:pPr>
      <w:r w:rsidRPr="00ED4D5F">
        <w:rPr>
          <w:rFonts w:ascii="Times New Roman" w:hAnsi="Times New Roman" w:cs="Times New Roman"/>
          <w:i w:val="0"/>
          <w:iCs w:val="0"/>
          <w:color w:val="000000"/>
          <w:sz w:val="24"/>
          <w:szCs w:val="24"/>
        </w:rPr>
        <w:t>ДМИТРИЕВСКОЕ СЕЛЬСКОЕ ПОСЕЛЕНИЕ</w:t>
      </w:r>
    </w:p>
    <w:p w:rsidR="003B60F7" w:rsidRPr="00ED4D5F" w:rsidRDefault="001267E0" w:rsidP="00D976C2">
      <w:pPr>
        <w:pStyle w:val="2"/>
        <w:widowControl w:val="0"/>
        <w:numPr>
          <w:ilvl w:val="1"/>
          <w:numId w:val="129"/>
        </w:numPr>
        <w:suppressAutoHyphens/>
        <w:spacing w:before="0" w:after="0"/>
        <w:ind w:left="-27" w:firstLine="736"/>
        <w:jc w:val="both"/>
        <w:rPr>
          <w:rFonts w:ascii="Times New Roman" w:hAnsi="Times New Roman"/>
          <w:b w:val="0"/>
          <w:i w:val="0"/>
          <w:iCs w:val="0"/>
          <w:color w:val="000000"/>
          <w:sz w:val="24"/>
          <w:szCs w:val="24"/>
        </w:rPr>
      </w:pPr>
      <w:r w:rsidRPr="00ED4D5F">
        <w:rPr>
          <w:rFonts w:ascii="Times New Roman" w:hAnsi="Times New Roman"/>
          <w:b w:val="0"/>
          <w:i w:val="0"/>
          <w:iCs w:val="0"/>
          <w:color w:val="000000"/>
          <w:sz w:val="24"/>
          <w:szCs w:val="24"/>
        </w:rPr>
        <w:t xml:space="preserve">Поселение расположено в северо-западной части района, занимает площадь </w:t>
      </w:r>
      <w:r w:rsidRPr="00ED4D5F">
        <w:rPr>
          <w:rFonts w:ascii="Times New Roman" w:hAnsi="Times New Roman"/>
          <w:b w:val="0"/>
          <w:bCs w:val="0"/>
          <w:i w:val="0"/>
          <w:iCs w:val="0"/>
          <w:color w:val="000000"/>
          <w:sz w:val="24"/>
          <w:szCs w:val="24"/>
        </w:rPr>
        <w:t>8082 га</w:t>
      </w:r>
      <w:r w:rsidRPr="00ED4D5F">
        <w:rPr>
          <w:rFonts w:ascii="Times New Roman" w:hAnsi="Times New Roman"/>
          <w:b w:val="0"/>
          <w:i w:val="0"/>
          <w:iCs w:val="0"/>
          <w:color w:val="000000"/>
          <w:sz w:val="24"/>
          <w:szCs w:val="24"/>
        </w:rPr>
        <w:t>. Его восточной границей является железная дорога Графская - Анна. Поселение пересекает автодорога Воронеж-Тамбов. Через территорию поселения протекает река Правая Хава с притока</w:t>
      </w:r>
      <w:r w:rsidRPr="00ED4D5F">
        <w:rPr>
          <w:rFonts w:ascii="Times New Roman" w:hAnsi="Times New Roman"/>
          <w:b w:val="0"/>
          <w:i w:val="0"/>
          <w:iCs w:val="0"/>
          <w:color w:val="000000"/>
          <w:sz w:val="24"/>
          <w:szCs w:val="24"/>
        </w:rPr>
        <w:t xml:space="preserve">ми рек Желтуха и Ртищев. Территория поселения до 1928 г. относилась к Ивановской волости Воронежского уезда. </w:t>
      </w:r>
    </w:p>
    <w:p w:rsidR="003B60F7" w:rsidRPr="00ED4D5F" w:rsidRDefault="001267E0" w:rsidP="00D976C2">
      <w:pPr>
        <w:pStyle w:val="2"/>
        <w:widowControl w:val="0"/>
        <w:numPr>
          <w:ilvl w:val="1"/>
          <w:numId w:val="129"/>
        </w:numPr>
        <w:suppressAutoHyphens/>
        <w:spacing w:before="0" w:after="0"/>
        <w:ind w:left="-27" w:firstLine="736"/>
        <w:jc w:val="both"/>
        <w:rPr>
          <w:rFonts w:ascii="Times New Roman" w:hAnsi="Times New Roman"/>
          <w:b w:val="0"/>
          <w:bCs w:val="0"/>
          <w:i w:val="0"/>
          <w:iCs w:val="0"/>
          <w:color w:val="000000"/>
          <w:sz w:val="24"/>
          <w:szCs w:val="24"/>
        </w:rPr>
      </w:pPr>
      <w:r w:rsidRPr="00ED4D5F">
        <w:rPr>
          <w:rFonts w:ascii="Times New Roman" w:hAnsi="Times New Roman"/>
          <w:b w:val="0"/>
          <w:i w:val="0"/>
          <w:iCs w:val="0"/>
          <w:color w:val="000000"/>
          <w:sz w:val="24"/>
          <w:szCs w:val="24"/>
        </w:rPr>
        <w:t>Уже в конце Х</w:t>
      </w:r>
      <w:r w:rsidRPr="00ED4D5F">
        <w:rPr>
          <w:rFonts w:ascii="Times New Roman" w:hAnsi="Times New Roman"/>
          <w:b w:val="0"/>
          <w:i w:val="0"/>
          <w:iCs w:val="0"/>
          <w:color w:val="000000"/>
          <w:sz w:val="24"/>
          <w:szCs w:val="24"/>
          <w:lang w:val="en-US"/>
        </w:rPr>
        <w:t>VIII</w:t>
      </w:r>
      <w:r w:rsidRPr="00ED4D5F">
        <w:rPr>
          <w:rFonts w:ascii="Times New Roman" w:hAnsi="Times New Roman"/>
          <w:b w:val="0"/>
          <w:i w:val="0"/>
          <w:iCs w:val="0"/>
          <w:color w:val="000000"/>
          <w:sz w:val="24"/>
          <w:szCs w:val="24"/>
        </w:rPr>
        <w:t xml:space="preserve"> века, на карте Генерального межевания, показаны села </w:t>
      </w:r>
      <w:r w:rsidRPr="00ED4D5F">
        <w:rPr>
          <w:rFonts w:ascii="Times New Roman" w:hAnsi="Times New Roman"/>
          <w:b w:val="0"/>
          <w:i w:val="0"/>
          <w:iCs w:val="0"/>
          <w:color w:val="000000"/>
          <w:sz w:val="24"/>
          <w:szCs w:val="24"/>
        </w:rPr>
        <w:lastRenderedPageBreak/>
        <w:t>Дмитриевка, Богородицкое, Михайловка, Никольское. В состав поселения сейчас</w:t>
      </w:r>
      <w:r w:rsidRPr="00ED4D5F">
        <w:rPr>
          <w:rFonts w:ascii="Times New Roman" w:hAnsi="Times New Roman"/>
          <w:b w:val="0"/>
          <w:i w:val="0"/>
          <w:iCs w:val="0"/>
          <w:color w:val="000000"/>
          <w:sz w:val="24"/>
          <w:szCs w:val="24"/>
        </w:rPr>
        <w:t xml:space="preserve"> входит 7 населённых пунктов, </w:t>
      </w:r>
      <w:r w:rsidRPr="00ED4D5F">
        <w:rPr>
          <w:rFonts w:ascii="Times New Roman" w:hAnsi="Times New Roman"/>
          <w:b w:val="0"/>
          <w:bCs w:val="0"/>
          <w:i w:val="0"/>
          <w:iCs w:val="0"/>
          <w:color w:val="000000"/>
          <w:sz w:val="24"/>
          <w:szCs w:val="24"/>
        </w:rPr>
        <w:t>численность населения которых 781 человек.</w:t>
      </w:r>
    </w:p>
    <w:p w:rsidR="003B60F7" w:rsidRPr="00ED4D5F" w:rsidRDefault="001267E0" w:rsidP="003B60F7">
      <w:pPr>
        <w:ind w:firstLine="545"/>
        <w:jc w:val="both"/>
        <w:rPr>
          <w:color w:val="000000"/>
        </w:rPr>
      </w:pPr>
      <w:r w:rsidRPr="00ED4D5F">
        <w:rPr>
          <w:color w:val="000000"/>
        </w:rPr>
        <w:t>Динамика численности населенных пунктов поселения представлена в следующей таблице:</w:t>
      </w:r>
    </w:p>
    <w:p w:rsidR="003B60F7" w:rsidRPr="00ED4D5F" w:rsidRDefault="001267E0" w:rsidP="003B60F7">
      <w:pPr>
        <w:ind w:firstLine="545"/>
        <w:jc w:val="both"/>
        <w:rPr>
          <w:color w:val="000000"/>
        </w:rPr>
      </w:pPr>
    </w:p>
    <w:tbl>
      <w:tblPr>
        <w:tblW w:w="0" w:type="auto"/>
        <w:tblInd w:w="108" w:type="dxa"/>
        <w:tblLayout w:type="fixed"/>
        <w:tblLook w:val="0000"/>
      </w:tblPr>
      <w:tblGrid>
        <w:gridCol w:w="4979"/>
        <w:gridCol w:w="1416"/>
        <w:gridCol w:w="1485"/>
        <w:gridCol w:w="1757"/>
      </w:tblGrid>
      <w:tr w:rsidR="0031087D" w:rsidTr="003B60F7">
        <w:tc>
          <w:tcPr>
            <w:tcW w:w="49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b/>
                <w:bCs/>
                <w:color w:val="000000"/>
              </w:rPr>
            </w:pPr>
            <w:r w:rsidRPr="00ED4D5F">
              <w:rPr>
                <w:b/>
                <w:bCs/>
                <w:color w:val="000000"/>
              </w:rPr>
              <w:t>Населенные пункты</w:t>
            </w:r>
          </w:p>
        </w:tc>
        <w:tc>
          <w:tcPr>
            <w:tcW w:w="141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1859г.</w:t>
            </w:r>
          </w:p>
        </w:tc>
        <w:tc>
          <w:tcPr>
            <w:tcW w:w="14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1900г.</w:t>
            </w:r>
          </w:p>
        </w:tc>
        <w:tc>
          <w:tcPr>
            <w:tcW w:w="1757"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2007г.</w:t>
            </w:r>
          </w:p>
        </w:tc>
      </w:tr>
      <w:tr w:rsidR="0031087D" w:rsidTr="003B60F7">
        <w:tc>
          <w:tcPr>
            <w:tcW w:w="49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Дмитриевка</w:t>
            </w:r>
          </w:p>
        </w:tc>
        <w:tc>
          <w:tcPr>
            <w:tcW w:w="141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1119</w:t>
            </w:r>
          </w:p>
        </w:tc>
        <w:tc>
          <w:tcPr>
            <w:tcW w:w="14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1031</w:t>
            </w:r>
          </w:p>
        </w:tc>
        <w:tc>
          <w:tcPr>
            <w:tcW w:w="1757"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402</w:t>
            </w:r>
          </w:p>
        </w:tc>
      </w:tr>
      <w:tr w:rsidR="0031087D" w:rsidTr="003B60F7">
        <w:trPr>
          <w:trHeight w:val="445"/>
        </w:trPr>
        <w:tc>
          <w:tcPr>
            <w:tcW w:w="49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Никольское 1-е</w:t>
            </w:r>
          </w:p>
        </w:tc>
        <w:tc>
          <w:tcPr>
            <w:tcW w:w="141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210</w:t>
            </w:r>
          </w:p>
        </w:tc>
        <w:tc>
          <w:tcPr>
            <w:tcW w:w="14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245</w:t>
            </w:r>
          </w:p>
        </w:tc>
        <w:tc>
          <w:tcPr>
            <w:tcW w:w="1757"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47</w:t>
            </w:r>
          </w:p>
        </w:tc>
      </w:tr>
      <w:tr w:rsidR="0031087D" w:rsidTr="003B60F7">
        <w:tc>
          <w:tcPr>
            <w:tcW w:w="49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Шарко-Бакумовка</w:t>
            </w:r>
          </w:p>
        </w:tc>
        <w:tc>
          <w:tcPr>
            <w:tcW w:w="141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4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17</w:t>
            </w:r>
          </w:p>
        </w:tc>
        <w:tc>
          <w:tcPr>
            <w:tcW w:w="175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5</w:t>
            </w:r>
          </w:p>
        </w:tc>
      </w:tr>
      <w:tr w:rsidR="0031087D" w:rsidTr="003B60F7">
        <w:tc>
          <w:tcPr>
            <w:tcW w:w="49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Богородицкое</w:t>
            </w:r>
          </w:p>
        </w:tc>
        <w:tc>
          <w:tcPr>
            <w:tcW w:w="141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315</w:t>
            </w:r>
          </w:p>
        </w:tc>
        <w:tc>
          <w:tcPr>
            <w:tcW w:w="14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379</w:t>
            </w:r>
          </w:p>
        </w:tc>
        <w:tc>
          <w:tcPr>
            <w:tcW w:w="175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63</w:t>
            </w:r>
          </w:p>
        </w:tc>
      </w:tr>
      <w:tr w:rsidR="0031087D" w:rsidTr="003B60F7">
        <w:tc>
          <w:tcPr>
            <w:tcW w:w="49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Михайловка 2-я</w:t>
            </w:r>
          </w:p>
        </w:tc>
        <w:tc>
          <w:tcPr>
            <w:tcW w:w="141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109</w:t>
            </w:r>
          </w:p>
        </w:tc>
        <w:tc>
          <w:tcPr>
            <w:tcW w:w="14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815</w:t>
            </w:r>
          </w:p>
        </w:tc>
        <w:tc>
          <w:tcPr>
            <w:tcW w:w="175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204</w:t>
            </w:r>
          </w:p>
        </w:tc>
      </w:tr>
      <w:tr w:rsidR="0031087D" w:rsidTr="003B60F7">
        <w:tc>
          <w:tcPr>
            <w:tcW w:w="49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Никольское 2-е</w:t>
            </w:r>
          </w:p>
        </w:tc>
        <w:tc>
          <w:tcPr>
            <w:tcW w:w="141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202</w:t>
            </w:r>
          </w:p>
        </w:tc>
        <w:tc>
          <w:tcPr>
            <w:tcW w:w="14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236</w:t>
            </w:r>
          </w:p>
        </w:tc>
        <w:tc>
          <w:tcPr>
            <w:tcW w:w="175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5</w:t>
            </w:r>
          </w:p>
        </w:tc>
      </w:tr>
      <w:tr w:rsidR="0031087D" w:rsidTr="003B60F7">
        <w:tc>
          <w:tcPr>
            <w:tcW w:w="49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Первомайского отделения конезавода № 11</w:t>
            </w:r>
          </w:p>
        </w:tc>
        <w:tc>
          <w:tcPr>
            <w:tcW w:w="141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4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757"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100</w:t>
            </w:r>
          </w:p>
        </w:tc>
      </w:tr>
    </w:tbl>
    <w:p w:rsidR="003B60F7" w:rsidRPr="00ED4D5F" w:rsidRDefault="001267E0" w:rsidP="003B60F7">
      <w:pPr>
        <w:jc w:val="center"/>
        <w:rPr>
          <w:color w:val="000000"/>
        </w:rPr>
      </w:pPr>
    </w:p>
    <w:p w:rsidR="003B60F7" w:rsidRPr="00ED4D5F" w:rsidRDefault="001267E0" w:rsidP="003B60F7">
      <w:pPr>
        <w:jc w:val="center"/>
        <w:rPr>
          <w:bCs/>
          <w:i/>
          <w:color w:val="000000"/>
        </w:rPr>
      </w:pPr>
    </w:p>
    <w:p w:rsidR="003B60F7" w:rsidRPr="00ED4D5F" w:rsidRDefault="001267E0" w:rsidP="003B60F7">
      <w:pPr>
        <w:jc w:val="both"/>
        <w:rPr>
          <w:color w:val="000000"/>
        </w:rPr>
      </w:pPr>
      <w:r w:rsidRPr="00ED4D5F">
        <w:rPr>
          <w:color w:val="000000"/>
        </w:rPr>
        <w:tab/>
        <w:t xml:space="preserve">На территории поселения расположен 1 объект культурного </w:t>
      </w:r>
      <w:r w:rsidRPr="00ED4D5F">
        <w:rPr>
          <w:color w:val="000000"/>
        </w:rPr>
        <w:t>наследия.</w:t>
      </w:r>
    </w:p>
    <w:p w:rsidR="003B60F7" w:rsidRPr="00ED4D5F" w:rsidRDefault="001267E0" w:rsidP="003B60F7">
      <w:pPr>
        <w:jc w:val="both"/>
        <w:rPr>
          <w:b/>
          <w:color w:val="000000"/>
        </w:rPr>
      </w:pPr>
      <w:r w:rsidRPr="00ED4D5F">
        <w:rPr>
          <w:color w:val="000000"/>
        </w:rPr>
        <w:tab/>
      </w:r>
      <w:r w:rsidRPr="00ED4D5F">
        <w:rPr>
          <w:b/>
          <w:color w:val="000000"/>
        </w:rPr>
        <w:t>село Дмитриевка  (Ивановка и Дмитриевка)</w:t>
      </w:r>
    </w:p>
    <w:p w:rsidR="003B60F7" w:rsidRPr="00ED4D5F" w:rsidRDefault="001267E0" w:rsidP="003B60F7">
      <w:pPr>
        <w:ind w:firstLine="709"/>
        <w:jc w:val="both"/>
        <w:rPr>
          <w:color w:val="000000"/>
        </w:rPr>
      </w:pPr>
      <w:r w:rsidRPr="00ED4D5F">
        <w:rPr>
          <w:color w:val="000000"/>
        </w:rPr>
        <w:t xml:space="preserve">Село расположено в северной части поселения, при реке Правой Хаве.  Сейчас состоит из ранее самостоятельных сел: </w:t>
      </w:r>
      <w:r w:rsidRPr="00ED4D5F">
        <w:rPr>
          <w:b/>
          <w:color w:val="000000"/>
        </w:rPr>
        <w:t>села Ивановки</w:t>
      </w:r>
      <w:r w:rsidRPr="00ED4D5F">
        <w:rPr>
          <w:color w:val="000000"/>
        </w:rPr>
        <w:t xml:space="preserve"> – бывшего административного центра Ивановской волости (правый берег реки) и </w:t>
      </w:r>
      <w:r w:rsidRPr="00ED4D5F">
        <w:rPr>
          <w:b/>
          <w:color w:val="000000"/>
        </w:rPr>
        <w:t>с</w:t>
      </w:r>
      <w:r w:rsidRPr="00ED4D5F">
        <w:rPr>
          <w:b/>
          <w:color w:val="000000"/>
        </w:rPr>
        <w:t>ела Дмитриевки</w:t>
      </w:r>
      <w:r w:rsidRPr="00ED4D5F">
        <w:rPr>
          <w:color w:val="000000"/>
        </w:rPr>
        <w:t xml:space="preserve"> (левый берег) с усадьбой Перелёшиных («Ясная поляна»). Населенный пункт пересекает автодорога Воронеж-Тамбов.</w:t>
      </w:r>
    </w:p>
    <w:p w:rsidR="003B60F7" w:rsidRPr="00ED4D5F" w:rsidRDefault="001267E0" w:rsidP="003B60F7">
      <w:pPr>
        <w:ind w:firstLine="709"/>
        <w:jc w:val="both"/>
        <w:rPr>
          <w:color w:val="000000"/>
        </w:rPr>
      </w:pPr>
      <w:r w:rsidRPr="00ED4D5F">
        <w:rPr>
          <w:b/>
          <w:color w:val="000000"/>
        </w:rPr>
        <w:t>Село Ивановка</w:t>
      </w:r>
      <w:r w:rsidRPr="00ED4D5F">
        <w:rPr>
          <w:color w:val="000000"/>
        </w:rPr>
        <w:t xml:space="preserve"> (Аннино, Головачёвка, Катеринино) было образовано в сер.  ХV</w:t>
      </w:r>
      <w:r w:rsidRPr="00ED4D5F">
        <w:rPr>
          <w:color w:val="000000"/>
          <w:lang w:val="en-US"/>
        </w:rPr>
        <w:t>III</w:t>
      </w:r>
      <w:r w:rsidRPr="00ED4D5F">
        <w:rPr>
          <w:color w:val="000000"/>
        </w:rPr>
        <w:t xml:space="preserve"> века. В 1859 г. имело 45 дворов и 594 жителя. В 1882 г. в селе была выстроена каменная  Никитинская церковь. В 1900 г. здесь проживало 367 человек, было 50 дворов, 2 общественных здания, школа, портняжное заведение, трактир и 3 лавки.</w:t>
      </w:r>
    </w:p>
    <w:p w:rsidR="003B60F7" w:rsidRPr="00ED4D5F" w:rsidRDefault="001267E0" w:rsidP="003B60F7">
      <w:pPr>
        <w:jc w:val="both"/>
        <w:rPr>
          <w:color w:val="000000"/>
        </w:rPr>
      </w:pPr>
      <w:r w:rsidRPr="00ED4D5F">
        <w:rPr>
          <w:b/>
          <w:i/>
          <w:color w:val="000000"/>
        </w:rPr>
        <w:tab/>
      </w:r>
      <w:r w:rsidRPr="00ED4D5F">
        <w:rPr>
          <w:b/>
          <w:color w:val="000000"/>
        </w:rPr>
        <w:t>Село Дмитриевка (Дм</w:t>
      </w:r>
      <w:r w:rsidRPr="00ED4D5F">
        <w:rPr>
          <w:b/>
          <w:color w:val="000000"/>
        </w:rPr>
        <w:t>итриевское, Домогацкое)</w:t>
      </w:r>
      <w:r w:rsidRPr="00ED4D5F">
        <w:rPr>
          <w:color w:val="000000"/>
        </w:rPr>
        <w:t xml:space="preserve"> также образовано в сер. ХV</w:t>
      </w:r>
      <w:r w:rsidRPr="00ED4D5F">
        <w:rPr>
          <w:color w:val="000000"/>
          <w:lang w:val="en-US"/>
        </w:rPr>
        <w:t>III</w:t>
      </w:r>
      <w:r w:rsidRPr="00ED4D5F">
        <w:rPr>
          <w:color w:val="000000"/>
        </w:rPr>
        <w:t xml:space="preserve"> века. В 1859 г. имело 55 дворов и 525 жителей. В 1900 г. здесь проживало 617 человек, было 85 дворов, общественное здание, кирпичный завод, мелочная лавка. </w:t>
      </w:r>
    </w:p>
    <w:p w:rsidR="003B60F7" w:rsidRPr="00ED4D5F" w:rsidRDefault="001267E0" w:rsidP="003B60F7">
      <w:pPr>
        <w:ind w:firstLine="709"/>
        <w:jc w:val="both"/>
        <w:rPr>
          <w:color w:val="000000"/>
        </w:rPr>
      </w:pPr>
      <w:r w:rsidRPr="00ED4D5F">
        <w:rPr>
          <w:color w:val="000000"/>
        </w:rPr>
        <w:t>С востока от села Дмитриевки располагался хут</w:t>
      </w:r>
      <w:r w:rsidRPr="00ED4D5F">
        <w:rPr>
          <w:color w:val="000000"/>
        </w:rPr>
        <w:t>ор Дмитрия Александровича Перелёшина с населением 47 человек. До второй пол. ХХ века эта часть села именовалась «Ясная поляна». Ныне этот хутор также входит в состав с. Дмитриевки. От бывшей усадьбы сохранился парк с экзотическими деревьями возраста 100-15</w:t>
      </w:r>
      <w:r w:rsidRPr="00ED4D5F">
        <w:rPr>
          <w:color w:val="000000"/>
        </w:rPr>
        <w:t xml:space="preserve">0 лет и периметральные обсадки больших полян и полей. </w:t>
      </w:r>
    </w:p>
    <w:p w:rsidR="003B60F7" w:rsidRPr="00ED4D5F" w:rsidRDefault="001267E0" w:rsidP="003B60F7">
      <w:pPr>
        <w:ind w:firstLine="709"/>
        <w:jc w:val="both"/>
        <w:rPr>
          <w:color w:val="000000"/>
        </w:rPr>
      </w:pPr>
      <w:r w:rsidRPr="00ED4D5F">
        <w:rPr>
          <w:color w:val="000000"/>
        </w:rPr>
        <w:t>В 1962 г. для с. Ивановка институтом «РОСГипросельхозстрой» выполнялся проект планировки и застройки. В 1989 г. проект планировки и застройки был выполнен уже для объединенного с. Дмитриевка («Воронежа</w:t>
      </w:r>
      <w:r w:rsidRPr="00ED4D5F">
        <w:rPr>
          <w:color w:val="000000"/>
        </w:rPr>
        <w:t xml:space="preserve">гропромпроект»). По этому документу застройка велась в юго-западной части села.   </w:t>
      </w:r>
    </w:p>
    <w:p w:rsidR="003B60F7" w:rsidRPr="00ED4D5F" w:rsidRDefault="001267E0" w:rsidP="003B60F7">
      <w:pPr>
        <w:ind w:firstLine="709"/>
        <w:jc w:val="both"/>
        <w:rPr>
          <w:color w:val="000000"/>
        </w:rPr>
      </w:pPr>
      <w:r w:rsidRPr="00ED4D5F">
        <w:rPr>
          <w:color w:val="000000"/>
        </w:rPr>
        <w:t>В 2007 г. население села составляло 402 человека.</w:t>
      </w:r>
    </w:p>
    <w:p w:rsidR="003B60F7" w:rsidRPr="00ED4D5F" w:rsidRDefault="001267E0" w:rsidP="003B60F7">
      <w:pPr>
        <w:jc w:val="center"/>
        <w:rPr>
          <w:b/>
          <w:i/>
          <w:color w:val="000000"/>
        </w:rPr>
      </w:pPr>
    </w:p>
    <w:p w:rsidR="003B60F7" w:rsidRPr="00ED4D5F" w:rsidRDefault="001267E0" w:rsidP="003B60F7">
      <w:pPr>
        <w:jc w:val="center"/>
        <w:rPr>
          <w:i/>
          <w:color w:val="000000"/>
        </w:rPr>
      </w:pPr>
      <w:r>
        <w:rPr>
          <w:b/>
          <w:i/>
          <w:noProof/>
          <w:color w:val="000000"/>
        </w:rPr>
        <w:lastRenderedPageBreak/>
        <w:drawing>
          <wp:inline distT="0" distB="0" distL="0" distR="0">
            <wp:extent cx="4405630" cy="5688330"/>
            <wp:effectExtent l="19050" t="0" r="0" b="0"/>
            <wp:docPr id="297"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3" cstate="print"/>
                    <a:stretch>
                      <a:fillRect/>
                    </a:stretch>
                  </pic:blipFill>
                  <pic:spPr bwMode="auto">
                    <a:xfrm>
                      <a:off x="0" y="0"/>
                      <a:ext cx="4405630" cy="568833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jc w:val="center"/>
        <w:outlineLvl w:val="0"/>
        <w:rPr>
          <w:i/>
          <w:color w:val="000000"/>
        </w:rPr>
      </w:pPr>
      <w:r w:rsidRPr="00ED4D5F">
        <w:rPr>
          <w:i/>
          <w:color w:val="000000"/>
        </w:rPr>
        <w:t>Карта-схема села Ивановка, Дмитриевка и усадьбы Перелёшина</w:t>
      </w:r>
    </w:p>
    <w:p w:rsidR="003B60F7" w:rsidRPr="00ED4D5F" w:rsidRDefault="001267E0" w:rsidP="003B60F7">
      <w:pPr>
        <w:jc w:val="center"/>
        <w:rPr>
          <w:b/>
          <w:color w:val="000000"/>
        </w:rPr>
      </w:pPr>
    </w:p>
    <w:p w:rsidR="003B60F7" w:rsidRPr="00ED4D5F" w:rsidRDefault="001267E0" w:rsidP="003B60F7">
      <w:pPr>
        <w:jc w:val="center"/>
        <w:rPr>
          <w:b/>
          <w:color w:val="000000"/>
        </w:rPr>
      </w:pPr>
    </w:p>
    <w:p w:rsidR="003B60F7" w:rsidRPr="00ED4D5F" w:rsidRDefault="001267E0" w:rsidP="003B60F7">
      <w:pPr>
        <w:jc w:val="both"/>
        <w:outlineLvl w:val="0"/>
        <w:rPr>
          <w:b/>
          <w:color w:val="000000"/>
        </w:rPr>
      </w:pPr>
      <w:r w:rsidRPr="00ED4D5F">
        <w:rPr>
          <w:b/>
          <w:color w:val="000000"/>
        </w:rPr>
        <w:tab/>
        <w:t>Посёлок Никольское 1-е</w:t>
      </w:r>
    </w:p>
    <w:p w:rsidR="003B60F7" w:rsidRPr="00ED4D5F" w:rsidRDefault="001267E0" w:rsidP="003B60F7">
      <w:pPr>
        <w:ind w:firstLine="709"/>
        <w:jc w:val="both"/>
        <w:rPr>
          <w:color w:val="000000"/>
        </w:rPr>
      </w:pPr>
      <w:r w:rsidRPr="00ED4D5F">
        <w:rPr>
          <w:color w:val="000000"/>
        </w:rPr>
        <w:t xml:space="preserve">Поселок расположен в центральной </w:t>
      </w:r>
      <w:r w:rsidRPr="00ED4D5F">
        <w:rPr>
          <w:color w:val="000000"/>
        </w:rPr>
        <w:t>части поселения, на  правом берегу р. Правой Хавы при впадении в нее р. Желтухи. Основан  в сер. ХV</w:t>
      </w:r>
      <w:r w:rsidRPr="00ED4D5F">
        <w:rPr>
          <w:color w:val="000000"/>
          <w:lang w:val="en-US"/>
        </w:rPr>
        <w:t>III</w:t>
      </w:r>
      <w:r w:rsidRPr="00ED4D5F">
        <w:rPr>
          <w:color w:val="000000"/>
        </w:rPr>
        <w:t xml:space="preserve"> века. В 1859 г. имел 17 дворов и 210 жителей.  В 1900 году в поселке было 40  дворов с населением 245 человек, работало 2 крупорушки. В 2007 г. население</w:t>
      </w:r>
      <w:r w:rsidRPr="00ED4D5F">
        <w:rPr>
          <w:color w:val="000000"/>
        </w:rPr>
        <w:t xml:space="preserve"> поселка  составляло 47 человек. </w:t>
      </w:r>
    </w:p>
    <w:p w:rsidR="003B60F7" w:rsidRPr="00ED4D5F" w:rsidRDefault="001267E0" w:rsidP="003B60F7">
      <w:pPr>
        <w:jc w:val="both"/>
        <w:rPr>
          <w:b/>
          <w:color w:val="000000"/>
        </w:rPr>
      </w:pPr>
      <w:r w:rsidRPr="00ED4D5F">
        <w:rPr>
          <w:b/>
          <w:color w:val="000000"/>
        </w:rPr>
        <w:tab/>
        <w:t>посёлок Шарко-Бакумовка</w:t>
      </w:r>
    </w:p>
    <w:p w:rsidR="003B60F7" w:rsidRPr="00ED4D5F" w:rsidRDefault="001267E0" w:rsidP="003B60F7">
      <w:pPr>
        <w:ind w:firstLine="709"/>
        <w:jc w:val="both"/>
        <w:rPr>
          <w:color w:val="000000"/>
        </w:rPr>
      </w:pPr>
      <w:r w:rsidRPr="00ED4D5F">
        <w:rPr>
          <w:color w:val="000000"/>
        </w:rPr>
        <w:t>Поселок расположен в центральной части поселения, на левом берегу р. Правой Хавы. Являлся усадьбой С. С. Зацепина  «Никольское», в которой в 1900 г. проживало 17 человека. В 2007 г. население посёл</w:t>
      </w:r>
      <w:r w:rsidRPr="00ED4D5F">
        <w:rPr>
          <w:color w:val="000000"/>
        </w:rPr>
        <w:t xml:space="preserve">ка составляло 5 человек. </w:t>
      </w:r>
    </w:p>
    <w:p w:rsidR="003B60F7" w:rsidRPr="00ED4D5F" w:rsidRDefault="001267E0" w:rsidP="003B60F7">
      <w:pPr>
        <w:jc w:val="both"/>
        <w:rPr>
          <w:b/>
          <w:color w:val="000000"/>
        </w:rPr>
      </w:pPr>
      <w:r w:rsidRPr="00ED4D5F">
        <w:rPr>
          <w:b/>
          <w:color w:val="000000"/>
        </w:rPr>
        <w:tab/>
        <w:t>посёлок Богородицкое</w:t>
      </w:r>
    </w:p>
    <w:p w:rsidR="003B60F7" w:rsidRPr="00ED4D5F" w:rsidRDefault="001267E0" w:rsidP="003B60F7">
      <w:pPr>
        <w:ind w:firstLine="709"/>
        <w:jc w:val="both"/>
        <w:rPr>
          <w:color w:val="000000"/>
        </w:rPr>
      </w:pPr>
      <w:r w:rsidRPr="00ED4D5F">
        <w:rPr>
          <w:color w:val="000000"/>
        </w:rPr>
        <w:t>Поселок расположен на берегах реки Правая Хава, в южной части поселения. Основан  в сер. ХV</w:t>
      </w:r>
      <w:r w:rsidRPr="00ED4D5F">
        <w:rPr>
          <w:color w:val="000000"/>
          <w:lang w:val="en-US"/>
        </w:rPr>
        <w:t>III</w:t>
      </w:r>
      <w:r w:rsidRPr="00ED4D5F">
        <w:rPr>
          <w:color w:val="000000"/>
        </w:rPr>
        <w:t xml:space="preserve"> века. В 1859 г. имел 20 дворов и 315 жителей. В 1900 году здесь было 50 дворов с населением 379 человек, одно общ</w:t>
      </w:r>
      <w:r w:rsidRPr="00ED4D5F">
        <w:rPr>
          <w:color w:val="000000"/>
        </w:rPr>
        <w:t xml:space="preserve">ественное здание. В 2007 г. население посёлка составляло 63 человека. </w:t>
      </w:r>
    </w:p>
    <w:p w:rsidR="003B60F7" w:rsidRPr="00ED4D5F" w:rsidRDefault="001267E0" w:rsidP="003B60F7">
      <w:pPr>
        <w:jc w:val="both"/>
        <w:rPr>
          <w:b/>
          <w:color w:val="000000"/>
        </w:rPr>
      </w:pPr>
      <w:r w:rsidRPr="00ED4D5F">
        <w:rPr>
          <w:b/>
          <w:color w:val="000000"/>
        </w:rPr>
        <w:tab/>
        <w:t>посёлок Никольское 2-е</w:t>
      </w:r>
    </w:p>
    <w:p w:rsidR="003B60F7" w:rsidRPr="00ED4D5F" w:rsidRDefault="001267E0" w:rsidP="003B60F7">
      <w:pPr>
        <w:ind w:firstLine="709"/>
        <w:jc w:val="both"/>
        <w:rPr>
          <w:color w:val="000000"/>
        </w:rPr>
      </w:pPr>
      <w:r w:rsidRPr="00ED4D5F">
        <w:rPr>
          <w:color w:val="000000"/>
        </w:rPr>
        <w:lastRenderedPageBreak/>
        <w:t>Поселок находится в центральной части  поселения, при балке с р. Желтухой.  Основан в нач. Х</w:t>
      </w:r>
      <w:r w:rsidRPr="00ED4D5F">
        <w:rPr>
          <w:color w:val="000000"/>
          <w:lang w:val="en-US"/>
        </w:rPr>
        <w:t>I</w:t>
      </w:r>
      <w:r w:rsidRPr="00ED4D5F">
        <w:rPr>
          <w:color w:val="000000"/>
        </w:rPr>
        <w:t>Х в. В 1859 г. в селе было 13 дворов и 202 жителя.  В 1900 году здес</w:t>
      </w:r>
      <w:r w:rsidRPr="00ED4D5F">
        <w:rPr>
          <w:color w:val="000000"/>
        </w:rPr>
        <w:t xml:space="preserve">ь, в 27 дворах, проживало 236 человек. Было одно общественное здание. </w:t>
      </w:r>
    </w:p>
    <w:p w:rsidR="003B60F7" w:rsidRPr="00ED4D5F" w:rsidRDefault="001267E0" w:rsidP="003B60F7">
      <w:pPr>
        <w:ind w:firstLine="709"/>
        <w:jc w:val="both"/>
        <w:rPr>
          <w:color w:val="000000"/>
        </w:rPr>
      </w:pPr>
      <w:r w:rsidRPr="00ED4D5F">
        <w:rPr>
          <w:color w:val="000000"/>
        </w:rPr>
        <w:t>При селе была  усадьба В. Т. Ключаревой «Никольское», в которой в 1900 г. проживало 24 человека.</w:t>
      </w:r>
    </w:p>
    <w:p w:rsidR="003B60F7" w:rsidRPr="00ED4D5F" w:rsidRDefault="001267E0" w:rsidP="003B60F7">
      <w:pPr>
        <w:ind w:firstLine="709"/>
        <w:jc w:val="both"/>
        <w:rPr>
          <w:color w:val="000000"/>
        </w:rPr>
      </w:pPr>
      <w:r w:rsidRPr="00ED4D5F">
        <w:rPr>
          <w:color w:val="000000"/>
        </w:rPr>
        <w:t>В 2007 г. население посёлка составляло 5 человек.</w:t>
      </w:r>
    </w:p>
    <w:p w:rsidR="003B60F7" w:rsidRPr="00ED4D5F" w:rsidRDefault="001267E0" w:rsidP="003B60F7">
      <w:pPr>
        <w:jc w:val="both"/>
        <w:rPr>
          <w:b/>
          <w:color w:val="000000"/>
        </w:rPr>
      </w:pPr>
      <w:r w:rsidRPr="00ED4D5F">
        <w:rPr>
          <w:b/>
          <w:color w:val="000000"/>
        </w:rPr>
        <w:tab/>
        <w:t>село Михайловка 2-я (Ртищево)</w:t>
      </w:r>
    </w:p>
    <w:p w:rsidR="003B60F7" w:rsidRPr="00ED4D5F" w:rsidRDefault="001267E0" w:rsidP="003B60F7">
      <w:pPr>
        <w:ind w:firstLine="709"/>
        <w:jc w:val="both"/>
        <w:rPr>
          <w:color w:val="000000"/>
        </w:rPr>
      </w:pPr>
      <w:r w:rsidRPr="00ED4D5F">
        <w:rPr>
          <w:color w:val="000000"/>
        </w:rPr>
        <w:t>Село ра</w:t>
      </w:r>
      <w:r w:rsidRPr="00ED4D5F">
        <w:rPr>
          <w:color w:val="000000"/>
        </w:rPr>
        <w:t>сположено в западной части поселения, по берегам реки Ртищево. Образовано в сер. ХV</w:t>
      </w:r>
      <w:r w:rsidRPr="00ED4D5F">
        <w:rPr>
          <w:color w:val="000000"/>
          <w:lang w:val="en-US"/>
        </w:rPr>
        <w:t>III</w:t>
      </w:r>
      <w:r w:rsidRPr="00ED4D5F">
        <w:rPr>
          <w:color w:val="000000"/>
        </w:rPr>
        <w:t xml:space="preserve"> века. В 1859 г. имело 11 дворов и 109 жителей. В 1900 году в селе было 99 дворов с населением 815 человек,  общественное здание, земская школа, 2 рушки, мелочная и винна</w:t>
      </w:r>
      <w:r w:rsidRPr="00ED4D5F">
        <w:rPr>
          <w:color w:val="000000"/>
        </w:rPr>
        <w:t xml:space="preserve">я лавки. </w:t>
      </w:r>
    </w:p>
    <w:p w:rsidR="003B60F7" w:rsidRPr="00ED4D5F" w:rsidRDefault="001267E0" w:rsidP="003B60F7">
      <w:pPr>
        <w:ind w:firstLine="709"/>
        <w:jc w:val="center"/>
        <w:rPr>
          <w:i/>
          <w:color w:val="000000"/>
        </w:rPr>
      </w:pPr>
      <w:r>
        <w:rPr>
          <w:i/>
          <w:noProof/>
          <w:color w:val="000000"/>
        </w:rPr>
        <w:drawing>
          <wp:inline distT="0" distB="0" distL="0" distR="0">
            <wp:extent cx="2482215" cy="1876425"/>
            <wp:effectExtent l="19050" t="0" r="0" b="0"/>
            <wp:docPr id="32"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4" cstate="print"/>
                    <a:stretch>
                      <a:fillRect/>
                    </a:stretch>
                  </pic:blipFill>
                  <pic:spPr bwMode="auto">
                    <a:xfrm>
                      <a:off x="0" y="0"/>
                      <a:ext cx="2482215" cy="187642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Здание земской школы в с. Михайловка 2-я</w:t>
      </w:r>
    </w:p>
    <w:p w:rsidR="003B60F7" w:rsidRPr="00ED4D5F" w:rsidRDefault="001267E0" w:rsidP="003B60F7">
      <w:pPr>
        <w:ind w:firstLine="709"/>
        <w:jc w:val="center"/>
        <w:rPr>
          <w:i/>
          <w:color w:val="000000"/>
        </w:rPr>
      </w:pPr>
    </w:p>
    <w:p w:rsidR="003B60F7" w:rsidRPr="00ED4D5F" w:rsidRDefault="001267E0" w:rsidP="003B60F7">
      <w:pPr>
        <w:ind w:firstLine="709"/>
        <w:jc w:val="both"/>
        <w:rPr>
          <w:color w:val="000000"/>
        </w:rPr>
      </w:pPr>
      <w:r w:rsidRPr="00ED4D5F">
        <w:rPr>
          <w:color w:val="000000"/>
        </w:rPr>
        <w:t xml:space="preserve">В 1962 г. институтом «РОСГипросельхозстрой» был выполнен проект планировки и застройки села.  В 2007 г. население Михайловки 2-й составляло 204 человека. </w:t>
      </w:r>
    </w:p>
    <w:p w:rsidR="003B60F7" w:rsidRPr="00ED4D5F" w:rsidRDefault="001267E0" w:rsidP="003B60F7">
      <w:pPr>
        <w:jc w:val="both"/>
        <w:rPr>
          <w:b/>
          <w:color w:val="000000"/>
        </w:rPr>
      </w:pPr>
      <w:r w:rsidRPr="00ED4D5F">
        <w:rPr>
          <w:b/>
          <w:color w:val="000000"/>
        </w:rPr>
        <w:tab/>
        <w:t xml:space="preserve">посёлок Первомайского отделения конезавода № </w:t>
      </w:r>
      <w:r w:rsidRPr="00ED4D5F">
        <w:rPr>
          <w:b/>
          <w:color w:val="000000"/>
        </w:rPr>
        <w:t>11</w:t>
      </w:r>
    </w:p>
    <w:p w:rsidR="003B60F7" w:rsidRPr="00ED4D5F" w:rsidRDefault="001267E0" w:rsidP="003B60F7">
      <w:pPr>
        <w:ind w:firstLine="709"/>
        <w:jc w:val="both"/>
        <w:rPr>
          <w:color w:val="000000"/>
        </w:rPr>
      </w:pPr>
      <w:r w:rsidRPr="00ED4D5F">
        <w:rPr>
          <w:color w:val="000000"/>
        </w:rPr>
        <w:t>Поселок расположен у западной границы поселения, южнее с. Михайловки 2-й. В 2007 г. население посёлка составляло 100 человек.</w:t>
      </w:r>
    </w:p>
    <w:p w:rsidR="003B60F7" w:rsidRPr="00ED4D5F" w:rsidRDefault="001267E0" w:rsidP="00D976C2">
      <w:pPr>
        <w:pStyle w:val="2"/>
        <w:widowControl w:val="0"/>
        <w:numPr>
          <w:ilvl w:val="1"/>
          <w:numId w:val="129"/>
        </w:numPr>
        <w:suppressAutoHyphens/>
        <w:jc w:val="center"/>
        <w:rPr>
          <w:rFonts w:ascii="Times New Roman" w:hAnsi="Times New Roman"/>
          <w:i w:val="0"/>
          <w:iCs w:val="0"/>
          <w:color w:val="000000"/>
          <w:sz w:val="24"/>
          <w:szCs w:val="24"/>
        </w:rPr>
      </w:pPr>
      <w:r w:rsidRPr="00ED4D5F">
        <w:rPr>
          <w:rFonts w:ascii="Times New Roman" w:hAnsi="Times New Roman"/>
          <w:i w:val="0"/>
          <w:iCs w:val="0"/>
          <w:color w:val="000000"/>
          <w:sz w:val="24"/>
          <w:szCs w:val="24"/>
        </w:rPr>
        <w:t>ИВАНОВСКОЕ СЕЛЬСКОЕ ПОСЕЛЕНИЕ</w:t>
      </w:r>
    </w:p>
    <w:p w:rsidR="003B60F7" w:rsidRPr="00ED4D5F" w:rsidRDefault="001267E0" w:rsidP="003B60F7">
      <w:pPr>
        <w:jc w:val="both"/>
        <w:rPr>
          <w:color w:val="000000"/>
        </w:rPr>
      </w:pPr>
      <w:r w:rsidRPr="00ED4D5F">
        <w:rPr>
          <w:color w:val="000000"/>
        </w:rPr>
        <w:tab/>
        <w:t xml:space="preserve">Поселение расположено в западной части района, занимает площадь </w:t>
      </w:r>
      <w:r w:rsidRPr="00ED4D5F">
        <w:rPr>
          <w:bCs/>
          <w:color w:val="000000"/>
        </w:rPr>
        <w:t>10506 га</w:t>
      </w:r>
      <w:r w:rsidRPr="00ED4D5F">
        <w:rPr>
          <w:color w:val="000000"/>
        </w:rPr>
        <w:t xml:space="preserve">. В северной части </w:t>
      </w:r>
      <w:r w:rsidRPr="00ED4D5F">
        <w:rPr>
          <w:color w:val="000000"/>
        </w:rPr>
        <w:t>поселения протекает река  Правая Хава, в южной части поселения находятся пруды, устроенные в балках.</w:t>
      </w:r>
      <w:r w:rsidRPr="00ED4D5F">
        <w:rPr>
          <w:b/>
          <w:color w:val="000000"/>
        </w:rPr>
        <w:t xml:space="preserve"> </w:t>
      </w:r>
      <w:r w:rsidRPr="00ED4D5F">
        <w:rPr>
          <w:color w:val="000000"/>
        </w:rPr>
        <w:t xml:space="preserve">Территория поселения до 1928 г. относилась к Катуховской волости Воронежского уезда. </w:t>
      </w:r>
    </w:p>
    <w:p w:rsidR="003B60F7" w:rsidRPr="00ED4D5F" w:rsidRDefault="001267E0" w:rsidP="003B60F7">
      <w:pPr>
        <w:ind w:firstLine="709"/>
        <w:jc w:val="both"/>
        <w:rPr>
          <w:color w:val="000000"/>
        </w:rPr>
      </w:pPr>
      <w:r w:rsidRPr="00ED4D5F">
        <w:rPr>
          <w:color w:val="000000"/>
        </w:rPr>
        <w:t>На территории поселения ранее находились ныне утраченные следующие на</w:t>
      </w:r>
      <w:r w:rsidRPr="00ED4D5F">
        <w:rPr>
          <w:color w:val="000000"/>
        </w:rPr>
        <w:t xml:space="preserve">селенные пункты: </w:t>
      </w:r>
    </w:p>
    <w:p w:rsidR="003B60F7" w:rsidRPr="00ED4D5F" w:rsidRDefault="001267E0" w:rsidP="003B60F7">
      <w:pPr>
        <w:ind w:firstLine="709"/>
        <w:jc w:val="both"/>
        <w:rPr>
          <w:color w:val="000000"/>
        </w:rPr>
      </w:pPr>
      <w:r w:rsidRPr="00ED4D5F">
        <w:rPr>
          <w:color w:val="000000"/>
          <w:u w:val="single"/>
        </w:rPr>
        <w:t>Деревня Фёдоровка</w:t>
      </w:r>
      <w:r w:rsidRPr="00ED4D5F">
        <w:rPr>
          <w:color w:val="000000"/>
        </w:rPr>
        <w:t xml:space="preserve"> – в северной части поселения. Этот населенный пункт был основан в сер. Х</w:t>
      </w:r>
      <w:r w:rsidRPr="00ED4D5F">
        <w:rPr>
          <w:color w:val="000000"/>
          <w:lang w:val="en-US"/>
        </w:rPr>
        <w:t>VIII</w:t>
      </w:r>
      <w:r w:rsidRPr="00ED4D5F">
        <w:rPr>
          <w:color w:val="000000"/>
        </w:rPr>
        <w:t xml:space="preserve"> века. В 1859 г. значились </w:t>
      </w:r>
      <w:r w:rsidRPr="00ED4D5F">
        <w:rPr>
          <w:b/>
          <w:color w:val="000000"/>
        </w:rPr>
        <w:t>Фёдоровка 1-я</w:t>
      </w:r>
      <w:r w:rsidRPr="00ED4D5F">
        <w:rPr>
          <w:color w:val="000000"/>
        </w:rPr>
        <w:t xml:space="preserve"> с населением 18 человек; </w:t>
      </w:r>
      <w:r w:rsidRPr="00ED4D5F">
        <w:rPr>
          <w:b/>
          <w:color w:val="000000"/>
        </w:rPr>
        <w:t xml:space="preserve">Фёдоровка 2-я </w:t>
      </w:r>
      <w:r w:rsidRPr="00ED4D5F">
        <w:rPr>
          <w:color w:val="000000"/>
        </w:rPr>
        <w:t xml:space="preserve">с населением 19 человек; </w:t>
      </w:r>
      <w:r w:rsidRPr="00ED4D5F">
        <w:rPr>
          <w:b/>
          <w:color w:val="000000"/>
        </w:rPr>
        <w:t>Фёдоровка 3-я</w:t>
      </w:r>
      <w:r w:rsidRPr="00ED4D5F">
        <w:rPr>
          <w:color w:val="000000"/>
        </w:rPr>
        <w:t xml:space="preserve"> с населением 41 человек; </w:t>
      </w:r>
      <w:r w:rsidRPr="00ED4D5F">
        <w:rPr>
          <w:b/>
          <w:color w:val="000000"/>
        </w:rPr>
        <w:t>Фёдоровка 4-я</w:t>
      </w:r>
      <w:r w:rsidRPr="00ED4D5F">
        <w:rPr>
          <w:color w:val="000000"/>
        </w:rPr>
        <w:t xml:space="preserve"> с населением 105 человек. К 1900 году остались </w:t>
      </w:r>
      <w:r w:rsidRPr="00ED4D5F">
        <w:rPr>
          <w:b/>
          <w:color w:val="000000"/>
        </w:rPr>
        <w:t xml:space="preserve">Фёдоровка 1-я </w:t>
      </w:r>
      <w:r w:rsidRPr="00ED4D5F">
        <w:rPr>
          <w:color w:val="000000"/>
        </w:rPr>
        <w:t xml:space="preserve">(Каратеевка) и </w:t>
      </w:r>
      <w:r w:rsidRPr="00ED4D5F">
        <w:rPr>
          <w:b/>
          <w:color w:val="000000"/>
        </w:rPr>
        <w:t xml:space="preserve">Фёдоровка 2-я </w:t>
      </w:r>
      <w:r w:rsidRPr="00ED4D5F">
        <w:rPr>
          <w:color w:val="000000"/>
        </w:rPr>
        <w:t xml:space="preserve">(Солнцево) с общим населением 203 человека. </w:t>
      </w:r>
      <w:r w:rsidRPr="00ED4D5F">
        <w:rPr>
          <w:b/>
          <w:color w:val="000000"/>
        </w:rPr>
        <w:t>Фёдоровке 3-я</w:t>
      </w:r>
      <w:r w:rsidRPr="00ED4D5F">
        <w:rPr>
          <w:color w:val="000000"/>
        </w:rPr>
        <w:t xml:space="preserve"> (Поповка) и </w:t>
      </w:r>
      <w:r w:rsidRPr="00ED4D5F">
        <w:rPr>
          <w:b/>
          <w:color w:val="000000"/>
        </w:rPr>
        <w:t>Фёдоровка</w:t>
      </w:r>
      <w:r w:rsidRPr="00ED4D5F">
        <w:rPr>
          <w:color w:val="000000"/>
        </w:rPr>
        <w:t xml:space="preserve"> (Кузнецовка) были приписаны к с. Нижняя Катуховка (современный Новоусман</w:t>
      </w:r>
      <w:r w:rsidRPr="00ED4D5F">
        <w:rPr>
          <w:color w:val="000000"/>
        </w:rPr>
        <w:t xml:space="preserve">ский район). </w:t>
      </w:r>
    </w:p>
    <w:p w:rsidR="003B60F7" w:rsidRPr="00ED4D5F" w:rsidRDefault="001267E0" w:rsidP="003B60F7">
      <w:pPr>
        <w:ind w:firstLine="709"/>
        <w:jc w:val="both"/>
        <w:rPr>
          <w:color w:val="000000"/>
        </w:rPr>
      </w:pPr>
      <w:r w:rsidRPr="00ED4D5F">
        <w:rPr>
          <w:color w:val="000000"/>
          <w:u w:val="single"/>
        </w:rPr>
        <w:t>Хутор Высоцких</w:t>
      </w:r>
      <w:r w:rsidRPr="00ED4D5F">
        <w:rPr>
          <w:color w:val="000000"/>
        </w:rPr>
        <w:t xml:space="preserve"> – в северо-восточной части поселения. Здесь размещалась усадьба дворянина Высоцкого Владимира Сергеевича, в которой проживало 7 человек. При усадьбе действовал конный завод по разведению лошадей битюгской породы с 1 жеребцом и 8 матками - производителями.</w:t>
      </w:r>
    </w:p>
    <w:p w:rsidR="003B60F7" w:rsidRPr="00ED4D5F" w:rsidRDefault="001267E0" w:rsidP="003B60F7">
      <w:pPr>
        <w:ind w:firstLine="709"/>
        <w:jc w:val="both"/>
        <w:rPr>
          <w:color w:val="000000"/>
        </w:rPr>
      </w:pPr>
      <w:r w:rsidRPr="00ED4D5F">
        <w:rPr>
          <w:color w:val="000000"/>
          <w:u w:val="single"/>
        </w:rPr>
        <w:t>Село Калягино</w:t>
      </w:r>
      <w:r w:rsidRPr="00ED4D5F">
        <w:rPr>
          <w:color w:val="000000"/>
        </w:rPr>
        <w:t xml:space="preserve">, ныне вошедшее в состав с. Верхняя Катуховка.  </w:t>
      </w:r>
    </w:p>
    <w:p w:rsidR="003B60F7" w:rsidRPr="00ED4D5F" w:rsidRDefault="001267E0" w:rsidP="003B60F7">
      <w:pPr>
        <w:ind w:firstLine="709"/>
        <w:jc w:val="both"/>
        <w:rPr>
          <w:color w:val="000000"/>
        </w:rPr>
      </w:pPr>
      <w:r w:rsidRPr="00ED4D5F">
        <w:rPr>
          <w:color w:val="000000"/>
        </w:rPr>
        <w:lastRenderedPageBreak/>
        <w:t xml:space="preserve">В советский период села Ивановка 1-я, Верхняя Катуховка, Красные холмы  входили в колхоз им. Дзержинского, имевший свекло-зерно-молочную специализацию. Поселок Майский был центральной усадьбой </w:t>
      </w:r>
      <w:r w:rsidRPr="00ED4D5F">
        <w:rPr>
          <w:color w:val="000000"/>
        </w:rPr>
        <w:t>плодосовхоза «Майский».</w:t>
      </w:r>
    </w:p>
    <w:p w:rsidR="003B60F7" w:rsidRPr="00ED4D5F" w:rsidRDefault="001267E0" w:rsidP="003B60F7">
      <w:pPr>
        <w:ind w:firstLine="709"/>
        <w:jc w:val="both"/>
        <w:rPr>
          <w:color w:val="000000"/>
        </w:rPr>
      </w:pPr>
      <w:r w:rsidRPr="00ED4D5F">
        <w:rPr>
          <w:color w:val="000000"/>
        </w:rPr>
        <w:t xml:space="preserve">В настоящее время на территории поселения расположено четыре населенных пункта. </w:t>
      </w:r>
    </w:p>
    <w:p w:rsidR="003B60F7" w:rsidRPr="00ED4D5F" w:rsidRDefault="001267E0" w:rsidP="003B60F7">
      <w:pPr>
        <w:jc w:val="both"/>
        <w:rPr>
          <w:color w:val="000000"/>
        </w:rPr>
      </w:pPr>
      <w:r w:rsidRPr="00ED4D5F">
        <w:rPr>
          <w:color w:val="000000"/>
        </w:rPr>
        <w:tab/>
        <w:t>Динамика численности населенных пунктов поселения представлена в следующей таблице:</w:t>
      </w:r>
    </w:p>
    <w:p w:rsidR="003B60F7" w:rsidRPr="00ED4D5F" w:rsidRDefault="001267E0" w:rsidP="003B60F7">
      <w:pPr>
        <w:ind w:firstLine="559"/>
        <w:jc w:val="both"/>
        <w:rPr>
          <w:color w:val="000000"/>
        </w:rPr>
      </w:pPr>
    </w:p>
    <w:tbl>
      <w:tblPr>
        <w:tblW w:w="0" w:type="auto"/>
        <w:tblInd w:w="108" w:type="dxa"/>
        <w:tblLayout w:type="fixed"/>
        <w:tblLook w:val="0000"/>
      </w:tblPr>
      <w:tblGrid>
        <w:gridCol w:w="4121"/>
        <w:gridCol w:w="1721"/>
        <w:gridCol w:w="1759"/>
        <w:gridCol w:w="2036"/>
      </w:tblGrid>
      <w:tr w:rsidR="0031087D" w:rsidTr="003B60F7">
        <w:tc>
          <w:tcPr>
            <w:tcW w:w="41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b/>
                <w:bCs/>
                <w:color w:val="000000"/>
              </w:rPr>
            </w:pPr>
            <w:r w:rsidRPr="00ED4D5F">
              <w:rPr>
                <w:b/>
                <w:bCs/>
                <w:color w:val="000000"/>
              </w:rPr>
              <w:t>Населенные пункты</w:t>
            </w:r>
          </w:p>
        </w:tc>
        <w:tc>
          <w:tcPr>
            <w:tcW w:w="17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1859г.</w:t>
            </w:r>
          </w:p>
        </w:tc>
        <w:tc>
          <w:tcPr>
            <w:tcW w:w="175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1900г.</w:t>
            </w:r>
          </w:p>
        </w:tc>
        <w:tc>
          <w:tcPr>
            <w:tcW w:w="203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2007г.</w:t>
            </w:r>
          </w:p>
        </w:tc>
      </w:tr>
      <w:tr w:rsidR="0031087D" w:rsidTr="003B60F7">
        <w:tc>
          <w:tcPr>
            <w:tcW w:w="41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Ивановка 1-я</w:t>
            </w:r>
          </w:p>
        </w:tc>
        <w:tc>
          <w:tcPr>
            <w:tcW w:w="1721"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462</w:t>
            </w:r>
          </w:p>
        </w:tc>
        <w:tc>
          <w:tcPr>
            <w:tcW w:w="175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582</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344</w:t>
            </w:r>
          </w:p>
        </w:tc>
      </w:tr>
      <w:tr w:rsidR="0031087D" w:rsidTr="003B60F7">
        <w:tc>
          <w:tcPr>
            <w:tcW w:w="41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Верхняя Катуховка</w:t>
            </w:r>
          </w:p>
        </w:tc>
        <w:tc>
          <w:tcPr>
            <w:tcW w:w="1721"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1412</w:t>
            </w:r>
          </w:p>
        </w:tc>
        <w:tc>
          <w:tcPr>
            <w:tcW w:w="175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2522</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516</w:t>
            </w:r>
          </w:p>
        </w:tc>
      </w:tr>
      <w:tr w:rsidR="0031087D" w:rsidTr="003B60F7">
        <w:tc>
          <w:tcPr>
            <w:tcW w:w="41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Красные Холмы</w:t>
            </w:r>
          </w:p>
        </w:tc>
        <w:tc>
          <w:tcPr>
            <w:tcW w:w="1721"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621</w:t>
            </w:r>
          </w:p>
        </w:tc>
        <w:tc>
          <w:tcPr>
            <w:tcW w:w="175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928</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245</w:t>
            </w:r>
          </w:p>
        </w:tc>
      </w:tr>
      <w:tr w:rsidR="0031087D" w:rsidTr="003B60F7">
        <w:tc>
          <w:tcPr>
            <w:tcW w:w="41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Майский</w:t>
            </w:r>
          </w:p>
        </w:tc>
        <w:tc>
          <w:tcPr>
            <w:tcW w:w="1721"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75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20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296</w:t>
            </w:r>
          </w:p>
        </w:tc>
      </w:tr>
    </w:tbl>
    <w:p w:rsidR="003B60F7" w:rsidRPr="00ED4D5F" w:rsidRDefault="001267E0" w:rsidP="003B60F7">
      <w:pPr>
        <w:jc w:val="center"/>
        <w:rPr>
          <w:color w:val="000000"/>
        </w:rPr>
      </w:pPr>
    </w:p>
    <w:p w:rsidR="003B60F7" w:rsidRPr="00ED4D5F" w:rsidRDefault="001267E0" w:rsidP="003B60F7">
      <w:pPr>
        <w:jc w:val="center"/>
        <w:rPr>
          <w:b/>
          <w:color w:val="000000"/>
        </w:rPr>
      </w:pPr>
    </w:p>
    <w:p w:rsidR="003B60F7" w:rsidRPr="00ED4D5F" w:rsidRDefault="001267E0" w:rsidP="003B60F7">
      <w:pPr>
        <w:jc w:val="center"/>
        <w:outlineLvl w:val="0"/>
        <w:rPr>
          <w:bCs/>
          <w:i/>
          <w:color w:val="000000"/>
        </w:rPr>
      </w:pPr>
      <w:r w:rsidRPr="00ED4D5F">
        <w:rPr>
          <w:bCs/>
          <w:i/>
          <w:color w:val="000000"/>
        </w:rPr>
        <w:t xml:space="preserve"> Карта поселения с обозначением населенных пунктов и объектов культурного наследия</w:t>
      </w:r>
    </w:p>
    <w:p w:rsidR="003B60F7" w:rsidRPr="00ED4D5F" w:rsidRDefault="001267E0" w:rsidP="003B60F7">
      <w:pPr>
        <w:ind w:firstLine="709"/>
        <w:jc w:val="both"/>
        <w:outlineLvl w:val="0"/>
        <w:rPr>
          <w:color w:val="000000"/>
        </w:rPr>
      </w:pPr>
      <w:r w:rsidRPr="00ED4D5F">
        <w:rPr>
          <w:color w:val="000000"/>
        </w:rPr>
        <w:t>На территории поселения расположено 2 объекта культурного наследия.</w:t>
      </w:r>
    </w:p>
    <w:p w:rsidR="003B60F7" w:rsidRPr="00ED4D5F" w:rsidRDefault="001267E0" w:rsidP="003B60F7">
      <w:pPr>
        <w:jc w:val="center"/>
        <w:rPr>
          <w:color w:val="000000"/>
        </w:rPr>
      </w:pPr>
    </w:p>
    <w:p w:rsidR="003B60F7" w:rsidRPr="00ED4D5F" w:rsidRDefault="001267E0" w:rsidP="003B60F7">
      <w:pPr>
        <w:jc w:val="both"/>
        <w:rPr>
          <w:b/>
          <w:color w:val="000000"/>
        </w:rPr>
      </w:pPr>
      <w:r w:rsidRPr="00ED4D5F">
        <w:rPr>
          <w:b/>
          <w:color w:val="000000"/>
        </w:rPr>
        <w:tab/>
      </w:r>
      <w:r w:rsidRPr="00ED4D5F">
        <w:rPr>
          <w:b/>
          <w:color w:val="000000"/>
        </w:rPr>
        <w:t>село Ивановка 1-я</w:t>
      </w:r>
    </w:p>
    <w:p w:rsidR="003B60F7" w:rsidRPr="00ED4D5F" w:rsidRDefault="001267E0" w:rsidP="003B60F7">
      <w:pPr>
        <w:ind w:firstLine="680"/>
        <w:jc w:val="both"/>
        <w:rPr>
          <w:color w:val="000000"/>
        </w:rPr>
      </w:pPr>
      <w:r w:rsidRPr="00ED4D5F">
        <w:rPr>
          <w:color w:val="000000"/>
        </w:rPr>
        <w:t>Село находится в центральной части поселения, на границе с Новоусманским районом. На территории села расположен пруд, вдоль которого вытянута планировка. Село основано в нач. ХV</w:t>
      </w:r>
      <w:r w:rsidRPr="00ED4D5F">
        <w:rPr>
          <w:color w:val="000000"/>
          <w:lang w:val="en-US"/>
        </w:rPr>
        <w:t>III</w:t>
      </w:r>
      <w:r w:rsidRPr="00ED4D5F">
        <w:rPr>
          <w:color w:val="000000"/>
        </w:rPr>
        <w:t xml:space="preserve"> века, показано на карте межевания Воронежского уезда кон.</w:t>
      </w:r>
      <w:r w:rsidRPr="00ED4D5F">
        <w:rPr>
          <w:color w:val="000000"/>
        </w:rPr>
        <w:t xml:space="preserve"> ХV</w:t>
      </w:r>
      <w:r w:rsidRPr="00ED4D5F">
        <w:rPr>
          <w:color w:val="000000"/>
          <w:lang w:val="en-US"/>
        </w:rPr>
        <w:t>III</w:t>
      </w:r>
      <w:r w:rsidRPr="00ED4D5F">
        <w:rPr>
          <w:color w:val="000000"/>
        </w:rPr>
        <w:t xml:space="preserve"> века.</w:t>
      </w:r>
    </w:p>
    <w:p w:rsidR="003B60F7" w:rsidRPr="00ED4D5F" w:rsidRDefault="001267E0" w:rsidP="003B60F7">
      <w:pPr>
        <w:ind w:firstLine="680"/>
        <w:jc w:val="both"/>
        <w:rPr>
          <w:color w:val="000000"/>
        </w:rPr>
      </w:pPr>
      <w:r w:rsidRPr="00ED4D5F">
        <w:rPr>
          <w:color w:val="000000"/>
        </w:rPr>
        <w:t xml:space="preserve">Современное село ранее состояло из двух частей: </w:t>
      </w:r>
    </w:p>
    <w:p w:rsidR="003B60F7" w:rsidRPr="00ED4D5F" w:rsidRDefault="001267E0" w:rsidP="003B60F7">
      <w:pPr>
        <w:ind w:firstLine="680"/>
        <w:jc w:val="both"/>
        <w:rPr>
          <w:color w:val="000000"/>
        </w:rPr>
      </w:pPr>
      <w:r w:rsidRPr="00ED4D5F">
        <w:rPr>
          <w:color w:val="000000"/>
          <w:u w:val="single"/>
        </w:rPr>
        <w:t>Сельцо Ивановское 1-е (</w:t>
      </w:r>
      <w:r w:rsidRPr="00ED4D5F">
        <w:rPr>
          <w:color w:val="000000"/>
        </w:rPr>
        <w:t>Хомяково, Толбозино, Нарышкино), расположенное при овраге Ястребце. В 1859 г. здесь проживало 462 человека в 68 дворах. В 1900 г. в селе было 523 жителя, 71 двор, обществе</w:t>
      </w:r>
      <w:r w:rsidRPr="00ED4D5F">
        <w:rPr>
          <w:color w:val="000000"/>
        </w:rPr>
        <w:t xml:space="preserve">нное здание, учебное заведение, 3 ветряные мельницы, винная лавка.   </w:t>
      </w:r>
    </w:p>
    <w:p w:rsidR="003B60F7" w:rsidRPr="00ED4D5F" w:rsidRDefault="001267E0" w:rsidP="003B60F7">
      <w:pPr>
        <w:ind w:firstLine="680"/>
        <w:jc w:val="both"/>
        <w:rPr>
          <w:color w:val="000000"/>
        </w:rPr>
      </w:pPr>
      <w:r w:rsidRPr="00ED4D5F">
        <w:rPr>
          <w:color w:val="000000"/>
          <w:u w:val="single"/>
        </w:rPr>
        <w:t>Владельческое сельцо Ивановка 2-я (</w:t>
      </w:r>
      <w:r w:rsidRPr="00ED4D5F">
        <w:rPr>
          <w:color w:val="000000"/>
        </w:rPr>
        <w:t>Кондрашовка, бывшее владельческое сельцо Кондратьева), расположенная при овраге Калягине, в 1900 г. в нем проживало 59 человек в 9 дворах, было 1 общес</w:t>
      </w:r>
      <w:r w:rsidRPr="00ED4D5F">
        <w:rPr>
          <w:color w:val="000000"/>
        </w:rPr>
        <w:t>твенное здание.</w:t>
      </w:r>
    </w:p>
    <w:p w:rsidR="003B60F7" w:rsidRPr="00ED4D5F" w:rsidRDefault="001267E0" w:rsidP="003B60F7">
      <w:pPr>
        <w:ind w:firstLine="680"/>
        <w:jc w:val="both"/>
        <w:rPr>
          <w:color w:val="000000"/>
        </w:rPr>
      </w:pPr>
      <w:r w:rsidRPr="00ED4D5F">
        <w:rPr>
          <w:color w:val="000000"/>
        </w:rPr>
        <w:t>В нач. ХХ в. при селе действовало два конных завода. Конный завод Петра Матвеевича Чернышова по разведению битюгской породы, на 2 жеребцов и 16 маток. Конный завод дворянина Василия Васильевича Энатского, по разведению рысистых лошадей, с 2</w:t>
      </w:r>
      <w:r w:rsidRPr="00ED4D5F">
        <w:rPr>
          <w:color w:val="000000"/>
        </w:rPr>
        <w:t xml:space="preserve"> жеребцами и 17 матками.</w:t>
      </w:r>
    </w:p>
    <w:p w:rsidR="003B60F7" w:rsidRPr="00ED4D5F" w:rsidRDefault="001267E0" w:rsidP="003B60F7">
      <w:pPr>
        <w:ind w:firstLine="680"/>
        <w:jc w:val="both"/>
        <w:rPr>
          <w:color w:val="000000"/>
        </w:rPr>
      </w:pPr>
      <w:r w:rsidRPr="00ED4D5F">
        <w:rPr>
          <w:color w:val="000000"/>
        </w:rPr>
        <w:t>В 1985 г. для села институтом «Воронежколхозпроект» был выполнен проект планировки и застройки. В 2007 г. население села составляло 344 человека.</w:t>
      </w:r>
    </w:p>
    <w:p w:rsidR="003B60F7" w:rsidRPr="00ED4D5F" w:rsidRDefault="001267E0" w:rsidP="003B60F7">
      <w:pPr>
        <w:jc w:val="both"/>
        <w:rPr>
          <w:b/>
          <w:color w:val="000000"/>
        </w:rPr>
      </w:pPr>
      <w:r w:rsidRPr="00ED4D5F">
        <w:rPr>
          <w:b/>
          <w:color w:val="000000"/>
        </w:rPr>
        <w:tab/>
        <w:t>село Верхняя Катуховка (Катуховка)</w:t>
      </w:r>
    </w:p>
    <w:p w:rsidR="003B60F7" w:rsidRPr="00ED4D5F" w:rsidRDefault="001267E0" w:rsidP="003B60F7">
      <w:pPr>
        <w:ind w:firstLine="680"/>
        <w:jc w:val="both"/>
        <w:rPr>
          <w:color w:val="000000"/>
        </w:rPr>
      </w:pPr>
      <w:r w:rsidRPr="00ED4D5F">
        <w:rPr>
          <w:color w:val="000000"/>
        </w:rPr>
        <w:t>Село расположено в центральной части поселения, у</w:t>
      </w:r>
      <w:r w:rsidRPr="00ED4D5F">
        <w:rPr>
          <w:color w:val="000000"/>
        </w:rPr>
        <w:t xml:space="preserve"> безымянного притока  реки Правая Хава. Основано в кон. ХV</w:t>
      </w:r>
      <w:r w:rsidRPr="00ED4D5F">
        <w:rPr>
          <w:color w:val="000000"/>
          <w:lang w:val="en-US"/>
        </w:rPr>
        <w:t>III</w:t>
      </w:r>
      <w:r w:rsidRPr="00ED4D5F">
        <w:rPr>
          <w:color w:val="000000"/>
        </w:rPr>
        <w:t xml:space="preserve"> - нач. Х</w:t>
      </w:r>
      <w:r w:rsidRPr="00ED4D5F">
        <w:rPr>
          <w:color w:val="000000"/>
          <w:lang w:val="en-US"/>
        </w:rPr>
        <w:t>I</w:t>
      </w:r>
      <w:r w:rsidRPr="00ED4D5F">
        <w:rPr>
          <w:color w:val="000000"/>
        </w:rPr>
        <w:t>Х вв., т.к. на карте Генерального межевания это село еще не показано.</w:t>
      </w:r>
    </w:p>
    <w:p w:rsidR="003B60F7" w:rsidRPr="00ED4D5F" w:rsidRDefault="001267E0" w:rsidP="003B60F7">
      <w:pPr>
        <w:ind w:firstLine="680"/>
        <w:jc w:val="both"/>
        <w:rPr>
          <w:color w:val="000000"/>
        </w:rPr>
      </w:pPr>
      <w:r w:rsidRPr="00ED4D5F">
        <w:rPr>
          <w:color w:val="000000"/>
        </w:rPr>
        <w:t>В 1841 г. в селе Катуховка была построена Архангельская церковь (не сохранилась). В 1859 г. здесь,  в 132 дворах пр</w:t>
      </w:r>
      <w:r w:rsidRPr="00ED4D5F">
        <w:rPr>
          <w:color w:val="000000"/>
        </w:rPr>
        <w:t xml:space="preserve">оживало 1412 человек. </w:t>
      </w:r>
    </w:p>
    <w:p w:rsidR="003B60F7" w:rsidRPr="00ED4D5F" w:rsidRDefault="001267E0" w:rsidP="003B60F7">
      <w:pPr>
        <w:ind w:firstLine="709"/>
        <w:jc w:val="both"/>
        <w:rPr>
          <w:color w:val="000000"/>
        </w:rPr>
      </w:pPr>
      <w:r w:rsidRPr="00ED4D5F">
        <w:rPr>
          <w:color w:val="000000"/>
        </w:rPr>
        <w:t>Село в кон. Х</w:t>
      </w:r>
      <w:r w:rsidRPr="00ED4D5F">
        <w:rPr>
          <w:color w:val="000000"/>
          <w:lang w:val="en-US"/>
        </w:rPr>
        <w:t>I</w:t>
      </w:r>
      <w:r w:rsidRPr="00ED4D5F">
        <w:rPr>
          <w:color w:val="000000"/>
        </w:rPr>
        <w:t>Х - нач. ХХ вв. являлось волостным центром Катуховской волости Воронежского уезда. В 1900 году в селе было 369 дворов с населением 2522 человека, 2 общественных здания, земская школа, 2 рушки, 2 кузнецы, 36 ветряных мел</w:t>
      </w:r>
      <w:r w:rsidRPr="00ED4D5F">
        <w:rPr>
          <w:color w:val="000000"/>
        </w:rPr>
        <w:t>ьниц, 6 мелочных лавок, трактир, 2 ярмарки, базар. При селе был конный завод крестьянина Щеголева Гордея Тарасовича, по разведению рысистой породы, с 2 жеребцами и 16 матками.</w:t>
      </w:r>
      <w:r w:rsidRPr="00ED4D5F">
        <w:rPr>
          <w:b/>
          <w:color w:val="000000"/>
        </w:rPr>
        <w:t xml:space="preserve"> </w:t>
      </w:r>
      <w:r w:rsidRPr="00ED4D5F">
        <w:rPr>
          <w:color w:val="000000"/>
        </w:rPr>
        <w:t>К 1906 г. население села увеличилось до 3121 человека, проживавших в 184 дворах.</w:t>
      </w:r>
      <w:r w:rsidRPr="00ED4D5F">
        <w:rPr>
          <w:color w:val="000000"/>
        </w:rPr>
        <w:t xml:space="preserve"> Действовало 2 школы, в которых обучалось 125 детей. </w:t>
      </w:r>
    </w:p>
    <w:p w:rsidR="003B60F7" w:rsidRPr="00ED4D5F" w:rsidRDefault="001267E0" w:rsidP="003B60F7">
      <w:pPr>
        <w:ind w:firstLine="709"/>
        <w:jc w:val="both"/>
        <w:rPr>
          <w:color w:val="000000"/>
        </w:rPr>
      </w:pPr>
      <w:r w:rsidRPr="00ED4D5F">
        <w:rPr>
          <w:color w:val="000000"/>
        </w:rPr>
        <w:t xml:space="preserve">Около с. Катуховка, к юго-востоку от него, располагалось </w:t>
      </w:r>
      <w:r w:rsidRPr="00ED4D5F">
        <w:rPr>
          <w:b/>
          <w:color w:val="000000"/>
        </w:rPr>
        <w:t>сельцо Калягино</w:t>
      </w:r>
      <w:r w:rsidRPr="00ED4D5F">
        <w:rPr>
          <w:color w:val="000000"/>
        </w:rPr>
        <w:t xml:space="preserve">, ныне вошедшее в состав с. Верхняя Катуховка.  В 1900 г. в селе Калягино 2-м (Дроново) </w:t>
      </w:r>
      <w:r w:rsidRPr="00ED4D5F">
        <w:rPr>
          <w:color w:val="000000"/>
        </w:rPr>
        <w:lastRenderedPageBreak/>
        <w:t>проживало 100 человек. В усадьбе же Алекса</w:t>
      </w:r>
      <w:r w:rsidRPr="00ED4D5F">
        <w:rPr>
          <w:color w:val="000000"/>
        </w:rPr>
        <w:t xml:space="preserve">ндра Федоровича Фаленберга (при с. Калягино) проживало 29 человек. При селе Калягино также действовал конный завод И. И. Куценкова на 4 маток и 1 жеребца битюгской породы. </w:t>
      </w:r>
    </w:p>
    <w:p w:rsidR="003B60F7" w:rsidRPr="00ED4D5F" w:rsidRDefault="001267E0" w:rsidP="003B60F7">
      <w:pPr>
        <w:ind w:firstLine="680"/>
        <w:jc w:val="both"/>
        <w:rPr>
          <w:color w:val="000000"/>
        </w:rPr>
      </w:pPr>
      <w:r w:rsidRPr="00ED4D5F">
        <w:rPr>
          <w:color w:val="000000"/>
        </w:rPr>
        <w:t>В 1985 г. институтом «Воронежколхозпроект» был выполнен проект планировки и застрой</w:t>
      </w:r>
      <w:r w:rsidRPr="00ED4D5F">
        <w:rPr>
          <w:color w:val="000000"/>
        </w:rPr>
        <w:t xml:space="preserve">ки села. В 2007 г. население Верхней Катуховки составляло 516 жителей. </w:t>
      </w:r>
    </w:p>
    <w:p w:rsidR="003B60F7" w:rsidRPr="00ED4D5F" w:rsidRDefault="001267E0" w:rsidP="003B60F7">
      <w:pPr>
        <w:jc w:val="both"/>
        <w:rPr>
          <w:b/>
          <w:color w:val="000000"/>
        </w:rPr>
      </w:pPr>
      <w:r w:rsidRPr="00ED4D5F">
        <w:rPr>
          <w:b/>
          <w:color w:val="000000"/>
        </w:rPr>
        <w:tab/>
        <w:t>село Красные Холмы (Сухие Долы, Лыково)</w:t>
      </w:r>
    </w:p>
    <w:p w:rsidR="003B60F7" w:rsidRPr="00ED4D5F" w:rsidRDefault="001267E0" w:rsidP="003B60F7">
      <w:pPr>
        <w:ind w:firstLine="680"/>
        <w:jc w:val="both"/>
        <w:rPr>
          <w:color w:val="000000"/>
        </w:rPr>
      </w:pPr>
      <w:r w:rsidRPr="00ED4D5F">
        <w:rPr>
          <w:color w:val="000000"/>
        </w:rPr>
        <w:t>Село расположено в центральной части поселения, вдоль пруда. Основано в нач. Х</w:t>
      </w:r>
      <w:r w:rsidRPr="00ED4D5F">
        <w:rPr>
          <w:color w:val="000000"/>
          <w:lang w:val="en-US"/>
        </w:rPr>
        <w:t>I</w:t>
      </w:r>
      <w:r w:rsidRPr="00ED4D5F">
        <w:rPr>
          <w:color w:val="000000"/>
        </w:rPr>
        <w:t>Х в. «при пруду Болховкине» как владельческое сельцо Скобелицыны</w:t>
      </w:r>
      <w:r w:rsidRPr="00ED4D5F">
        <w:rPr>
          <w:color w:val="000000"/>
        </w:rPr>
        <w:t>х.</w:t>
      </w:r>
    </w:p>
    <w:p w:rsidR="003B60F7" w:rsidRPr="00ED4D5F" w:rsidRDefault="001267E0" w:rsidP="003B60F7">
      <w:pPr>
        <w:ind w:firstLine="682"/>
        <w:jc w:val="both"/>
        <w:rPr>
          <w:color w:val="000000"/>
        </w:rPr>
      </w:pPr>
      <w:r w:rsidRPr="00ED4D5F">
        <w:rPr>
          <w:color w:val="000000"/>
        </w:rPr>
        <w:t xml:space="preserve">В 1859 г. здесь, в 53 дворах, проживало 621 жителя. В 1900 году в селе было 117 дворов с населением 928 человек, общественное здание, школа, 2 мелочные и винная лавки. В нач. ХХ в. при селе действовал конный завод воронежского купца Миляева Александра  </w:t>
      </w:r>
      <w:r w:rsidRPr="00ED4D5F">
        <w:rPr>
          <w:color w:val="000000"/>
        </w:rPr>
        <w:t>Борисовича по разведению битюгской и рысистой породы лошадей с 2 жеребцами и 22 матками.</w:t>
      </w:r>
    </w:p>
    <w:p w:rsidR="003B60F7" w:rsidRPr="00ED4D5F" w:rsidRDefault="001267E0" w:rsidP="003B60F7">
      <w:pPr>
        <w:ind w:firstLine="709"/>
        <w:jc w:val="both"/>
        <w:rPr>
          <w:color w:val="000000"/>
        </w:rPr>
      </w:pPr>
      <w:r w:rsidRPr="00ED4D5F">
        <w:rPr>
          <w:color w:val="000000"/>
        </w:rPr>
        <w:t xml:space="preserve">В 2007 г. население села составляло 245 человек.   </w:t>
      </w:r>
    </w:p>
    <w:p w:rsidR="003B60F7" w:rsidRPr="00ED4D5F" w:rsidRDefault="001267E0" w:rsidP="003B60F7">
      <w:pPr>
        <w:jc w:val="both"/>
        <w:rPr>
          <w:b/>
          <w:color w:val="000000"/>
        </w:rPr>
      </w:pPr>
      <w:r w:rsidRPr="00ED4D5F">
        <w:rPr>
          <w:b/>
          <w:color w:val="000000"/>
        </w:rPr>
        <w:tab/>
        <w:t>посёлок Майский</w:t>
      </w:r>
    </w:p>
    <w:p w:rsidR="003B60F7" w:rsidRPr="00ED4D5F" w:rsidRDefault="001267E0" w:rsidP="003B60F7">
      <w:pPr>
        <w:ind w:firstLine="709"/>
        <w:jc w:val="both"/>
        <w:rPr>
          <w:color w:val="000000"/>
        </w:rPr>
      </w:pPr>
      <w:r w:rsidRPr="00ED4D5F">
        <w:rPr>
          <w:color w:val="000000"/>
        </w:rPr>
        <w:t>Поселок  расположен в юго-восточной части поселения. Основан в нач. ХХ в. как хутор – выселок из с</w:t>
      </w:r>
      <w:r w:rsidRPr="00ED4D5F">
        <w:rPr>
          <w:color w:val="000000"/>
        </w:rPr>
        <w:t xml:space="preserve">. Московское (ныне с. Каширское) с названием «Московские выселки». Несколько севернее хутора располагался </w:t>
      </w:r>
      <w:r w:rsidRPr="00ED4D5F">
        <w:rPr>
          <w:b/>
          <w:color w:val="000000"/>
        </w:rPr>
        <w:t>хутор Е. П. Тулиновой</w:t>
      </w:r>
      <w:r w:rsidRPr="00ED4D5F">
        <w:rPr>
          <w:color w:val="000000"/>
        </w:rPr>
        <w:t>. В советский период хутора объединили и образованный поселок был центральной усадьбой плодосовхоза «Майский». В 1976 г. для посе</w:t>
      </w:r>
      <w:r w:rsidRPr="00ED4D5F">
        <w:rPr>
          <w:color w:val="000000"/>
        </w:rPr>
        <w:t xml:space="preserve">лка институтом «ЦЧОГипросельхозстрой» был выполнен проект планировки и застройки. В 2007 г. население поселка составляло 296 человек. </w:t>
      </w:r>
    </w:p>
    <w:p w:rsidR="003B60F7" w:rsidRPr="00ED4D5F" w:rsidRDefault="001267E0" w:rsidP="00D976C2">
      <w:pPr>
        <w:pStyle w:val="2"/>
        <w:widowControl w:val="0"/>
        <w:numPr>
          <w:ilvl w:val="1"/>
          <w:numId w:val="129"/>
        </w:numPr>
        <w:suppressAutoHyphens/>
        <w:jc w:val="center"/>
        <w:rPr>
          <w:rFonts w:ascii="Times New Roman" w:hAnsi="Times New Roman"/>
          <w:i w:val="0"/>
          <w:iCs w:val="0"/>
          <w:color w:val="000000"/>
          <w:sz w:val="24"/>
          <w:szCs w:val="24"/>
        </w:rPr>
      </w:pPr>
      <w:r w:rsidRPr="00ED4D5F">
        <w:rPr>
          <w:rFonts w:ascii="Times New Roman" w:hAnsi="Times New Roman"/>
          <w:i w:val="0"/>
          <w:iCs w:val="0"/>
          <w:color w:val="000000"/>
          <w:sz w:val="24"/>
          <w:szCs w:val="24"/>
        </w:rPr>
        <w:t>КРАСНЕНСКОЕ СЕЛЬСКОЕ ПОСЕЛЕНИЕ</w:t>
      </w:r>
    </w:p>
    <w:p w:rsidR="003B60F7" w:rsidRPr="00ED4D5F" w:rsidRDefault="001267E0" w:rsidP="003B60F7">
      <w:pPr>
        <w:jc w:val="both"/>
        <w:rPr>
          <w:color w:val="000000"/>
        </w:rPr>
      </w:pPr>
      <w:r w:rsidRPr="00ED4D5F">
        <w:rPr>
          <w:color w:val="000000"/>
        </w:rPr>
        <w:tab/>
      </w:r>
      <w:r w:rsidRPr="00ED4D5F">
        <w:rPr>
          <w:color w:val="000000"/>
        </w:rPr>
        <w:t>Поселение вытянуто вдоль северной границы района с запада на восток. Западной границей является ветка железной дороги. На территории поселения расположено несколько прудов, а также реки Матрёнка и Верхняя Матрёнка. В состав поселения входят шесть населённы</w:t>
      </w:r>
      <w:r w:rsidRPr="00ED4D5F">
        <w:rPr>
          <w:color w:val="000000"/>
        </w:rPr>
        <w:t xml:space="preserve">х пунктов, с численностью </w:t>
      </w:r>
      <w:r w:rsidRPr="00ED4D5F">
        <w:rPr>
          <w:bCs/>
          <w:color w:val="000000"/>
        </w:rPr>
        <w:t>населения 4249 человек</w:t>
      </w:r>
      <w:r w:rsidRPr="00ED4D5F">
        <w:rPr>
          <w:color w:val="000000"/>
        </w:rPr>
        <w:t>. Территория поселения, кроме юго-восточной части с селом Хитровкой, ранее входила в Ивановскую волость Воронежского уезда. Юго-восточная часть - относилась к Бобровскому уезду.</w:t>
      </w:r>
    </w:p>
    <w:p w:rsidR="003B60F7" w:rsidRPr="00ED4D5F" w:rsidRDefault="001267E0" w:rsidP="003B60F7">
      <w:pPr>
        <w:ind w:firstLine="709"/>
        <w:jc w:val="both"/>
        <w:rPr>
          <w:bCs/>
          <w:color w:val="000000"/>
        </w:rPr>
      </w:pPr>
      <w:r w:rsidRPr="00ED4D5F">
        <w:rPr>
          <w:color w:val="000000"/>
        </w:rPr>
        <w:t>В северо-восточной части посел</w:t>
      </w:r>
      <w:r w:rsidRPr="00ED4D5F">
        <w:rPr>
          <w:color w:val="000000"/>
        </w:rPr>
        <w:t xml:space="preserve">ения, на границе района, расположено урочище Степановка. Здесь располагалось владельческое </w:t>
      </w:r>
      <w:r w:rsidRPr="00ED4D5F">
        <w:rPr>
          <w:b/>
          <w:color w:val="000000"/>
        </w:rPr>
        <w:t>село Степановка</w:t>
      </w:r>
      <w:r w:rsidRPr="00ED4D5F">
        <w:rPr>
          <w:color w:val="000000"/>
        </w:rPr>
        <w:t xml:space="preserve"> (Киреевка) Бобровского уезда, в котором в 1859 г. проживало 436 человек, и при котором действовал конный завод. В 2007 г. площадь поселения составлял</w:t>
      </w:r>
      <w:r w:rsidRPr="00ED4D5F">
        <w:rPr>
          <w:color w:val="000000"/>
        </w:rPr>
        <w:t xml:space="preserve">а  </w:t>
      </w:r>
      <w:r w:rsidRPr="00ED4D5F">
        <w:rPr>
          <w:bCs/>
          <w:color w:val="000000"/>
        </w:rPr>
        <w:t>7521 га.</w:t>
      </w:r>
    </w:p>
    <w:p w:rsidR="003B60F7" w:rsidRPr="00ED4D5F" w:rsidRDefault="001267E0" w:rsidP="003B60F7">
      <w:pPr>
        <w:ind w:firstLine="545"/>
        <w:jc w:val="both"/>
        <w:rPr>
          <w:color w:val="000000"/>
        </w:rPr>
      </w:pPr>
      <w:r w:rsidRPr="00ED4D5F">
        <w:rPr>
          <w:color w:val="000000"/>
        </w:rPr>
        <w:t>Динамика численности населенных пунктов поселения представлена в следующей таблице:</w:t>
      </w:r>
    </w:p>
    <w:p w:rsidR="003B60F7" w:rsidRPr="00ED4D5F" w:rsidRDefault="001267E0" w:rsidP="003B60F7">
      <w:pPr>
        <w:ind w:firstLine="545"/>
        <w:jc w:val="both"/>
        <w:rPr>
          <w:color w:val="000000"/>
        </w:rPr>
      </w:pPr>
    </w:p>
    <w:tbl>
      <w:tblPr>
        <w:tblW w:w="0" w:type="auto"/>
        <w:tblInd w:w="108" w:type="dxa"/>
        <w:tblLayout w:type="fixed"/>
        <w:tblLook w:val="0000"/>
      </w:tblPr>
      <w:tblGrid>
        <w:gridCol w:w="4985"/>
        <w:gridCol w:w="1612"/>
        <w:gridCol w:w="1263"/>
        <w:gridCol w:w="1777"/>
      </w:tblGrid>
      <w:tr w:rsidR="0031087D" w:rsidTr="003B60F7">
        <w:tc>
          <w:tcPr>
            <w:tcW w:w="49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b/>
                <w:bCs/>
                <w:color w:val="000000"/>
              </w:rPr>
            </w:pPr>
            <w:r w:rsidRPr="00ED4D5F">
              <w:rPr>
                <w:b/>
                <w:bCs/>
                <w:color w:val="000000"/>
              </w:rPr>
              <w:t>Населенные пункты</w:t>
            </w:r>
          </w:p>
        </w:tc>
        <w:tc>
          <w:tcPr>
            <w:tcW w:w="161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1859 г.</w:t>
            </w:r>
          </w:p>
        </w:tc>
        <w:tc>
          <w:tcPr>
            <w:tcW w:w="126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1900 г.</w:t>
            </w:r>
          </w:p>
        </w:tc>
        <w:tc>
          <w:tcPr>
            <w:tcW w:w="1777"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2007 г.</w:t>
            </w:r>
          </w:p>
        </w:tc>
      </w:tr>
      <w:tr w:rsidR="0031087D" w:rsidTr="003B60F7">
        <w:tc>
          <w:tcPr>
            <w:tcW w:w="49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Перелешино</w:t>
            </w:r>
          </w:p>
        </w:tc>
        <w:tc>
          <w:tcPr>
            <w:tcW w:w="1612"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26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47</w:t>
            </w:r>
          </w:p>
        </w:tc>
        <w:tc>
          <w:tcPr>
            <w:tcW w:w="177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2154</w:t>
            </w:r>
          </w:p>
        </w:tc>
      </w:tr>
      <w:tr w:rsidR="0031087D" w:rsidTr="003B60F7">
        <w:tc>
          <w:tcPr>
            <w:tcW w:w="49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Новоалександровка</w:t>
            </w:r>
          </w:p>
        </w:tc>
        <w:tc>
          <w:tcPr>
            <w:tcW w:w="1612"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26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77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230</w:t>
            </w:r>
          </w:p>
        </w:tc>
      </w:tr>
      <w:tr w:rsidR="0031087D" w:rsidTr="003B60F7">
        <w:tc>
          <w:tcPr>
            <w:tcW w:w="49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Первомайский</w:t>
            </w:r>
          </w:p>
        </w:tc>
        <w:tc>
          <w:tcPr>
            <w:tcW w:w="1612"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26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77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273</w:t>
            </w:r>
          </w:p>
        </w:tc>
      </w:tr>
      <w:tr w:rsidR="0031087D" w:rsidTr="003B60F7">
        <w:tc>
          <w:tcPr>
            <w:tcW w:w="49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Фёдоровка</w:t>
            </w:r>
          </w:p>
        </w:tc>
        <w:tc>
          <w:tcPr>
            <w:tcW w:w="1612"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163</w:t>
            </w:r>
          </w:p>
        </w:tc>
        <w:tc>
          <w:tcPr>
            <w:tcW w:w="126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213</w:t>
            </w:r>
          </w:p>
        </w:tc>
        <w:tc>
          <w:tcPr>
            <w:tcW w:w="177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20</w:t>
            </w:r>
          </w:p>
        </w:tc>
      </w:tr>
      <w:tr w:rsidR="0031087D" w:rsidTr="003B60F7">
        <w:tc>
          <w:tcPr>
            <w:tcW w:w="498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Хитровка</w:t>
            </w:r>
          </w:p>
        </w:tc>
        <w:tc>
          <w:tcPr>
            <w:tcW w:w="1612"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438</w:t>
            </w:r>
          </w:p>
        </w:tc>
        <w:tc>
          <w:tcPr>
            <w:tcW w:w="126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600</w:t>
            </w:r>
          </w:p>
        </w:tc>
        <w:tc>
          <w:tcPr>
            <w:tcW w:w="1777"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107</w:t>
            </w:r>
          </w:p>
        </w:tc>
      </w:tr>
    </w:tbl>
    <w:p w:rsidR="003B60F7" w:rsidRPr="00ED4D5F" w:rsidRDefault="001267E0" w:rsidP="003B60F7">
      <w:pPr>
        <w:jc w:val="center"/>
        <w:rPr>
          <w:color w:val="000000"/>
        </w:rPr>
      </w:pPr>
      <w:r>
        <w:rPr>
          <w:noProof/>
          <w:color w:val="000000"/>
        </w:rPr>
        <w:lastRenderedPageBreak/>
        <w:drawing>
          <wp:anchor distT="0" distB="0" distL="0" distR="0" simplePos="0" relativeHeight="251664384" behindDoc="0" locked="0" layoutInCell="1" allowOverlap="1">
            <wp:simplePos x="0" y="0"/>
            <wp:positionH relativeFrom="column">
              <wp:posOffset>1029335</wp:posOffset>
            </wp:positionH>
            <wp:positionV relativeFrom="paragraph">
              <wp:posOffset>147955</wp:posOffset>
            </wp:positionV>
            <wp:extent cx="3567430" cy="2823210"/>
            <wp:effectExtent l="19050" t="0" r="0" b="0"/>
            <wp:wrapTopAndBottom/>
            <wp:docPr id="30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print"/>
                    <a:stretch>
                      <a:fillRect/>
                    </a:stretch>
                  </pic:blipFill>
                  <pic:spPr bwMode="auto">
                    <a:xfrm>
                      <a:off x="0" y="0"/>
                      <a:ext cx="3567430" cy="2823210"/>
                    </a:xfrm>
                    <a:prstGeom prst="rect">
                      <a:avLst/>
                    </a:prstGeom>
                    <a:solidFill>
                      <a:srgbClr val="FFFFFF"/>
                    </a:solidFill>
                    <a:ln w="9525">
                      <a:noFill/>
                      <a:miter lim="800000"/>
                      <a:headEnd/>
                      <a:tailEnd/>
                    </a:ln>
                  </pic:spPr>
                </pic:pic>
              </a:graphicData>
            </a:graphic>
          </wp:anchor>
        </w:drawing>
      </w:r>
    </w:p>
    <w:p w:rsidR="003B60F7" w:rsidRPr="00ED4D5F" w:rsidRDefault="001267E0" w:rsidP="003B60F7">
      <w:pPr>
        <w:jc w:val="center"/>
        <w:outlineLvl w:val="0"/>
        <w:rPr>
          <w:bCs/>
          <w:i/>
          <w:color w:val="000000"/>
        </w:rPr>
      </w:pPr>
      <w:r w:rsidRPr="00ED4D5F">
        <w:rPr>
          <w:bCs/>
          <w:i/>
          <w:color w:val="000000"/>
        </w:rPr>
        <w:t>Карта поселения с обозначением населенных пунктов и объектов культурного наследия</w:t>
      </w:r>
    </w:p>
    <w:p w:rsidR="003B60F7" w:rsidRPr="00ED4D5F" w:rsidRDefault="001267E0" w:rsidP="003B60F7">
      <w:pPr>
        <w:jc w:val="both"/>
        <w:rPr>
          <w:color w:val="000000"/>
        </w:rPr>
      </w:pPr>
      <w:r w:rsidRPr="00ED4D5F">
        <w:rPr>
          <w:b/>
          <w:color w:val="000000"/>
        </w:rPr>
        <w:tab/>
      </w:r>
      <w:r w:rsidRPr="00ED4D5F">
        <w:rPr>
          <w:color w:val="000000"/>
        </w:rPr>
        <w:t>На территории поселения расположен 1 объект культурного наследия.</w:t>
      </w:r>
    </w:p>
    <w:p w:rsidR="003B60F7" w:rsidRPr="00ED4D5F" w:rsidRDefault="001267E0" w:rsidP="003B60F7">
      <w:pPr>
        <w:jc w:val="both"/>
        <w:rPr>
          <w:b/>
          <w:color w:val="000000"/>
        </w:rPr>
      </w:pPr>
      <w:r w:rsidRPr="00ED4D5F">
        <w:rPr>
          <w:color w:val="000000"/>
        </w:rPr>
        <w:tab/>
      </w:r>
      <w:r w:rsidRPr="00ED4D5F">
        <w:rPr>
          <w:b/>
          <w:color w:val="000000"/>
        </w:rPr>
        <w:t xml:space="preserve">посёлок Перелешино  </w:t>
      </w:r>
    </w:p>
    <w:p w:rsidR="003B60F7" w:rsidRPr="00ED4D5F" w:rsidRDefault="001267E0" w:rsidP="003B60F7">
      <w:pPr>
        <w:ind w:firstLine="680"/>
        <w:jc w:val="both"/>
        <w:rPr>
          <w:color w:val="000000"/>
        </w:rPr>
      </w:pPr>
      <w:r w:rsidRPr="00ED4D5F">
        <w:rPr>
          <w:color w:val="000000"/>
        </w:rPr>
        <w:t xml:space="preserve">Административный центр поселения, расположен в </w:t>
      </w:r>
      <w:r w:rsidRPr="00ED4D5F">
        <w:rPr>
          <w:color w:val="000000"/>
        </w:rPr>
        <w:t>его западной части. С севера на юг поселок пересекает железная дорога, при которой в нач. ХХ в. была устроена станция.</w:t>
      </w:r>
    </w:p>
    <w:p w:rsidR="003B60F7" w:rsidRPr="00ED4D5F" w:rsidRDefault="001267E0" w:rsidP="003B60F7">
      <w:pPr>
        <w:ind w:firstLine="680"/>
        <w:jc w:val="both"/>
        <w:rPr>
          <w:color w:val="000000"/>
        </w:rPr>
      </w:pPr>
      <w:r w:rsidRPr="00ED4D5F">
        <w:rPr>
          <w:color w:val="000000"/>
        </w:rPr>
        <w:t xml:space="preserve"> </w:t>
      </w:r>
    </w:p>
    <w:p w:rsidR="003B60F7" w:rsidRPr="00ED4D5F" w:rsidRDefault="001267E0" w:rsidP="003B60F7">
      <w:pPr>
        <w:ind w:firstLine="680"/>
        <w:rPr>
          <w:i/>
          <w:color w:val="000000"/>
        </w:rPr>
      </w:pPr>
      <w:r>
        <w:rPr>
          <w:noProof/>
          <w:color w:val="000000"/>
        </w:rPr>
        <w:drawing>
          <wp:inline distT="0" distB="0" distL="0" distR="0">
            <wp:extent cx="2363470" cy="1769110"/>
            <wp:effectExtent l="19050" t="0" r="0" b="0"/>
            <wp:docPr id="31"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6" cstate="print"/>
                    <a:stretch>
                      <a:fillRect/>
                    </a:stretch>
                  </pic:blipFill>
                  <pic:spPr bwMode="auto">
                    <a:xfrm>
                      <a:off x="0" y="0"/>
                      <a:ext cx="2363470" cy="1769110"/>
                    </a:xfrm>
                    <a:prstGeom prst="rect">
                      <a:avLst/>
                    </a:prstGeom>
                    <a:solidFill>
                      <a:srgbClr val="FFFFFF"/>
                    </a:solidFill>
                    <a:ln w="9525">
                      <a:noFill/>
                      <a:miter lim="800000"/>
                      <a:headEnd/>
                      <a:tailEnd/>
                    </a:ln>
                  </pic:spPr>
                </pic:pic>
              </a:graphicData>
            </a:graphic>
          </wp:inline>
        </w:drawing>
      </w:r>
      <w:r w:rsidRPr="00ED4D5F">
        <w:rPr>
          <w:color w:val="000000"/>
        </w:rPr>
        <w:t xml:space="preserve">  </w:t>
      </w:r>
      <w:r>
        <w:rPr>
          <w:noProof/>
          <w:color w:val="000000"/>
        </w:rPr>
        <w:drawing>
          <wp:inline distT="0" distB="0" distL="0" distR="0">
            <wp:extent cx="2339340" cy="1757680"/>
            <wp:effectExtent l="19050" t="0" r="3810" b="0"/>
            <wp:docPr id="30"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7" cstate="print"/>
                    <a:stretch>
                      <a:fillRect/>
                    </a:stretch>
                  </pic:blipFill>
                  <pic:spPr bwMode="auto">
                    <a:xfrm>
                      <a:off x="0" y="0"/>
                      <a:ext cx="2339340" cy="175768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680"/>
        <w:jc w:val="center"/>
        <w:outlineLvl w:val="0"/>
        <w:rPr>
          <w:i/>
          <w:color w:val="000000"/>
        </w:rPr>
      </w:pPr>
      <w:r w:rsidRPr="00ED4D5F">
        <w:rPr>
          <w:i/>
          <w:color w:val="000000"/>
        </w:rPr>
        <w:t>Застройка поселка кон. Х1Х - нач. ХХ вв.</w:t>
      </w:r>
    </w:p>
    <w:p w:rsidR="003B60F7" w:rsidRPr="00ED4D5F" w:rsidRDefault="001267E0" w:rsidP="003B60F7">
      <w:pPr>
        <w:ind w:firstLine="680"/>
        <w:jc w:val="center"/>
        <w:rPr>
          <w:i/>
          <w:color w:val="000000"/>
        </w:rPr>
      </w:pPr>
    </w:p>
    <w:p w:rsidR="003B60F7" w:rsidRPr="00ED4D5F" w:rsidRDefault="001267E0" w:rsidP="003B60F7">
      <w:pPr>
        <w:ind w:firstLine="680"/>
        <w:jc w:val="both"/>
        <w:rPr>
          <w:color w:val="000000"/>
        </w:rPr>
      </w:pPr>
      <w:r w:rsidRPr="00ED4D5F">
        <w:rPr>
          <w:color w:val="000000"/>
        </w:rPr>
        <w:t>Поселок основан в советский период, на основе владельческого хутора Д. А. Перелёшина и п</w:t>
      </w:r>
      <w:r w:rsidRPr="00ED4D5F">
        <w:rPr>
          <w:color w:val="000000"/>
        </w:rPr>
        <w:t xml:space="preserve">ристанционного поселка.  В хуторе Перелёшина в 1900 году проживало 47 человек. В советский период поселок относился к семеноводческому совхозу «Заря», именовался «станция Перелёшное». На восточной окраине поселка размещается исправительная колония. В 1989 </w:t>
      </w:r>
      <w:r w:rsidRPr="00ED4D5F">
        <w:rPr>
          <w:color w:val="000000"/>
        </w:rPr>
        <w:t>г. институтом ЦЧО «Агоропромпроект» для этого населенного пункта был выполнен проект планировки и застройки. В 2007 г. население поселка составляло 2154 человека.</w:t>
      </w:r>
    </w:p>
    <w:p w:rsidR="003B60F7" w:rsidRPr="00ED4D5F" w:rsidRDefault="001267E0" w:rsidP="003B60F7">
      <w:pPr>
        <w:ind w:firstLine="709"/>
        <w:jc w:val="both"/>
        <w:rPr>
          <w:i/>
          <w:color w:val="000000"/>
        </w:rPr>
      </w:pPr>
      <w:r w:rsidRPr="00ED4D5F">
        <w:rPr>
          <w:b/>
          <w:bCs/>
          <w:i/>
          <w:color w:val="000000"/>
        </w:rPr>
        <w:t xml:space="preserve">Перелёшин </w:t>
      </w:r>
      <w:r w:rsidRPr="00ED4D5F">
        <w:rPr>
          <w:bCs/>
          <w:i/>
          <w:color w:val="000000"/>
        </w:rPr>
        <w:t>Дмитрий Александрович</w:t>
      </w:r>
      <w:r w:rsidRPr="00ED4D5F">
        <w:rPr>
          <w:b/>
          <w:bCs/>
          <w:i/>
          <w:color w:val="000000"/>
        </w:rPr>
        <w:t xml:space="preserve"> (</w:t>
      </w:r>
      <w:r w:rsidRPr="00ED4D5F">
        <w:rPr>
          <w:bCs/>
          <w:i/>
          <w:color w:val="000000"/>
        </w:rPr>
        <w:t>16.12.1862</w:t>
      </w:r>
      <w:r w:rsidRPr="00ED4D5F">
        <w:rPr>
          <w:b/>
          <w:bCs/>
          <w:i/>
          <w:color w:val="000000"/>
        </w:rPr>
        <w:t xml:space="preserve"> – </w:t>
      </w:r>
      <w:r w:rsidRPr="00ED4D5F">
        <w:rPr>
          <w:bCs/>
          <w:i/>
          <w:color w:val="000000"/>
        </w:rPr>
        <w:t>1935</w:t>
      </w:r>
      <w:r w:rsidRPr="00ED4D5F">
        <w:rPr>
          <w:b/>
          <w:bCs/>
          <w:i/>
          <w:color w:val="000000"/>
        </w:rPr>
        <w:t xml:space="preserve">), </w:t>
      </w:r>
      <w:r w:rsidRPr="00ED4D5F">
        <w:rPr>
          <w:bCs/>
          <w:i/>
          <w:color w:val="000000"/>
        </w:rPr>
        <w:t xml:space="preserve">общественный и политический деятель, </w:t>
      </w:r>
      <w:r w:rsidRPr="00ED4D5F">
        <w:rPr>
          <w:i/>
          <w:color w:val="000000"/>
        </w:rPr>
        <w:t>пре</w:t>
      </w:r>
      <w:r w:rsidRPr="00ED4D5F">
        <w:rPr>
          <w:i/>
          <w:color w:val="000000"/>
        </w:rPr>
        <w:t>дставитель прогрессивной дворянской интеллигенции. С 1881 г. учился на юридическом факультете Петербургского университета. В 1884 г. арестован за принадлежность к революционно-народнической партии «Народная воля» и после тюремного заключения приговорен к а</w:t>
      </w:r>
      <w:r w:rsidRPr="00ED4D5F">
        <w:rPr>
          <w:i/>
          <w:color w:val="000000"/>
        </w:rPr>
        <w:t>дминистративной ссылке в Сибирь. Вернувшись в 1889 г. в город  Воронеж, отошел от революционной деятельности, перешел на либеральные позиции. В 1892 г. избран гласным Воронежского уездного, с 1898 г. – губернского земства, с 1900 г. – член Воронежской губе</w:t>
      </w:r>
      <w:r w:rsidRPr="00ED4D5F">
        <w:rPr>
          <w:i/>
          <w:color w:val="000000"/>
        </w:rPr>
        <w:t>рнской земской управы. Заметную роль в общественно-</w:t>
      </w:r>
      <w:r w:rsidRPr="00ED4D5F">
        <w:rPr>
          <w:i/>
          <w:color w:val="000000"/>
        </w:rPr>
        <w:lastRenderedPageBreak/>
        <w:t>политической жизни Воронежской губернии также играли младшие братья Д. А. Перелёшина - Александр Александрович и Владимир Александрович и их сестра Софья Александровна</w:t>
      </w:r>
      <w:r>
        <w:rPr>
          <w:rStyle w:val="aff2"/>
          <w:i/>
          <w:color w:val="000000"/>
        </w:rPr>
        <w:footnoteReference w:id="2"/>
      </w:r>
      <w:r w:rsidRPr="00ED4D5F">
        <w:rPr>
          <w:i/>
          <w:color w:val="000000"/>
        </w:rPr>
        <w:t>.</w:t>
      </w:r>
    </w:p>
    <w:p w:rsidR="003B60F7" w:rsidRPr="00ED4D5F" w:rsidRDefault="001267E0" w:rsidP="003B60F7">
      <w:pPr>
        <w:jc w:val="both"/>
        <w:rPr>
          <w:b/>
          <w:color w:val="000000"/>
        </w:rPr>
      </w:pPr>
      <w:r w:rsidRPr="00ED4D5F">
        <w:rPr>
          <w:b/>
          <w:color w:val="000000"/>
        </w:rPr>
        <w:tab/>
        <w:t>село Красное</w:t>
      </w:r>
    </w:p>
    <w:p w:rsidR="003B60F7" w:rsidRPr="00ED4D5F" w:rsidRDefault="001267E0" w:rsidP="003B60F7">
      <w:pPr>
        <w:ind w:firstLine="680"/>
        <w:jc w:val="both"/>
        <w:rPr>
          <w:color w:val="000000"/>
        </w:rPr>
      </w:pPr>
      <w:r w:rsidRPr="00ED4D5F">
        <w:rPr>
          <w:color w:val="000000"/>
        </w:rPr>
        <w:t xml:space="preserve">Село расположено у </w:t>
      </w:r>
      <w:r w:rsidRPr="00ED4D5F">
        <w:rPr>
          <w:color w:val="000000"/>
        </w:rPr>
        <w:t>южной границы поселения, при балке Красный Лог с ручьем Шутовым Логом - притоком реки Верхняя Матрёнка (сейчас – пруды). Застройка села вытянута по берегам прудов.</w:t>
      </w:r>
    </w:p>
    <w:p w:rsidR="003B60F7" w:rsidRPr="00ED4D5F" w:rsidRDefault="001267E0" w:rsidP="003B60F7">
      <w:pPr>
        <w:jc w:val="both"/>
        <w:rPr>
          <w:color w:val="000000"/>
        </w:rPr>
      </w:pPr>
      <w:r w:rsidRPr="00ED4D5F">
        <w:rPr>
          <w:i/>
          <w:color w:val="000000"/>
        </w:rPr>
        <w:tab/>
      </w:r>
      <w:r w:rsidRPr="00ED4D5F">
        <w:rPr>
          <w:color w:val="000000"/>
        </w:rPr>
        <w:t>Село основано в кон. ХV</w:t>
      </w:r>
      <w:r w:rsidRPr="00ED4D5F">
        <w:rPr>
          <w:color w:val="000000"/>
          <w:lang w:val="en-US"/>
        </w:rPr>
        <w:t>III</w:t>
      </w:r>
      <w:r w:rsidRPr="00ED4D5F">
        <w:rPr>
          <w:color w:val="000000"/>
        </w:rPr>
        <w:t xml:space="preserve"> - нач. Х</w:t>
      </w:r>
      <w:r w:rsidRPr="00ED4D5F">
        <w:rPr>
          <w:color w:val="000000"/>
          <w:lang w:val="en-US"/>
        </w:rPr>
        <w:t>I</w:t>
      </w:r>
      <w:r w:rsidRPr="00ED4D5F">
        <w:rPr>
          <w:color w:val="000000"/>
        </w:rPr>
        <w:t>Х вв. В 1841 г. здесь была выстроена каменная Дмитриевс</w:t>
      </w:r>
      <w:r w:rsidRPr="00ED4D5F">
        <w:rPr>
          <w:color w:val="000000"/>
        </w:rPr>
        <w:t xml:space="preserve">кая церковь (не сохранилась). В 1859 г. в селе  проживало 676  человек, было 84 двора. </w:t>
      </w:r>
    </w:p>
    <w:p w:rsidR="003B60F7" w:rsidRPr="00ED4D5F" w:rsidRDefault="001267E0" w:rsidP="003B60F7">
      <w:pPr>
        <w:jc w:val="both"/>
        <w:rPr>
          <w:color w:val="000000"/>
        </w:rPr>
      </w:pPr>
      <w:r w:rsidRPr="00ED4D5F">
        <w:rPr>
          <w:i/>
          <w:color w:val="000000"/>
        </w:rPr>
        <w:tab/>
      </w:r>
      <w:r w:rsidRPr="00ED4D5F">
        <w:rPr>
          <w:color w:val="000000"/>
        </w:rPr>
        <w:t>В 1900 г. в селе было 1071 житель, 164 двора, общественное здание, 2 школы, 3 крупорушки и 3 лавки. В кон. Х</w:t>
      </w:r>
      <w:r w:rsidRPr="00ED4D5F">
        <w:rPr>
          <w:color w:val="000000"/>
          <w:lang w:val="en-US"/>
        </w:rPr>
        <w:t>I</w:t>
      </w:r>
      <w:r w:rsidRPr="00ED4D5F">
        <w:rPr>
          <w:color w:val="000000"/>
        </w:rPr>
        <w:t>Х – нач. ХХ вв. при селе действовал конный завод Д. А. Пер</w:t>
      </w:r>
      <w:r w:rsidRPr="00ED4D5F">
        <w:rPr>
          <w:color w:val="000000"/>
        </w:rPr>
        <w:t xml:space="preserve">елёшина по разведению битюгской породы лошадей на 2 жеребцов и 40 маток. </w:t>
      </w:r>
    </w:p>
    <w:p w:rsidR="003B60F7" w:rsidRPr="00ED4D5F" w:rsidRDefault="001267E0" w:rsidP="003B60F7">
      <w:pPr>
        <w:ind w:firstLine="680"/>
        <w:jc w:val="both"/>
        <w:rPr>
          <w:color w:val="000000"/>
        </w:rPr>
      </w:pPr>
      <w:r w:rsidRPr="00ED4D5F">
        <w:rPr>
          <w:color w:val="000000"/>
        </w:rPr>
        <w:t>В советский период село относилось к семеноводческому совхозу «Заря».  В 1983 г. институтом «ЦЧОГипросельхозстрой» был выполнен проект планировки и застройки села. В 2007 г. населени</w:t>
      </w:r>
      <w:r w:rsidRPr="00ED4D5F">
        <w:rPr>
          <w:color w:val="000000"/>
        </w:rPr>
        <w:t>е села составляло 261 человек.</w:t>
      </w:r>
    </w:p>
    <w:p w:rsidR="003B60F7" w:rsidRPr="00ED4D5F" w:rsidRDefault="001267E0" w:rsidP="003B60F7">
      <w:pPr>
        <w:jc w:val="both"/>
        <w:rPr>
          <w:b/>
          <w:color w:val="000000"/>
        </w:rPr>
      </w:pPr>
      <w:r w:rsidRPr="00ED4D5F">
        <w:rPr>
          <w:b/>
          <w:color w:val="000000"/>
        </w:rPr>
        <w:tab/>
        <w:t>село Новоалександровка</w:t>
      </w:r>
    </w:p>
    <w:p w:rsidR="003B60F7" w:rsidRPr="00ED4D5F" w:rsidRDefault="001267E0" w:rsidP="003B60F7">
      <w:pPr>
        <w:ind w:firstLine="680"/>
        <w:jc w:val="both"/>
        <w:rPr>
          <w:color w:val="000000"/>
        </w:rPr>
      </w:pPr>
      <w:r w:rsidRPr="00ED4D5F">
        <w:rPr>
          <w:color w:val="000000"/>
        </w:rPr>
        <w:t>Село расположено в западной части поселения, между поселком Перелешино и поселком Перелешинским, на мысу балки Покров Лог. Основано в советский период как поселок при совхозе «Заря».  В 2007 г. населен</w:t>
      </w:r>
      <w:r w:rsidRPr="00ED4D5F">
        <w:rPr>
          <w:color w:val="000000"/>
        </w:rPr>
        <w:t>ие села составляло 230 человек.</w:t>
      </w:r>
    </w:p>
    <w:p w:rsidR="003B60F7" w:rsidRPr="00ED4D5F" w:rsidRDefault="001267E0" w:rsidP="003B60F7">
      <w:pPr>
        <w:jc w:val="both"/>
        <w:rPr>
          <w:b/>
          <w:color w:val="000000"/>
        </w:rPr>
      </w:pPr>
      <w:r w:rsidRPr="00ED4D5F">
        <w:rPr>
          <w:b/>
          <w:color w:val="000000"/>
        </w:rPr>
        <w:tab/>
        <w:t>посёлок Первомайский</w:t>
      </w:r>
    </w:p>
    <w:p w:rsidR="003B60F7" w:rsidRPr="00ED4D5F" w:rsidRDefault="001267E0" w:rsidP="003B60F7">
      <w:pPr>
        <w:ind w:firstLine="680"/>
        <w:jc w:val="both"/>
        <w:rPr>
          <w:color w:val="000000"/>
        </w:rPr>
      </w:pPr>
      <w:r w:rsidRPr="00ED4D5F">
        <w:rPr>
          <w:color w:val="000000"/>
        </w:rPr>
        <w:t>Поселок расположен в западной части поселения, между поселком Перелешино и поселком Перелешинским, южнее села Новоалександровка. Основан в советский период как поселок при совхозе «Заря». В 1980 г. инст</w:t>
      </w:r>
      <w:r w:rsidRPr="00ED4D5F">
        <w:rPr>
          <w:color w:val="000000"/>
        </w:rPr>
        <w:t xml:space="preserve">итутом «ЦЧОГипросельхозстрой» был выполнен проект планировки и застройки поселка. В 2007 г. здесь проживало  273 человека. </w:t>
      </w:r>
    </w:p>
    <w:p w:rsidR="003B60F7" w:rsidRPr="00ED4D5F" w:rsidRDefault="001267E0" w:rsidP="003B60F7">
      <w:pPr>
        <w:jc w:val="both"/>
        <w:rPr>
          <w:b/>
          <w:color w:val="000000"/>
        </w:rPr>
      </w:pPr>
      <w:r w:rsidRPr="00ED4D5F">
        <w:rPr>
          <w:b/>
          <w:color w:val="000000"/>
        </w:rPr>
        <w:tab/>
        <w:t>посёлок Фёдоровка (Черняевка)</w:t>
      </w:r>
    </w:p>
    <w:p w:rsidR="003B60F7" w:rsidRPr="00ED4D5F" w:rsidRDefault="001267E0" w:rsidP="003B60F7">
      <w:pPr>
        <w:ind w:firstLine="709"/>
        <w:jc w:val="both"/>
        <w:rPr>
          <w:color w:val="000000"/>
        </w:rPr>
      </w:pPr>
      <w:r w:rsidRPr="00ED4D5F">
        <w:rPr>
          <w:color w:val="000000"/>
        </w:rPr>
        <w:t xml:space="preserve">Поселок расположен в северной части поселения, в вершине балки Уткиной, у безымянного притока реки </w:t>
      </w:r>
      <w:r w:rsidRPr="00ED4D5F">
        <w:rPr>
          <w:color w:val="000000"/>
        </w:rPr>
        <w:t>Верхняя Матренка, при которой устроены пруды. Основан в кон. ХV</w:t>
      </w:r>
      <w:r w:rsidRPr="00ED4D5F">
        <w:rPr>
          <w:color w:val="000000"/>
          <w:lang w:val="en-US"/>
        </w:rPr>
        <w:t>III</w:t>
      </w:r>
      <w:r w:rsidRPr="00ED4D5F">
        <w:rPr>
          <w:color w:val="000000"/>
        </w:rPr>
        <w:t xml:space="preserve"> - нач. Х</w:t>
      </w:r>
      <w:r w:rsidRPr="00ED4D5F">
        <w:rPr>
          <w:color w:val="000000"/>
          <w:lang w:val="en-US"/>
        </w:rPr>
        <w:t>I</w:t>
      </w:r>
      <w:r w:rsidRPr="00ED4D5F">
        <w:rPr>
          <w:color w:val="000000"/>
        </w:rPr>
        <w:t xml:space="preserve">Х вв. как деревня Фёдоровка. В 1859 г. здесь было 19 дворов с населением 163 человека. </w:t>
      </w:r>
    </w:p>
    <w:p w:rsidR="003B60F7" w:rsidRPr="00ED4D5F" w:rsidRDefault="001267E0" w:rsidP="003B60F7">
      <w:pPr>
        <w:jc w:val="center"/>
        <w:rPr>
          <w:i/>
          <w:color w:val="000000"/>
        </w:rPr>
      </w:pPr>
      <w:r>
        <w:rPr>
          <w:b/>
          <w:i/>
          <w:noProof/>
          <w:color w:val="000000"/>
        </w:rPr>
        <w:drawing>
          <wp:inline distT="0" distB="0" distL="0" distR="0">
            <wp:extent cx="3087370" cy="2315845"/>
            <wp:effectExtent l="19050" t="0" r="0" b="0"/>
            <wp:docPr id="2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8" cstate="print"/>
                    <a:stretch>
                      <a:fillRect/>
                    </a:stretch>
                  </pic:blipFill>
                  <pic:spPr bwMode="auto">
                    <a:xfrm>
                      <a:off x="0" y="0"/>
                      <a:ext cx="3087370" cy="231584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jc w:val="center"/>
        <w:outlineLvl w:val="0"/>
        <w:rPr>
          <w:i/>
          <w:color w:val="000000"/>
        </w:rPr>
      </w:pPr>
      <w:r w:rsidRPr="00ED4D5F">
        <w:rPr>
          <w:i/>
          <w:color w:val="000000"/>
        </w:rPr>
        <w:t>Жилой дом 1868 г. постройки в п. Фёдоровка</w:t>
      </w:r>
    </w:p>
    <w:p w:rsidR="003B60F7" w:rsidRPr="00ED4D5F" w:rsidRDefault="001267E0" w:rsidP="003B60F7">
      <w:pPr>
        <w:jc w:val="center"/>
        <w:rPr>
          <w:i/>
          <w:color w:val="000000"/>
        </w:rPr>
      </w:pPr>
    </w:p>
    <w:p w:rsidR="003B60F7" w:rsidRPr="00ED4D5F" w:rsidRDefault="001267E0" w:rsidP="003B60F7">
      <w:pPr>
        <w:ind w:firstLine="709"/>
        <w:jc w:val="both"/>
        <w:rPr>
          <w:color w:val="000000"/>
        </w:rPr>
      </w:pPr>
      <w:r w:rsidRPr="00ED4D5F">
        <w:rPr>
          <w:color w:val="000000"/>
        </w:rPr>
        <w:t xml:space="preserve">В 1900 году в Фёдоровке было 213 жителей,  27 </w:t>
      </w:r>
      <w:r w:rsidRPr="00ED4D5F">
        <w:rPr>
          <w:color w:val="000000"/>
        </w:rPr>
        <w:t>дворов и одно общественное здание. В советский период поселок относился к семеноводческому совхозу «Заря». В 2007 г. население составляло 20 жителей.</w:t>
      </w:r>
    </w:p>
    <w:p w:rsidR="003B60F7" w:rsidRPr="00ED4D5F" w:rsidRDefault="001267E0" w:rsidP="003B60F7">
      <w:pPr>
        <w:jc w:val="both"/>
        <w:rPr>
          <w:b/>
          <w:color w:val="000000"/>
        </w:rPr>
      </w:pPr>
      <w:r w:rsidRPr="00ED4D5F">
        <w:rPr>
          <w:b/>
          <w:color w:val="000000"/>
        </w:rPr>
        <w:lastRenderedPageBreak/>
        <w:tab/>
        <w:t>село Хитровка (Матрёнки)</w:t>
      </w:r>
    </w:p>
    <w:p w:rsidR="003B60F7" w:rsidRPr="00ED4D5F" w:rsidRDefault="001267E0" w:rsidP="003B60F7">
      <w:pPr>
        <w:ind w:firstLine="709"/>
        <w:jc w:val="both"/>
        <w:rPr>
          <w:color w:val="000000"/>
        </w:rPr>
      </w:pPr>
      <w:r w:rsidRPr="00ED4D5F">
        <w:rPr>
          <w:color w:val="000000"/>
        </w:rPr>
        <w:t>Село находится в юго-восточной части поселения, у реки Матрёнка, в ее верхнем те</w:t>
      </w:r>
      <w:r w:rsidRPr="00ED4D5F">
        <w:rPr>
          <w:color w:val="000000"/>
        </w:rPr>
        <w:t>чении. Относилось к Михайловской волости Бобровского уезда. В 1859 г. в сельце проживало 438 человек в 43 дворах. В 1900 г. население села составляло 600 человек, проживавших в 89 дворах. При селе действовали маслобойный и кирпичный заводы, было общественн</w:t>
      </w:r>
      <w:r w:rsidRPr="00ED4D5F">
        <w:rPr>
          <w:color w:val="000000"/>
        </w:rPr>
        <w:t xml:space="preserve">ое здание, торговая лавка. </w:t>
      </w:r>
    </w:p>
    <w:p w:rsidR="003B60F7" w:rsidRPr="00ED4D5F" w:rsidRDefault="001267E0" w:rsidP="003B60F7">
      <w:pPr>
        <w:ind w:firstLine="709"/>
        <w:jc w:val="both"/>
        <w:rPr>
          <w:color w:val="000000"/>
        </w:rPr>
      </w:pPr>
      <w:r w:rsidRPr="00ED4D5F">
        <w:rPr>
          <w:color w:val="000000"/>
        </w:rPr>
        <w:t xml:space="preserve">В нач. ХХ в. при селе, к северу от него, возник поселок Ново-Красное (Красненские выселки), ныне входящий в состав с. Хитровка. </w:t>
      </w:r>
    </w:p>
    <w:p w:rsidR="003B60F7" w:rsidRPr="00ED4D5F" w:rsidRDefault="001267E0" w:rsidP="003B60F7">
      <w:pPr>
        <w:ind w:firstLine="709"/>
        <w:jc w:val="both"/>
        <w:rPr>
          <w:color w:val="000000"/>
        </w:rPr>
      </w:pPr>
      <w:r w:rsidRPr="00ED4D5F">
        <w:rPr>
          <w:color w:val="000000"/>
        </w:rPr>
        <w:t xml:space="preserve">В советский период село Хитровка относилось к семеноводческому совхозу «Заря». В 2007 г. население </w:t>
      </w:r>
      <w:r w:rsidRPr="00ED4D5F">
        <w:rPr>
          <w:color w:val="000000"/>
        </w:rPr>
        <w:t xml:space="preserve">села составляло 107 человек. </w:t>
      </w:r>
    </w:p>
    <w:p w:rsidR="003B60F7" w:rsidRPr="00ED4D5F" w:rsidRDefault="001267E0" w:rsidP="00D976C2">
      <w:pPr>
        <w:pStyle w:val="2"/>
        <w:widowControl w:val="0"/>
        <w:numPr>
          <w:ilvl w:val="1"/>
          <w:numId w:val="129"/>
        </w:numPr>
        <w:suppressAutoHyphens/>
        <w:jc w:val="center"/>
        <w:rPr>
          <w:rFonts w:ascii="Times New Roman" w:hAnsi="Times New Roman" w:cs="Times New Roman"/>
          <w:i w:val="0"/>
          <w:iCs w:val="0"/>
          <w:color w:val="000000"/>
          <w:sz w:val="24"/>
          <w:szCs w:val="24"/>
        </w:rPr>
      </w:pPr>
      <w:r w:rsidRPr="00ED4D5F">
        <w:rPr>
          <w:rFonts w:ascii="Times New Roman" w:hAnsi="Times New Roman" w:cs="Times New Roman"/>
          <w:i w:val="0"/>
          <w:iCs w:val="0"/>
          <w:color w:val="000000"/>
          <w:sz w:val="24"/>
          <w:szCs w:val="24"/>
        </w:rPr>
        <w:t>КРАСНОЛИМАНСКОЕ СЕЛЬСКОЕ ПОСЕЛЕНИЕ</w:t>
      </w:r>
    </w:p>
    <w:p w:rsidR="003B60F7" w:rsidRPr="00ED4D5F" w:rsidRDefault="001267E0" w:rsidP="003B60F7">
      <w:pPr>
        <w:jc w:val="both"/>
        <w:rPr>
          <w:bCs/>
          <w:color w:val="000000"/>
        </w:rPr>
      </w:pPr>
      <w:r w:rsidRPr="00ED4D5F">
        <w:rPr>
          <w:color w:val="000000"/>
        </w:rPr>
        <w:tab/>
      </w:r>
      <w:r w:rsidRPr="00ED4D5F">
        <w:rPr>
          <w:color w:val="000000"/>
        </w:rPr>
        <w:t xml:space="preserve">Поселение расположено в юго-западной части района. По территории поселения с запада на восток протекает река Тамлык. В южной части поселение пересекает автодорога А144. В настоящее время в состав поселения входят 10 населённых пунктов. Площадь поселения </w:t>
      </w:r>
      <w:r w:rsidRPr="00ED4D5F">
        <w:rPr>
          <w:bCs/>
          <w:color w:val="000000"/>
        </w:rPr>
        <w:t>16</w:t>
      </w:r>
      <w:r w:rsidRPr="00ED4D5F">
        <w:rPr>
          <w:bCs/>
          <w:color w:val="000000"/>
        </w:rPr>
        <w:t>690 га, численность населения 1606 человек.</w:t>
      </w:r>
    </w:p>
    <w:p w:rsidR="003B60F7" w:rsidRPr="00ED4D5F" w:rsidRDefault="001267E0" w:rsidP="003B60F7">
      <w:pPr>
        <w:ind w:firstLine="709"/>
        <w:jc w:val="both"/>
        <w:rPr>
          <w:bCs/>
          <w:color w:val="000000"/>
        </w:rPr>
      </w:pPr>
      <w:r w:rsidRPr="00ED4D5F">
        <w:rPr>
          <w:bCs/>
          <w:color w:val="000000"/>
        </w:rPr>
        <w:t>Территория поселения относилась к следующим волостям Воронежского уезда:</w:t>
      </w:r>
    </w:p>
    <w:p w:rsidR="003B60F7" w:rsidRPr="00ED4D5F" w:rsidRDefault="001267E0" w:rsidP="003B60F7">
      <w:pPr>
        <w:widowControl w:val="0"/>
        <w:numPr>
          <w:ilvl w:val="0"/>
          <w:numId w:val="15"/>
        </w:numPr>
        <w:suppressAutoHyphens/>
        <w:jc w:val="both"/>
        <w:rPr>
          <w:bCs/>
          <w:color w:val="000000"/>
        </w:rPr>
      </w:pPr>
      <w:r w:rsidRPr="00ED4D5F">
        <w:rPr>
          <w:bCs/>
          <w:color w:val="000000"/>
        </w:rPr>
        <w:t xml:space="preserve">Рогачевской: п. Пылевка и с. Усманские выселки, </w:t>
      </w:r>
    </w:p>
    <w:p w:rsidR="003B60F7" w:rsidRPr="00ED4D5F" w:rsidRDefault="001267E0" w:rsidP="003B60F7">
      <w:pPr>
        <w:widowControl w:val="0"/>
        <w:numPr>
          <w:ilvl w:val="0"/>
          <w:numId w:val="15"/>
        </w:numPr>
        <w:suppressAutoHyphens/>
        <w:jc w:val="both"/>
        <w:rPr>
          <w:bCs/>
          <w:color w:val="000000"/>
        </w:rPr>
      </w:pPr>
      <w:r w:rsidRPr="00ED4D5F">
        <w:rPr>
          <w:bCs/>
          <w:color w:val="000000"/>
        </w:rPr>
        <w:t xml:space="preserve">Московской: п. Капканчиковы дворики; </w:t>
      </w:r>
    </w:p>
    <w:p w:rsidR="003B60F7" w:rsidRPr="00ED4D5F" w:rsidRDefault="001267E0" w:rsidP="003B60F7">
      <w:pPr>
        <w:widowControl w:val="0"/>
        <w:numPr>
          <w:ilvl w:val="0"/>
          <w:numId w:val="15"/>
        </w:numPr>
        <w:suppressAutoHyphens/>
        <w:jc w:val="both"/>
        <w:rPr>
          <w:bCs/>
          <w:color w:val="000000"/>
        </w:rPr>
      </w:pPr>
      <w:r w:rsidRPr="00ED4D5F">
        <w:rPr>
          <w:color w:val="000000"/>
        </w:rPr>
        <w:t>Хреновсковысельской: остальные населенные пункты пос</w:t>
      </w:r>
      <w:r w:rsidRPr="00ED4D5F">
        <w:rPr>
          <w:color w:val="000000"/>
        </w:rPr>
        <w:t>еления</w:t>
      </w:r>
      <w:r w:rsidRPr="00ED4D5F">
        <w:rPr>
          <w:bCs/>
          <w:color w:val="000000"/>
        </w:rPr>
        <w:t xml:space="preserve">. </w:t>
      </w:r>
    </w:p>
    <w:p w:rsidR="003B60F7" w:rsidRPr="00ED4D5F" w:rsidRDefault="001267E0" w:rsidP="003B60F7">
      <w:pPr>
        <w:ind w:firstLine="709"/>
        <w:jc w:val="both"/>
        <w:rPr>
          <w:bCs/>
          <w:color w:val="000000"/>
        </w:rPr>
      </w:pPr>
      <w:r w:rsidRPr="00ED4D5F">
        <w:rPr>
          <w:bCs/>
          <w:color w:val="000000"/>
        </w:rPr>
        <w:t xml:space="preserve">С 1938 по 1957 гг. поселение входил в состав Лимановского района Воронежской области. </w:t>
      </w:r>
    </w:p>
    <w:p w:rsidR="003B60F7" w:rsidRPr="00ED4D5F" w:rsidRDefault="001267E0" w:rsidP="003B60F7">
      <w:pPr>
        <w:jc w:val="both"/>
        <w:rPr>
          <w:color w:val="000000"/>
        </w:rPr>
      </w:pPr>
      <w:r w:rsidRPr="00ED4D5F">
        <w:rPr>
          <w:color w:val="000000"/>
        </w:rPr>
        <w:tab/>
        <w:t>Динамика численности населенных пунктов поселения представлена в следующей таблице:</w:t>
      </w:r>
    </w:p>
    <w:p w:rsidR="003B60F7" w:rsidRPr="00ED4D5F" w:rsidRDefault="001267E0" w:rsidP="003B60F7">
      <w:pPr>
        <w:ind w:firstLine="545"/>
        <w:jc w:val="both"/>
        <w:rPr>
          <w:color w:val="000000"/>
        </w:rPr>
      </w:pPr>
    </w:p>
    <w:tbl>
      <w:tblPr>
        <w:tblW w:w="0" w:type="auto"/>
        <w:tblInd w:w="108" w:type="dxa"/>
        <w:tblLayout w:type="fixed"/>
        <w:tblLook w:val="0000"/>
      </w:tblPr>
      <w:tblGrid>
        <w:gridCol w:w="5179"/>
        <w:gridCol w:w="1409"/>
        <w:gridCol w:w="1207"/>
        <w:gridCol w:w="1842"/>
      </w:tblGrid>
      <w:tr w:rsidR="0031087D" w:rsidTr="003B60F7">
        <w:tc>
          <w:tcPr>
            <w:tcW w:w="51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b/>
                <w:bCs/>
                <w:color w:val="000000"/>
              </w:rPr>
            </w:pPr>
            <w:r w:rsidRPr="00ED4D5F">
              <w:rPr>
                <w:b/>
                <w:bCs/>
                <w:color w:val="000000"/>
              </w:rPr>
              <w:t>Населенные пункты</w:t>
            </w:r>
          </w:p>
        </w:tc>
        <w:tc>
          <w:tcPr>
            <w:tcW w:w="140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1859г.</w:t>
            </w:r>
          </w:p>
        </w:tc>
        <w:tc>
          <w:tcPr>
            <w:tcW w:w="120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1900г.</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2007г.</w:t>
            </w:r>
          </w:p>
        </w:tc>
      </w:tr>
      <w:tr w:rsidR="0031087D" w:rsidTr="003B60F7">
        <w:tc>
          <w:tcPr>
            <w:tcW w:w="51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Красный Лиман 1-й</w:t>
            </w:r>
          </w:p>
        </w:tc>
        <w:tc>
          <w:tcPr>
            <w:tcW w:w="14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81</w:t>
            </w:r>
          </w:p>
        </w:tc>
        <w:tc>
          <w:tcPr>
            <w:tcW w:w="120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5048</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811</w:t>
            </w:r>
          </w:p>
        </w:tc>
      </w:tr>
      <w:tr w:rsidR="0031087D" w:rsidTr="003B60F7">
        <w:tc>
          <w:tcPr>
            <w:tcW w:w="51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Барсучье</w:t>
            </w:r>
          </w:p>
        </w:tc>
        <w:tc>
          <w:tcPr>
            <w:tcW w:w="14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181</w:t>
            </w:r>
          </w:p>
        </w:tc>
        <w:tc>
          <w:tcPr>
            <w:tcW w:w="120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180</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10</w:t>
            </w:r>
          </w:p>
        </w:tc>
      </w:tr>
      <w:tr w:rsidR="0031087D" w:rsidTr="003B60F7">
        <w:tc>
          <w:tcPr>
            <w:tcW w:w="51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 xml:space="preserve">посёлок Капканчиковы  Дворики        </w:t>
            </w:r>
          </w:p>
        </w:tc>
        <w:tc>
          <w:tcPr>
            <w:tcW w:w="14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20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72</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28</w:t>
            </w:r>
          </w:p>
        </w:tc>
      </w:tr>
      <w:tr w:rsidR="0031087D" w:rsidTr="003B60F7">
        <w:tc>
          <w:tcPr>
            <w:tcW w:w="51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Красный Лиман 2-й</w:t>
            </w:r>
          </w:p>
        </w:tc>
        <w:tc>
          <w:tcPr>
            <w:tcW w:w="14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20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834</w:t>
            </w:r>
          </w:p>
        </w:tc>
      </w:tr>
      <w:tr w:rsidR="0031087D" w:rsidTr="003B60F7">
        <w:tc>
          <w:tcPr>
            <w:tcW w:w="51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Новоданковский</w:t>
            </w:r>
          </w:p>
        </w:tc>
        <w:tc>
          <w:tcPr>
            <w:tcW w:w="14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20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49</w:t>
            </w:r>
          </w:p>
        </w:tc>
      </w:tr>
      <w:tr w:rsidR="0031087D" w:rsidTr="003B60F7">
        <w:tc>
          <w:tcPr>
            <w:tcW w:w="51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Новоепифановка</w:t>
            </w:r>
          </w:p>
        </w:tc>
        <w:tc>
          <w:tcPr>
            <w:tcW w:w="14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20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18</w:t>
            </w:r>
          </w:p>
        </w:tc>
      </w:tr>
      <w:tr w:rsidR="0031087D" w:rsidTr="003B60F7">
        <w:tc>
          <w:tcPr>
            <w:tcW w:w="51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Павловка</w:t>
            </w:r>
          </w:p>
        </w:tc>
        <w:tc>
          <w:tcPr>
            <w:tcW w:w="14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291</w:t>
            </w:r>
          </w:p>
        </w:tc>
        <w:tc>
          <w:tcPr>
            <w:tcW w:w="120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304</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24</w:t>
            </w:r>
          </w:p>
        </w:tc>
      </w:tr>
      <w:tr w:rsidR="0031087D" w:rsidTr="003B60F7">
        <w:tc>
          <w:tcPr>
            <w:tcW w:w="51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Пылёвка</w:t>
            </w:r>
          </w:p>
        </w:tc>
        <w:tc>
          <w:tcPr>
            <w:tcW w:w="14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207" w:type="dxa"/>
            <w:vMerge w:val="restart"/>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1307</w:t>
            </w:r>
          </w:p>
          <w:p w:rsidR="003B60F7" w:rsidRPr="00ED4D5F" w:rsidRDefault="001267E0" w:rsidP="003B60F7">
            <w:pPr>
              <w:jc w:val="center"/>
              <w:rPr>
                <w:color w:val="00000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8</w:t>
            </w:r>
          </w:p>
        </w:tc>
      </w:tr>
      <w:tr w:rsidR="0031087D" w:rsidTr="003B60F7">
        <w:tc>
          <w:tcPr>
            <w:tcW w:w="51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Усманские Выселки</w:t>
            </w:r>
          </w:p>
        </w:tc>
        <w:tc>
          <w:tcPr>
            <w:tcW w:w="14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207" w:type="dxa"/>
            <w:vMerge/>
            <w:tcBorders>
              <w:top w:val="single" w:sz="4" w:space="0" w:color="000000"/>
              <w:left w:val="single" w:sz="4" w:space="0" w:color="000000"/>
              <w:bottom w:val="single" w:sz="4" w:space="0" w:color="000000"/>
            </w:tcBorders>
            <w:shd w:val="clear" w:color="auto" w:fill="auto"/>
          </w:tcPr>
          <w:p w:rsidR="003B60F7" w:rsidRPr="00ED4D5F" w:rsidRDefault="001267E0" w:rsidP="003B60F7">
            <w:pPr>
              <w:rPr>
                <w:color w:val="00000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127</w:t>
            </w:r>
          </w:p>
        </w:tc>
      </w:tr>
      <w:tr w:rsidR="0031087D" w:rsidTr="003B60F7">
        <w:tc>
          <w:tcPr>
            <w:tcW w:w="517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Тарасовка</w:t>
            </w:r>
          </w:p>
        </w:tc>
        <w:tc>
          <w:tcPr>
            <w:tcW w:w="14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128</w:t>
            </w:r>
          </w:p>
        </w:tc>
        <w:tc>
          <w:tcPr>
            <w:tcW w:w="120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272</w:t>
            </w:r>
          </w:p>
        </w:tc>
        <w:tc>
          <w:tcPr>
            <w:tcW w:w="1842"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128</w:t>
            </w:r>
          </w:p>
        </w:tc>
      </w:tr>
    </w:tbl>
    <w:p w:rsidR="003B60F7" w:rsidRPr="00ED4D5F" w:rsidRDefault="001267E0" w:rsidP="003B60F7">
      <w:pPr>
        <w:jc w:val="center"/>
        <w:rPr>
          <w:color w:val="000000"/>
        </w:rPr>
      </w:pPr>
    </w:p>
    <w:p w:rsidR="003B60F7" w:rsidRPr="00ED4D5F" w:rsidRDefault="001267E0" w:rsidP="003B60F7">
      <w:pPr>
        <w:ind w:firstLine="709"/>
        <w:jc w:val="both"/>
        <w:rPr>
          <w:color w:val="000000"/>
        </w:rPr>
      </w:pPr>
      <w:r w:rsidRPr="00ED4D5F">
        <w:rPr>
          <w:color w:val="000000"/>
        </w:rPr>
        <w:t>На территории поселения расположено 18 объектов культурного наследия, в том числе два выявленных памятника археологии.</w:t>
      </w:r>
    </w:p>
    <w:p w:rsidR="003B60F7" w:rsidRPr="00ED4D5F" w:rsidRDefault="001267E0" w:rsidP="003B60F7">
      <w:pPr>
        <w:jc w:val="center"/>
        <w:rPr>
          <w:color w:val="000000"/>
        </w:rPr>
      </w:pPr>
    </w:p>
    <w:p w:rsidR="003B60F7" w:rsidRPr="00ED4D5F" w:rsidRDefault="001267E0" w:rsidP="003B60F7">
      <w:pPr>
        <w:jc w:val="center"/>
        <w:rPr>
          <w:color w:val="000000"/>
        </w:rPr>
      </w:pPr>
    </w:p>
    <w:p w:rsidR="003B60F7" w:rsidRPr="00ED4D5F" w:rsidRDefault="001267E0" w:rsidP="003B60F7">
      <w:pPr>
        <w:jc w:val="center"/>
        <w:rPr>
          <w:i/>
          <w:color w:val="000000"/>
        </w:rPr>
      </w:pPr>
      <w:r>
        <w:rPr>
          <w:b/>
          <w:i/>
          <w:noProof/>
          <w:color w:val="000000"/>
        </w:rPr>
        <w:lastRenderedPageBreak/>
        <w:drawing>
          <wp:inline distT="0" distB="0" distL="0" distR="0">
            <wp:extent cx="3609975" cy="3324860"/>
            <wp:effectExtent l="19050" t="0" r="9525" b="0"/>
            <wp:docPr id="28"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9" cstate="print"/>
                    <a:stretch>
                      <a:fillRect/>
                    </a:stretch>
                  </pic:blipFill>
                  <pic:spPr bwMode="auto">
                    <a:xfrm>
                      <a:off x="0" y="0"/>
                      <a:ext cx="3609975" cy="332486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jc w:val="center"/>
        <w:outlineLvl w:val="0"/>
        <w:rPr>
          <w:i/>
          <w:color w:val="000000"/>
        </w:rPr>
      </w:pPr>
      <w:r w:rsidRPr="00ED4D5F">
        <w:rPr>
          <w:i/>
          <w:color w:val="000000"/>
        </w:rPr>
        <w:t xml:space="preserve">Выкопировка из карты Генерального межевания </w:t>
      </w:r>
    </w:p>
    <w:p w:rsidR="003B60F7" w:rsidRPr="00ED4D5F" w:rsidRDefault="001267E0" w:rsidP="003B60F7">
      <w:pPr>
        <w:jc w:val="center"/>
        <w:rPr>
          <w:i/>
          <w:color w:val="000000"/>
        </w:rPr>
      </w:pPr>
      <w:r w:rsidRPr="00ED4D5F">
        <w:rPr>
          <w:i/>
          <w:color w:val="000000"/>
        </w:rPr>
        <w:t>Воронежского уезда</w:t>
      </w:r>
    </w:p>
    <w:p w:rsidR="003B60F7" w:rsidRPr="00ED4D5F" w:rsidRDefault="001267E0" w:rsidP="003B60F7">
      <w:pPr>
        <w:jc w:val="center"/>
        <w:rPr>
          <w:b/>
          <w:color w:val="000000"/>
        </w:rPr>
      </w:pPr>
    </w:p>
    <w:p w:rsidR="003B60F7" w:rsidRPr="00ED4D5F" w:rsidRDefault="001267E0" w:rsidP="003B60F7">
      <w:pPr>
        <w:jc w:val="both"/>
        <w:rPr>
          <w:b/>
          <w:color w:val="000000"/>
        </w:rPr>
      </w:pPr>
      <w:r w:rsidRPr="00ED4D5F">
        <w:rPr>
          <w:b/>
          <w:color w:val="000000"/>
        </w:rPr>
        <w:tab/>
        <w:t xml:space="preserve">село Красный Лиман 1-й </w:t>
      </w:r>
      <w:r w:rsidRPr="00ED4D5F">
        <w:rPr>
          <w:b/>
          <w:color w:val="000000"/>
        </w:rPr>
        <w:t>(Хреновские Выселки, Тамлык)</w:t>
      </w:r>
    </w:p>
    <w:p w:rsidR="003B60F7" w:rsidRPr="00ED4D5F" w:rsidRDefault="001267E0" w:rsidP="003B60F7">
      <w:pPr>
        <w:ind w:firstLine="709"/>
        <w:jc w:val="both"/>
        <w:rPr>
          <w:color w:val="000000"/>
        </w:rPr>
      </w:pPr>
      <w:r w:rsidRPr="00ED4D5F">
        <w:rPr>
          <w:color w:val="000000"/>
        </w:rPr>
        <w:t>Село расположено в северной части поселения по берегам реки Тамлык. Основание села относится к сер. ХV</w:t>
      </w:r>
      <w:r w:rsidRPr="00ED4D5F">
        <w:rPr>
          <w:color w:val="000000"/>
          <w:lang w:val="en-US"/>
        </w:rPr>
        <w:t>III</w:t>
      </w:r>
      <w:r w:rsidRPr="00ED4D5F">
        <w:rPr>
          <w:color w:val="000000"/>
        </w:rPr>
        <w:t xml:space="preserve"> века, когда по берегам реки возникло несколько хуторов – выселков из более старых сел Воронежского уезда. В сер. Х</w:t>
      </w:r>
      <w:r w:rsidRPr="00ED4D5F">
        <w:rPr>
          <w:color w:val="000000"/>
          <w:lang w:val="en-US"/>
        </w:rPr>
        <w:t>I</w:t>
      </w:r>
      <w:r w:rsidRPr="00ED4D5F">
        <w:rPr>
          <w:color w:val="000000"/>
        </w:rPr>
        <w:t xml:space="preserve">Х в. хутора сливаются и получают общее название «Хреновские Выселки» или «Тамлык». В 1859 г. здесь  проживали  81 человек. </w:t>
      </w:r>
    </w:p>
    <w:p w:rsidR="003B60F7" w:rsidRPr="00ED4D5F" w:rsidRDefault="001267E0" w:rsidP="003B60F7">
      <w:pPr>
        <w:ind w:firstLine="709"/>
        <w:jc w:val="both"/>
        <w:rPr>
          <w:color w:val="000000"/>
        </w:rPr>
      </w:pPr>
      <w:r w:rsidRPr="00ED4D5F">
        <w:rPr>
          <w:color w:val="000000"/>
        </w:rPr>
        <w:t>В 1892 г. в центре села была возведена каменная церковь Успения в стиле неоклассицизма, сегодня стоящая на охране как памятник архит</w:t>
      </w:r>
      <w:r w:rsidRPr="00ED4D5F">
        <w:rPr>
          <w:color w:val="000000"/>
        </w:rPr>
        <w:t xml:space="preserve">ектуры. </w:t>
      </w:r>
    </w:p>
    <w:p w:rsidR="003B60F7" w:rsidRPr="00ED4D5F" w:rsidRDefault="001267E0" w:rsidP="003B60F7">
      <w:pPr>
        <w:shd w:val="clear" w:color="auto" w:fill="FFFFFF"/>
        <w:ind w:firstLine="720"/>
        <w:jc w:val="both"/>
        <w:rPr>
          <w:color w:val="000000"/>
        </w:rPr>
      </w:pPr>
      <w:r w:rsidRPr="00ED4D5F">
        <w:rPr>
          <w:color w:val="000000"/>
        </w:rPr>
        <w:t>С третьей четверти Х</w:t>
      </w:r>
      <w:r w:rsidRPr="00ED4D5F">
        <w:rPr>
          <w:color w:val="000000"/>
          <w:lang w:val="en-US"/>
        </w:rPr>
        <w:t>I</w:t>
      </w:r>
      <w:r w:rsidRPr="00ED4D5F">
        <w:rPr>
          <w:color w:val="000000"/>
        </w:rPr>
        <w:t>Х в. до 1928 г. село являлось административным центром Хреновсковысельской волости.  В 1900 г. в селе проживало 4445 человек, было 523 двора, общественное здание, школа, 11 ветряных мельниц, 9 рушек, 8 кирпичных заводов, кузни</w:t>
      </w:r>
      <w:r w:rsidRPr="00ED4D5F">
        <w:rPr>
          <w:color w:val="000000"/>
        </w:rPr>
        <w:t xml:space="preserve">цы, чайная лавка, трактир. Действовало 2 ярмарки. </w:t>
      </w:r>
    </w:p>
    <w:p w:rsidR="003B60F7" w:rsidRPr="00ED4D5F" w:rsidRDefault="001267E0" w:rsidP="003B60F7">
      <w:pPr>
        <w:shd w:val="clear" w:color="auto" w:fill="FFFFFF"/>
        <w:jc w:val="both"/>
        <w:rPr>
          <w:color w:val="000000"/>
        </w:rPr>
      </w:pPr>
      <w:r w:rsidRPr="00ED4D5F">
        <w:rPr>
          <w:color w:val="000000"/>
        </w:rPr>
        <w:tab/>
        <w:t xml:space="preserve">В начале ХХ в. в селе открывается новая земская школа - типовое одноэтажное кирпичное здание. К 1916 году в селе были открыты приемный покой и Кредитное товарищество. В настоящее время в селе сохранилась </w:t>
      </w:r>
      <w:r w:rsidRPr="00ED4D5F">
        <w:rPr>
          <w:color w:val="000000"/>
        </w:rPr>
        <w:t>кирпичная застройка Х</w:t>
      </w:r>
      <w:r w:rsidRPr="00ED4D5F">
        <w:rPr>
          <w:color w:val="000000"/>
          <w:lang w:val="en-US"/>
        </w:rPr>
        <w:t>I</w:t>
      </w:r>
      <w:r w:rsidRPr="00ED4D5F">
        <w:rPr>
          <w:color w:val="000000"/>
        </w:rPr>
        <w:t>Х - нач. ХХ вв. Ряду жилых домов присущи оригинальные декоративные элементы.</w:t>
      </w:r>
    </w:p>
    <w:p w:rsidR="003B60F7" w:rsidRPr="00ED4D5F" w:rsidRDefault="001267E0" w:rsidP="003B60F7">
      <w:pPr>
        <w:shd w:val="clear" w:color="auto" w:fill="FFFFFF"/>
        <w:rPr>
          <w:color w:val="000000"/>
        </w:rPr>
      </w:pPr>
      <w:r w:rsidRPr="00ED4D5F">
        <w:rPr>
          <w:color w:val="000000"/>
        </w:rPr>
        <w:tab/>
        <w:t>При селе был хутор Хреновские выселки, в котором в 1900 г. проживало 603 человека в 68 дворах. Здесь также была школа, 2 ветряные мельницы. 2 кирпичных заво</w:t>
      </w:r>
      <w:r w:rsidRPr="00ED4D5F">
        <w:rPr>
          <w:color w:val="000000"/>
        </w:rPr>
        <w:t xml:space="preserve">да, 1 кузня. </w:t>
      </w:r>
    </w:p>
    <w:p w:rsidR="003B60F7" w:rsidRPr="00ED4D5F" w:rsidRDefault="001267E0" w:rsidP="003B60F7">
      <w:pPr>
        <w:shd w:val="clear" w:color="auto" w:fill="FFFFFF"/>
        <w:ind w:firstLine="720"/>
        <w:jc w:val="both"/>
        <w:rPr>
          <w:color w:val="000000"/>
        </w:rPr>
      </w:pPr>
      <w:r w:rsidRPr="00ED4D5F">
        <w:rPr>
          <w:color w:val="000000"/>
        </w:rPr>
        <w:t>В нач. ХХ в. при селе действовало пять конных заводов по разведению битюгской породы лошадей: П. М. Лисова на 6 производителей; Т. П. Тимофеева  на 7 производителей; Л. Д. Золотарева на 8 производителей; А. Т. Золотарева на 14 производителей;</w:t>
      </w:r>
      <w:r w:rsidRPr="00ED4D5F">
        <w:rPr>
          <w:color w:val="000000"/>
        </w:rPr>
        <w:t xml:space="preserve"> М. А. Золотарева на 7 производителей. </w:t>
      </w:r>
    </w:p>
    <w:p w:rsidR="003B60F7" w:rsidRPr="00ED4D5F" w:rsidRDefault="001267E0" w:rsidP="003B60F7">
      <w:pPr>
        <w:shd w:val="clear" w:color="auto" w:fill="FFFFFF"/>
        <w:ind w:firstLine="709"/>
        <w:jc w:val="both"/>
        <w:rPr>
          <w:color w:val="000000"/>
        </w:rPr>
      </w:pPr>
      <w:r w:rsidRPr="00ED4D5F">
        <w:rPr>
          <w:color w:val="000000"/>
        </w:rPr>
        <w:t>Со 2 ноября 1938г. по 5 октября 1957г. село Красный Лиман являлось административным центром Лимановского района Воронежской области. От этого периода в селе, в его южной части, сохранилось двухэтажное здание больницы</w:t>
      </w:r>
      <w:r w:rsidRPr="00ED4D5F">
        <w:rPr>
          <w:color w:val="000000"/>
        </w:rPr>
        <w:t xml:space="preserve">, решенное в формах советского классицизма. В 1977 г. проектным институтом «Воронежколхозпроект» был выполнен проект планировки и застройки села Красный Лиман. </w:t>
      </w:r>
    </w:p>
    <w:p w:rsidR="003B60F7" w:rsidRPr="00ED4D5F" w:rsidRDefault="001267E0" w:rsidP="003B60F7">
      <w:pPr>
        <w:shd w:val="clear" w:color="auto" w:fill="FFFFFF"/>
        <w:ind w:firstLine="720"/>
        <w:jc w:val="center"/>
        <w:rPr>
          <w:i/>
          <w:color w:val="000000"/>
        </w:rPr>
      </w:pPr>
      <w:r>
        <w:rPr>
          <w:i/>
          <w:noProof/>
          <w:color w:val="000000"/>
        </w:rPr>
        <w:lastRenderedPageBreak/>
        <w:drawing>
          <wp:inline distT="0" distB="0" distL="0" distR="0">
            <wp:extent cx="3788410" cy="2838450"/>
            <wp:effectExtent l="19050" t="0" r="2540" b="0"/>
            <wp:docPr id="27"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0" cstate="print"/>
                    <a:stretch>
                      <a:fillRect/>
                    </a:stretch>
                  </pic:blipFill>
                  <pic:spPr bwMode="auto">
                    <a:xfrm>
                      <a:off x="0" y="0"/>
                      <a:ext cx="3788410" cy="283845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 xml:space="preserve"> Больница, построенная в 1950-е годы.</w:t>
      </w:r>
    </w:p>
    <w:p w:rsidR="003B60F7" w:rsidRPr="00ED4D5F" w:rsidRDefault="001267E0" w:rsidP="003B60F7">
      <w:pPr>
        <w:ind w:firstLine="709"/>
        <w:jc w:val="center"/>
        <w:rPr>
          <w:i/>
          <w:color w:val="000000"/>
        </w:rPr>
      </w:pPr>
    </w:p>
    <w:p w:rsidR="003B60F7" w:rsidRPr="00ED4D5F" w:rsidRDefault="001267E0" w:rsidP="003B60F7">
      <w:pPr>
        <w:ind w:firstLine="709"/>
        <w:jc w:val="both"/>
        <w:outlineLvl w:val="0"/>
        <w:rPr>
          <w:color w:val="000000"/>
        </w:rPr>
      </w:pPr>
      <w:r w:rsidRPr="00ED4D5F">
        <w:rPr>
          <w:color w:val="000000"/>
        </w:rPr>
        <w:t xml:space="preserve">В 2007 г. население села составляло 811 человек.  </w:t>
      </w:r>
    </w:p>
    <w:p w:rsidR="003B60F7" w:rsidRPr="00ED4D5F" w:rsidRDefault="001267E0" w:rsidP="003B60F7">
      <w:pPr>
        <w:ind w:firstLine="709"/>
        <w:jc w:val="both"/>
        <w:rPr>
          <w:b/>
          <w:color w:val="000000"/>
        </w:rPr>
      </w:pPr>
    </w:p>
    <w:p w:rsidR="003B60F7" w:rsidRPr="00ED4D5F" w:rsidRDefault="001267E0" w:rsidP="003B60F7">
      <w:pPr>
        <w:ind w:firstLine="709"/>
        <w:jc w:val="both"/>
        <w:rPr>
          <w:b/>
          <w:color w:val="000000"/>
        </w:rPr>
      </w:pPr>
      <w:r w:rsidRPr="00ED4D5F">
        <w:rPr>
          <w:b/>
          <w:color w:val="000000"/>
        </w:rPr>
        <w:t>по</w:t>
      </w:r>
      <w:r w:rsidRPr="00ED4D5F">
        <w:rPr>
          <w:b/>
          <w:color w:val="000000"/>
        </w:rPr>
        <w:t>сёлок Тарасовка</w:t>
      </w:r>
    </w:p>
    <w:p w:rsidR="003B60F7" w:rsidRPr="00ED4D5F" w:rsidRDefault="001267E0" w:rsidP="003B60F7">
      <w:pPr>
        <w:ind w:firstLine="709"/>
        <w:jc w:val="both"/>
        <w:rPr>
          <w:color w:val="000000"/>
        </w:rPr>
      </w:pPr>
      <w:r w:rsidRPr="00ED4D5F">
        <w:rPr>
          <w:color w:val="000000"/>
        </w:rPr>
        <w:t>Поселок расположен в центральной части поселения на реке Тамлык. Основан в сер. ХV</w:t>
      </w:r>
      <w:r w:rsidRPr="00ED4D5F">
        <w:rPr>
          <w:color w:val="000000"/>
          <w:lang w:val="en-US"/>
        </w:rPr>
        <w:t>III</w:t>
      </w:r>
      <w:r w:rsidRPr="00ED4D5F">
        <w:rPr>
          <w:color w:val="000000"/>
        </w:rPr>
        <w:t xml:space="preserve"> века как казачий хутор. В 1859 г. здесь проживало 128 человек, было 10 дворов. В 1900 г. население составляло 272 человека. Было 30 дворов, общественное здание, лавка, 2 ветряные мельницы.  В 2007 г. население посёлка составляло 128 человек.</w:t>
      </w:r>
    </w:p>
    <w:p w:rsidR="003B60F7" w:rsidRPr="00ED4D5F" w:rsidRDefault="001267E0" w:rsidP="003B60F7">
      <w:pPr>
        <w:jc w:val="both"/>
        <w:rPr>
          <w:b/>
          <w:color w:val="000000"/>
        </w:rPr>
      </w:pPr>
      <w:r w:rsidRPr="00ED4D5F">
        <w:rPr>
          <w:b/>
          <w:color w:val="000000"/>
        </w:rPr>
        <w:tab/>
        <w:t>посёлок Павл</w:t>
      </w:r>
      <w:r w:rsidRPr="00ED4D5F">
        <w:rPr>
          <w:b/>
          <w:color w:val="000000"/>
        </w:rPr>
        <w:t>овка (Прибытково)</w:t>
      </w:r>
    </w:p>
    <w:p w:rsidR="003B60F7" w:rsidRPr="00ED4D5F" w:rsidRDefault="001267E0" w:rsidP="003B60F7">
      <w:pPr>
        <w:ind w:firstLine="709"/>
        <w:jc w:val="both"/>
        <w:rPr>
          <w:color w:val="000000"/>
        </w:rPr>
      </w:pPr>
      <w:r w:rsidRPr="00ED4D5F">
        <w:rPr>
          <w:color w:val="000000"/>
        </w:rPr>
        <w:t>Поселок расположен в центральной части поселения, у реки Тамлык. Основан в сер. ХV</w:t>
      </w:r>
      <w:r w:rsidRPr="00ED4D5F">
        <w:rPr>
          <w:color w:val="000000"/>
          <w:lang w:val="en-US"/>
        </w:rPr>
        <w:t>III</w:t>
      </w:r>
      <w:r w:rsidRPr="00ED4D5F">
        <w:rPr>
          <w:color w:val="000000"/>
        </w:rPr>
        <w:t xml:space="preserve"> века. В 1818 г. здесь была выстроена каменная Покровская церковь (не сохранилась). В 1859 г. в селе проживало 291 человек, было 22 двора. В 1900 г. насе</w:t>
      </w:r>
      <w:r w:rsidRPr="00ED4D5F">
        <w:rPr>
          <w:color w:val="000000"/>
        </w:rPr>
        <w:t xml:space="preserve">ление составляло 304 человека, было 70 дворов, общественное здание и 2 мельницы. В 2007г. население посёлка составляло 24 человека. </w:t>
      </w:r>
    </w:p>
    <w:p w:rsidR="003B60F7" w:rsidRPr="00ED4D5F" w:rsidRDefault="001267E0" w:rsidP="003B60F7">
      <w:pPr>
        <w:jc w:val="both"/>
        <w:rPr>
          <w:b/>
          <w:color w:val="000000"/>
        </w:rPr>
      </w:pPr>
      <w:r w:rsidRPr="00ED4D5F">
        <w:rPr>
          <w:b/>
          <w:color w:val="000000"/>
        </w:rPr>
        <w:tab/>
        <w:t>посёлок Барсучье (Михайловка, Белкино)</w:t>
      </w:r>
    </w:p>
    <w:p w:rsidR="003B60F7" w:rsidRPr="00ED4D5F" w:rsidRDefault="001267E0" w:rsidP="003B60F7">
      <w:pPr>
        <w:ind w:firstLine="709"/>
        <w:jc w:val="both"/>
        <w:rPr>
          <w:color w:val="000000"/>
        </w:rPr>
      </w:pPr>
      <w:r w:rsidRPr="00ED4D5F">
        <w:rPr>
          <w:color w:val="000000"/>
        </w:rPr>
        <w:t>Поселок находится при р. Тамлык, по берегам оврага. Основан как несколько хуторов в</w:t>
      </w:r>
      <w:r w:rsidRPr="00ED4D5F">
        <w:rPr>
          <w:color w:val="000000"/>
        </w:rPr>
        <w:t xml:space="preserve"> нач. Х</w:t>
      </w:r>
      <w:r w:rsidRPr="00ED4D5F">
        <w:rPr>
          <w:color w:val="000000"/>
          <w:lang w:val="en-US"/>
        </w:rPr>
        <w:t>I</w:t>
      </w:r>
      <w:r w:rsidRPr="00ED4D5F">
        <w:rPr>
          <w:color w:val="000000"/>
        </w:rPr>
        <w:t xml:space="preserve">Х в. В 1859 г. здесь проживало 181 человек, в т.ч.: в хуторе Михайловском – 35 человек; в хуторе Михайловский (Барский Лог) – 146 человек.  В 1900 г. на территории современного поселка было 180 жителей, в т.ч. в селе Барсучье проживало 131 человек </w:t>
      </w:r>
      <w:r w:rsidRPr="00ED4D5F">
        <w:rPr>
          <w:color w:val="000000"/>
        </w:rPr>
        <w:t>в 26 дворах; в сельце  Михайловка - 49 человек в 7 дворах. В 2007 г. население посёлка составляло 10 человек.</w:t>
      </w:r>
    </w:p>
    <w:p w:rsidR="003B60F7" w:rsidRPr="00ED4D5F" w:rsidRDefault="001267E0" w:rsidP="003B60F7">
      <w:pPr>
        <w:jc w:val="both"/>
        <w:outlineLvl w:val="0"/>
        <w:rPr>
          <w:b/>
          <w:color w:val="000000"/>
        </w:rPr>
      </w:pPr>
      <w:r w:rsidRPr="00ED4D5F">
        <w:rPr>
          <w:b/>
          <w:color w:val="000000"/>
        </w:rPr>
        <w:tab/>
        <w:t>Посёлок Пылёвка</w:t>
      </w:r>
    </w:p>
    <w:p w:rsidR="003B60F7" w:rsidRPr="00ED4D5F" w:rsidRDefault="001267E0" w:rsidP="003B60F7">
      <w:pPr>
        <w:ind w:firstLine="709"/>
        <w:jc w:val="both"/>
        <w:rPr>
          <w:color w:val="000000"/>
        </w:rPr>
      </w:pPr>
      <w:r w:rsidRPr="00ED4D5F">
        <w:rPr>
          <w:color w:val="000000"/>
        </w:rPr>
        <w:t>Поселок расположен в западной части поселения, у реки Тамлык. Его основание относится к сер. ХV</w:t>
      </w:r>
      <w:r w:rsidRPr="00ED4D5F">
        <w:rPr>
          <w:color w:val="000000"/>
          <w:lang w:val="en-US"/>
        </w:rPr>
        <w:t>III</w:t>
      </w:r>
      <w:r w:rsidRPr="00ED4D5F">
        <w:rPr>
          <w:color w:val="000000"/>
        </w:rPr>
        <w:t xml:space="preserve"> века, когда по берегам реки Та</w:t>
      </w:r>
      <w:r w:rsidRPr="00ED4D5F">
        <w:rPr>
          <w:color w:val="000000"/>
        </w:rPr>
        <w:t xml:space="preserve">млык возникло несколько хуторов. В нач. ХХ в. считался совместно с селом Усманские выселки. В 1900 г. здесь проживало 1307 человек, было 200 дворов, 1 общественное здание, 6 кирпичных лавок, кузница, винная и 2 мелочных лавки.  В 2007 г. население посёлка </w:t>
      </w:r>
      <w:r w:rsidRPr="00ED4D5F">
        <w:rPr>
          <w:color w:val="000000"/>
        </w:rPr>
        <w:t xml:space="preserve">составляло 8 человек. </w:t>
      </w:r>
    </w:p>
    <w:p w:rsidR="003B60F7" w:rsidRPr="00ED4D5F" w:rsidRDefault="001267E0" w:rsidP="003B60F7">
      <w:pPr>
        <w:jc w:val="both"/>
        <w:rPr>
          <w:b/>
          <w:color w:val="000000"/>
        </w:rPr>
      </w:pPr>
      <w:r w:rsidRPr="00ED4D5F">
        <w:rPr>
          <w:b/>
          <w:color w:val="000000"/>
        </w:rPr>
        <w:tab/>
      </w:r>
    </w:p>
    <w:p w:rsidR="003B60F7" w:rsidRPr="00ED4D5F" w:rsidRDefault="001267E0" w:rsidP="003B60F7">
      <w:pPr>
        <w:jc w:val="both"/>
        <w:rPr>
          <w:b/>
          <w:color w:val="000000"/>
        </w:rPr>
      </w:pPr>
      <w:r w:rsidRPr="00ED4D5F">
        <w:rPr>
          <w:b/>
          <w:color w:val="000000"/>
        </w:rPr>
        <w:tab/>
      </w:r>
    </w:p>
    <w:p w:rsidR="003B60F7" w:rsidRPr="00ED4D5F" w:rsidRDefault="001267E0" w:rsidP="003B60F7">
      <w:pPr>
        <w:jc w:val="both"/>
        <w:rPr>
          <w:b/>
          <w:color w:val="000000"/>
        </w:rPr>
      </w:pPr>
      <w:r w:rsidRPr="00ED4D5F">
        <w:rPr>
          <w:b/>
          <w:color w:val="000000"/>
        </w:rPr>
        <w:tab/>
        <w:t>село Усманские Выселки</w:t>
      </w:r>
    </w:p>
    <w:p w:rsidR="003B60F7" w:rsidRPr="00ED4D5F" w:rsidRDefault="001267E0" w:rsidP="003B60F7">
      <w:pPr>
        <w:ind w:firstLine="709"/>
        <w:jc w:val="both"/>
        <w:rPr>
          <w:color w:val="000000"/>
        </w:rPr>
      </w:pPr>
      <w:r w:rsidRPr="00ED4D5F">
        <w:rPr>
          <w:color w:val="000000"/>
        </w:rPr>
        <w:t>Село расположено  в западной части поселения у реки Тамлык. Его основание относится к сер. ХV</w:t>
      </w:r>
      <w:r w:rsidRPr="00ED4D5F">
        <w:rPr>
          <w:color w:val="000000"/>
          <w:lang w:val="en-US"/>
        </w:rPr>
        <w:t>III</w:t>
      </w:r>
      <w:r w:rsidRPr="00ED4D5F">
        <w:rPr>
          <w:color w:val="000000"/>
        </w:rPr>
        <w:t xml:space="preserve"> века, когда по берегам реки Тамлык возникло несколько хуторов. В нач. ХХ в. считался совместно с пос. Пылевк</w:t>
      </w:r>
      <w:r w:rsidRPr="00ED4D5F">
        <w:rPr>
          <w:color w:val="000000"/>
        </w:rPr>
        <w:t xml:space="preserve">а. В 1900 г. здесь проживало 1307 человек, было </w:t>
      </w:r>
      <w:r w:rsidRPr="00ED4D5F">
        <w:rPr>
          <w:color w:val="000000"/>
        </w:rPr>
        <w:lastRenderedPageBreak/>
        <w:t>200 дворов, 1 общественное здание, 6 кирпичных лавок, кузница, винная и 2 мелочных лавки. В 2007 г. население села составляло 127 человек.</w:t>
      </w:r>
    </w:p>
    <w:p w:rsidR="003B60F7" w:rsidRPr="00ED4D5F" w:rsidRDefault="001267E0" w:rsidP="003B60F7">
      <w:pPr>
        <w:rPr>
          <w:b/>
          <w:color w:val="000000"/>
        </w:rPr>
      </w:pPr>
    </w:p>
    <w:p w:rsidR="003B60F7" w:rsidRPr="00ED4D5F" w:rsidRDefault="001267E0" w:rsidP="003B60F7">
      <w:pPr>
        <w:jc w:val="both"/>
        <w:rPr>
          <w:b/>
          <w:color w:val="000000"/>
        </w:rPr>
      </w:pPr>
      <w:r w:rsidRPr="00ED4D5F">
        <w:rPr>
          <w:b/>
          <w:color w:val="000000"/>
        </w:rPr>
        <w:tab/>
        <w:t>село Красный Лиман 2-й</w:t>
      </w:r>
    </w:p>
    <w:p w:rsidR="003B60F7" w:rsidRPr="00ED4D5F" w:rsidRDefault="001267E0" w:rsidP="003B60F7">
      <w:pPr>
        <w:ind w:firstLine="680"/>
        <w:jc w:val="both"/>
        <w:rPr>
          <w:color w:val="000000"/>
        </w:rPr>
      </w:pPr>
      <w:r w:rsidRPr="00ED4D5F">
        <w:rPr>
          <w:color w:val="000000"/>
        </w:rPr>
        <w:t xml:space="preserve">Село расположено в юго-восточной части </w:t>
      </w:r>
      <w:r w:rsidRPr="00ED4D5F">
        <w:rPr>
          <w:color w:val="000000"/>
        </w:rPr>
        <w:t>поселения, вдоль реки Красная. Основано в советский период. В 1970 г. институтом «Воронежколхозпроект» был выполнен проект планировки и застройки этого населенного пункта. В 2007 г. население села составляло 834 человека.</w:t>
      </w:r>
    </w:p>
    <w:p w:rsidR="003B60F7" w:rsidRPr="00ED4D5F" w:rsidRDefault="001267E0" w:rsidP="003B60F7">
      <w:pPr>
        <w:jc w:val="both"/>
        <w:rPr>
          <w:b/>
          <w:color w:val="000000"/>
        </w:rPr>
      </w:pPr>
      <w:r w:rsidRPr="00ED4D5F">
        <w:rPr>
          <w:b/>
          <w:color w:val="000000"/>
        </w:rPr>
        <w:tab/>
        <w:t>посёлок Капканчиковы  Дворики  (К</w:t>
      </w:r>
      <w:r w:rsidRPr="00ED4D5F">
        <w:rPr>
          <w:b/>
          <w:color w:val="000000"/>
        </w:rPr>
        <w:t>оломенские дворики, Капканщиков)</w:t>
      </w:r>
    </w:p>
    <w:p w:rsidR="003B60F7" w:rsidRPr="00ED4D5F" w:rsidRDefault="001267E0" w:rsidP="003B60F7">
      <w:pPr>
        <w:ind w:firstLine="680"/>
        <w:jc w:val="both"/>
        <w:rPr>
          <w:color w:val="000000"/>
        </w:rPr>
      </w:pPr>
      <w:r w:rsidRPr="00ED4D5F">
        <w:rPr>
          <w:color w:val="000000"/>
        </w:rPr>
        <w:t>Поселок расположен у юго-западной  границы   поселения. Через посёлок проходит дорога А 144. Основано как выселки из села Коломенское (ныне Каширский район) в кон. Х</w:t>
      </w:r>
      <w:r w:rsidRPr="00ED4D5F">
        <w:rPr>
          <w:color w:val="000000"/>
          <w:lang w:val="en-US"/>
        </w:rPr>
        <w:t>I</w:t>
      </w:r>
      <w:r w:rsidRPr="00ED4D5F">
        <w:rPr>
          <w:color w:val="000000"/>
        </w:rPr>
        <w:t>Х в. В 1900 г. здесь проживало 72 человека, было 14 дворо</w:t>
      </w:r>
      <w:r w:rsidRPr="00ED4D5F">
        <w:rPr>
          <w:color w:val="000000"/>
        </w:rPr>
        <w:t>в.</w:t>
      </w:r>
    </w:p>
    <w:p w:rsidR="003B60F7" w:rsidRPr="00ED4D5F" w:rsidRDefault="001267E0" w:rsidP="003B60F7">
      <w:pPr>
        <w:ind w:firstLine="680"/>
        <w:jc w:val="both"/>
        <w:rPr>
          <w:color w:val="000000"/>
        </w:rPr>
      </w:pPr>
      <w:r w:rsidRPr="00ED4D5F">
        <w:rPr>
          <w:color w:val="000000"/>
        </w:rPr>
        <w:t>В 2007г. население посёлка составляло 28 человек.</w:t>
      </w:r>
    </w:p>
    <w:p w:rsidR="003B60F7" w:rsidRPr="00ED4D5F" w:rsidRDefault="001267E0" w:rsidP="003B60F7">
      <w:pPr>
        <w:jc w:val="both"/>
        <w:rPr>
          <w:b/>
          <w:color w:val="000000"/>
        </w:rPr>
      </w:pPr>
      <w:r w:rsidRPr="00ED4D5F">
        <w:rPr>
          <w:b/>
          <w:color w:val="000000"/>
        </w:rPr>
        <w:tab/>
        <w:t>посёлок Новоданковский</w:t>
      </w:r>
    </w:p>
    <w:p w:rsidR="003B60F7" w:rsidRPr="00ED4D5F" w:rsidRDefault="001267E0" w:rsidP="003B60F7">
      <w:pPr>
        <w:ind w:firstLine="709"/>
        <w:jc w:val="both"/>
        <w:rPr>
          <w:color w:val="000000"/>
        </w:rPr>
      </w:pPr>
      <w:r w:rsidRPr="00ED4D5F">
        <w:rPr>
          <w:color w:val="000000"/>
        </w:rPr>
        <w:t xml:space="preserve">Поселок расположен  в юго-восточной  части поселения. Основан в нач. ХХ в. переселенцами из села Данково (Каширский район). В 2007 г. население посёлка составляло 49 человек. </w:t>
      </w:r>
    </w:p>
    <w:p w:rsidR="003B60F7" w:rsidRPr="00ED4D5F" w:rsidRDefault="001267E0" w:rsidP="003B60F7">
      <w:pPr>
        <w:jc w:val="both"/>
        <w:rPr>
          <w:b/>
          <w:color w:val="000000"/>
        </w:rPr>
      </w:pPr>
      <w:r w:rsidRPr="00ED4D5F">
        <w:rPr>
          <w:b/>
          <w:color w:val="000000"/>
        </w:rPr>
        <w:tab/>
        <w:t>по</w:t>
      </w:r>
      <w:r w:rsidRPr="00ED4D5F">
        <w:rPr>
          <w:b/>
          <w:color w:val="000000"/>
        </w:rPr>
        <w:t>сёлок Новоепифановка</w:t>
      </w:r>
    </w:p>
    <w:p w:rsidR="003B60F7" w:rsidRPr="00ED4D5F" w:rsidRDefault="001267E0" w:rsidP="003B60F7">
      <w:pPr>
        <w:ind w:firstLine="709"/>
        <w:jc w:val="both"/>
        <w:rPr>
          <w:color w:val="000000"/>
        </w:rPr>
      </w:pPr>
      <w:r w:rsidRPr="00ED4D5F">
        <w:rPr>
          <w:color w:val="000000"/>
        </w:rPr>
        <w:t xml:space="preserve">Поселок расположен севернее посёлка Новоданковский, у безымянного притока ручья Смычок. Основан в нач. ХХ в. В 2007 г. население посёлка составляло  18 человек. </w:t>
      </w:r>
    </w:p>
    <w:p w:rsidR="003B60F7" w:rsidRPr="00ED4D5F" w:rsidRDefault="001267E0" w:rsidP="003B60F7">
      <w:pPr>
        <w:ind w:firstLine="709"/>
        <w:jc w:val="center"/>
        <w:rPr>
          <w:color w:val="000000"/>
        </w:rPr>
      </w:pPr>
    </w:p>
    <w:p w:rsidR="003B60F7" w:rsidRPr="00ED4D5F" w:rsidRDefault="001267E0" w:rsidP="00D976C2">
      <w:pPr>
        <w:pStyle w:val="2"/>
        <w:widowControl w:val="0"/>
        <w:numPr>
          <w:ilvl w:val="1"/>
          <w:numId w:val="129"/>
        </w:numPr>
        <w:suppressAutoHyphens/>
        <w:jc w:val="center"/>
        <w:rPr>
          <w:rFonts w:ascii="Times New Roman" w:hAnsi="Times New Roman"/>
          <w:i w:val="0"/>
          <w:iCs w:val="0"/>
          <w:color w:val="000000"/>
          <w:sz w:val="24"/>
          <w:szCs w:val="24"/>
        </w:rPr>
      </w:pPr>
      <w:r w:rsidRPr="00ED4D5F">
        <w:rPr>
          <w:rFonts w:ascii="Times New Roman" w:hAnsi="Times New Roman"/>
          <w:i w:val="0"/>
          <w:iCs w:val="0"/>
          <w:color w:val="000000"/>
          <w:sz w:val="24"/>
          <w:szCs w:val="24"/>
        </w:rPr>
        <w:t>КРИУШАНСКОЕ СЕЛЬСКОЕ ПОСЕЛЕНИЕ</w:t>
      </w:r>
    </w:p>
    <w:p w:rsidR="003B60F7" w:rsidRPr="00ED4D5F" w:rsidRDefault="001267E0" w:rsidP="003B60F7">
      <w:pPr>
        <w:jc w:val="both"/>
        <w:rPr>
          <w:color w:val="000000"/>
        </w:rPr>
      </w:pPr>
      <w:r w:rsidRPr="00ED4D5F">
        <w:rPr>
          <w:color w:val="000000"/>
        </w:rPr>
        <w:tab/>
        <w:t xml:space="preserve">Поселение, площадью </w:t>
      </w:r>
      <w:r w:rsidRPr="00ED4D5F">
        <w:rPr>
          <w:bCs/>
          <w:color w:val="000000"/>
        </w:rPr>
        <w:t>6328 га</w:t>
      </w:r>
      <w:r w:rsidRPr="00ED4D5F">
        <w:rPr>
          <w:color w:val="000000"/>
        </w:rPr>
        <w:t xml:space="preserve"> расположено в южной части района. Территорию поселения пересекает река Икорец в направлении север-юг, а так же река Смычок. В направлении запад-восток проходит дорога А144. В состав поселения входят 10 населённых пунктов с численностью населения </w:t>
      </w:r>
      <w:r w:rsidRPr="00ED4D5F">
        <w:rPr>
          <w:bCs/>
          <w:color w:val="000000"/>
        </w:rPr>
        <w:t>1858 чело</w:t>
      </w:r>
      <w:r w:rsidRPr="00ED4D5F">
        <w:rPr>
          <w:bCs/>
          <w:color w:val="000000"/>
        </w:rPr>
        <w:t>век</w:t>
      </w:r>
      <w:r w:rsidRPr="00ED4D5F">
        <w:rPr>
          <w:color w:val="000000"/>
        </w:rPr>
        <w:t xml:space="preserve">. В кон. Х1Х - нач. ХХ вв. территория поселения относилась к Мартыновской волости Бобровского уезда. </w:t>
      </w:r>
      <w:r w:rsidRPr="00ED4D5F">
        <w:rPr>
          <w:bCs/>
          <w:color w:val="000000"/>
        </w:rPr>
        <w:t xml:space="preserve">В соответствии с </w:t>
      </w:r>
      <w:r w:rsidRPr="00ED4D5F">
        <w:rPr>
          <w:rFonts w:eastAsia="Times New Roman CYR" w:cs="Times New Roman CYR"/>
          <w:color w:val="000000"/>
          <w:lang w:eastAsia="ar-SA"/>
        </w:rPr>
        <w:t>законом Воронежской области от 13.04.2015 № 42-ОЗ «О преобразовании некоторых муниципальных образований Панинского муниципального район</w:t>
      </w:r>
      <w:r w:rsidRPr="00ED4D5F">
        <w:rPr>
          <w:rFonts w:eastAsia="Times New Roman CYR" w:cs="Times New Roman CYR"/>
          <w:color w:val="000000"/>
          <w:lang w:eastAsia="ar-SA"/>
        </w:rPr>
        <w:t>а Воронежской области» Криушанское поселение было объединено с Мартыновским сельским поселением.</w:t>
      </w:r>
    </w:p>
    <w:p w:rsidR="003B60F7" w:rsidRPr="00ED4D5F" w:rsidRDefault="001267E0" w:rsidP="003B60F7">
      <w:pPr>
        <w:jc w:val="both"/>
        <w:rPr>
          <w:color w:val="000000"/>
        </w:rPr>
      </w:pPr>
      <w:r w:rsidRPr="00ED4D5F">
        <w:rPr>
          <w:color w:val="000000"/>
        </w:rPr>
        <w:tab/>
        <w:t>На территории поселения, по берегам р. Икорец, сконцентрировано наибольшее количество памятников археологии, в т.ч. поселений и стоянок эпохи бронзы.</w:t>
      </w:r>
    </w:p>
    <w:p w:rsidR="003B60F7" w:rsidRPr="00ED4D5F" w:rsidRDefault="001267E0" w:rsidP="003B60F7">
      <w:pPr>
        <w:jc w:val="both"/>
        <w:rPr>
          <w:color w:val="000000"/>
        </w:rPr>
      </w:pPr>
      <w:r w:rsidRPr="00ED4D5F">
        <w:rPr>
          <w:color w:val="000000"/>
        </w:rPr>
        <w:tab/>
        <w:t>Динамик</w:t>
      </w:r>
      <w:r w:rsidRPr="00ED4D5F">
        <w:rPr>
          <w:color w:val="000000"/>
        </w:rPr>
        <w:t>а численности населенных пунктов поселения представлена в следующей таблице:</w:t>
      </w:r>
    </w:p>
    <w:p w:rsidR="003B60F7" w:rsidRPr="00ED4D5F" w:rsidRDefault="001267E0" w:rsidP="003B60F7">
      <w:pPr>
        <w:jc w:val="center"/>
        <w:rPr>
          <w:color w:val="000000"/>
        </w:rPr>
      </w:pPr>
    </w:p>
    <w:tbl>
      <w:tblPr>
        <w:tblW w:w="0" w:type="auto"/>
        <w:tblInd w:w="108" w:type="dxa"/>
        <w:tblLayout w:type="fixed"/>
        <w:tblLook w:val="0000"/>
      </w:tblPr>
      <w:tblGrid>
        <w:gridCol w:w="5147"/>
        <w:gridCol w:w="1326"/>
        <w:gridCol w:w="1434"/>
        <w:gridCol w:w="1730"/>
      </w:tblGrid>
      <w:tr w:rsidR="0031087D" w:rsidTr="003B60F7">
        <w:tc>
          <w:tcPr>
            <w:tcW w:w="514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b/>
                <w:bCs/>
                <w:color w:val="000000"/>
              </w:rPr>
            </w:pPr>
            <w:r w:rsidRPr="00ED4D5F">
              <w:rPr>
                <w:b/>
                <w:bCs/>
                <w:color w:val="000000"/>
              </w:rPr>
              <w:t>Населенные пункты</w:t>
            </w:r>
          </w:p>
        </w:tc>
        <w:tc>
          <w:tcPr>
            <w:tcW w:w="132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1859г.</w:t>
            </w:r>
          </w:p>
        </w:tc>
        <w:tc>
          <w:tcPr>
            <w:tcW w:w="143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1900г.</w:t>
            </w:r>
          </w:p>
        </w:tc>
        <w:tc>
          <w:tcPr>
            <w:tcW w:w="1730"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2007г.</w:t>
            </w:r>
          </w:p>
        </w:tc>
      </w:tr>
      <w:tr w:rsidR="0031087D" w:rsidTr="003B60F7">
        <w:tc>
          <w:tcPr>
            <w:tcW w:w="514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Криуша</w:t>
            </w:r>
          </w:p>
        </w:tc>
        <w:tc>
          <w:tcPr>
            <w:tcW w:w="132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876</w:t>
            </w:r>
          </w:p>
        </w:tc>
        <w:tc>
          <w:tcPr>
            <w:tcW w:w="143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1564</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760</w:t>
            </w:r>
          </w:p>
        </w:tc>
      </w:tr>
      <w:tr w:rsidR="0031087D" w:rsidTr="003B60F7">
        <w:tc>
          <w:tcPr>
            <w:tcW w:w="514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Агарков</w:t>
            </w:r>
          </w:p>
        </w:tc>
        <w:tc>
          <w:tcPr>
            <w:tcW w:w="132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3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6</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27</w:t>
            </w:r>
          </w:p>
        </w:tc>
      </w:tr>
      <w:tr w:rsidR="0031087D" w:rsidTr="003B60F7">
        <w:tc>
          <w:tcPr>
            <w:tcW w:w="514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Козьминский</w:t>
            </w:r>
          </w:p>
        </w:tc>
        <w:tc>
          <w:tcPr>
            <w:tcW w:w="132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3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7</w:t>
            </w:r>
          </w:p>
        </w:tc>
      </w:tr>
      <w:tr w:rsidR="0031087D" w:rsidTr="003B60F7">
        <w:tc>
          <w:tcPr>
            <w:tcW w:w="514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Нащёкинские Выселки</w:t>
            </w:r>
          </w:p>
        </w:tc>
        <w:tc>
          <w:tcPr>
            <w:tcW w:w="132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3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66</w:t>
            </w:r>
          </w:p>
        </w:tc>
      </w:tr>
      <w:tr w:rsidR="0031087D" w:rsidTr="003B60F7">
        <w:tc>
          <w:tcPr>
            <w:tcW w:w="514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Большой Мартын</w:t>
            </w:r>
          </w:p>
        </w:tc>
        <w:tc>
          <w:tcPr>
            <w:tcW w:w="132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1462</w:t>
            </w:r>
          </w:p>
        </w:tc>
        <w:tc>
          <w:tcPr>
            <w:tcW w:w="143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2049</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881</w:t>
            </w:r>
          </w:p>
        </w:tc>
      </w:tr>
      <w:tr w:rsidR="0031087D" w:rsidTr="003B60F7">
        <w:tc>
          <w:tcPr>
            <w:tcW w:w="514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Малый Мартын</w:t>
            </w:r>
          </w:p>
        </w:tc>
        <w:tc>
          <w:tcPr>
            <w:tcW w:w="1326"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281</w:t>
            </w:r>
          </w:p>
        </w:tc>
        <w:tc>
          <w:tcPr>
            <w:tcW w:w="143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829</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37</w:t>
            </w:r>
          </w:p>
        </w:tc>
      </w:tr>
      <w:tr w:rsidR="0031087D" w:rsidTr="003B60F7">
        <w:tc>
          <w:tcPr>
            <w:tcW w:w="514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Александровка</w:t>
            </w:r>
          </w:p>
        </w:tc>
        <w:tc>
          <w:tcPr>
            <w:tcW w:w="132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281</w:t>
            </w:r>
          </w:p>
        </w:tc>
        <w:tc>
          <w:tcPr>
            <w:tcW w:w="143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332</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550</w:t>
            </w:r>
          </w:p>
        </w:tc>
      </w:tr>
      <w:tr w:rsidR="0031087D" w:rsidTr="003B60F7">
        <w:tc>
          <w:tcPr>
            <w:tcW w:w="514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Поселок Комсомольское</w:t>
            </w:r>
          </w:p>
        </w:tc>
        <w:tc>
          <w:tcPr>
            <w:tcW w:w="132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3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18</w:t>
            </w:r>
          </w:p>
        </w:tc>
      </w:tr>
      <w:tr w:rsidR="0031087D" w:rsidTr="003B60F7">
        <w:tc>
          <w:tcPr>
            <w:tcW w:w="514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Поселок Криушанские Выселки 1-е</w:t>
            </w:r>
          </w:p>
        </w:tc>
        <w:tc>
          <w:tcPr>
            <w:tcW w:w="132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3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7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33</w:t>
            </w:r>
          </w:p>
        </w:tc>
      </w:tr>
    </w:tbl>
    <w:p w:rsidR="003B60F7" w:rsidRPr="00ED4D5F" w:rsidRDefault="001267E0" w:rsidP="003B60F7">
      <w:pPr>
        <w:ind w:firstLine="709"/>
        <w:jc w:val="center"/>
        <w:rPr>
          <w:color w:val="000000"/>
        </w:rPr>
      </w:pPr>
    </w:p>
    <w:p w:rsidR="003B60F7" w:rsidRPr="00ED4D5F" w:rsidRDefault="001267E0" w:rsidP="003B60F7">
      <w:pPr>
        <w:ind w:firstLine="709"/>
        <w:jc w:val="both"/>
        <w:rPr>
          <w:color w:val="000000"/>
        </w:rPr>
      </w:pPr>
      <w:r w:rsidRPr="00ED4D5F">
        <w:rPr>
          <w:color w:val="000000"/>
        </w:rPr>
        <w:t xml:space="preserve">На территории поселения расположено 21 объект культурного наследия, в том числе 1 выявленный памятник </w:t>
      </w:r>
      <w:r w:rsidRPr="00ED4D5F">
        <w:rPr>
          <w:color w:val="000000"/>
        </w:rPr>
        <w:t>археологии.</w:t>
      </w:r>
    </w:p>
    <w:p w:rsidR="003B60F7" w:rsidRPr="00ED4D5F" w:rsidRDefault="001267E0" w:rsidP="003B60F7">
      <w:pPr>
        <w:jc w:val="both"/>
        <w:rPr>
          <w:b/>
          <w:color w:val="000000"/>
        </w:rPr>
      </w:pPr>
      <w:r w:rsidRPr="00ED4D5F">
        <w:rPr>
          <w:color w:val="000000"/>
        </w:rPr>
        <w:tab/>
      </w:r>
      <w:r w:rsidRPr="00ED4D5F">
        <w:rPr>
          <w:b/>
          <w:color w:val="000000"/>
        </w:rPr>
        <w:t>село Криуша</w:t>
      </w:r>
    </w:p>
    <w:p w:rsidR="003B60F7" w:rsidRPr="00ED4D5F" w:rsidRDefault="001267E0" w:rsidP="003B60F7">
      <w:pPr>
        <w:ind w:firstLine="709"/>
        <w:jc w:val="both"/>
        <w:rPr>
          <w:color w:val="000000"/>
        </w:rPr>
      </w:pPr>
      <w:r w:rsidRPr="00ED4D5F">
        <w:rPr>
          <w:color w:val="000000"/>
        </w:rPr>
        <w:lastRenderedPageBreak/>
        <w:t xml:space="preserve">Село расположено в центральной части поселения, на левом берегу реки Икорец. Территория села вытянута перпендикулярно реке, вдоль береговой балки с небольшим ручьем - притоком Икорца.  Северной границей села является федеральная автодорога А144. </w:t>
      </w:r>
    </w:p>
    <w:p w:rsidR="003B60F7" w:rsidRPr="00ED4D5F" w:rsidRDefault="001267E0" w:rsidP="003B60F7">
      <w:pPr>
        <w:ind w:firstLine="709"/>
        <w:jc w:val="both"/>
        <w:rPr>
          <w:color w:val="000000"/>
        </w:rPr>
      </w:pPr>
      <w:r w:rsidRPr="00ED4D5F">
        <w:rPr>
          <w:color w:val="000000"/>
        </w:rPr>
        <w:t>Село осно</w:t>
      </w:r>
      <w:r w:rsidRPr="00ED4D5F">
        <w:rPr>
          <w:color w:val="000000"/>
        </w:rPr>
        <w:t>вано в начале Х</w:t>
      </w:r>
      <w:r w:rsidRPr="00ED4D5F">
        <w:rPr>
          <w:color w:val="000000"/>
          <w:lang w:val="en-US"/>
        </w:rPr>
        <w:t>I</w:t>
      </w:r>
      <w:r w:rsidRPr="00ED4D5F">
        <w:rPr>
          <w:color w:val="000000"/>
        </w:rPr>
        <w:t>Х в. на землях графа А. Г. Орлова-Чесменского. В 1845 г. куплено государством у А. А. Орловой-Чесменской.</w:t>
      </w:r>
    </w:p>
    <w:p w:rsidR="003B60F7" w:rsidRPr="00ED4D5F" w:rsidRDefault="001267E0" w:rsidP="003B60F7">
      <w:pPr>
        <w:ind w:firstLine="709"/>
        <w:jc w:val="both"/>
        <w:rPr>
          <w:color w:val="000000"/>
        </w:rPr>
      </w:pPr>
      <w:r w:rsidRPr="00ED4D5F">
        <w:rPr>
          <w:color w:val="000000"/>
        </w:rPr>
        <w:t>В 1859 г. в селе была выстроена деревянная Архангельская церковь (не сохранилась). Тогда здесь проживало в 83 дворах 876 человек. В 19</w:t>
      </w:r>
      <w:r w:rsidRPr="00ED4D5F">
        <w:rPr>
          <w:color w:val="000000"/>
        </w:rPr>
        <w:t>00 году в селе было 67 дворов с населением 1564 жителя, общественное здание, земская школа, 9 ветряных мельниц, рушка, 2 кузнецы, винная, 2 чайных, 3 мелочных лавки. При селе действовал конный завод потомственного почетного гражданина Михайлова Михаила Ант</w:t>
      </w:r>
      <w:r w:rsidRPr="00ED4D5F">
        <w:rPr>
          <w:color w:val="000000"/>
        </w:rPr>
        <w:t xml:space="preserve">оновича на 6 производителей рысистой породы. </w:t>
      </w:r>
    </w:p>
    <w:p w:rsidR="003B60F7" w:rsidRPr="00ED4D5F" w:rsidRDefault="001267E0" w:rsidP="003B60F7">
      <w:pPr>
        <w:ind w:firstLine="709"/>
        <w:jc w:val="both"/>
        <w:rPr>
          <w:color w:val="000000"/>
        </w:rPr>
      </w:pPr>
      <w:r w:rsidRPr="00ED4D5F">
        <w:rPr>
          <w:color w:val="000000"/>
        </w:rPr>
        <w:t>В 1977 г. институтом «Воронежколхозпроект» для Криуши был выполнен проект планировки и застройки. В 2007 г. население села составляло 246 человек.</w:t>
      </w:r>
    </w:p>
    <w:p w:rsidR="003B60F7" w:rsidRPr="00ED4D5F" w:rsidRDefault="001267E0" w:rsidP="003B60F7">
      <w:pPr>
        <w:jc w:val="both"/>
        <w:rPr>
          <w:b/>
          <w:color w:val="000000"/>
        </w:rPr>
      </w:pPr>
      <w:r w:rsidRPr="00ED4D5F">
        <w:rPr>
          <w:b/>
          <w:color w:val="000000"/>
        </w:rPr>
        <w:tab/>
      </w:r>
    </w:p>
    <w:p w:rsidR="003B60F7" w:rsidRPr="00ED4D5F" w:rsidRDefault="001267E0" w:rsidP="003B60F7">
      <w:pPr>
        <w:jc w:val="both"/>
        <w:rPr>
          <w:b/>
          <w:color w:val="000000"/>
        </w:rPr>
      </w:pPr>
      <w:r w:rsidRPr="00ED4D5F">
        <w:rPr>
          <w:b/>
          <w:color w:val="000000"/>
        </w:rPr>
        <w:tab/>
        <w:t>посёлок Агарков (Огарков)</w:t>
      </w:r>
    </w:p>
    <w:p w:rsidR="003B60F7" w:rsidRPr="00ED4D5F" w:rsidRDefault="001267E0" w:rsidP="003B60F7">
      <w:pPr>
        <w:ind w:firstLine="709"/>
        <w:jc w:val="both"/>
        <w:rPr>
          <w:color w:val="000000"/>
        </w:rPr>
      </w:pPr>
      <w:r w:rsidRPr="00ED4D5F">
        <w:rPr>
          <w:color w:val="000000"/>
        </w:rPr>
        <w:t>Поселок расположен в южной части п</w:t>
      </w:r>
      <w:r w:rsidRPr="00ED4D5F">
        <w:rPr>
          <w:color w:val="000000"/>
        </w:rPr>
        <w:t>оселения. Его территория вытянута перпендикулярно реке Икорец, вдоль береговой балки с небольшим ручьем - притоком Икорца.  В 1900 г. это был владельческий хутор воронежского потомственного почетного гражданина Петра Карповича Капканщикова, здесь проживало</w:t>
      </w:r>
      <w:r w:rsidRPr="00ED4D5F">
        <w:rPr>
          <w:color w:val="000000"/>
        </w:rPr>
        <w:t xml:space="preserve"> 6 человек. В 2007 г. в посёлке было 27 жителей. </w:t>
      </w:r>
    </w:p>
    <w:p w:rsidR="003B60F7" w:rsidRPr="00ED4D5F" w:rsidRDefault="001267E0" w:rsidP="003B60F7">
      <w:pPr>
        <w:jc w:val="both"/>
        <w:rPr>
          <w:b/>
          <w:color w:val="000000"/>
        </w:rPr>
      </w:pPr>
      <w:r w:rsidRPr="00ED4D5F">
        <w:rPr>
          <w:b/>
          <w:color w:val="000000"/>
        </w:rPr>
        <w:tab/>
      </w:r>
    </w:p>
    <w:p w:rsidR="003B60F7" w:rsidRPr="00ED4D5F" w:rsidRDefault="001267E0" w:rsidP="003B60F7">
      <w:pPr>
        <w:jc w:val="both"/>
        <w:rPr>
          <w:b/>
          <w:color w:val="000000"/>
        </w:rPr>
      </w:pPr>
      <w:r w:rsidRPr="00ED4D5F">
        <w:rPr>
          <w:b/>
          <w:color w:val="000000"/>
        </w:rPr>
        <w:tab/>
        <w:t>посёлок Козьминский</w:t>
      </w:r>
    </w:p>
    <w:p w:rsidR="003B60F7" w:rsidRPr="00ED4D5F" w:rsidRDefault="001267E0" w:rsidP="003B60F7">
      <w:pPr>
        <w:ind w:firstLine="709"/>
        <w:jc w:val="both"/>
        <w:rPr>
          <w:color w:val="000000"/>
        </w:rPr>
      </w:pPr>
      <w:r w:rsidRPr="00ED4D5F">
        <w:rPr>
          <w:color w:val="000000"/>
        </w:rPr>
        <w:t xml:space="preserve">Поселок расположен в северо-восточной части поселения, при вершине балки Дурман (ее южном отвершке), в низине которой устроен пруд. При северном отвершке балки размещался </w:t>
      </w:r>
      <w:r w:rsidRPr="00ED4D5F">
        <w:rPr>
          <w:b/>
          <w:color w:val="000000"/>
        </w:rPr>
        <w:t>хутор Дурман</w:t>
      </w:r>
      <w:r w:rsidRPr="00ED4D5F">
        <w:rPr>
          <w:b/>
          <w:color w:val="000000"/>
        </w:rPr>
        <w:t xml:space="preserve"> </w:t>
      </w:r>
      <w:r w:rsidRPr="00ED4D5F">
        <w:rPr>
          <w:color w:val="000000"/>
        </w:rPr>
        <w:t>княгини М. А. Мещерской, с населением в 1900 г. 6 человек. В 2007 г. в поселке проживало 7 человек.</w:t>
      </w:r>
    </w:p>
    <w:p w:rsidR="003B60F7" w:rsidRPr="00ED4D5F" w:rsidRDefault="001267E0" w:rsidP="003B60F7">
      <w:pPr>
        <w:jc w:val="both"/>
        <w:rPr>
          <w:b/>
          <w:color w:val="000000"/>
        </w:rPr>
      </w:pPr>
      <w:r w:rsidRPr="00ED4D5F">
        <w:rPr>
          <w:b/>
          <w:color w:val="000000"/>
        </w:rPr>
        <w:tab/>
      </w:r>
    </w:p>
    <w:p w:rsidR="003B60F7" w:rsidRPr="00ED4D5F" w:rsidRDefault="001267E0" w:rsidP="003B60F7">
      <w:pPr>
        <w:jc w:val="both"/>
        <w:rPr>
          <w:b/>
          <w:color w:val="000000"/>
        </w:rPr>
      </w:pPr>
      <w:r w:rsidRPr="00ED4D5F">
        <w:rPr>
          <w:b/>
          <w:color w:val="000000"/>
        </w:rPr>
        <w:tab/>
        <w:t>посёлок Нащёкинские Выселки</w:t>
      </w:r>
    </w:p>
    <w:p w:rsidR="003B60F7" w:rsidRPr="00ED4D5F" w:rsidRDefault="001267E0" w:rsidP="003B60F7">
      <w:pPr>
        <w:ind w:firstLine="709"/>
        <w:jc w:val="both"/>
        <w:rPr>
          <w:color w:val="000000"/>
        </w:rPr>
      </w:pPr>
      <w:r w:rsidRPr="00ED4D5F">
        <w:rPr>
          <w:color w:val="000000"/>
        </w:rPr>
        <w:t>Поселок расположен в восточной части  поселения. Основан в нач. ХХ в. как выселок из села Нащёкино (Аннинский район).  В 200</w:t>
      </w:r>
      <w:r w:rsidRPr="00ED4D5F">
        <w:rPr>
          <w:color w:val="000000"/>
        </w:rPr>
        <w:t>7 г. население посёлка составляло 66 жителей.</w:t>
      </w:r>
    </w:p>
    <w:p w:rsidR="003B60F7" w:rsidRPr="00ED4D5F" w:rsidRDefault="001267E0" w:rsidP="003B60F7">
      <w:pPr>
        <w:jc w:val="both"/>
        <w:rPr>
          <w:b/>
          <w:color w:val="000000"/>
        </w:rPr>
      </w:pPr>
      <w:r w:rsidRPr="00ED4D5F">
        <w:rPr>
          <w:b/>
          <w:color w:val="000000"/>
        </w:rPr>
        <w:t>село Большой Мартын (Мартын, Ильинское)</w:t>
      </w:r>
    </w:p>
    <w:p w:rsidR="003B60F7" w:rsidRPr="00ED4D5F" w:rsidRDefault="001267E0" w:rsidP="003B60F7">
      <w:pPr>
        <w:ind w:firstLine="709"/>
        <w:jc w:val="both"/>
        <w:rPr>
          <w:color w:val="000000"/>
        </w:rPr>
      </w:pPr>
      <w:r w:rsidRPr="00ED4D5F">
        <w:rPr>
          <w:color w:val="000000"/>
        </w:rPr>
        <w:t>Село расположено в восточной части поселения, при реке Мартын, на русле которой устроены пруды. Планировка села вытянута по берегам реки (прудов) с севера на юг. Село обр</w:t>
      </w:r>
      <w:r w:rsidRPr="00ED4D5F">
        <w:rPr>
          <w:color w:val="000000"/>
        </w:rPr>
        <w:t>азовано в конце ХV</w:t>
      </w:r>
      <w:r w:rsidRPr="00ED4D5F">
        <w:rPr>
          <w:color w:val="000000"/>
          <w:lang w:val="en-US"/>
        </w:rPr>
        <w:t>III</w:t>
      </w:r>
      <w:r w:rsidRPr="00ED4D5F">
        <w:rPr>
          <w:color w:val="000000"/>
        </w:rPr>
        <w:t xml:space="preserve"> века, являлось владениями графов Орловых, а затем - Паниных. В 1824 г. в селе была построена церковь Ильи Пророка, сохранившаяся до наших дней и являющаяся памятником архитектуры. </w:t>
      </w:r>
    </w:p>
    <w:p w:rsidR="003B60F7" w:rsidRPr="00ED4D5F" w:rsidRDefault="001267E0" w:rsidP="003B60F7">
      <w:pPr>
        <w:ind w:firstLine="709"/>
        <w:jc w:val="center"/>
        <w:rPr>
          <w:i/>
          <w:color w:val="000000"/>
        </w:rPr>
      </w:pPr>
      <w:r>
        <w:rPr>
          <w:i/>
          <w:noProof/>
          <w:color w:val="000000"/>
        </w:rPr>
        <w:drawing>
          <wp:inline distT="0" distB="0" distL="0" distR="0">
            <wp:extent cx="3122930" cy="2351405"/>
            <wp:effectExtent l="19050" t="0" r="1270" b="0"/>
            <wp:docPr id="26"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1" cstate="print"/>
                    <a:stretch>
                      <a:fillRect/>
                    </a:stretch>
                  </pic:blipFill>
                  <pic:spPr bwMode="auto">
                    <a:xfrm>
                      <a:off x="0" y="0"/>
                      <a:ext cx="3122930" cy="235140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 xml:space="preserve">Ильинская церковь в с. Большой Мартын </w:t>
      </w:r>
    </w:p>
    <w:p w:rsidR="003B60F7" w:rsidRPr="00ED4D5F" w:rsidRDefault="001267E0" w:rsidP="003B60F7">
      <w:pPr>
        <w:ind w:firstLine="709"/>
        <w:jc w:val="center"/>
        <w:rPr>
          <w:i/>
          <w:color w:val="000000"/>
        </w:rPr>
      </w:pPr>
    </w:p>
    <w:p w:rsidR="003B60F7" w:rsidRPr="00ED4D5F" w:rsidRDefault="001267E0" w:rsidP="003B60F7">
      <w:pPr>
        <w:ind w:firstLine="709"/>
        <w:jc w:val="both"/>
        <w:rPr>
          <w:color w:val="000000"/>
        </w:rPr>
      </w:pPr>
      <w:r w:rsidRPr="00ED4D5F">
        <w:rPr>
          <w:color w:val="000000"/>
        </w:rPr>
        <w:t xml:space="preserve">В  1859 г. </w:t>
      </w:r>
      <w:r w:rsidRPr="00ED4D5F">
        <w:rPr>
          <w:color w:val="000000"/>
        </w:rPr>
        <w:t>в селе было 1462 жителя и 174 двора. В кон. Х</w:t>
      </w:r>
      <w:r w:rsidRPr="00ED4D5F">
        <w:rPr>
          <w:color w:val="000000"/>
          <w:lang w:val="en-US"/>
        </w:rPr>
        <w:t>I</w:t>
      </w:r>
      <w:r w:rsidRPr="00ED4D5F">
        <w:rPr>
          <w:color w:val="000000"/>
        </w:rPr>
        <w:t>Х-нач. ХХ вв. при селе были имения воронежского потомственного почетного гражданина  П. К. Капканщикова  и графини Н. П. Паниной (урожденной Тизенгаузен, жены В.Н.Панина), а затем – ее дочери - графини Ольги Ви</w:t>
      </w:r>
      <w:r w:rsidRPr="00ED4D5F">
        <w:rPr>
          <w:color w:val="000000"/>
        </w:rPr>
        <w:t xml:space="preserve">кторовны Левашовой. </w:t>
      </w:r>
    </w:p>
    <w:p w:rsidR="003B60F7" w:rsidRPr="00ED4D5F" w:rsidRDefault="001267E0" w:rsidP="003B60F7">
      <w:pPr>
        <w:ind w:firstLine="709"/>
        <w:jc w:val="both"/>
        <w:rPr>
          <w:color w:val="000000"/>
        </w:rPr>
      </w:pPr>
      <w:r w:rsidRPr="00ED4D5F">
        <w:rPr>
          <w:color w:val="000000"/>
        </w:rPr>
        <w:t>В селе сохранилась усадьба. Усадьба расположена к югу от центральной площади, на высоком берегу пруда. Территорию усадьбы занимает парк (кон.Х</w:t>
      </w:r>
      <w:r w:rsidRPr="00ED4D5F">
        <w:rPr>
          <w:color w:val="000000"/>
          <w:lang w:val="en-US"/>
        </w:rPr>
        <w:t>I</w:t>
      </w:r>
      <w:r w:rsidRPr="00ED4D5F">
        <w:rPr>
          <w:color w:val="000000"/>
        </w:rPr>
        <w:t xml:space="preserve">Х – нач. ХХ вв.), на главной аллее которого поставлен одноэтажный жилой дом, постройки сер. </w:t>
      </w:r>
      <w:r w:rsidRPr="00ED4D5F">
        <w:rPr>
          <w:color w:val="000000"/>
        </w:rPr>
        <w:t>Х</w:t>
      </w:r>
      <w:r w:rsidRPr="00ED4D5F">
        <w:rPr>
          <w:color w:val="000000"/>
          <w:lang w:val="en-US"/>
        </w:rPr>
        <w:t>I</w:t>
      </w:r>
      <w:r w:rsidRPr="00ED4D5F">
        <w:rPr>
          <w:color w:val="000000"/>
        </w:rPr>
        <w:t>Х в. (руинирован). Далее, на той же оси стоит двухэтажный дом с одноэтажными крыльями, постройки кон. Х</w:t>
      </w:r>
      <w:r w:rsidRPr="00ED4D5F">
        <w:rPr>
          <w:color w:val="000000"/>
          <w:lang w:val="en-US"/>
        </w:rPr>
        <w:t>I</w:t>
      </w:r>
      <w:r w:rsidRPr="00ED4D5F">
        <w:rPr>
          <w:color w:val="000000"/>
        </w:rPr>
        <w:t>Х -  нач. ХХ вв., вероятно, контора имения. С востока от парка расположен обширный конный или хозяйственный двор с сохранившимися двумя одноэтажными з</w:t>
      </w:r>
      <w:r w:rsidRPr="00ED4D5F">
        <w:rPr>
          <w:color w:val="000000"/>
        </w:rPr>
        <w:t>даниями. К югу от этого комплекса (бывшая территория МТФ), на мысообразном выступе, располагались левады и выгоны конного завода.</w:t>
      </w:r>
    </w:p>
    <w:p w:rsidR="003B60F7" w:rsidRPr="00ED4D5F" w:rsidRDefault="001267E0" w:rsidP="003B60F7">
      <w:pPr>
        <w:ind w:firstLine="709"/>
        <w:jc w:val="center"/>
        <w:rPr>
          <w:i/>
          <w:color w:val="000000"/>
        </w:rPr>
      </w:pPr>
    </w:p>
    <w:p w:rsidR="003B60F7" w:rsidRPr="00ED4D5F" w:rsidRDefault="001267E0" w:rsidP="003B60F7">
      <w:pPr>
        <w:ind w:firstLine="709"/>
        <w:jc w:val="center"/>
        <w:rPr>
          <w:i/>
          <w:color w:val="000000"/>
        </w:rPr>
      </w:pPr>
      <w:r>
        <w:rPr>
          <w:i/>
          <w:noProof/>
          <w:color w:val="000000"/>
        </w:rPr>
        <w:drawing>
          <wp:inline distT="0" distB="0" distL="0" distR="0">
            <wp:extent cx="3194685" cy="2399030"/>
            <wp:effectExtent l="19050" t="0" r="5715" b="0"/>
            <wp:docPr id="25"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2" cstate="print"/>
                    <a:stretch>
                      <a:fillRect/>
                    </a:stretch>
                  </pic:blipFill>
                  <pic:spPr bwMode="auto">
                    <a:xfrm>
                      <a:off x="0" y="0"/>
                      <a:ext cx="3194685" cy="239903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Вид на усадьбу с запада</w:t>
      </w:r>
    </w:p>
    <w:p w:rsidR="003B60F7" w:rsidRPr="00ED4D5F" w:rsidRDefault="001267E0" w:rsidP="003B60F7">
      <w:pPr>
        <w:ind w:firstLine="709"/>
        <w:jc w:val="center"/>
        <w:rPr>
          <w:color w:val="000000"/>
        </w:rPr>
      </w:pPr>
    </w:p>
    <w:p w:rsidR="003B60F7" w:rsidRPr="00ED4D5F" w:rsidRDefault="001267E0" w:rsidP="003B60F7">
      <w:pPr>
        <w:ind w:firstLine="709"/>
        <w:jc w:val="both"/>
        <w:rPr>
          <w:color w:val="000000"/>
        </w:rPr>
      </w:pPr>
      <w:r w:rsidRPr="00ED4D5F">
        <w:rPr>
          <w:color w:val="000000"/>
        </w:rPr>
        <w:t>В 1900 году в селе было 340 дворов с населением 2049  жителей, 3 общественных здания, земская школа, 14 ветряных мельниц, 2 кузницы, маслобойный завод, рушка, трактир, 5 торговых лавок, 2 ярмарки, 3 базара. В 1906г. в селе было 370 дворов, проживало 1275 м</w:t>
      </w:r>
      <w:r w:rsidRPr="00ED4D5F">
        <w:rPr>
          <w:color w:val="000000"/>
        </w:rPr>
        <w:t xml:space="preserve">ужчин и 1205 женщин, в земской школе обучалось 60 детей. </w:t>
      </w:r>
    </w:p>
    <w:p w:rsidR="003B60F7" w:rsidRPr="00ED4D5F" w:rsidRDefault="001267E0" w:rsidP="003B60F7">
      <w:pPr>
        <w:ind w:firstLine="709"/>
        <w:jc w:val="both"/>
        <w:rPr>
          <w:color w:val="000000"/>
        </w:rPr>
      </w:pPr>
      <w:r w:rsidRPr="00ED4D5F">
        <w:rPr>
          <w:color w:val="000000"/>
        </w:rPr>
        <w:t xml:space="preserve">В нач. ХХв. при селе действовало два конных завода по разведению упряжных лошадей. Первый - П. К. Капканщикова, с 3 жеребцами и 28 матками.  Второй – бобровского купца Кабанова Михаила Ивановича, с </w:t>
      </w:r>
      <w:r w:rsidRPr="00ED4D5F">
        <w:rPr>
          <w:color w:val="000000"/>
        </w:rPr>
        <w:t>1 жеребцом и 8 матками. Около села, при логе Мартыновском,  была еще одна усадьба П. К. Капканщикова, с населением 112 человек. Кроме того, севернее села, в вершине Мартыновской балки был хутор Шерстяков (или хутор Филатов – владения мещан Шерстниковых), в</w:t>
      </w:r>
      <w:r w:rsidRPr="00ED4D5F">
        <w:rPr>
          <w:color w:val="000000"/>
        </w:rPr>
        <w:t xml:space="preserve"> котором, в 1900 г., проживало 48 человек. </w:t>
      </w:r>
    </w:p>
    <w:p w:rsidR="003B60F7" w:rsidRPr="00ED4D5F" w:rsidRDefault="001267E0" w:rsidP="003B60F7">
      <w:pPr>
        <w:ind w:firstLine="709"/>
        <w:jc w:val="both"/>
        <w:rPr>
          <w:color w:val="000000"/>
        </w:rPr>
      </w:pPr>
      <w:r w:rsidRPr="00ED4D5F">
        <w:rPr>
          <w:color w:val="000000"/>
        </w:rPr>
        <w:t>В 1998 г. институтом «ЦЧОГипросельхозстрой» был выполнен проект планировки и застройки села. В 2007 г. в селе Большой Мартын проживало 881 человек.</w:t>
      </w:r>
    </w:p>
    <w:p w:rsidR="003B60F7" w:rsidRPr="00ED4D5F" w:rsidRDefault="001267E0" w:rsidP="003B60F7">
      <w:pPr>
        <w:jc w:val="both"/>
        <w:rPr>
          <w:b/>
          <w:color w:val="000000"/>
        </w:rPr>
      </w:pPr>
      <w:r w:rsidRPr="00ED4D5F">
        <w:rPr>
          <w:b/>
          <w:color w:val="000000"/>
        </w:rPr>
        <w:tab/>
        <w:t>посёлок Малый Мартын</w:t>
      </w:r>
    </w:p>
    <w:p w:rsidR="003B60F7" w:rsidRPr="00ED4D5F" w:rsidRDefault="001267E0" w:rsidP="003B60F7">
      <w:pPr>
        <w:ind w:firstLine="709"/>
        <w:jc w:val="both"/>
        <w:rPr>
          <w:color w:val="000000"/>
        </w:rPr>
      </w:pPr>
      <w:r w:rsidRPr="00ED4D5F">
        <w:rPr>
          <w:color w:val="000000"/>
        </w:rPr>
        <w:t xml:space="preserve">Поселок расположен в южной части </w:t>
      </w:r>
      <w:r w:rsidRPr="00ED4D5F">
        <w:rPr>
          <w:color w:val="000000"/>
        </w:rPr>
        <w:t>поселения, при реке Мартын. Основан в нач. Х</w:t>
      </w:r>
      <w:r w:rsidRPr="00ED4D5F">
        <w:rPr>
          <w:color w:val="000000"/>
          <w:lang w:val="en-US"/>
        </w:rPr>
        <w:t>I</w:t>
      </w:r>
      <w:r w:rsidRPr="00ED4D5F">
        <w:rPr>
          <w:color w:val="000000"/>
        </w:rPr>
        <w:t>Х в. В 1859 г. здесь проживало 281 человек в 64 дворах. В 1900 г. в  с. Малый Мартын было 110 дворов с населением 829 человек,  2 общественных здания, школа, 8 ветряных мельниц, кузница, рушка, мелочная и  винна</w:t>
      </w:r>
      <w:r w:rsidRPr="00ED4D5F">
        <w:rPr>
          <w:color w:val="000000"/>
        </w:rPr>
        <w:t xml:space="preserve">я лавки. В 2007 г. население посёлка составляло 37 человек. </w:t>
      </w:r>
    </w:p>
    <w:p w:rsidR="003B60F7" w:rsidRPr="00ED4D5F" w:rsidRDefault="001267E0" w:rsidP="003B60F7">
      <w:pPr>
        <w:jc w:val="both"/>
        <w:rPr>
          <w:b/>
          <w:color w:val="000000"/>
        </w:rPr>
      </w:pPr>
      <w:r w:rsidRPr="00ED4D5F">
        <w:rPr>
          <w:b/>
          <w:color w:val="000000"/>
        </w:rPr>
        <w:tab/>
        <w:t>село Александровка (Казаковка)</w:t>
      </w:r>
    </w:p>
    <w:p w:rsidR="003B60F7" w:rsidRPr="00ED4D5F" w:rsidRDefault="001267E0" w:rsidP="003B60F7">
      <w:pPr>
        <w:ind w:firstLine="709"/>
        <w:jc w:val="both"/>
        <w:rPr>
          <w:color w:val="000000"/>
        </w:rPr>
      </w:pPr>
      <w:r w:rsidRPr="00ED4D5F">
        <w:rPr>
          <w:color w:val="000000"/>
        </w:rPr>
        <w:t>Село расположено в северной части поселения, при р. Смычок (Шлычка) и автодороге А144, перпендикулярно которой тянутся две улицы села. Основано в нач. Х</w:t>
      </w:r>
      <w:r w:rsidRPr="00ED4D5F">
        <w:rPr>
          <w:color w:val="000000"/>
          <w:lang w:val="en-US"/>
        </w:rPr>
        <w:t>I</w:t>
      </w:r>
      <w:r w:rsidRPr="00ED4D5F">
        <w:rPr>
          <w:color w:val="000000"/>
        </w:rPr>
        <w:t xml:space="preserve">Х в. как </w:t>
      </w:r>
      <w:r w:rsidRPr="00ED4D5F">
        <w:rPr>
          <w:color w:val="000000"/>
        </w:rPr>
        <w:lastRenderedPageBreak/>
        <w:t>в</w:t>
      </w:r>
      <w:r w:rsidRPr="00ED4D5F">
        <w:rPr>
          <w:color w:val="000000"/>
        </w:rPr>
        <w:t>ладельческое село сенатора, генерал-майора А. Б. Казакова. Наименование получило по имени владельца. После смерти А. Б. Казакова, имение при селе в 5 тысяч десятин земли перешло его дочери Марии Александровне, в замужестве Звегинцовой (1847-1908). Это имен</w:t>
      </w:r>
      <w:r w:rsidRPr="00ED4D5F">
        <w:rPr>
          <w:color w:val="000000"/>
        </w:rPr>
        <w:t xml:space="preserve">ие в начале ХХ в. отмечалось как «выдающееся по своему скотоводству, овцеводству и лесоразведению». </w:t>
      </w:r>
    </w:p>
    <w:p w:rsidR="003B60F7" w:rsidRPr="00ED4D5F" w:rsidRDefault="001267E0" w:rsidP="003B60F7">
      <w:pPr>
        <w:ind w:firstLine="709"/>
        <w:jc w:val="both"/>
        <w:rPr>
          <w:color w:val="000000"/>
        </w:rPr>
      </w:pPr>
      <w:r w:rsidRPr="00ED4D5F">
        <w:rPr>
          <w:color w:val="000000"/>
        </w:rPr>
        <w:t xml:space="preserve">В 1849 г. в селе была построена каменная Покровская церковь (не сохранилась). В 1859 г. в селе проживало 354 человека, было 42 двора, действовали конный и </w:t>
      </w:r>
      <w:r w:rsidRPr="00ED4D5F">
        <w:rPr>
          <w:color w:val="000000"/>
        </w:rPr>
        <w:t>кирпичный заводы. В 1900 году в селе было 63 двора, в которых проживало 332 человека. Было  общественное здание, земская школа, 4 ветряные мельницы. Неподалеку от села «в собственном хуторе» действовал конный завод Усманского мещанина Попова Василия Иванов</w:t>
      </w:r>
      <w:r w:rsidRPr="00ED4D5F">
        <w:rPr>
          <w:color w:val="000000"/>
        </w:rPr>
        <w:t>ича, по разведению рысистых лошадей, на двух жеребцов и 28 маток.</w:t>
      </w:r>
    </w:p>
    <w:p w:rsidR="003B60F7" w:rsidRPr="00ED4D5F" w:rsidRDefault="001267E0" w:rsidP="003B60F7">
      <w:pPr>
        <w:ind w:firstLine="709"/>
        <w:rPr>
          <w:color w:val="000000"/>
        </w:rPr>
      </w:pPr>
    </w:p>
    <w:p w:rsidR="003B60F7" w:rsidRPr="00ED4D5F" w:rsidRDefault="001267E0" w:rsidP="003B60F7">
      <w:pPr>
        <w:ind w:firstLine="709"/>
        <w:jc w:val="center"/>
        <w:rPr>
          <w:i/>
          <w:color w:val="000000"/>
        </w:rPr>
      </w:pPr>
      <w:r>
        <w:rPr>
          <w:i/>
          <w:noProof/>
          <w:color w:val="000000"/>
        </w:rPr>
        <w:drawing>
          <wp:inline distT="0" distB="0" distL="0" distR="0">
            <wp:extent cx="3313430" cy="2470150"/>
            <wp:effectExtent l="19050" t="0" r="1270" b="0"/>
            <wp:docPr id="1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3" cstate="print"/>
                    <a:stretch>
                      <a:fillRect/>
                    </a:stretch>
                  </pic:blipFill>
                  <pic:spPr bwMode="auto">
                    <a:xfrm>
                      <a:off x="0" y="0"/>
                      <a:ext cx="3313430" cy="247015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 xml:space="preserve"> Застройка Х1Х в. западной улицы села</w:t>
      </w:r>
    </w:p>
    <w:p w:rsidR="003B60F7" w:rsidRPr="00ED4D5F" w:rsidRDefault="001267E0" w:rsidP="003B60F7">
      <w:pPr>
        <w:ind w:firstLine="709"/>
        <w:rPr>
          <w:color w:val="000000"/>
        </w:rPr>
      </w:pPr>
    </w:p>
    <w:p w:rsidR="003B60F7" w:rsidRPr="00ED4D5F" w:rsidRDefault="001267E0" w:rsidP="003B60F7">
      <w:pPr>
        <w:ind w:firstLine="709"/>
        <w:jc w:val="both"/>
        <w:rPr>
          <w:color w:val="000000"/>
        </w:rPr>
      </w:pPr>
      <w:r w:rsidRPr="00ED4D5F">
        <w:rPr>
          <w:color w:val="000000"/>
        </w:rPr>
        <w:t xml:space="preserve">В 1977 г. институтом «ЦЧОГипросельхозстрой» был выполнен проект планировки и застройки села, на основании которого осуществлена застройка восточной </w:t>
      </w:r>
      <w:r w:rsidRPr="00ED4D5F">
        <w:rPr>
          <w:color w:val="000000"/>
        </w:rPr>
        <w:t>части. Сейчас население села составляет 550 человек.</w:t>
      </w:r>
    </w:p>
    <w:p w:rsidR="003B60F7" w:rsidRPr="00ED4D5F" w:rsidRDefault="001267E0" w:rsidP="003B60F7">
      <w:pPr>
        <w:ind w:firstLine="709"/>
        <w:jc w:val="both"/>
        <w:rPr>
          <w:color w:val="000000"/>
        </w:rPr>
      </w:pPr>
      <w:r w:rsidRPr="00ED4D5F">
        <w:rPr>
          <w:color w:val="000000"/>
        </w:rPr>
        <w:t xml:space="preserve">Выше (севернее) села по течению реки, были два хутора: </w:t>
      </w:r>
      <w:r w:rsidRPr="00ED4D5F">
        <w:rPr>
          <w:b/>
          <w:color w:val="000000"/>
        </w:rPr>
        <w:t>Аносовка</w:t>
      </w:r>
      <w:r w:rsidRPr="00ED4D5F">
        <w:rPr>
          <w:color w:val="000000"/>
        </w:rPr>
        <w:t xml:space="preserve"> -  родовое имение баронессы </w:t>
      </w:r>
      <w:r w:rsidRPr="00ED4D5F">
        <w:rPr>
          <w:b/>
          <w:color w:val="000000"/>
        </w:rPr>
        <w:t>Маннергейн Анастасии Николаевны</w:t>
      </w:r>
      <w:r w:rsidRPr="00ED4D5F">
        <w:rPr>
          <w:color w:val="000000"/>
        </w:rPr>
        <w:t>, при котором действовал конный завод по разведению рысистой породы лошадей, с 1</w:t>
      </w:r>
      <w:r w:rsidRPr="00ED4D5F">
        <w:rPr>
          <w:color w:val="000000"/>
        </w:rPr>
        <w:t xml:space="preserve"> жеребцом и 6 матками - производителями. И хутор П. К. Капканщикова </w:t>
      </w:r>
      <w:r w:rsidRPr="00ED4D5F">
        <w:rPr>
          <w:b/>
          <w:color w:val="000000"/>
        </w:rPr>
        <w:t>«Мызников»</w:t>
      </w:r>
      <w:r w:rsidRPr="00ED4D5F">
        <w:rPr>
          <w:color w:val="000000"/>
        </w:rPr>
        <w:t xml:space="preserve"> или </w:t>
      </w:r>
      <w:r w:rsidRPr="00ED4D5F">
        <w:rPr>
          <w:b/>
          <w:color w:val="000000"/>
        </w:rPr>
        <w:t>«Бурыхин»</w:t>
      </w:r>
      <w:r w:rsidRPr="00ED4D5F">
        <w:rPr>
          <w:color w:val="000000"/>
        </w:rPr>
        <w:t xml:space="preserve"> с населением 3 человека.</w:t>
      </w:r>
    </w:p>
    <w:p w:rsidR="003B60F7" w:rsidRPr="00ED4D5F" w:rsidRDefault="001267E0" w:rsidP="003B60F7">
      <w:pPr>
        <w:ind w:firstLine="709"/>
        <w:jc w:val="both"/>
        <w:rPr>
          <w:color w:val="000000"/>
        </w:rPr>
      </w:pPr>
      <w:r w:rsidRPr="00ED4D5F">
        <w:rPr>
          <w:color w:val="000000"/>
        </w:rPr>
        <w:t>Неподалеку от села «в собственном хуторе» действовал конный завод Усманского мещанина Попова Василия Ивановича, по разведению рысистых лош</w:t>
      </w:r>
      <w:r w:rsidRPr="00ED4D5F">
        <w:rPr>
          <w:color w:val="000000"/>
        </w:rPr>
        <w:t>адей, на двух жеребцов и 28 маток - производителей.</w:t>
      </w:r>
    </w:p>
    <w:p w:rsidR="003B60F7" w:rsidRPr="00ED4D5F" w:rsidRDefault="001267E0" w:rsidP="003B60F7">
      <w:pPr>
        <w:ind w:firstLine="709"/>
        <w:jc w:val="both"/>
        <w:rPr>
          <w:b/>
          <w:color w:val="000000"/>
        </w:rPr>
      </w:pPr>
      <w:r w:rsidRPr="00ED4D5F">
        <w:rPr>
          <w:b/>
          <w:color w:val="000000"/>
        </w:rPr>
        <w:t>посёлок Икорецкое</w:t>
      </w:r>
    </w:p>
    <w:p w:rsidR="003B60F7" w:rsidRPr="00ED4D5F" w:rsidRDefault="001267E0" w:rsidP="003B60F7">
      <w:pPr>
        <w:ind w:firstLine="709"/>
        <w:jc w:val="both"/>
        <w:rPr>
          <w:color w:val="000000"/>
        </w:rPr>
      </w:pPr>
      <w:r w:rsidRPr="00ED4D5F">
        <w:rPr>
          <w:color w:val="000000"/>
        </w:rPr>
        <w:t>Поселок расположен в центральной части  поселения при реке Икорец. Основан в кон. Х</w:t>
      </w:r>
      <w:r w:rsidRPr="00ED4D5F">
        <w:rPr>
          <w:color w:val="000000"/>
          <w:lang w:val="en-US"/>
        </w:rPr>
        <w:t>I</w:t>
      </w:r>
      <w:r w:rsidRPr="00ED4D5F">
        <w:rPr>
          <w:color w:val="000000"/>
        </w:rPr>
        <w:t>Х в. как хутор имения княгини М.А. Мещерской. В хуторе в 1900 г. проживало 2 человека. В 2007 г. насел</w:t>
      </w:r>
      <w:r w:rsidRPr="00ED4D5F">
        <w:rPr>
          <w:color w:val="000000"/>
        </w:rPr>
        <w:t xml:space="preserve">ение посёлка составляло 7 человек. </w:t>
      </w:r>
    </w:p>
    <w:p w:rsidR="003B60F7" w:rsidRPr="00ED4D5F" w:rsidRDefault="001267E0" w:rsidP="003B60F7">
      <w:pPr>
        <w:jc w:val="both"/>
        <w:rPr>
          <w:b/>
          <w:color w:val="000000"/>
        </w:rPr>
      </w:pPr>
      <w:r w:rsidRPr="00ED4D5F">
        <w:rPr>
          <w:b/>
          <w:color w:val="000000"/>
        </w:rPr>
        <w:tab/>
        <w:t>посёлок Комсомольское</w:t>
      </w:r>
    </w:p>
    <w:p w:rsidR="003B60F7" w:rsidRPr="00ED4D5F" w:rsidRDefault="001267E0" w:rsidP="003B60F7">
      <w:pPr>
        <w:ind w:firstLine="709"/>
        <w:jc w:val="both"/>
        <w:rPr>
          <w:color w:val="000000"/>
        </w:rPr>
      </w:pPr>
      <w:r w:rsidRPr="00ED4D5F">
        <w:rPr>
          <w:color w:val="000000"/>
        </w:rPr>
        <w:t xml:space="preserve">Поселок расположен в западной части поселения около пруда. Основан в годы советской власти. В 2007 г. население посёлка составляло 18 человек. </w:t>
      </w:r>
    </w:p>
    <w:p w:rsidR="003B60F7" w:rsidRPr="00ED4D5F" w:rsidRDefault="001267E0" w:rsidP="003B60F7">
      <w:pPr>
        <w:jc w:val="both"/>
        <w:rPr>
          <w:b/>
          <w:color w:val="000000"/>
        </w:rPr>
      </w:pPr>
      <w:r w:rsidRPr="00ED4D5F">
        <w:rPr>
          <w:b/>
          <w:color w:val="000000"/>
        </w:rPr>
        <w:tab/>
        <w:t>посёлок Криушанские Выселки 1-е</w:t>
      </w:r>
    </w:p>
    <w:p w:rsidR="003B60F7" w:rsidRPr="00ED4D5F" w:rsidRDefault="001267E0" w:rsidP="003B60F7">
      <w:pPr>
        <w:ind w:firstLine="709"/>
        <w:jc w:val="both"/>
        <w:rPr>
          <w:color w:val="000000"/>
        </w:rPr>
      </w:pPr>
      <w:r w:rsidRPr="00ED4D5F">
        <w:rPr>
          <w:color w:val="000000"/>
        </w:rPr>
        <w:t xml:space="preserve">Поселок расположен в центральной части поселения  у безымянного притока реки Смычок. Основан в нач. ХХ в. как выселки из села Криуша. В 2007 г. население посёлка составляло 33 человека. </w:t>
      </w:r>
    </w:p>
    <w:p w:rsidR="003B60F7" w:rsidRPr="00ED4D5F" w:rsidRDefault="001267E0" w:rsidP="003B60F7">
      <w:pPr>
        <w:jc w:val="both"/>
        <w:rPr>
          <w:color w:val="000000"/>
        </w:rPr>
      </w:pPr>
    </w:p>
    <w:p w:rsidR="003B60F7" w:rsidRPr="00ED4D5F" w:rsidRDefault="001267E0" w:rsidP="00D976C2">
      <w:pPr>
        <w:pStyle w:val="2"/>
        <w:widowControl w:val="0"/>
        <w:numPr>
          <w:ilvl w:val="1"/>
          <w:numId w:val="129"/>
        </w:numPr>
        <w:suppressAutoHyphens/>
        <w:jc w:val="center"/>
        <w:rPr>
          <w:rFonts w:ascii="Times New Roman" w:hAnsi="Times New Roman" w:cs="Times New Roman"/>
          <w:i w:val="0"/>
          <w:color w:val="000000"/>
          <w:sz w:val="24"/>
        </w:rPr>
      </w:pPr>
      <w:r w:rsidRPr="00ED4D5F">
        <w:rPr>
          <w:rFonts w:ascii="Times New Roman" w:hAnsi="Times New Roman" w:cs="Times New Roman"/>
          <w:i w:val="0"/>
          <w:color w:val="000000"/>
          <w:sz w:val="24"/>
        </w:rPr>
        <w:lastRenderedPageBreak/>
        <w:t>МИХАЙЛОВСКОЕ СЕЛЬСКОЕ ПОСЕЛЕНИЕ</w:t>
      </w:r>
    </w:p>
    <w:p w:rsidR="003B60F7" w:rsidRPr="00ED4D5F" w:rsidRDefault="001267E0" w:rsidP="003B60F7">
      <w:pPr>
        <w:ind w:firstLine="709"/>
        <w:jc w:val="both"/>
        <w:rPr>
          <w:bCs/>
          <w:color w:val="000000"/>
        </w:rPr>
      </w:pPr>
      <w:r w:rsidRPr="00ED4D5F">
        <w:rPr>
          <w:color w:val="000000"/>
        </w:rPr>
        <w:t xml:space="preserve">Поселение расположено в восточной части района. В состав поселения входят пять населённых пунктов с численностью населения </w:t>
      </w:r>
      <w:r w:rsidRPr="00ED4D5F">
        <w:rPr>
          <w:bCs/>
          <w:color w:val="000000"/>
        </w:rPr>
        <w:t>1440 человек</w:t>
      </w:r>
      <w:r w:rsidRPr="00ED4D5F">
        <w:rPr>
          <w:color w:val="000000"/>
        </w:rPr>
        <w:t>. Ранее территория поселения относилась к Мартыновской волости  Бобровского уезда. Здесь располагались экономии «Икорецка</w:t>
      </w:r>
      <w:r w:rsidRPr="00ED4D5F">
        <w:rPr>
          <w:color w:val="000000"/>
        </w:rPr>
        <w:t xml:space="preserve">я степь» графини Н. П. Паниной и М. А. Звегицовой. В настоящее время площадь поселения  </w:t>
      </w:r>
      <w:r w:rsidRPr="00ED4D5F">
        <w:rPr>
          <w:bCs/>
          <w:color w:val="000000"/>
        </w:rPr>
        <w:t>8646 га.</w:t>
      </w:r>
    </w:p>
    <w:p w:rsidR="003B60F7" w:rsidRPr="00ED4D5F" w:rsidRDefault="001267E0" w:rsidP="003B60F7">
      <w:pPr>
        <w:ind w:firstLine="545"/>
        <w:jc w:val="both"/>
        <w:rPr>
          <w:color w:val="000000"/>
        </w:rPr>
      </w:pPr>
      <w:r w:rsidRPr="00ED4D5F">
        <w:rPr>
          <w:color w:val="000000"/>
        </w:rPr>
        <w:t>Динамика численности населенных пунктов поселения представлена в следующей таблице:</w:t>
      </w:r>
    </w:p>
    <w:p w:rsidR="003B60F7" w:rsidRPr="00ED4D5F" w:rsidRDefault="001267E0" w:rsidP="003B60F7">
      <w:pPr>
        <w:ind w:firstLine="545"/>
        <w:jc w:val="both"/>
        <w:rPr>
          <w:color w:val="000000"/>
        </w:rPr>
      </w:pPr>
    </w:p>
    <w:tbl>
      <w:tblPr>
        <w:tblW w:w="0" w:type="auto"/>
        <w:tblInd w:w="108" w:type="dxa"/>
        <w:tblLayout w:type="fixed"/>
        <w:tblLook w:val="0000"/>
      </w:tblPr>
      <w:tblGrid>
        <w:gridCol w:w="5429"/>
        <w:gridCol w:w="1506"/>
        <w:gridCol w:w="1412"/>
        <w:gridCol w:w="1290"/>
      </w:tblGrid>
      <w:tr w:rsidR="0031087D" w:rsidTr="003B60F7">
        <w:tc>
          <w:tcPr>
            <w:tcW w:w="542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b/>
                <w:bCs/>
                <w:color w:val="000000"/>
              </w:rPr>
            </w:pPr>
            <w:r w:rsidRPr="00ED4D5F">
              <w:rPr>
                <w:b/>
                <w:bCs/>
                <w:color w:val="000000"/>
              </w:rPr>
              <w:t>Населенные пункты</w:t>
            </w:r>
          </w:p>
        </w:tc>
        <w:tc>
          <w:tcPr>
            <w:tcW w:w="150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1859г.</w:t>
            </w:r>
          </w:p>
        </w:tc>
        <w:tc>
          <w:tcPr>
            <w:tcW w:w="141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1900г.</w:t>
            </w:r>
          </w:p>
        </w:tc>
        <w:tc>
          <w:tcPr>
            <w:tcW w:w="1290"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2007г.</w:t>
            </w:r>
          </w:p>
        </w:tc>
      </w:tr>
      <w:tr w:rsidR="0031087D" w:rsidTr="003B60F7">
        <w:tc>
          <w:tcPr>
            <w:tcW w:w="542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Михайловский</w:t>
            </w:r>
          </w:p>
        </w:tc>
        <w:tc>
          <w:tcPr>
            <w:tcW w:w="150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1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67</w:t>
            </w:r>
          </w:p>
        </w:tc>
        <w:tc>
          <w:tcPr>
            <w:tcW w:w="12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728</w:t>
            </w:r>
          </w:p>
        </w:tc>
      </w:tr>
      <w:tr w:rsidR="0031087D" w:rsidTr="003B60F7">
        <w:tc>
          <w:tcPr>
            <w:tcW w:w="542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Калининский</w:t>
            </w:r>
          </w:p>
        </w:tc>
        <w:tc>
          <w:tcPr>
            <w:tcW w:w="150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1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94</w:t>
            </w:r>
          </w:p>
        </w:tc>
        <w:tc>
          <w:tcPr>
            <w:tcW w:w="12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134</w:t>
            </w:r>
          </w:p>
        </w:tc>
      </w:tr>
      <w:tr w:rsidR="0031087D" w:rsidTr="003B60F7">
        <w:tc>
          <w:tcPr>
            <w:tcW w:w="542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Мичуринский</w:t>
            </w:r>
          </w:p>
        </w:tc>
        <w:tc>
          <w:tcPr>
            <w:tcW w:w="150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1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2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267</w:t>
            </w:r>
          </w:p>
        </w:tc>
      </w:tr>
      <w:tr w:rsidR="0031087D" w:rsidTr="003B60F7">
        <w:tc>
          <w:tcPr>
            <w:tcW w:w="542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Тимирязевский</w:t>
            </w:r>
          </w:p>
        </w:tc>
        <w:tc>
          <w:tcPr>
            <w:tcW w:w="150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1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2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227</w:t>
            </w:r>
          </w:p>
        </w:tc>
      </w:tr>
      <w:tr w:rsidR="0031087D" w:rsidTr="003B60F7">
        <w:tc>
          <w:tcPr>
            <w:tcW w:w="542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Политотдельский</w:t>
            </w:r>
          </w:p>
        </w:tc>
        <w:tc>
          <w:tcPr>
            <w:tcW w:w="150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1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2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84</w:t>
            </w:r>
          </w:p>
        </w:tc>
      </w:tr>
    </w:tbl>
    <w:p w:rsidR="003B60F7" w:rsidRPr="00ED4D5F" w:rsidRDefault="001267E0" w:rsidP="003B60F7">
      <w:pPr>
        <w:jc w:val="center"/>
        <w:rPr>
          <w:color w:val="000000"/>
        </w:rPr>
      </w:pPr>
    </w:p>
    <w:p w:rsidR="003B60F7" w:rsidRPr="00ED4D5F" w:rsidRDefault="001267E0" w:rsidP="003B60F7">
      <w:pPr>
        <w:jc w:val="center"/>
        <w:rPr>
          <w:color w:val="000000"/>
        </w:rPr>
      </w:pPr>
      <w:r>
        <w:rPr>
          <w:noProof/>
          <w:color w:val="000000"/>
        </w:rPr>
        <w:drawing>
          <wp:anchor distT="0" distB="0" distL="0" distR="0" simplePos="0" relativeHeight="251665408" behindDoc="0" locked="0" layoutInCell="1" allowOverlap="1">
            <wp:simplePos x="0" y="0"/>
            <wp:positionH relativeFrom="column">
              <wp:align>center</wp:align>
            </wp:positionH>
            <wp:positionV relativeFrom="paragraph">
              <wp:posOffset>0</wp:posOffset>
            </wp:positionV>
            <wp:extent cx="4224655" cy="3539490"/>
            <wp:effectExtent l="19050" t="0" r="4445" b="0"/>
            <wp:wrapTopAndBottom/>
            <wp:docPr id="30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stretch>
                      <a:fillRect/>
                    </a:stretch>
                  </pic:blipFill>
                  <pic:spPr bwMode="auto">
                    <a:xfrm>
                      <a:off x="0" y="0"/>
                      <a:ext cx="4224655" cy="3539490"/>
                    </a:xfrm>
                    <a:prstGeom prst="rect">
                      <a:avLst/>
                    </a:prstGeom>
                    <a:solidFill>
                      <a:srgbClr val="FFFFFF"/>
                    </a:solidFill>
                    <a:ln w="9525">
                      <a:noFill/>
                      <a:miter lim="800000"/>
                      <a:headEnd/>
                      <a:tailEnd/>
                    </a:ln>
                  </pic:spPr>
                </pic:pic>
              </a:graphicData>
            </a:graphic>
          </wp:anchor>
        </w:drawing>
      </w:r>
    </w:p>
    <w:p w:rsidR="003B60F7" w:rsidRPr="00ED4D5F" w:rsidRDefault="001267E0" w:rsidP="003B60F7">
      <w:pPr>
        <w:jc w:val="center"/>
        <w:outlineLvl w:val="0"/>
        <w:rPr>
          <w:bCs/>
          <w:i/>
          <w:color w:val="000000"/>
        </w:rPr>
      </w:pPr>
      <w:r w:rsidRPr="00ED4D5F">
        <w:rPr>
          <w:bCs/>
          <w:i/>
          <w:color w:val="000000"/>
        </w:rPr>
        <w:t>Карта поселения с обозначением населенных пунктов и объектов культурного наследия</w:t>
      </w:r>
    </w:p>
    <w:p w:rsidR="003B60F7" w:rsidRPr="00ED4D5F" w:rsidRDefault="001267E0" w:rsidP="003B60F7">
      <w:pPr>
        <w:ind w:firstLine="709"/>
        <w:jc w:val="both"/>
        <w:rPr>
          <w:color w:val="000000"/>
        </w:rPr>
      </w:pPr>
      <w:r w:rsidRPr="00ED4D5F">
        <w:rPr>
          <w:color w:val="000000"/>
        </w:rPr>
        <w:t xml:space="preserve">На территории поселения расположено 2 объекта </w:t>
      </w:r>
      <w:r w:rsidRPr="00ED4D5F">
        <w:rPr>
          <w:color w:val="000000"/>
        </w:rPr>
        <w:t>культурного наследия.</w:t>
      </w:r>
    </w:p>
    <w:p w:rsidR="003B60F7" w:rsidRPr="00ED4D5F" w:rsidRDefault="001267E0" w:rsidP="003B60F7">
      <w:pPr>
        <w:jc w:val="both"/>
        <w:rPr>
          <w:b/>
          <w:color w:val="000000"/>
        </w:rPr>
      </w:pPr>
      <w:r w:rsidRPr="00ED4D5F">
        <w:rPr>
          <w:color w:val="000000"/>
        </w:rPr>
        <w:tab/>
      </w:r>
      <w:r w:rsidRPr="00ED4D5F">
        <w:rPr>
          <w:b/>
          <w:color w:val="000000"/>
        </w:rPr>
        <w:t>посёлок Михайловский</w:t>
      </w:r>
    </w:p>
    <w:p w:rsidR="003B60F7" w:rsidRPr="00ED4D5F" w:rsidRDefault="001267E0" w:rsidP="003B60F7">
      <w:pPr>
        <w:ind w:firstLine="709"/>
        <w:jc w:val="both"/>
        <w:rPr>
          <w:color w:val="000000"/>
        </w:rPr>
      </w:pPr>
      <w:r w:rsidRPr="00ED4D5F">
        <w:rPr>
          <w:color w:val="000000"/>
        </w:rPr>
        <w:t>Поселок расположен в центральной  части поселения. Основан во второй половине Х</w:t>
      </w:r>
      <w:r w:rsidRPr="00ED4D5F">
        <w:rPr>
          <w:color w:val="000000"/>
          <w:lang w:val="en-US"/>
        </w:rPr>
        <w:t>I</w:t>
      </w:r>
      <w:r w:rsidRPr="00ED4D5F">
        <w:rPr>
          <w:color w:val="000000"/>
        </w:rPr>
        <w:t>Х в. как владельческие хутора графини Натальи Павловны Паниной:</w:t>
      </w:r>
    </w:p>
    <w:p w:rsidR="003B60F7" w:rsidRPr="00ED4D5F" w:rsidRDefault="001267E0" w:rsidP="003B60F7">
      <w:pPr>
        <w:widowControl w:val="0"/>
        <w:numPr>
          <w:ilvl w:val="0"/>
          <w:numId w:val="16"/>
        </w:numPr>
        <w:suppressAutoHyphens/>
        <w:jc w:val="both"/>
        <w:rPr>
          <w:color w:val="000000"/>
        </w:rPr>
      </w:pPr>
      <w:r w:rsidRPr="00ED4D5F">
        <w:rPr>
          <w:color w:val="000000"/>
        </w:rPr>
        <w:t xml:space="preserve">Поповский, в котором  в 1900 г. проживало 67 человек. </w:t>
      </w:r>
    </w:p>
    <w:p w:rsidR="003B60F7" w:rsidRPr="00ED4D5F" w:rsidRDefault="001267E0" w:rsidP="003B60F7">
      <w:pPr>
        <w:widowControl w:val="0"/>
        <w:numPr>
          <w:ilvl w:val="0"/>
          <w:numId w:val="16"/>
        </w:numPr>
        <w:suppressAutoHyphens/>
        <w:jc w:val="both"/>
        <w:rPr>
          <w:color w:val="000000"/>
        </w:rPr>
      </w:pPr>
      <w:r w:rsidRPr="00ED4D5F">
        <w:rPr>
          <w:color w:val="000000"/>
        </w:rPr>
        <w:t>Михайловский,</w:t>
      </w:r>
      <w:r w:rsidRPr="00ED4D5F">
        <w:rPr>
          <w:color w:val="000000"/>
        </w:rPr>
        <w:t xml:space="preserve">  в котором в 1900 г. проживало 27 человек. </w:t>
      </w:r>
    </w:p>
    <w:p w:rsidR="003B60F7" w:rsidRPr="00ED4D5F" w:rsidRDefault="001267E0" w:rsidP="003B60F7">
      <w:pPr>
        <w:ind w:firstLine="709"/>
        <w:jc w:val="both"/>
        <w:rPr>
          <w:color w:val="000000"/>
        </w:rPr>
      </w:pPr>
      <w:r w:rsidRPr="00ED4D5F">
        <w:rPr>
          <w:color w:val="000000"/>
        </w:rPr>
        <w:t>В середине ХХ в. поселок получил наименование «поселок отделения имени Х</w:t>
      </w:r>
      <w:r w:rsidRPr="00ED4D5F">
        <w:rPr>
          <w:color w:val="000000"/>
          <w:lang w:val="en-US"/>
        </w:rPr>
        <w:t>II</w:t>
      </w:r>
      <w:r w:rsidRPr="00ED4D5F">
        <w:rPr>
          <w:color w:val="000000"/>
        </w:rPr>
        <w:t xml:space="preserve"> лет Октября Перелешинского сахарного завода». Затем именовался поселком «отделения №1 совхоза Михайловский». В поселке Михайловском, явл</w:t>
      </w:r>
      <w:r w:rsidRPr="00ED4D5F">
        <w:rPr>
          <w:color w:val="000000"/>
        </w:rPr>
        <w:t>явшимся центром экономии «Икорецкая степь» графини Н.П. Паниной, сохранились двухэтажное административное здание экономии и деревянный резной жилой дом управляющего имением (нач. ХХ в.). Главная улица села обсажена тополями возрастом более 100 лет.</w:t>
      </w:r>
    </w:p>
    <w:p w:rsidR="003B60F7" w:rsidRPr="00ED4D5F" w:rsidRDefault="001267E0" w:rsidP="003B60F7">
      <w:pPr>
        <w:ind w:firstLine="709"/>
        <w:jc w:val="center"/>
        <w:rPr>
          <w:i/>
          <w:color w:val="000000"/>
        </w:rPr>
      </w:pPr>
      <w:r>
        <w:rPr>
          <w:i/>
          <w:noProof/>
          <w:color w:val="000000"/>
        </w:rPr>
        <w:lastRenderedPageBreak/>
        <w:drawing>
          <wp:inline distT="0" distB="0" distL="0" distR="0">
            <wp:extent cx="3063875" cy="2291715"/>
            <wp:effectExtent l="19050" t="0" r="3175" b="0"/>
            <wp:docPr id="13"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5" cstate="print"/>
                    <a:stretch>
                      <a:fillRect/>
                    </a:stretch>
                  </pic:blipFill>
                  <pic:spPr bwMode="auto">
                    <a:xfrm>
                      <a:off x="0" y="0"/>
                      <a:ext cx="3063875" cy="229171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 xml:space="preserve"> Конт</w:t>
      </w:r>
      <w:r w:rsidRPr="00ED4D5F">
        <w:rPr>
          <w:i/>
          <w:color w:val="000000"/>
        </w:rPr>
        <w:t>ора экономии</w:t>
      </w:r>
    </w:p>
    <w:p w:rsidR="003B60F7" w:rsidRPr="00ED4D5F" w:rsidRDefault="001267E0" w:rsidP="003B60F7">
      <w:pPr>
        <w:ind w:firstLine="709"/>
        <w:jc w:val="center"/>
        <w:rPr>
          <w:color w:val="000000"/>
        </w:rPr>
      </w:pPr>
      <w:r w:rsidRPr="00ED4D5F">
        <w:rPr>
          <w:color w:val="000000"/>
        </w:rPr>
        <w:t xml:space="preserve"> </w:t>
      </w:r>
    </w:p>
    <w:p w:rsidR="003B60F7" w:rsidRPr="00ED4D5F" w:rsidRDefault="001267E0" w:rsidP="003B60F7">
      <w:pPr>
        <w:ind w:firstLine="709"/>
        <w:jc w:val="center"/>
        <w:rPr>
          <w:i/>
          <w:color w:val="000000"/>
        </w:rPr>
      </w:pPr>
    </w:p>
    <w:p w:rsidR="003B60F7" w:rsidRPr="00ED4D5F" w:rsidRDefault="001267E0" w:rsidP="003B60F7">
      <w:pPr>
        <w:ind w:firstLine="709"/>
        <w:jc w:val="center"/>
        <w:rPr>
          <w:i/>
          <w:color w:val="000000"/>
        </w:rPr>
      </w:pPr>
      <w:r>
        <w:rPr>
          <w:i/>
          <w:noProof/>
          <w:color w:val="000000"/>
        </w:rPr>
        <w:drawing>
          <wp:inline distT="0" distB="0" distL="0" distR="0">
            <wp:extent cx="2980690" cy="2232660"/>
            <wp:effectExtent l="19050" t="0" r="0" b="0"/>
            <wp:docPr id="12"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6" cstate="print"/>
                    <a:stretch>
                      <a:fillRect/>
                    </a:stretch>
                  </pic:blipFill>
                  <pic:spPr bwMode="auto">
                    <a:xfrm>
                      <a:off x="0" y="0"/>
                      <a:ext cx="2980690" cy="223266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Улица поселка</w:t>
      </w:r>
    </w:p>
    <w:p w:rsidR="003B60F7" w:rsidRPr="00ED4D5F" w:rsidRDefault="001267E0" w:rsidP="003B60F7">
      <w:pPr>
        <w:ind w:firstLine="709"/>
        <w:jc w:val="center"/>
        <w:rPr>
          <w:i/>
          <w:color w:val="000000"/>
        </w:rPr>
      </w:pPr>
    </w:p>
    <w:p w:rsidR="003B60F7" w:rsidRPr="00ED4D5F" w:rsidRDefault="001267E0" w:rsidP="003B60F7">
      <w:pPr>
        <w:ind w:firstLine="709"/>
        <w:jc w:val="both"/>
        <w:rPr>
          <w:color w:val="000000"/>
        </w:rPr>
      </w:pPr>
      <w:r w:rsidRPr="00ED4D5F">
        <w:rPr>
          <w:color w:val="000000"/>
        </w:rPr>
        <w:t xml:space="preserve">В 2005г. переименован в посёлок Михайловский. В 1992 г. институтом «ЦЧОАгропромпроект» был выполнен проект планировки и застройки поселка. </w:t>
      </w:r>
    </w:p>
    <w:p w:rsidR="003B60F7" w:rsidRPr="00ED4D5F" w:rsidRDefault="001267E0" w:rsidP="003B60F7">
      <w:pPr>
        <w:ind w:firstLine="709"/>
        <w:jc w:val="both"/>
        <w:rPr>
          <w:color w:val="000000"/>
        </w:rPr>
      </w:pPr>
      <w:r w:rsidRPr="00ED4D5F">
        <w:rPr>
          <w:color w:val="000000"/>
        </w:rPr>
        <w:t xml:space="preserve">В 2007 г. население поселка составляло 728 человек. </w:t>
      </w:r>
    </w:p>
    <w:p w:rsidR="003B60F7" w:rsidRPr="00ED4D5F" w:rsidRDefault="001267E0" w:rsidP="003B60F7">
      <w:pPr>
        <w:jc w:val="both"/>
        <w:rPr>
          <w:b/>
          <w:color w:val="000000"/>
        </w:rPr>
      </w:pPr>
      <w:r w:rsidRPr="00ED4D5F">
        <w:rPr>
          <w:b/>
          <w:color w:val="000000"/>
        </w:rPr>
        <w:tab/>
        <w:t>посёлок Калининский</w:t>
      </w:r>
    </w:p>
    <w:p w:rsidR="003B60F7" w:rsidRPr="00ED4D5F" w:rsidRDefault="001267E0" w:rsidP="003B60F7">
      <w:pPr>
        <w:ind w:firstLine="709"/>
        <w:jc w:val="both"/>
        <w:rPr>
          <w:color w:val="000000"/>
        </w:rPr>
      </w:pPr>
      <w:r w:rsidRPr="00ED4D5F">
        <w:rPr>
          <w:color w:val="000000"/>
        </w:rPr>
        <w:t>Поселок р</w:t>
      </w:r>
      <w:r w:rsidRPr="00ED4D5F">
        <w:rPr>
          <w:color w:val="000000"/>
        </w:rPr>
        <w:t xml:space="preserve">асположен в восточной части поселения при балке Широкий лог с небольшой рекой – притоком реки Тойды.  В середине ХХ в. поселок получил наименование «поселок отделения им. Буденного Перелешинского сахарного завода». Затем именовался поселком «отделения № 2 </w:t>
      </w:r>
      <w:r w:rsidRPr="00ED4D5F">
        <w:rPr>
          <w:color w:val="000000"/>
        </w:rPr>
        <w:t xml:space="preserve">совхоза Михайловский». В 2005 г. получил наименование поселок Калининский. В 2007 г. население поселка составляло 134 человека. </w:t>
      </w:r>
    </w:p>
    <w:p w:rsidR="003B60F7" w:rsidRPr="00ED4D5F" w:rsidRDefault="001267E0" w:rsidP="003B60F7">
      <w:pPr>
        <w:ind w:firstLine="709"/>
        <w:jc w:val="both"/>
        <w:rPr>
          <w:b/>
          <w:color w:val="000000"/>
        </w:rPr>
      </w:pPr>
      <w:r w:rsidRPr="00ED4D5F">
        <w:rPr>
          <w:b/>
          <w:color w:val="000000"/>
        </w:rPr>
        <w:t>посёлок Мичуринский</w:t>
      </w:r>
    </w:p>
    <w:p w:rsidR="003B60F7" w:rsidRPr="00ED4D5F" w:rsidRDefault="001267E0" w:rsidP="003B60F7">
      <w:pPr>
        <w:ind w:firstLine="709"/>
        <w:jc w:val="both"/>
        <w:rPr>
          <w:color w:val="000000"/>
        </w:rPr>
      </w:pPr>
      <w:r w:rsidRPr="00ED4D5F">
        <w:rPr>
          <w:color w:val="000000"/>
        </w:rPr>
        <w:t>Поселок расположен в западной части поселения, при отвершке балки Владимировский Лог. В середине ХХ в. поселок получил наименование поселок «отделения им. Ворошилова Перелешинского сахарного завода». Затем именовался поселком «отделения № 3 совхоза Михайло</w:t>
      </w:r>
      <w:r w:rsidRPr="00ED4D5F">
        <w:rPr>
          <w:color w:val="000000"/>
        </w:rPr>
        <w:t xml:space="preserve">вский». В 2005 г. получил наименование поселок Мичуринский.  В 1970 г. институтом «ЦЧО Гипросельхозстрой» был выполнен проект планировки и застройки поселка. В 2007 г. население поселка составляло 267 человек. </w:t>
      </w:r>
    </w:p>
    <w:p w:rsidR="003B60F7" w:rsidRPr="00ED4D5F" w:rsidRDefault="001267E0" w:rsidP="003B60F7">
      <w:pPr>
        <w:jc w:val="both"/>
        <w:rPr>
          <w:b/>
          <w:color w:val="000000"/>
        </w:rPr>
      </w:pPr>
      <w:r w:rsidRPr="00ED4D5F">
        <w:rPr>
          <w:b/>
          <w:color w:val="000000"/>
        </w:rPr>
        <w:tab/>
        <w:t>посёлок Тимирязевский</w:t>
      </w:r>
    </w:p>
    <w:p w:rsidR="003B60F7" w:rsidRPr="00ED4D5F" w:rsidRDefault="001267E0" w:rsidP="003B60F7">
      <w:pPr>
        <w:ind w:firstLine="709"/>
        <w:jc w:val="both"/>
        <w:rPr>
          <w:color w:val="000000"/>
        </w:rPr>
      </w:pPr>
      <w:r w:rsidRPr="00ED4D5F">
        <w:rPr>
          <w:color w:val="000000"/>
        </w:rPr>
        <w:t>Поселок расположен в с</w:t>
      </w:r>
      <w:r w:rsidRPr="00ED4D5F">
        <w:rPr>
          <w:color w:val="000000"/>
        </w:rPr>
        <w:t xml:space="preserve">еверо-западной части поселения, при вершине Переездного яра. В середине ХХ в. поселок получил наименование «поселок отделения №  4  совхоза </w:t>
      </w:r>
      <w:r w:rsidRPr="00ED4D5F">
        <w:rPr>
          <w:color w:val="000000"/>
        </w:rPr>
        <w:lastRenderedPageBreak/>
        <w:t xml:space="preserve">Михайловский». В 2005 г. переименован в посёлок Тимирязевский. В 2007 г. население поселка составляло 227 человек. </w:t>
      </w:r>
    </w:p>
    <w:p w:rsidR="003B60F7" w:rsidRPr="00ED4D5F" w:rsidRDefault="001267E0" w:rsidP="003B60F7">
      <w:pPr>
        <w:jc w:val="both"/>
        <w:rPr>
          <w:b/>
          <w:color w:val="000000"/>
        </w:rPr>
      </w:pPr>
      <w:r w:rsidRPr="00ED4D5F">
        <w:rPr>
          <w:b/>
          <w:color w:val="000000"/>
        </w:rPr>
        <w:tab/>
        <w:t>посёлок Политотдельский</w:t>
      </w:r>
    </w:p>
    <w:p w:rsidR="003B60F7" w:rsidRPr="00ED4D5F" w:rsidRDefault="001267E0" w:rsidP="003B60F7">
      <w:pPr>
        <w:ind w:firstLine="709"/>
        <w:jc w:val="both"/>
        <w:rPr>
          <w:color w:val="000000"/>
        </w:rPr>
      </w:pPr>
      <w:r w:rsidRPr="00ED4D5F">
        <w:rPr>
          <w:color w:val="000000"/>
        </w:rPr>
        <w:t xml:space="preserve">Поселок расположен в северной части поселения. В середине ХХ в. поселок получил наименование «поселок отделения Политотдел Перелешинского сахарного завода». Затем именовался поселком «отделения № 5 совхоза Михайловский». В 2005 г. </w:t>
      </w:r>
      <w:r w:rsidRPr="00ED4D5F">
        <w:rPr>
          <w:color w:val="000000"/>
        </w:rPr>
        <w:t>переименован в</w:t>
      </w:r>
      <w:r w:rsidRPr="00ED4D5F">
        <w:rPr>
          <w:b/>
          <w:color w:val="000000"/>
        </w:rPr>
        <w:t xml:space="preserve"> </w:t>
      </w:r>
      <w:r w:rsidRPr="00ED4D5F">
        <w:rPr>
          <w:color w:val="000000"/>
        </w:rPr>
        <w:t>посёлок Политотдельский.  В 2007 г. население поселка составляло 84 человека.</w:t>
      </w:r>
    </w:p>
    <w:p w:rsidR="003B60F7" w:rsidRPr="00ED4D5F" w:rsidRDefault="001267E0" w:rsidP="00D976C2">
      <w:pPr>
        <w:pStyle w:val="2"/>
        <w:widowControl w:val="0"/>
        <w:numPr>
          <w:ilvl w:val="1"/>
          <w:numId w:val="129"/>
        </w:numPr>
        <w:suppressAutoHyphens/>
        <w:jc w:val="center"/>
        <w:rPr>
          <w:rFonts w:ascii="Times New Roman" w:hAnsi="Times New Roman" w:cs="Times New Roman"/>
          <w:i w:val="0"/>
          <w:iCs w:val="0"/>
          <w:color w:val="000000"/>
          <w:sz w:val="24"/>
          <w:szCs w:val="24"/>
        </w:rPr>
      </w:pPr>
      <w:r w:rsidRPr="00ED4D5F">
        <w:rPr>
          <w:rFonts w:ascii="Times New Roman" w:hAnsi="Times New Roman" w:cs="Times New Roman"/>
          <w:i w:val="0"/>
          <w:iCs w:val="0"/>
          <w:color w:val="000000"/>
          <w:sz w:val="24"/>
          <w:szCs w:val="24"/>
        </w:rPr>
        <w:t xml:space="preserve"> ОКТЯБРЬСКОЕ СЕЛЬСКОЕ ПОСЕЛЕНИЕ</w:t>
      </w:r>
    </w:p>
    <w:p w:rsidR="003B60F7" w:rsidRPr="00ED4D5F" w:rsidRDefault="001267E0" w:rsidP="003B60F7">
      <w:pPr>
        <w:ind w:firstLine="709"/>
        <w:jc w:val="both"/>
        <w:rPr>
          <w:bCs/>
          <w:color w:val="000000"/>
        </w:rPr>
      </w:pPr>
      <w:r w:rsidRPr="00ED4D5F">
        <w:rPr>
          <w:color w:val="000000"/>
        </w:rPr>
        <w:t xml:space="preserve">Поселение находится в юго-западной части района. По его территории протекают реки Икорец и Тамлык. Площадь поселения </w:t>
      </w:r>
      <w:r w:rsidRPr="00ED4D5F">
        <w:rPr>
          <w:bCs/>
          <w:color w:val="000000"/>
        </w:rPr>
        <w:t xml:space="preserve">14036 га. </w:t>
      </w:r>
      <w:r w:rsidRPr="00ED4D5F">
        <w:rPr>
          <w:color w:val="000000"/>
        </w:rPr>
        <w:t xml:space="preserve"> В с</w:t>
      </w:r>
      <w:r w:rsidRPr="00ED4D5F">
        <w:rPr>
          <w:color w:val="000000"/>
        </w:rPr>
        <w:t xml:space="preserve">остав поселения входят пять населённых пунктов с </w:t>
      </w:r>
      <w:r w:rsidRPr="00ED4D5F">
        <w:rPr>
          <w:bCs/>
          <w:color w:val="000000"/>
        </w:rPr>
        <w:t xml:space="preserve"> населением 1843 человек. В соответствии с </w:t>
      </w:r>
      <w:r w:rsidRPr="00ED4D5F">
        <w:rPr>
          <w:rFonts w:eastAsia="Times New Roman CYR" w:cs="Times New Roman CYR"/>
          <w:color w:val="000000"/>
          <w:lang w:eastAsia="ar-SA"/>
        </w:rPr>
        <w:t>законом Воронежской области от 13.04.2015 № 42-ОЗ «О преобразовании некоторых муниципальных образований Панинского муниципального района Воронежской области» Октябр</w:t>
      </w:r>
      <w:r w:rsidRPr="00ED4D5F">
        <w:rPr>
          <w:rFonts w:eastAsia="Times New Roman CYR" w:cs="Times New Roman CYR"/>
          <w:color w:val="000000"/>
          <w:lang w:eastAsia="ar-SA"/>
        </w:rPr>
        <w:t>ьское поселение было объединено с Сергеевским сельским поселением.</w:t>
      </w:r>
    </w:p>
    <w:p w:rsidR="003B60F7" w:rsidRPr="00ED4D5F" w:rsidRDefault="001267E0" w:rsidP="003B60F7">
      <w:pPr>
        <w:ind w:firstLine="695"/>
        <w:jc w:val="both"/>
        <w:rPr>
          <w:color w:val="000000"/>
        </w:rPr>
      </w:pPr>
      <w:r w:rsidRPr="00ED4D5F">
        <w:rPr>
          <w:color w:val="000000"/>
        </w:rPr>
        <w:t xml:space="preserve"> Динамика численности населенных пунктов поселения представлена в следующей таблице:</w:t>
      </w:r>
    </w:p>
    <w:p w:rsidR="003B60F7" w:rsidRPr="00ED4D5F" w:rsidRDefault="001267E0" w:rsidP="003B60F7">
      <w:pPr>
        <w:ind w:firstLine="695"/>
        <w:jc w:val="both"/>
        <w:rPr>
          <w:color w:val="000000"/>
        </w:rPr>
      </w:pPr>
    </w:p>
    <w:tbl>
      <w:tblPr>
        <w:tblW w:w="0" w:type="auto"/>
        <w:tblInd w:w="108" w:type="dxa"/>
        <w:tblLayout w:type="fixed"/>
        <w:tblLook w:val="0000"/>
      </w:tblPr>
      <w:tblGrid>
        <w:gridCol w:w="5044"/>
        <w:gridCol w:w="1645"/>
        <w:gridCol w:w="1540"/>
        <w:gridCol w:w="1408"/>
      </w:tblGrid>
      <w:tr w:rsidR="0031087D" w:rsidTr="003B60F7">
        <w:tc>
          <w:tcPr>
            <w:tcW w:w="50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b/>
                <w:bCs/>
                <w:color w:val="000000"/>
              </w:rPr>
            </w:pPr>
            <w:r w:rsidRPr="00ED4D5F">
              <w:rPr>
                <w:b/>
                <w:bCs/>
                <w:color w:val="000000"/>
              </w:rPr>
              <w:t>Населенные пункты</w:t>
            </w:r>
          </w:p>
        </w:tc>
        <w:tc>
          <w:tcPr>
            <w:tcW w:w="164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1859 г.</w:t>
            </w:r>
          </w:p>
        </w:tc>
        <w:tc>
          <w:tcPr>
            <w:tcW w:w="15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1900 г.</w:t>
            </w:r>
          </w:p>
        </w:tc>
        <w:tc>
          <w:tcPr>
            <w:tcW w:w="140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2007 г.</w:t>
            </w:r>
          </w:p>
        </w:tc>
      </w:tr>
      <w:tr w:rsidR="0031087D" w:rsidTr="003B60F7">
        <w:tc>
          <w:tcPr>
            <w:tcW w:w="50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Октябрьский</w:t>
            </w:r>
          </w:p>
        </w:tc>
        <w:tc>
          <w:tcPr>
            <w:tcW w:w="1645"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5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16</w:t>
            </w: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823</w:t>
            </w:r>
          </w:p>
        </w:tc>
      </w:tr>
      <w:tr w:rsidR="0031087D" w:rsidTr="003B60F7">
        <w:tc>
          <w:tcPr>
            <w:tcW w:w="50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Кировское</w:t>
            </w:r>
          </w:p>
        </w:tc>
        <w:tc>
          <w:tcPr>
            <w:tcW w:w="1645"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p>
        </w:tc>
        <w:tc>
          <w:tcPr>
            <w:tcW w:w="15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258</w:t>
            </w:r>
          </w:p>
        </w:tc>
      </w:tr>
      <w:tr w:rsidR="0031087D" w:rsidTr="003B60F7">
        <w:tc>
          <w:tcPr>
            <w:tcW w:w="50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 xml:space="preserve">село </w:t>
            </w:r>
            <w:r w:rsidRPr="00ED4D5F">
              <w:rPr>
                <w:color w:val="000000"/>
              </w:rPr>
              <w:t>Новохреновое</w:t>
            </w:r>
          </w:p>
        </w:tc>
        <w:tc>
          <w:tcPr>
            <w:tcW w:w="1645"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p>
        </w:tc>
        <w:tc>
          <w:tcPr>
            <w:tcW w:w="15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542</w:t>
            </w:r>
          </w:p>
        </w:tc>
      </w:tr>
      <w:tr w:rsidR="0031087D" w:rsidTr="003B60F7">
        <w:tc>
          <w:tcPr>
            <w:tcW w:w="50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 xml:space="preserve">Посёлок Партизан        </w:t>
            </w:r>
          </w:p>
        </w:tc>
        <w:tc>
          <w:tcPr>
            <w:tcW w:w="1645"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p>
        </w:tc>
        <w:tc>
          <w:tcPr>
            <w:tcW w:w="15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51</w:t>
            </w:r>
          </w:p>
        </w:tc>
      </w:tr>
      <w:tr w:rsidR="0031087D" w:rsidTr="003B60F7">
        <w:tc>
          <w:tcPr>
            <w:tcW w:w="50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Тойденский</w:t>
            </w:r>
          </w:p>
        </w:tc>
        <w:tc>
          <w:tcPr>
            <w:tcW w:w="1645"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p>
        </w:tc>
        <w:tc>
          <w:tcPr>
            <w:tcW w:w="15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169</w:t>
            </w:r>
          </w:p>
        </w:tc>
      </w:tr>
      <w:tr w:rsidR="0031087D" w:rsidTr="003B60F7">
        <w:tc>
          <w:tcPr>
            <w:tcW w:w="50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Сергеевка</w:t>
            </w:r>
          </w:p>
        </w:tc>
        <w:tc>
          <w:tcPr>
            <w:tcW w:w="1645"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1120</w:t>
            </w:r>
          </w:p>
        </w:tc>
        <w:tc>
          <w:tcPr>
            <w:tcW w:w="15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1943</w:t>
            </w: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268</w:t>
            </w:r>
          </w:p>
        </w:tc>
      </w:tr>
      <w:tr w:rsidR="0031087D" w:rsidTr="003B60F7">
        <w:tc>
          <w:tcPr>
            <w:tcW w:w="50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Тойда  2-я</w:t>
            </w:r>
          </w:p>
        </w:tc>
        <w:tc>
          <w:tcPr>
            <w:tcW w:w="1645"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5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105</w:t>
            </w:r>
          </w:p>
        </w:tc>
      </w:tr>
      <w:tr w:rsidR="0031087D" w:rsidTr="003B60F7">
        <w:tc>
          <w:tcPr>
            <w:tcW w:w="50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Тойда</w:t>
            </w:r>
          </w:p>
        </w:tc>
        <w:tc>
          <w:tcPr>
            <w:tcW w:w="1645"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5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10</w:t>
            </w: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335</w:t>
            </w:r>
          </w:p>
        </w:tc>
      </w:tr>
      <w:tr w:rsidR="0031087D" w:rsidTr="003B60F7">
        <w:tc>
          <w:tcPr>
            <w:tcW w:w="50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Шанинский</w:t>
            </w:r>
          </w:p>
        </w:tc>
        <w:tc>
          <w:tcPr>
            <w:tcW w:w="1645"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540" w:type="dxa"/>
            <w:vMerge w:val="restart"/>
            <w:tcBorders>
              <w:top w:val="single" w:sz="4" w:space="0" w:color="000000"/>
              <w:left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69</w:t>
            </w: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14</w:t>
            </w:r>
          </w:p>
        </w:tc>
      </w:tr>
      <w:tr w:rsidR="0031087D" w:rsidTr="003B60F7">
        <w:tc>
          <w:tcPr>
            <w:tcW w:w="50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Тойда 1-я</w:t>
            </w:r>
          </w:p>
        </w:tc>
        <w:tc>
          <w:tcPr>
            <w:tcW w:w="1645"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540" w:type="dxa"/>
            <w:vMerge/>
            <w:tcBorders>
              <w:left w:val="single" w:sz="4" w:space="0" w:color="000000"/>
            </w:tcBorders>
            <w:shd w:val="clear" w:color="auto" w:fill="auto"/>
          </w:tcPr>
          <w:p w:rsidR="003B60F7" w:rsidRPr="00ED4D5F" w:rsidRDefault="001267E0" w:rsidP="003B60F7">
            <w:pPr>
              <w:rPr>
                <w:color w:val="000000"/>
              </w:rPr>
            </w:pPr>
          </w:p>
        </w:tc>
        <w:tc>
          <w:tcPr>
            <w:tcW w:w="14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705</w:t>
            </w:r>
          </w:p>
        </w:tc>
      </w:tr>
    </w:tbl>
    <w:p w:rsidR="003B60F7" w:rsidRPr="00ED4D5F" w:rsidRDefault="001267E0" w:rsidP="003B60F7">
      <w:pPr>
        <w:jc w:val="center"/>
        <w:rPr>
          <w:bCs/>
          <w:i/>
          <w:color w:val="000000"/>
        </w:rPr>
      </w:pPr>
    </w:p>
    <w:p w:rsidR="003B60F7" w:rsidRPr="00ED4D5F" w:rsidRDefault="001267E0" w:rsidP="003B60F7">
      <w:pPr>
        <w:jc w:val="center"/>
        <w:rPr>
          <w:bCs/>
          <w:i/>
          <w:color w:val="000000"/>
        </w:rPr>
      </w:pPr>
      <w:r>
        <w:rPr>
          <w:noProof/>
          <w:color w:val="000000"/>
        </w:rPr>
        <w:lastRenderedPageBreak/>
        <w:drawing>
          <wp:anchor distT="0" distB="0" distL="0" distR="0" simplePos="0" relativeHeight="251673600" behindDoc="0" locked="0" layoutInCell="1" allowOverlap="1">
            <wp:simplePos x="0" y="0"/>
            <wp:positionH relativeFrom="column">
              <wp:posOffset>863600</wp:posOffset>
            </wp:positionH>
            <wp:positionV relativeFrom="paragraph">
              <wp:posOffset>267970</wp:posOffset>
            </wp:positionV>
            <wp:extent cx="4502785" cy="4124325"/>
            <wp:effectExtent l="19050" t="0" r="0" b="0"/>
            <wp:wrapTopAndBottom/>
            <wp:docPr id="30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cstate="print"/>
                    <a:stretch>
                      <a:fillRect/>
                    </a:stretch>
                  </pic:blipFill>
                  <pic:spPr bwMode="auto">
                    <a:xfrm>
                      <a:off x="0" y="0"/>
                      <a:ext cx="4502785" cy="4124325"/>
                    </a:xfrm>
                    <a:prstGeom prst="rect">
                      <a:avLst/>
                    </a:prstGeom>
                    <a:solidFill>
                      <a:srgbClr val="FFFFFF"/>
                    </a:solidFill>
                    <a:ln w="9525">
                      <a:noFill/>
                      <a:miter lim="800000"/>
                      <a:headEnd/>
                      <a:tailEnd/>
                    </a:ln>
                  </pic:spPr>
                </pic:pic>
              </a:graphicData>
            </a:graphic>
          </wp:anchor>
        </w:drawing>
      </w:r>
    </w:p>
    <w:p w:rsidR="003B60F7" w:rsidRPr="00ED4D5F" w:rsidRDefault="001267E0" w:rsidP="003B60F7">
      <w:pPr>
        <w:jc w:val="center"/>
        <w:rPr>
          <w:bCs/>
          <w:i/>
          <w:color w:val="000000"/>
        </w:rPr>
      </w:pPr>
      <w:r>
        <w:rPr>
          <w:noProof/>
          <w:color w:val="000000"/>
        </w:rPr>
        <w:drawing>
          <wp:anchor distT="0" distB="0" distL="0" distR="0" simplePos="0" relativeHeight="251666432" behindDoc="0" locked="0" layoutInCell="1" allowOverlap="1">
            <wp:simplePos x="0" y="0"/>
            <wp:positionH relativeFrom="column">
              <wp:posOffset>638810</wp:posOffset>
            </wp:positionH>
            <wp:positionV relativeFrom="paragraph">
              <wp:posOffset>57150</wp:posOffset>
            </wp:positionV>
            <wp:extent cx="4841875" cy="3189605"/>
            <wp:effectExtent l="19050" t="0" r="0" b="0"/>
            <wp:wrapTopAndBottom/>
            <wp:docPr id="30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stretch>
                      <a:fillRect/>
                    </a:stretch>
                  </pic:blipFill>
                  <pic:spPr bwMode="auto">
                    <a:xfrm>
                      <a:off x="0" y="0"/>
                      <a:ext cx="4841875" cy="3189605"/>
                    </a:xfrm>
                    <a:prstGeom prst="rect">
                      <a:avLst/>
                    </a:prstGeom>
                    <a:solidFill>
                      <a:srgbClr val="FFFFFF"/>
                    </a:solidFill>
                    <a:ln w="9525">
                      <a:noFill/>
                      <a:miter lim="800000"/>
                      <a:headEnd/>
                      <a:tailEnd/>
                    </a:ln>
                  </pic:spPr>
                </pic:pic>
              </a:graphicData>
            </a:graphic>
          </wp:anchor>
        </w:drawing>
      </w:r>
      <w:r w:rsidRPr="00ED4D5F">
        <w:rPr>
          <w:bCs/>
          <w:i/>
          <w:color w:val="000000"/>
        </w:rPr>
        <w:t xml:space="preserve">Карты поселения с обозначением </w:t>
      </w:r>
      <w:r w:rsidRPr="00ED4D5F">
        <w:rPr>
          <w:bCs/>
          <w:i/>
          <w:color w:val="000000"/>
        </w:rPr>
        <w:t>населенных пунктов и объектов культурного наследия</w:t>
      </w:r>
    </w:p>
    <w:p w:rsidR="003B60F7" w:rsidRPr="00ED4D5F" w:rsidRDefault="001267E0" w:rsidP="003B60F7">
      <w:pPr>
        <w:jc w:val="center"/>
        <w:rPr>
          <w:color w:val="000000"/>
        </w:rPr>
      </w:pPr>
    </w:p>
    <w:p w:rsidR="003B60F7" w:rsidRPr="00ED4D5F" w:rsidRDefault="001267E0" w:rsidP="003B60F7">
      <w:pPr>
        <w:jc w:val="both"/>
        <w:rPr>
          <w:b/>
          <w:color w:val="000000"/>
        </w:rPr>
      </w:pPr>
      <w:r w:rsidRPr="00ED4D5F">
        <w:rPr>
          <w:b/>
          <w:color w:val="000000"/>
        </w:rPr>
        <w:tab/>
        <w:t>посёлок Октябрьский</w:t>
      </w:r>
    </w:p>
    <w:p w:rsidR="003B60F7" w:rsidRPr="00ED4D5F" w:rsidRDefault="001267E0" w:rsidP="003B60F7">
      <w:pPr>
        <w:ind w:firstLine="709"/>
        <w:jc w:val="both"/>
        <w:rPr>
          <w:color w:val="000000"/>
        </w:rPr>
      </w:pPr>
      <w:r w:rsidRPr="00ED4D5F">
        <w:rPr>
          <w:color w:val="000000"/>
        </w:rPr>
        <w:t xml:space="preserve">Поселок расположен в центральной части поселения на правом берегу реки Икорец. Являлся владельческим </w:t>
      </w:r>
      <w:r w:rsidRPr="00ED4D5F">
        <w:rPr>
          <w:b/>
          <w:color w:val="000000"/>
        </w:rPr>
        <w:t xml:space="preserve">хутором Склядневым </w:t>
      </w:r>
      <w:r w:rsidRPr="00ED4D5F">
        <w:rPr>
          <w:color w:val="000000"/>
        </w:rPr>
        <w:t xml:space="preserve">княгини М. А. Мещерской. В 1900 г. население хутора составляло </w:t>
      </w:r>
      <w:r w:rsidRPr="00ED4D5F">
        <w:rPr>
          <w:color w:val="000000"/>
        </w:rPr>
        <w:t>16 человек. В поселке, на правом берегу р. Икорец, сохранились производственные и жилые постройки кон.Х</w:t>
      </w:r>
      <w:r w:rsidRPr="00ED4D5F">
        <w:rPr>
          <w:color w:val="000000"/>
          <w:lang w:val="en-US"/>
        </w:rPr>
        <w:t>I</w:t>
      </w:r>
      <w:r w:rsidRPr="00ED4D5F">
        <w:rPr>
          <w:color w:val="000000"/>
        </w:rPr>
        <w:t>Х – нач.ХХ вв.</w:t>
      </w:r>
    </w:p>
    <w:p w:rsidR="003B60F7" w:rsidRPr="00ED4D5F" w:rsidRDefault="001267E0" w:rsidP="003B60F7">
      <w:pPr>
        <w:ind w:firstLine="709"/>
        <w:jc w:val="center"/>
        <w:rPr>
          <w:bCs/>
          <w:i/>
          <w:color w:val="000000"/>
        </w:rPr>
      </w:pPr>
      <w:r>
        <w:rPr>
          <w:bCs/>
          <w:i/>
          <w:noProof/>
          <w:color w:val="000000"/>
        </w:rPr>
        <w:drawing>
          <wp:inline distT="0" distB="0" distL="0" distR="0">
            <wp:extent cx="3681095" cy="2232660"/>
            <wp:effectExtent l="19050" t="0" r="0" b="0"/>
            <wp:docPr id="11"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9" cstate="print"/>
                    <a:stretch>
                      <a:fillRect/>
                    </a:stretch>
                  </pic:blipFill>
                  <pic:spPr bwMode="auto">
                    <a:xfrm>
                      <a:off x="0" y="0"/>
                      <a:ext cx="3681095" cy="223266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jc w:val="center"/>
        <w:outlineLvl w:val="0"/>
        <w:rPr>
          <w:bCs/>
          <w:i/>
          <w:color w:val="000000"/>
        </w:rPr>
      </w:pPr>
      <w:r w:rsidRPr="00ED4D5F">
        <w:rPr>
          <w:bCs/>
          <w:i/>
          <w:color w:val="000000"/>
        </w:rPr>
        <w:t>Карта – схема поселка Октябрьский</w:t>
      </w:r>
    </w:p>
    <w:p w:rsidR="003B60F7" w:rsidRPr="00ED4D5F" w:rsidRDefault="001267E0" w:rsidP="003B60F7">
      <w:pPr>
        <w:ind w:firstLine="709"/>
        <w:rPr>
          <w:color w:val="000000"/>
        </w:rPr>
      </w:pPr>
    </w:p>
    <w:p w:rsidR="003B60F7" w:rsidRPr="00ED4D5F" w:rsidRDefault="001267E0" w:rsidP="003B60F7">
      <w:pPr>
        <w:rPr>
          <w:i/>
          <w:color w:val="000000"/>
        </w:rPr>
      </w:pPr>
      <w:r>
        <w:rPr>
          <w:noProof/>
          <w:color w:val="000000"/>
        </w:rPr>
        <w:lastRenderedPageBreak/>
        <w:drawing>
          <wp:inline distT="0" distB="0" distL="0" distR="0">
            <wp:extent cx="2849880" cy="2149475"/>
            <wp:effectExtent l="19050" t="0" r="762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0" cstate="print"/>
                    <a:stretch>
                      <a:fillRect/>
                    </a:stretch>
                  </pic:blipFill>
                  <pic:spPr bwMode="auto">
                    <a:xfrm>
                      <a:off x="0" y="0"/>
                      <a:ext cx="2849880" cy="2149475"/>
                    </a:xfrm>
                    <a:prstGeom prst="rect">
                      <a:avLst/>
                    </a:prstGeom>
                    <a:solidFill>
                      <a:srgbClr val="FFFFFF"/>
                    </a:solidFill>
                    <a:ln w="9525">
                      <a:noFill/>
                      <a:miter lim="800000"/>
                      <a:headEnd/>
                      <a:tailEnd/>
                    </a:ln>
                  </pic:spPr>
                </pic:pic>
              </a:graphicData>
            </a:graphic>
          </wp:inline>
        </w:drawing>
      </w:r>
      <w:r w:rsidRPr="00ED4D5F">
        <w:rPr>
          <w:color w:val="000000"/>
        </w:rPr>
        <w:t xml:space="preserve"> </w:t>
      </w:r>
      <w:r>
        <w:rPr>
          <w:noProof/>
          <w:color w:val="000000"/>
        </w:rPr>
        <w:drawing>
          <wp:inline distT="0" distB="0" distL="0" distR="0">
            <wp:extent cx="2861945" cy="2149475"/>
            <wp:effectExtent l="1905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1" cstate="print"/>
                    <a:stretch>
                      <a:fillRect/>
                    </a:stretch>
                  </pic:blipFill>
                  <pic:spPr bwMode="auto">
                    <a:xfrm>
                      <a:off x="0" y="0"/>
                      <a:ext cx="2861945" cy="214947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Застройка поселка кон. Х1Х – нач. ХХ вв.</w:t>
      </w:r>
    </w:p>
    <w:p w:rsidR="003B60F7" w:rsidRPr="00ED4D5F" w:rsidRDefault="001267E0" w:rsidP="003B60F7">
      <w:pPr>
        <w:ind w:firstLine="709"/>
        <w:jc w:val="center"/>
        <w:rPr>
          <w:color w:val="000000"/>
        </w:rPr>
      </w:pPr>
    </w:p>
    <w:p w:rsidR="003B60F7" w:rsidRPr="00ED4D5F" w:rsidRDefault="001267E0" w:rsidP="003B60F7">
      <w:pPr>
        <w:ind w:firstLine="709"/>
        <w:jc w:val="both"/>
        <w:rPr>
          <w:color w:val="000000"/>
        </w:rPr>
      </w:pPr>
      <w:r w:rsidRPr="00ED4D5F">
        <w:rPr>
          <w:color w:val="000000"/>
        </w:rPr>
        <w:t xml:space="preserve">В 1974 г. институтом «ЦЧО Гипросельхозстрой» был </w:t>
      </w:r>
      <w:r w:rsidRPr="00ED4D5F">
        <w:rPr>
          <w:color w:val="000000"/>
        </w:rPr>
        <w:t>выполнен проект планировки и застройки поселка. По этому документу в  западной части поселка был сформирован общественный центр. В 2007 г. население поселка составляло 823 человека.</w:t>
      </w:r>
    </w:p>
    <w:p w:rsidR="003B60F7" w:rsidRPr="00ED4D5F" w:rsidRDefault="001267E0" w:rsidP="003B60F7">
      <w:pPr>
        <w:jc w:val="both"/>
        <w:outlineLvl w:val="0"/>
        <w:rPr>
          <w:b/>
          <w:color w:val="000000"/>
        </w:rPr>
      </w:pPr>
      <w:r w:rsidRPr="00ED4D5F">
        <w:rPr>
          <w:b/>
          <w:i/>
          <w:color w:val="000000"/>
        </w:rPr>
        <w:tab/>
      </w:r>
      <w:r w:rsidRPr="00ED4D5F">
        <w:rPr>
          <w:b/>
          <w:color w:val="000000"/>
        </w:rPr>
        <w:t xml:space="preserve">Посёлок Партизан        </w:t>
      </w:r>
    </w:p>
    <w:p w:rsidR="003B60F7" w:rsidRPr="00ED4D5F" w:rsidRDefault="001267E0" w:rsidP="003B60F7">
      <w:pPr>
        <w:ind w:firstLine="709"/>
        <w:jc w:val="both"/>
        <w:rPr>
          <w:color w:val="000000"/>
        </w:rPr>
      </w:pPr>
      <w:r w:rsidRPr="00ED4D5F">
        <w:rPr>
          <w:color w:val="000000"/>
        </w:rPr>
        <w:t>Поселок расположен в центральной части поселения</w:t>
      </w:r>
      <w:r w:rsidRPr="00ED4D5F">
        <w:rPr>
          <w:color w:val="000000"/>
        </w:rPr>
        <w:t>, на левом берегу реки Икорец, напротив поселка Октябрьский. Основан в годы советской власти как рыбное хозяйство «Партизан». В 2007 г. население поселка составляло 51 человек.</w:t>
      </w:r>
    </w:p>
    <w:p w:rsidR="003B60F7" w:rsidRPr="00ED4D5F" w:rsidRDefault="001267E0" w:rsidP="003B60F7">
      <w:pPr>
        <w:jc w:val="both"/>
        <w:outlineLvl w:val="0"/>
        <w:rPr>
          <w:b/>
          <w:color w:val="000000"/>
        </w:rPr>
      </w:pPr>
      <w:r w:rsidRPr="00ED4D5F">
        <w:rPr>
          <w:b/>
          <w:color w:val="000000"/>
        </w:rPr>
        <w:tab/>
        <w:t xml:space="preserve">Посёлок Кировское </w:t>
      </w:r>
    </w:p>
    <w:p w:rsidR="003B60F7" w:rsidRPr="00ED4D5F" w:rsidRDefault="001267E0" w:rsidP="003B60F7">
      <w:pPr>
        <w:ind w:firstLine="709"/>
        <w:jc w:val="both"/>
        <w:rPr>
          <w:color w:val="000000"/>
        </w:rPr>
      </w:pPr>
      <w:r w:rsidRPr="00ED4D5F">
        <w:rPr>
          <w:color w:val="000000"/>
        </w:rPr>
        <w:t>Поселок расположен в центральной части поселения у реки Смы</w:t>
      </w:r>
      <w:r w:rsidRPr="00ED4D5F">
        <w:rPr>
          <w:color w:val="000000"/>
        </w:rPr>
        <w:t xml:space="preserve">чок. В 1987 г. для поселка, тогда села Кировка, институтом «ЦЧОАгропромпроект» был разработан проект планировки и застройки. В 2007 г. население поселка составляло 258 жителей. </w:t>
      </w:r>
    </w:p>
    <w:p w:rsidR="003B60F7" w:rsidRPr="00ED4D5F" w:rsidRDefault="001267E0" w:rsidP="003B60F7">
      <w:pPr>
        <w:jc w:val="both"/>
        <w:rPr>
          <w:b/>
          <w:color w:val="000000"/>
        </w:rPr>
      </w:pPr>
      <w:r w:rsidRPr="00ED4D5F">
        <w:rPr>
          <w:b/>
          <w:color w:val="000000"/>
        </w:rPr>
        <w:tab/>
        <w:t>село Новохреновое</w:t>
      </w:r>
    </w:p>
    <w:p w:rsidR="003B60F7" w:rsidRPr="00ED4D5F" w:rsidRDefault="001267E0" w:rsidP="003B60F7">
      <w:pPr>
        <w:ind w:firstLine="709"/>
        <w:jc w:val="both"/>
        <w:rPr>
          <w:color w:val="000000"/>
        </w:rPr>
      </w:pPr>
      <w:r w:rsidRPr="00ED4D5F">
        <w:rPr>
          <w:color w:val="000000"/>
        </w:rPr>
        <w:t>Поселок расположен в западной части поселения по берегам ре</w:t>
      </w:r>
      <w:r w:rsidRPr="00ED4D5F">
        <w:rPr>
          <w:color w:val="000000"/>
        </w:rPr>
        <w:t>ки Тамлык. Основание села относится к кон. ХV</w:t>
      </w:r>
      <w:r w:rsidRPr="00ED4D5F">
        <w:rPr>
          <w:color w:val="000000"/>
          <w:lang w:val="en-US"/>
        </w:rPr>
        <w:t>III</w:t>
      </w:r>
      <w:r w:rsidRPr="00ED4D5F">
        <w:rPr>
          <w:color w:val="000000"/>
        </w:rPr>
        <w:t xml:space="preserve"> - нач. Х</w:t>
      </w:r>
      <w:r w:rsidRPr="00ED4D5F">
        <w:rPr>
          <w:color w:val="000000"/>
          <w:lang w:val="en-US"/>
        </w:rPr>
        <w:t>I</w:t>
      </w:r>
      <w:r w:rsidRPr="00ED4D5F">
        <w:rPr>
          <w:color w:val="000000"/>
        </w:rPr>
        <w:t>Х вв., когда по берегам реки Тамлык возникло несколько хуторов – выселков из более старых сел Воронежского уезда. Развитие получил в советское время.  В 1982 г. институтом «ЦЧО Гипросельхозстрой» бы</w:t>
      </w:r>
      <w:r w:rsidRPr="00ED4D5F">
        <w:rPr>
          <w:color w:val="000000"/>
        </w:rPr>
        <w:t xml:space="preserve">л выполнен проект планировки и застройки поселка. В 2007 г. население села составляло 542 человека. </w:t>
      </w:r>
    </w:p>
    <w:p w:rsidR="003B60F7" w:rsidRPr="00ED4D5F" w:rsidRDefault="001267E0" w:rsidP="003B60F7">
      <w:pPr>
        <w:jc w:val="both"/>
        <w:rPr>
          <w:b/>
          <w:color w:val="000000"/>
        </w:rPr>
      </w:pPr>
      <w:r w:rsidRPr="00ED4D5F">
        <w:rPr>
          <w:b/>
          <w:color w:val="000000"/>
        </w:rPr>
        <w:tab/>
        <w:t>посёлок Тойденский</w:t>
      </w:r>
    </w:p>
    <w:p w:rsidR="003B60F7" w:rsidRPr="00ED4D5F" w:rsidRDefault="001267E0" w:rsidP="003B60F7">
      <w:pPr>
        <w:ind w:firstLine="709"/>
        <w:jc w:val="both"/>
        <w:rPr>
          <w:color w:val="000000"/>
        </w:rPr>
      </w:pPr>
      <w:r w:rsidRPr="00ED4D5F">
        <w:rPr>
          <w:color w:val="000000"/>
        </w:rPr>
        <w:t xml:space="preserve">Поселок расположен в восточной части поселения в вершине отвершка Шаниского лога. В 2007 г. население поселка составляло 169 человек. </w:t>
      </w:r>
    </w:p>
    <w:p w:rsidR="003B60F7" w:rsidRPr="00ED4D5F" w:rsidRDefault="001267E0" w:rsidP="003B60F7">
      <w:pPr>
        <w:ind w:firstLine="709"/>
        <w:jc w:val="both"/>
        <w:rPr>
          <w:bCs/>
          <w:color w:val="000000"/>
        </w:rPr>
      </w:pPr>
      <w:r w:rsidRPr="00ED4D5F">
        <w:rPr>
          <w:bCs/>
          <w:color w:val="000000"/>
        </w:rPr>
        <w:t>На территории поселения были землевладения («экономии») княгини Н.А. Барятинской (Сергеевка) и княгини М. А. Мещерской (Шаниский, Тойда, Тойда 1я и 2-я).</w:t>
      </w:r>
    </w:p>
    <w:p w:rsidR="003B60F7" w:rsidRPr="00ED4D5F" w:rsidRDefault="001267E0" w:rsidP="003B60F7">
      <w:pPr>
        <w:jc w:val="both"/>
        <w:rPr>
          <w:b/>
          <w:color w:val="000000"/>
        </w:rPr>
      </w:pPr>
      <w:r w:rsidRPr="00ED4D5F">
        <w:rPr>
          <w:color w:val="000000"/>
        </w:rPr>
        <w:tab/>
      </w:r>
      <w:r w:rsidRPr="00ED4D5F">
        <w:rPr>
          <w:b/>
          <w:color w:val="000000"/>
        </w:rPr>
        <w:t>село Сергеевка</w:t>
      </w:r>
    </w:p>
    <w:p w:rsidR="003B60F7" w:rsidRPr="00ED4D5F" w:rsidRDefault="001267E0" w:rsidP="003B60F7">
      <w:pPr>
        <w:ind w:firstLine="709"/>
        <w:jc w:val="both"/>
        <w:rPr>
          <w:color w:val="000000"/>
        </w:rPr>
      </w:pPr>
      <w:r w:rsidRPr="00ED4D5F">
        <w:rPr>
          <w:color w:val="000000"/>
        </w:rPr>
        <w:t>Село расположено в вершине балки Вислянский лог с притоком реки Тойда и прудом Ваганск</w:t>
      </w:r>
      <w:r w:rsidRPr="00ED4D5F">
        <w:rPr>
          <w:color w:val="000000"/>
        </w:rPr>
        <w:t>им. Было основано в нач. Х</w:t>
      </w:r>
      <w:r w:rsidRPr="00ED4D5F">
        <w:rPr>
          <w:color w:val="000000"/>
          <w:lang w:val="en-US"/>
        </w:rPr>
        <w:t>I</w:t>
      </w:r>
      <w:r w:rsidRPr="00ED4D5F">
        <w:rPr>
          <w:color w:val="000000"/>
        </w:rPr>
        <w:t>Х в. как владельческое сельцо Ростопчиных, затем – Левашовых. В 1859 г. здесь было 1120 жителей, 150 дворов, церковь, действовал овчарный завод. В 1900 г. в селе проживало в 277 дворах 1864 человека. Было 2 общественных здания, ш</w:t>
      </w:r>
      <w:r w:rsidRPr="00ED4D5F">
        <w:rPr>
          <w:color w:val="000000"/>
        </w:rPr>
        <w:t xml:space="preserve">кола, рушка, маслобойный завод, 3 лавки. При селе был хутор Сергеевский княгини Н. А. Барятинской с населением 79 человек. </w:t>
      </w:r>
    </w:p>
    <w:p w:rsidR="003B60F7" w:rsidRPr="00ED4D5F" w:rsidRDefault="001267E0" w:rsidP="003B60F7">
      <w:pPr>
        <w:jc w:val="both"/>
        <w:rPr>
          <w:color w:val="000000"/>
        </w:rPr>
      </w:pPr>
      <w:r w:rsidRPr="00ED4D5F">
        <w:rPr>
          <w:i/>
          <w:color w:val="000000"/>
        </w:rPr>
        <w:tab/>
      </w:r>
      <w:r w:rsidRPr="00ED4D5F">
        <w:rPr>
          <w:color w:val="000000"/>
        </w:rPr>
        <w:t>В советское время село входило в состав Госплемзавода «Тойда», специализировавшемся на племенном свиноводстве. В 1985 г. институтом</w:t>
      </w:r>
      <w:r w:rsidRPr="00ED4D5F">
        <w:rPr>
          <w:color w:val="000000"/>
        </w:rPr>
        <w:t xml:space="preserve"> «ЦЧОГипросельхозстрой» был разработан проект планировки и застройки села. В 2007 г. население села составляло 268 человек.</w:t>
      </w:r>
    </w:p>
    <w:p w:rsidR="003B60F7" w:rsidRPr="00ED4D5F" w:rsidRDefault="001267E0" w:rsidP="003B60F7">
      <w:pPr>
        <w:jc w:val="both"/>
        <w:rPr>
          <w:b/>
          <w:color w:val="000000"/>
        </w:rPr>
      </w:pPr>
      <w:r w:rsidRPr="00ED4D5F">
        <w:rPr>
          <w:b/>
          <w:color w:val="000000"/>
        </w:rPr>
        <w:tab/>
        <w:t>посёлок Тойда  2-я</w:t>
      </w:r>
    </w:p>
    <w:p w:rsidR="003B60F7" w:rsidRPr="00ED4D5F" w:rsidRDefault="001267E0" w:rsidP="003B60F7">
      <w:pPr>
        <w:ind w:firstLine="709"/>
        <w:jc w:val="both"/>
        <w:rPr>
          <w:color w:val="000000"/>
        </w:rPr>
      </w:pPr>
      <w:r w:rsidRPr="00ED4D5F">
        <w:rPr>
          <w:color w:val="000000"/>
        </w:rPr>
        <w:t xml:space="preserve">Поселок расположен в северо-восточной части поселения, в вершине балки Икорец с прудом, при автодороге Панино – </w:t>
      </w:r>
      <w:r w:rsidRPr="00ED4D5F">
        <w:rPr>
          <w:color w:val="000000"/>
        </w:rPr>
        <w:t xml:space="preserve">А144. Являлся одним из владельческих хуторов княгини М.А. Мещерской. В советский период носил наименование поселка 2-го отделения </w:t>
      </w:r>
      <w:r w:rsidRPr="00ED4D5F">
        <w:rPr>
          <w:color w:val="000000"/>
        </w:rPr>
        <w:lastRenderedPageBreak/>
        <w:t>Госплемзавода «Тойда», специализировавшемся на племенном свиноводстве. В 2005 г. переименован в поселок Тойда 2-я. В 2007 г. н</w:t>
      </w:r>
      <w:r w:rsidRPr="00ED4D5F">
        <w:rPr>
          <w:color w:val="000000"/>
        </w:rPr>
        <w:t xml:space="preserve">аселение посёлка составляло 105 человек. </w:t>
      </w:r>
    </w:p>
    <w:p w:rsidR="003B60F7" w:rsidRPr="00ED4D5F" w:rsidRDefault="001267E0" w:rsidP="003B60F7">
      <w:pPr>
        <w:jc w:val="both"/>
        <w:rPr>
          <w:b/>
          <w:color w:val="000000"/>
        </w:rPr>
      </w:pPr>
      <w:r w:rsidRPr="00ED4D5F">
        <w:rPr>
          <w:b/>
          <w:color w:val="000000"/>
        </w:rPr>
        <w:tab/>
        <w:t>посёлок Тойда</w:t>
      </w:r>
    </w:p>
    <w:p w:rsidR="003B60F7" w:rsidRPr="00ED4D5F" w:rsidRDefault="001267E0" w:rsidP="003B60F7">
      <w:pPr>
        <w:ind w:firstLine="709"/>
        <w:jc w:val="both"/>
        <w:rPr>
          <w:color w:val="000000"/>
        </w:rPr>
      </w:pPr>
      <w:r w:rsidRPr="00ED4D5F">
        <w:rPr>
          <w:color w:val="000000"/>
        </w:rPr>
        <w:t>Поселок расположен в восточной части поселения при железнодорожной ветке Графская – Анна. Основан в кон. Х</w:t>
      </w:r>
      <w:r w:rsidRPr="00ED4D5F">
        <w:rPr>
          <w:color w:val="000000"/>
          <w:lang w:val="en-US"/>
        </w:rPr>
        <w:t>I</w:t>
      </w:r>
      <w:r w:rsidRPr="00ED4D5F">
        <w:rPr>
          <w:color w:val="000000"/>
        </w:rPr>
        <w:t xml:space="preserve">Х в. как станция «Тойда». </w:t>
      </w:r>
    </w:p>
    <w:p w:rsidR="003B60F7" w:rsidRPr="00ED4D5F" w:rsidRDefault="001267E0" w:rsidP="003B60F7">
      <w:pPr>
        <w:jc w:val="both"/>
        <w:rPr>
          <w:color w:val="000000"/>
        </w:rPr>
      </w:pPr>
      <w:r w:rsidRPr="00ED4D5F">
        <w:rPr>
          <w:i/>
          <w:color w:val="000000"/>
        </w:rPr>
        <w:tab/>
      </w:r>
      <w:r w:rsidRPr="00ED4D5F">
        <w:rPr>
          <w:color w:val="000000"/>
        </w:rPr>
        <w:t xml:space="preserve">Здесь же находился  </w:t>
      </w:r>
      <w:r w:rsidRPr="00ED4D5F">
        <w:rPr>
          <w:b/>
          <w:color w:val="000000"/>
        </w:rPr>
        <w:t xml:space="preserve">хутор Афанасьевский </w:t>
      </w:r>
      <w:r w:rsidRPr="00ED4D5F">
        <w:rPr>
          <w:color w:val="000000"/>
        </w:rPr>
        <w:t>княгини М. А. Мещерской</w:t>
      </w:r>
      <w:r w:rsidRPr="00ED4D5F">
        <w:rPr>
          <w:b/>
          <w:color w:val="000000"/>
        </w:rPr>
        <w:t xml:space="preserve"> </w:t>
      </w:r>
      <w:r w:rsidRPr="00ED4D5F">
        <w:rPr>
          <w:color w:val="000000"/>
        </w:rPr>
        <w:t xml:space="preserve">с населением в 1900 г. 10 человек. В советское время поселок входил в состав Госплемзавода «Тойда», специализировавшемся на племенном свиноводстве. В 2007 г. население посёлка составляло 335 жителей. </w:t>
      </w:r>
    </w:p>
    <w:p w:rsidR="003B60F7" w:rsidRPr="00ED4D5F" w:rsidRDefault="001267E0" w:rsidP="003B60F7">
      <w:pPr>
        <w:jc w:val="both"/>
        <w:rPr>
          <w:b/>
          <w:color w:val="000000"/>
        </w:rPr>
      </w:pPr>
      <w:r w:rsidRPr="00ED4D5F">
        <w:rPr>
          <w:b/>
          <w:color w:val="000000"/>
        </w:rPr>
        <w:tab/>
        <w:t>посёлок Шанинский</w:t>
      </w:r>
    </w:p>
    <w:p w:rsidR="003B60F7" w:rsidRPr="00ED4D5F" w:rsidRDefault="001267E0" w:rsidP="003B60F7">
      <w:pPr>
        <w:ind w:firstLine="709"/>
        <w:jc w:val="both"/>
        <w:rPr>
          <w:color w:val="000000"/>
        </w:rPr>
      </w:pPr>
      <w:r w:rsidRPr="00ED4D5F">
        <w:rPr>
          <w:color w:val="000000"/>
        </w:rPr>
        <w:t>Поселок расположен в юго-западной ча</w:t>
      </w:r>
      <w:r w:rsidRPr="00ED4D5F">
        <w:rPr>
          <w:color w:val="000000"/>
        </w:rPr>
        <w:t>сти поселения, в вершине р. Васильевской. Основан в сер. Х</w:t>
      </w:r>
      <w:r w:rsidRPr="00ED4D5F">
        <w:rPr>
          <w:color w:val="000000"/>
          <w:lang w:val="en-US"/>
        </w:rPr>
        <w:t>I</w:t>
      </w:r>
      <w:r w:rsidRPr="00ED4D5F">
        <w:rPr>
          <w:color w:val="000000"/>
        </w:rPr>
        <w:t xml:space="preserve">Х в. как </w:t>
      </w:r>
      <w:r w:rsidRPr="00ED4D5F">
        <w:rPr>
          <w:b/>
          <w:color w:val="000000"/>
        </w:rPr>
        <w:t>хутор  Шанин</w:t>
      </w:r>
      <w:r w:rsidRPr="00ED4D5F">
        <w:rPr>
          <w:color w:val="000000"/>
        </w:rPr>
        <w:t xml:space="preserve"> - центр «Икорецкого имения» княгини М. А. Мещерской. В 1900 г. здесь проживало 69 человек. В советское время входил в состав Госплемзавода «Тойда», специализировавшемся на пле</w:t>
      </w:r>
      <w:r w:rsidRPr="00ED4D5F">
        <w:rPr>
          <w:color w:val="000000"/>
        </w:rPr>
        <w:t>менном свиноводстве. В 2007 г. население посёлка составляло 14  жителей.</w:t>
      </w:r>
    </w:p>
    <w:p w:rsidR="003B60F7" w:rsidRPr="00ED4D5F" w:rsidRDefault="001267E0" w:rsidP="003B60F7">
      <w:pPr>
        <w:jc w:val="both"/>
        <w:rPr>
          <w:b/>
          <w:color w:val="000000"/>
        </w:rPr>
      </w:pPr>
      <w:r w:rsidRPr="00ED4D5F">
        <w:rPr>
          <w:b/>
          <w:color w:val="000000"/>
        </w:rPr>
        <w:tab/>
        <w:t>посёлок Тойда 1-я</w:t>
      </w:r>
    </w:p>
    <w:p w:rsidR="003B60F7" w:rsidRPr="00ED4D5F" w:rsidRDefault="001267E0" w:rsidP="003B60F7">
      <w:pPr>
        <w:ind w:firstLine="709"/>
        <w:jc w:val="both"/>
        <w:rPr>
          <w:color w:val="000000"/>
        </w:rPr>
      </w:pPr>
      <w:r w:rsidRPr="00ED4D5F">
        <w:rPr>
          <w:color w:val="000000"/>
        </w:rPr>
        <w:t>Поселок расположен в юго-западной части поселения, при балке Шаниский лог. Являлся частью хутора Шанина. Здесь размещалась центральная усадьба «Икорецкого имения» к</w:t>
      </w:r>
      <w:r w:rsidRPr="00ED4D5F">
        <w:rPr>
          <w:color w:val="000000"/>
        </w:rPr>
        <w:t>нягини Марии Александровны Мещерской и конный завод по разведению упряжных и рабочих лошадей на 2х жеребцов и 50 маток. От усадьбы сохранились: пруды с древесными обсадками, дендропарк с деревьями возрастом около 150 лет, двухэтажный дом управляющего (нач.</w:t>
      </w:r>
      <w:r w:rsidRPr="00ED4D5F">
        <w:rPr>
          <w:color w:val="000000"/>
        </w:rPr>
        <w:t xml:space="preserve"> ХХ в.), жилые дома служащих экономии (кон. Х</w:t>
      </w:r>
      <w:r w:rsidRPr="00ED4D5F">
        <w:rPr>
          <w:color w:val="000000"/>
          <w:lang w:val="en-US"/>
        </w:rPr>
        <w:t>I</w:t>
      </w:r>
      <w:r w:rsidRPr="00ED4D5F">
        <w:rPr>
          <w:color w:val="000000"/>
        </w:rPr>
        <w:t>Х – нач. ХХ вв.),  пожарная часть на 3 обоза с водокачкой (нач. ХХ в.), конюшни и  служебные постройки конного завода (кон. Х</w:t>
      </w:r>
      <w:r w:rsidRPr="00ED4D5F">
        <w:rPr>
          <w:color w:val="000000"/>
          <w:lang w:val="en-US"/>
        </w:rPr>
        <w:t>I</w:t>
      </w:r>
      <w:r w:rsidRPr="00ED4D5F">
        <w:rPr>
          <w:color w:val="000000"/>
        </w:rPr>
        <w:t xml:space="preserve">Х в.), амбары и складские помещения (кон. </w:t>
      </w:r>
      <w:r w:rsidRPr="00ED4D5F">
        <w:rPr>
          <w:color w:val="000000"/>
          <w:lang w:val="en-US"/>
        </w:rPr>
        <w:t>ХIХ</w:t>
      </w:r>
      <w:r w:rsidRPr="00ED4D5F">
        <w:rPr>
          <w:color w:val="000000"/>
        </w:rPr>
        <w:t>-нач. ХХ  вв.).</w:t>
      </w:r>
    </w:p>
    <w:p w:rsidR="003B60F7" w:rsidRPr="00ED4D5F" w:rsidRDefault="001267E0" w:rsidP="003B60F7">
      <w:pPr>
        <w:rPr>
          <w:i/>
          <w:color w:val="000000"/>
        </w:rPr>
      </w:pPr>
      <w:r>
        <w:rPr>
          <w:i/>
          <w:noProof/>
          <w:color w:val="000000"/>
        </w:rPr>
        <w:drawing>
          <wp:inline distT="0" distB="0" distL="0" distR="0">
            <wp:extent cx="5925820" cy="4524375"/>
            <wp:effectExtent l="1905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2" cstate="print"/>
                    <a:stretch>
                      <a:fillRect/>
                    </a:stretch>
                  </pic:blipFill>
                  <pic:spPr bwMode="auto">
                    <a:xfrm>
                      <a:off x="0" y="0"/>
                      <a:ext cx="5925820" cy="452437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Карта-схема усадьбы к</w:t>
      </w:r>
      <w:r w:rsidRPr="00ED4D5F">
        <w:rPr>
          <w:i/>
          <w:color w:val="000000"/>
        </w:rPr>
        <w:t>нягини М. А. Мещерской</w:t>
      </w:r>
    </w:p>
    <w:p w:rsidR="003B60F7" w:rsidRPr="00ED4D5F" w:rsidRDefault="001267E0" w:rsidP="003B60F7">
      <w:pPr>
        <w:jc w:val="both"/>
        <w:rPr>
          <w:color w:val="000000"/>
        </w:rPr>
      </w:pPr>
      <w:r w:rsidRPr="00ED4D5F">
        <w:rPr>
          <w:color w:val="000000"/>
        </w:rPr>
        <w:lastRenderedPageBreak/>
        <w:tab/>
        <w:t>В советское время на основе «экономии» был создан совхоз, специализировавшемся на племенном свиноводстве. Поселок тогда именовался «поселок первого отделения Госплемзавода «Тойда». В 1982 г. институтом « ЦЧОГипросельхозстрой» был вы</w:t>
      </w:r>
      <w:r w:rsidRPr="00ED4D5F">
        <w:rPr>
          <w:color w:val="000000"/>
        </w:rPr>
        <w:t>полнен проект планировки и застройки поселка, на основе которого в 1980-е гг. был сформирован общественный центр.  В 2005 г. поселок был переименован в посёлок Тойда 1-я. В 2007 г. население посёлка составляло 705 человек.</w:t>
      </w:r>
    </w:p>
    <w:p w:rsidR="003B60F7" w:rsidRPr="00ED4D5F" w:rsidRDefault="001267E0" w:rsidP="003B60F7">
      <w:pPr>
        <w:ind w:firstLine="709"/>
        <w:jc w:val="both"/>
        <w:rPr>
          <w:color w:val="000000"/>
        </w:rPr>
      </w:pPr>
    </w:p>
    <w:p w:rsidR="003B60F7" w:rsidRPr="00ED4D5F" w:rsidRDefault="001267E0" w:rsidP="00D976C2">
      <w:pPr>
        <w:pStyle w:val="2"/>
        <w:widowControl w:val="0"/>
        <w:numPr>
          <w:ilvl w:val="1"/>
          <w:numId w:val="129"/>
        </w:numPr>
        <w:suppressAutoHyphens/>
        <w:jc w:val="center"/>
        <w:rPr>
          <w:rFonts w:ascii="Times New Roman" w:hAnsi="Times New Roman"/>
          <w:i w:val="0"/>
          <w:iCs w:val="0"/>
          <w:color w:val="000000"/>
          <w:sz w:val="24"/>
          <w:szCs w:val="24"/>
        </w:rPr>
      </w:pPr>
      <w:r w:rsidRPr="00ED4D5F">
        <w:rPr>
          <w:rFonts w:ascii="Times New Roman" w:hAnsi="Times New Roman"/>
          <w:i w:val="0"/>
          <w:iCs w:val="0"/>
          <w:color w:val="000000"/>
          <w:sz w:val="24"/>
          <w:szCs w:val="24"/>
        </w:rPr>
        <w:t xml:space="preserve">ПРОГРЕССОВСКОЕ СЕЛЬСКОЕ </w:t>
      </w:r>
      <w:r w:rsidRPr="00ED4D5F">
        <w:rPr>
          <w:rFonts w:ascii="Times New Roman" w:hAnsi="Times New Roman"/>
          <w:i w:val="0"/>
          <w:iCs w:val="0"/>
          <w:color w:val="000000"/>
          <w:sz w:val="24"/>
          <w:szCs w:val="24"/>
        </w:rPr>
        <w:t>ПОСЕЛЕНИЕ</w:t>
      </w:r>
    </w:p>
    <w:p w:rsidR="003B60F7" w:rsidRPr="00ED4D5F" w:rsidRDefault="001267E0" w:rsidP="003B60F7">
      <w:pPr>
        <w:jc w:val="both"/>
        <w:rPr>
          <w:bCs/>
          <w:color w:val="000000"/>
        </w:rPr>
      </w:pPr>
      <w:r w:rsidRPr="00ED4D5F">
        <w:rPr>
          <w:color w:val="000000"/>
        </w:rPr>
        <w:tab/>
        <w:t xml:space="preserve">Поселение расположено в восточной части района. Ранее территория поселения относилась к Михайловской волости  Бобровского уезда. В настоящее время площадь поселения  </w:t>
      </w:r>
      <w:r w:rsidRPr="00ED4D5F">
        <w:rPr>
          <w:bCs/>
          <w:color w:val="000000"/>
        </w:rPr>
        <w:t xml:space="preserve">14002 га. </w:t>
      </w:r>
      <w:r w:rsidRPr="00ED4D5F">
        <w:rPr>
          <w:color w:val="000000"/>
        </w:rPr>
        <w:t xml:space="preserve">В состав поселения входят 6 населённых пунктов с населением </w:t>
      </w:r>
      <w:r w:rsidRPr="00ED4D5F">
        <w:rPr>
          <w:bCs/>
          <w:color w:val="000000"/>
        </w:rPr>
        <w:t>1139 чело</w:t>
      </w:r>
      <w:r w:rsidRPr="00ED4D5F">
        <w:rPr>
          <w:bCs/>
          <w:color w:val="000000"/>
        </w:rPr>
        <w:t>век</w:t>
      </w:r>
      <w:r w:rsidRPr="00ED4D5F">
        <w:rPr>
          <w:color w:val="000000"/>
        </w:rPr>
        <w:t xml:space="preserve">. </w:t>
      </w:r>
      <w:r w:rsidRPr="00ED4D5F">
        <w:rPr>
          <w:bCs/>
          <w:color w:val="000000"/>
        </w:rPr>
        <w:t xml:space="preserve">На территории поселения располагался ныне упраздненный поселок (бывший хутор) Соловьевка. В соответствии с </w:t>
      </w:r>
      <w:r w:rsidRPr="00ED4D5F">
        <w:rPr>
          <w:rFonts w:eastAsia="Times New Roman CYR" w:cs="Times New Roman CYR"/>
          <w:color w:val="000000"/>
          <w:lang w:eastAsia="ar-SA"/>
        </w:rPr>
        <w:t>законом Воронежской области от 13.04.2015 № 42-ОЗ «О преобразовании некоторых муниципальных образований Панинского муниципального района Воронеж</w:t>
      </w:r>
      <w:r w:rsidRPr="00ED4D5F">
        <w:rPr>
          <w:rFonts w:eastAsia="Times New Roman CYR" w:cs="Times New Roman CYR"/>
          <w:color w:val="000000"/>
          <w:lang w:eastAsia="ar-SA"/>
        </w:rPr>
        <w:t>ской области» Прогрессовское поселение было объединено с Борщёвским сельским поселением.</w:t>
      </w:r>
    </w:p>
    <w:p w:rsidR="003B60F7" w:rsidRPr="00ED4D5F" w:rsidRDefault="001267E0" w:rsidP="003B60F7">
      <w:pPr>
        <w:ind w:firstLine="736"/>
        <w:jc w:val="both"/>
        <w:rPr>
          <w:color w:val="000000"/>
        </w:rPr>
      </w:pPr>
    </w:p>
    <w:p w:rsidR="003B60F7" w:rsidRPr="00ED4D5F" w:rsidRDefault="001267E0" w:rsidP="003B60F7">
      <w:pPr>
        <w:ind w:firstLine="736"/>
        <w:jc w:val="both"/>
        <w:rPr>
          <w:color w:val="000000"/>
        </w:rPr>
      </w:pPr>
      <w:r w:rsidRPr="00ED4D5F">
        <w:rPr>
          <w:color w:val="000000"/>
        </w:rPr>
        <w:t>Динамика численности населенных пунктов поселения представлена в следующей таблице:</w:t>
      </w:r>
    </w:p>
    <w:p w:rsidR="003B60F7" w:rsidRPr="00ED4D5F" w:rsidRDefault="001267E0" w:rsidP="003B60F7">
      <w:pPr>
        <w:ind w:firstLine="736"/>
        <w:jc w:val="both"/>
        <w:rPr>
          <w:color w:val="000000"/>
        </w:rPr>
      </w:pPr>
    </w:p>
    <w:p w:rsidR="003B60F7" w:rsidRPr="00ED4D5F" w:rsidRDefault="001267E0" w:rsidP="003B60F7">
      <w:pPr>
        <w:ind w:firstLine="736"/>
        <w:jc w:val="both"/>
        <w:rPr>
          <w:color w:val="000000"/>
        </w:rPr>
      </w:pPr>
      <w:r>
        <w:rPr>
          <w:noProof/>
          <w:color w:val="000000"/>
        </w:rPr>
        <w:drawing>
          <wp:anchor distT="0" distB="0" distL="0" distR="0" simplePos="0" relativeHeight="251672576" behindDoc="0" locked="0" layoutInCell="1" allowOverlap="0">
            <wp:simplePos x="0" y="0"/>
            <wp:positionH relativeFrom="column">
              <wp:posOffset>471805</wp:posOffset>
            </wp:positionH>
            <wp:positionV relativeFrom="paragraph">
              <wp:posOffset>16510</wp:posOffset>
            </wp:positionV>
            <wp:extent cx="4648835" cy="4435475"/>
            <wp:effectExtent l="19050" t="0" r="0" b="0"/>
            <wp:wrapTopAndBottom/>
            <wp:docPr id="30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stretch>
                      <a:fillRect/>
                    </a:stretch>
                  </pic:blipFill>
                  <pic:spPr bwMode="auto">
                    <a:xfrm>
                      <a:off x="0" y="0"/>
                      <a:ext cx="4648835" cy="4435475"/>
                    </a:xfrm>
                    <a:prstGeom prst="rect">
                      <a:avLst/>
                    </a:prstGeom>
                    <a:solidFill>
                      <a:srgbClr val="FFFFFF"/>
                    </a:solidFill>
                    <a:ln w="9525">
                      <a:noFill/>
                      <a:miter lim="800000"/>
                      <a:headEnd/>
                      <a:tailEnd/>
                    </a:ln>
                  </pic:spPr>
                </pic:pic>
              </a:graphicData>
            </a:graphic>
          </wp:anchor>
        </w:drawing>
      </w:r>
    </w:p>
    <w:p w:rsidR="003B60F7" w:rsidRPr="00ED4D5F" w:rsidRDefault="001267E0" w:rsidP="003B60F7">
      <w:pPr>
        <w:ind w:firstLine="736"/>
        <w:jc w:val="both"/>
        <w:rPr>
          <w:color w:val="000000"/>
        </w:rPr>
      </w:pPr>
    </w:p>
    <w:tbl>
      <w:tblPr>
        <w:tblW w:w="0" w:type="auto"/>
        <w:tblInd w:w="108" w:type="dxa"/>
        <w:tblLayout w:type="fixed"/>
        <w:tblLook w:val="0000"/>
      </w:tblPr>
      <w:tblGrid>
        <w:gridCol w:w="4840"/>
        <w:gridCol w:w="1524"/>
        <w:gridCol w:w="1649"/>
        <w:gridCol w:w="1624"/>
      </w:tblGrid>
      <w:tr w:rsidR="0031087D" w:rsidTr="003B60F7">
        <w:tc>
          <w:tcPr>
            <w:tcW w:w="48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b/>
                <w:bCs/>
                <w:color w:val="000000"/>
              </w:rPr>
            </w:pPr>
            <w:r w:rsidRPr="00ED4D5F">
              <w:rPr>
                <w:b/>
                <w:bCs/>
                <w:color w:val="000000"/>
              </w:rPr>
              <w:t>Населенные пункты</w:t>
            </w:r>
          </w:p>
        </w:tc>
        <w:tc>
          <w:tcPr>
            <w:tcW w:w="152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1859г.</w:t>
            </w:r>
          </w:p>
        </w:tc>
        <w:tc>
          <w:tcPr>
            <w:tcW w:w="164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1900г.</w:t>
            </w:r>
          </w:p>
        </w:tc>
        <w:tc>
          <w:tcPr>
            <w:tcW w:w="1624"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2007г.</w:t>
            </w:r>
          </w:p>
        </w:tc>
      </w:tr>
      <w:tr w:rsidR="0031087D" w:rsidTr="003B60F7">
        <w:tc>
          <w:tcPr>
            <w:tcW w:w="48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Михайловка 1-я</w:t>
            </w:r>
          </w:p>
        </w:tc>
        <w:tc>
          <w:tcPr>
            <w:tcW w:w="152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773</w:t>
            </w:r>
          </w:p>
        </w:tc>
        <w:tc>
          <w:tcPr>
            <w:tcW w:w="164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1013</w:t>
            </w:r>
          </w:p>
        </w:tc>
        <w:tc>
          <w:tcPr>
            <w:tcW w:w="1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657</w:t>
            </w:r>
          </w:p>
        </w:tc>
      </w:tr>
      <w:tr w:rsidR="0031087D" w:rsidTr="003B60F7">
        <w:tc>
          <w:tcPr>
            <w:tcW w:w="48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lastRenderedPageBreak/>
              <w:t>село</w:t>
            </w:r>
            <w:r w:rsidRPr="00ED4D5F">
              <w:rPr>
                <w:color w:val="000000"/>
              </w:rPr>
              <w:t xml:space="preserve"> Ивановка</w:t>
            </w:r>
          </w:p>
        </w:tc>
        <w:tc>
          <w:tcPr>
            <w:tcW w:w="152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231</w:t>
            </w:r>
          </w:p>
        </w:tc>
        <w:tc>
          <w:tcPr>
            <w:tcW w:w="164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288</w:t>
            </w:r>
          </w:p>
        </w:tc>
        <w:tc>
          <w:tcPr>
            <w:tcW w:w="1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124</w:t>
            </w:r>
          </w:p>
        </w:tc>
      </w:tr>
      <w:tr w:rsidR="0031087D" w:rsidTr="003B60F7">
        <w:tc>
          <w:tcPr>
            <w:tcW w:w="48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Марьевка</w:t>
            </w:r>
          </w:p>
        </w:tc>
        <w:tc>
          <w:tcPr>
            <w:tcW w:w="152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278</w:t>
            </w:r>
          </w:p>
        </w:tc>
        <w:tc>
          <w:tcPr>
            <w:tcW w:w="164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475</w:t>
            </w:r>
          </w:p>
        </w:tc>
        <w:tc>
          <w:tcPr>
            <w:tcW w:w="1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197</w:t>
            </w:r>
          </w:p>
        </w:tc>
      </w:tr>
      <w:tr w:rsidR="0031087D" w:rsidTr="003B60F7">
        <w:tc>
          <w:tcPr>
            <w:tcW w:w="48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Никольское</w:t>
            </w:r>
          </w:p>
        </w:tc>
        <w:tc>
          <w:tcPr>
            <w:tcW w:w="152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64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776</w:t>
            </w:r>
          </w:p>
        </w:tc>
        <w:tc>
          <w:tcPr>
            <w:tcW w:w="16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101</w:t>
            </w:r>
          </w:p>
        </w:tc>
      </w:tr>
      <w:tr w:rsidR="0031087D" w:rsidTr="003B60F7">
        <w:tc>
          <w:tcPr>
            <w:tcW w:w="48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Борщёво</w:t>
            </w:r>
          </w:p>
        </w:tc>
        <w:tc>
          <w:tcPr>
            <w:tcW w:w="1524"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2196</w:t>
            </w:r>
          </w:p>
        </w:tc>
        <w:tc>
          <w:tcPr>
            <w:tcW w:w="164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2240</w:t>
            </w:r>
          </w:p>
        </w:tc>
        <w:tc>
          <w:tcPr>
            <w:tcW w:w="1624"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438</w:t>
            </w:r>
          </w:p>
        </w:tc>
      </w:tr>
      <w:tr w:rsidR="0031087D" w:rsidTr="003B60F7">
        <w:tc>
          <w:tcPr>
            <w:tcW w:w="48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Пады</w:t>
            </w:r>
          </w:p>
        </w:tc>
        <w:tc>
          <w:tcPr>
            <w:tcW w:w="1524"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772</w:t>
            </w:r>
          </w:p>
        </w:tc>
        <w:tc>
          <w:tcPr>
            <w:tcW w:w="164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982</w:t>
            </w:r>
          </w:p>
        </w:tc>
        <w:tc>
          <w:tcPr>
            <w:tcW w:w="1624"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277</w:t>
            </w:r>
          </w:p>
        </w:tc>
      </w:tr>
    </w:tbl>
    <w:p w:rsidR="003B60F7" w:rsidRPr="00ED4D5F" w:rsidRDefault="001267E0" w:rsidP="003B60F7">
      <w:pPr>
        <w:ind w:firstLine="709"/>
        <w:jc w:val="center"/>
        <w:rPr>
          <w:b/>
          <w:color w:val="000000"/>
        </w:rPr>
      </w:pPr>
      <w:r>
        <w:rPr>
          <w:noProof/>
          <w:color w:val="000000"/>
        </w:rPr>
        <w:drawing>
          <wp:anchor distT="0" distB="0" distL="0" distR="0" simplePos="0" relativeHeight="251671552" behindDoc="0" locked="0" layoutInCell="1" allowOverlap="1">
            <wp:simplePos x="0" y="0"/>
            <wp:positionH relativeFrom="column">
              <wp:posOffset>799465</wp:posOffset>
            </wp:positionH>
            <wp:positionV relativeFrom="paragraph">
              <wp:posOffset>3470910</wp:posOffset>
            </wp:positionV>
            <wp:extent cx="4501515" cy="4165600"/>
            <wp:effectExtent l="19050" t="0" r="0" b="0"/>
            <wp:wrapTopAndBottom/>
            <wp:docPr id="30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stretch>
                      <a:fillRect/>
                    </a:stretch>
                  </pic:blipFill>
                  <pic:spPr bwMode="auto">
                    <a:xfrm>
                      <a:off x="0" y="0"/>
                      <a:ext cx="4501515" cy="4165600"/>
                    </a:xfrm>
                    <a:prstGeom prst="rect">
                      <a:avLst/>
                    </a:prstGeom>
                    <a:solidFill>
                      <a:srgbClr val="FFFFFF"/>
                    </a:solidFill>
                    <a:ln w="9525">
                      <a:noFill/>
                      <a:miter lim="800000"/>
                      <a:headEnd/>
                      <a:tailEnd/>
                    </a:ln>
                  </pic:spPr>
                </pic:pic>
              </a:graphicData>
            </a:graphic>
          </wp:anchor>
        </w:drawing>
      </w:r>
    </w:p>
    <w:p w:rsidR="003B60F7" w:rsidRPr="00ED4D5F" w:rsidRDefault="001267E0" w:rsidP="003B60F7">
      <w:pPr>
        <w:jc w:val="center"/>
        <w:outlineLvl w:val="0"/>
        <w:rPr>
          <w:bCs/>
          <w:i/>
          <w:color w:val="000000"/>
        </w:rPr>
      </w:pPr>
      <w:r w:rsidRPr="00ED4D5F">
        <w:rPr>
          <w:bCs/>
          <w:i/>
          <w:color w:val="000000"/>
        </w:rPr>
        <w:t>Карты поселения с обозначением населенных пунктов и объектов культурного наследия</w:t>
      </w:r>
    </w:p>
    <w:p w:rsidR="003B60F7" w:rsidRPr="00ED4D5F" w:rsidRDefault="001267E0" w:rsidP="003B60F7">
      <w:pPr>
        <w:ind w:firstLine="709"/>
        <w:jc w:val="both"/>
        <w:rPr>
          <w:color w:val="000000"/>
        </w:rPr>
      </w:pPr>
      <w:r w:rsidRPr="00ED4D5F">
        <w:rPr>
          <w:color w:val="000000"/>
        </w:rPr>
        <w:t xml:space="preserve">На территории поселения расположено 2 </w:t>
      </w:r>
      <w:r w:rsidRPr="00ED4D5F">
        <w:rPr>
          <w:color w:val="000000"/>
        </w:rPr>
        <w:t>объекта культурного наследия.</w:t>
      </w:r>
    </w:p>
    <w:p w:rsidR="003B60F7" w:rsidRPr="00ED4D5F" w:rsidRDefault="001267E0" w:rsidP="003B60F7">
      <w:pPr>
        <w:jc w:val="both"/>
        <w:rPr>
          <w:b/>
          <w:color w:val="000000"/>
        </w:rPr>
      </w:pPr>
      <w:r w:rsidRPr="00ED4D5F">
        <w:rPr>
          <w:color w:val="000000"/>
        </w:rPr>
        <w:tab/>
      </w:r>
      <w:r w:rsidRPr="00ED4D5F">
        <w:rPr>
          <w:b/>
          <w:color w:val="000000"/>
        </w:rPr>
        <w:t>село Борщёво</w:t>
      </w:r>
    </w:p>
    <w:p w:rsidR="003B60F7" w:rsidRPr="00ED4D5F" w:rsidRDefault="001267E0" w:rsidP="003B60F7">
      <w:pPr>
        <w:shd w:val="clear" w:color="auto" w:fill="FFFFFF"/>
        <w:ind w:firstLine="709"/>
        <w:jc w:val="both"/>
        <w:rPr>
          <w:color w:val="000000"/>
        </w:rPr>
      </w:pPr>
      <w:r w:rsidRPr="00ED4D5F">
        <w:rPr>
          <w:color w:val="000000"/>
        </w:rPr>
        <w:t>Село расположено в восточной части поселения, на правом берегу реки Битюг. Первое небольшое поселение возникло на этом месте еще в кон. ХV</w:t>
      </w:r>
      <w:r w:rsidRPr="00ED4D5F">
        <w:rPr>
          <w:color w:val="000000"/>
          <w:lang w:val="en-US"/>
        </w:rPr>
        <w:t>II</w:t>
      </w:r>
      <w:r w:rsidRPr="00ED4D5F">
        <w:rPr>
          <w:color w:val="000000"/>
        </w:rPr>
        <w:t xml:space="preserve"> века – так называемый Борщёвский юрт, зафиксированный военно-географиче</w:t>
      </w:r>
      <w:r w:rsidRPr="00ED4D5F">
        <w:rPr>
          <w:color w:val="000000"/>
        </w:rPr>
        <w:t xml:space="preserve">ской экспедицией И. И. Жолобова.  В документе 1685 г. сказано: </w:t>
      </w:r>
      <w:r w:rsidRPr="00ED4D5F">
        <w:rPr>
          <w:i/>
          <w:color w:val="000000"/>
        </w:rPr>
        <w:t>«А в том Борщёвском юрту изба пуста, а жителей никого не изъехали»</w:t>
      </w:r>
      <w:r w:rsidRPr="00ED4D5F">
        <w:rPr>
          <w:color w:val="000000"/>
        </w:rPr>
        <w:t xml:space="preserve">. В 1699 году по указу Петра </w:t>
      </w:r>
      <w:r w:rsidRPr="00ED4D5F">
        <w:rPr>
          <w:color w:val="000000"/>
          <w:lang w:val="en-US"/>
        </w:rPr>
        <w:t>I</w:t>
      </w:r>
      <w:r w:rsidRPr="00ED4D5F">
        <w:rPr>
          <w:color w:val="000000"/>
        </w:rPr>
        <w:t xml:space="preserve">  река Битюг от вершины до устья со всеми впадающими в нее притоками и окружающими землями, была передана в ведение приказа Большого Двора для расселения здесь дворцовых крестьян из центральных уездов России. Целью создания здесь земледельческих сел была з</w:t>
      </w:r>
      <w:r w:rsidRPr="00ED4D5F">
        <w:rPr>
          <w:color w:val="000000"/>
        </w:rPr>
        <w:t>аготовка продовольствия для Азовской губернии. Все существующие населенные пункты были сожжены и с 1701 г. Началось новое заселение прибитюжья. На место Борщёвского юрта было переведено несколько  семей из северных уездов России.  К 1710 г. по берегам Битю</w:t>
      </w:r>
      <w:r w:rsidRPr="00ED4D5F">
        <w:rPr>
          <w:color w:val="000000"/>
        </w:rPr>
        <w:t xml:space="preserve">га было основано 15 сел, в т. ч. и село Борщёво,  названные «битюцкими дворцовыми селами» или Битюцким или Бобровским уездом. По данным на 1764 г. в селе Борщёво было уже около 60 дворов. </w:t>
      </w:r>
    </w:p>
    <w:p w:rsidR="003B60F7" w:rsidRPr="00ED4D5F" w:rsidRDefault="001267E0" w:rsidP="003B60F7">
      <w:pPr>
        <w:shd w:val="clear" w:color="auto" w:fill="FFFFFF"/>
        <w:ind w:firstLine="709"/>
        <w:jc w:val="both"/>
        <w:rPr>
          <w:color w:val="000000"/>
        </w:rPr>
      </w:pPr>
      <w:r w:rsidRPr="00ED4D5F">
        <w:rPr>
          <w:color w:val="000000"/>
        </w:rPr>
        <w:t xml:space="preserve">В 1828 г. в селе была выстроена каменная Архангельская церковь (не </w:t>
      </w:r>
      <w:r w:rsidRPr="00ED4D5F">
        <w:rPr>
          <w:color w:val="000000"/>
        </w:rPr>
        <w:t xml:space="preserve">сохранилась). В 1859 г. в Борщёво, в 285 дворах,  проживало 2196 человек. В  1900 г. население села составляло 2240 человек, проживавших в 373 дворах. В селе было общественное здание и </w:t>
      </w:r>
      <w:r w:rsidRPr="00ED4D5F">
        <w:rPr>
          <w:color w:val="000000"/>
        </w:rPr>
        <w:lastRenderedPageBreak/>
        <w:t>школа, 3 ветряные мельницы, 3 крупорушки и 2 кирпичных завода, 2 мелочн</w:t>
      </w:r>
      <w:r w:rsidRPr="00ED4D5F">
        <w:rPr>
          <w:color w:val="000000"/>
        </w:rPr>
        <w:t xml:space="preserve">ых, 1 чайная и 1 винная лавки.  </w:t>
      </w:r>
    </w:p>
    <w:p w:rsidR="003B60F7" w:rsidRPr="00ED4D5F" w:rsidRDefault="001267E0" w:rsidP="003B60F7">
      <w:pPr>
        <w:shd w:val="clear" w:color="auto" w:fill="FFFFFF"/>
        <w:ind w:firstLine="709"/>
        <w:jc w:val="both"/>
        <w:rPr>
          <w:color w:val="000000"/>
        </w:rPr>
      </w:pPr>
      <w:r w:rsidRPr="00ED4D5F">
        <w:rPr>
          <w:color w:val="000000"/>
        </w:rPr>
        <w:t xml:space="preserve">В 1977 г. институтом «ЦЧОГипросельхозстрой» был выполнен проект планировки и застройки села. В 2007 г. население села составляло 438 человек. </w:t>
      </w:r>
    </w:p>
    <w:p w:rsidR="003B60F7" w:rsidRPr="00ED4D5F" w:rsidRDefault="001267E0" w:rsidP="003B60F7">
      <w:pPr>
        <w:jc w:val="both"/>
        <w:rPr>
          <w:b/>
          <w:color w:val="000000"/>
        </w:rPr>
      </w:pPr>
      <w:r w:rsidRPr="00ED4D5F">
        <w:rPr>
          <w:b/>
          <w:color w:val="000000"/>
        </w:rPr>
        <w:tab/>
      </w:r>
    </w:p>
    <w:p w:rsidR="003B60F7" w:rsidRPr="00ED4D5F" w:rsidRDefault="001267E0" w:rsidP="003B60F7">
      <w:pPr>
        <w:jc w:val="both"/>
        <w:rPr>
          <w:b/>
          <w:color w:val="000000"/>
        </w:rPr>
      </w:pPr>
      <w:r w:rsidRPr="00ED4D5F">
        <w:rPr>
          <w:b/>
          <w:color w:val="000000"/>
        </w:rPr>
        <w:tab/>
        <w:t>село Пады (Лопухино)</w:t>
      </w:r>
    </w:p>
    <w:p w:rsidR="003B60F7" w:rsidRPr="00ED4D5F" w:rsidRDefault="001267E0" w:rsidP="003B60F7">
      <w:pPr>
        <w:ind w:firstLine="709"/>
        <w:jc w:val="both"/>
        <w:rPr>
          <w:color w:val="000000"/>
        </w:rPr>
      </w:pPr>
      <w:r w:rsidRPr="00ED4D5F">
        <w:rPr>
          <w:color w:val="000000"/>
        </w:rPr>
        <w:t>Село расположено в южной части поселения, на правом высо</w:t>
      </w:r>
      <w:r w:rsidRPr="00ED4D5F">
        <w:rPr>
          <w:color w:val="000000"/>
        </w:rPr>
        <w:t xml:space="preserve">ком берегу реки Битюг, в живописной холмистой местности.  Село пересекает небольшой лог с ручьем, делящим застройку на две части. </w:t>
      </w:r>
    </w:p>
    <w:p w:rsidR="003B60F7" w:rsidRPr="00ED4D5F" w:rsidRDefault="001267E0" w:rsidP="003B60F7">
      <w:pPr>
        <w:ind w:firstLine="709"/>
        <w:jc w:val="both"/>
        <w:rPr>
          <w:color w:val="000000"/>
        </w:rPr>
      </w:pPr>
      <w:r w:rsidRPr="00ED4D5F">
        <w:rPr>
          <w:color w:val="000000"/>
        </w:rPr>
        <w:t>Поселок был образован в кон. ХV</w:t>
      </w:r>
      <w:r w:rsidRPr="00ED4D5F">
        <w:rPr>
          <w:color w:val="000000"/>
          <w:lang w:val="en-US"/>
        </w:rPr>
        <w:t>III</w:t>
      </w:r>
      <w:r w:rsidRPr="00ED4D5F">
        <w:rPr>
          <w:color w:val="000000"/>
        </w:rPr>
        <w:t xml:space="preserve"> века графом А. Г. Орловым-Чесменским (1735-1808) на земле, полученной в приданное за Евдок</w:t>
      </w:r>
      <w:r w:rsidRPr="00ED4D5F">
        <w:rPr>
          <w:color w:val="000000"/>
        </w:rPr>
        <w:t xml:space="preserve">ией Николаевной Лопухиной (1762-1786). Отсюда – второе название села – Лопухино. </w:t>
      </w:r>
    </w:p>
    <w:p w:rsidR="003B60F7" w:rsidRPr="00ED4D5F" w:rsidRDefault="001267E0" w:rsidP="003B60F7">
      <w:pPr>
        <w:ind w:firstLine="709"/>
        <w:jc w:val="center"/>
        <w:rPr>
          <w:i/>
          <w:color w:val="000000"/>
        </w:rPr>
      </w:pPr>
      <w:r>
        <w:rPr>
          <w:i/>
          <w:noProof/>
          <w:color w:val="000000"/>
        </w:rPr>
        <w:drawing>
          <wp:inline distT="0" distB="0" distL="0" distR="0">
            <wp:extent cx="4192270" cy="4084955"/>
            <wp:effectExtent l="1905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5" cstate="print"/>
                    <a:stretch>
                      <a:fillRect/>
                    </a:stretch>
                  </pic:blipFill>
                  <pic:spPr bwMode="auto">
                    <a:xfrm>
                      <a:off x="0" y="0"/>
                      <a:ext cx="4192270" cy="408495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Схема села Пады и конного завода Орловых</w:t>
      </w:r>
    </w:p>
    <w:p w:rsidR="003B60F7" w:rsidRPr="00ED4D5F" w:rsidRDefault="001267E0" w:rsidP="003B60F7">
      <w:pPr>
        <w:jc w:val="both"/>
        <w:rPr>
          <w:color w:val="000000"/>
        </w:rPr>
      </w:pPr>
      <w:r w:rsidRPr="00ED4D5F">
        <w:rPr>
          <w:color w:val="000000"/>
        </w:rPr>
        <w:tab/>
        <w:t>В начале Х</w:t>
      </w:r>
      <w:r w:rsidRPr="00ED4D5F">
        <w:rPr>
          <w:color w:val="000000"/>
          <w:lang w:val="en-US"/>
        </w:rPr>
        <w:t>I</w:t>
      </w:r>
      <w:r w:rsidRPr="00ED4D5F">
        <w:rPr>
          <w:color w:val="000000"/>
        </w:rPr>
        <w:t>Х века в селе действовал крупный конный завод, имевший тогда  не меньшую известность, чем Хреновской. Для завода на лев</w:t>
      </w:r>
      <w:r w:rsidRPr="00ED4D5F">
        <w:rPr>
          <w:color w:val="000000"/>
        </w:rPr>
        <w:t xml:space="preserve">ом берегу балки была оставлена обширная площадь, с запада ограниченная парком, а с севера и востока – застройкой села. </w:t>
      </w:r>
    </w:p>
    <w:p w:rsidR="003B60F7" w:rsidRPr="00ED4D5F" w:rsidRDefault="001267E0" w:rsidP="003B60F7">
      <w:pPr>
        <w:shd w:val="clear" w:color="auto" w:fill="FFFFFF"/>
        <w:jc w:val="both"/>
        <w:rPr>
          <w:color w:val="000000"/>
        </w:rPr>
      </w:pPr>
      <w:r w:rsidRPr="00ED4D5F">
        <w:rPr>
          <w:i/>
          <w:color w:val="000000"/>
        </w:rPr>
        <w:tab/>
      </w:r>
      <w:r w:rsidRPr="00ED4D5F">
        <w:rPr>
          <w:color w:val="000000"/>
        </w:rPr>
        <w:t xml:space="preserve">Анна Алексеевна Орлова-Чесменская (1785-1848) к середине 1840-х годов распродала все, доставшееся ей по наследству от отца, имущество. </w:t>
      </w:r>
      <w:r w:rsidRPr="00ED4D5F">
        <w:rPr>
          <w:color w:val="000000"/>
        </w:rPr>
        <w:t>Село Пады с конным заводом в 1815 г. приобрел ее двоюродный брат по отцу – граф Алексей Федорович Орлов (1787-1862), с 1856 г. – князь. В конце Х</w:t>
      </w:r>
      <w:r w:rsidRPr="00ED4D5F">
        <w:rPr>
          <w:color w:val="000000"/>
          <w:lang w:val="en-US"/>
        </w:rPr>
        <w:t>I</w:t>
      </w:r>
      <w:r w:rsidRPr="00ED4D5F">
        <w:rPr>
          <w:color w:val="000000"/>
        </w:rPr>
        <w:t>Х - нач. ХХ вв. землями около села, а также крупным конным заводом при селе владели внуки А. Ф. Орлова – князь</w:t>
      </w:r>
      <w:r w:rsidRPr="00ED4D5F">
        <w:rPr>
          <w:color w:val="000000"/>
        </w:rPr>
        <w:t xml:space="preserve"> Алексей Николаевич Орлов (1867-1916) и князь Владимир Николаевич Орлов (1868-1927).</w:t>
      </w:r>
    </w:p>
    <w:p w:rsidR="003B60F7" w:rsidRPr="00ED4D5F" w:rsidRDefault="001267E0" w:rsidP="003B60F7">
      <w:pPr>
        <w:ind w:firstLine="709"/>
        <w:rPr>
          <w:b/>
          <w:color w:val="000000"/>
        </w:rPr>
      </w:pPr>
    </w:p>
    <w:p w:rsidR="003B60F7" w:rsidRPr="00ED4D5F" w:rsidRDefault="001267E0" w:rsidP="003B60F7">
      <w:pPr>
        <w:rPr>
          <w:i/>
          <w:color w:val="000000"/>
        </w:rPr>
      </w:pPr>
      <w:r>
        <w:rPr>
          <w:noProof/>
          <w:color w:val="000000"/>
        </w:rPr>
        <w:lastRenderedPageBreak/>
        <w:drawing>
          <wp:inline distT="0" distB="0" distL="0" distR="0">
            <wp:extent cx="2755265" cy="2066290"/>
            <wp:effectExtent l="19050" t="0" r="698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6" cstate="print"/>
                    <a:stretch>
                      <a:fillRect/>
                    </a:stretch>
                  </pic:blipFill>
                  <pic:spPr bwMode="auto">
                    <a:xfrm>
                      <a:off x="0" y="0"/>
                      <a:ext cx="2755265" cy="2066290"/>
                    </a:xfrm>
                    <a:prstGeom prst="rect">
                      <a:avLst/>
                    </a:prstGeom>
                    <a:solidFill>
                      <a:srgbClr val="FFFFFF"/>
                    </a:solidFill>
                    <a:ln w="9525">
                      <a:noFill/>
                      <a:miter lim="800000"/>
                      <a:headEnd/>
                      <a:tailEnd/>
                    </a:ln>
                  </pic:spPr>
                </pic:pic>
              </a:graphicData>
            </a:graphic>
          </wp:inline>
        </w:drawing>
      </w:r>
      <w:r w:rsidRPr="00ED4D5F">
        <w:rPr>
          <w:b/>
          <w:color w:val="000000"/>
        </w:rPr>
        <w:t xml:space="preserve">  </w:t>
      </w:r>
      <w:r>
        <w:rPr>
          <w:b/>
          <w:noProof/>
          <w:color w:val="000000"/>
        </w:rPr>
        <w:drawing>
          <wp:inline distT="0" distB="0" distL="0" distR="0">
            <wp:extent cx="2731135" cy="2042795"/>
            <wp:effectExtent l="1905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7" cstate="print"/>
                    <a:stretch>
                      <a:fillRect/>
                    </a:stretch>
                  </pic:blipFill>
                  <pic:spPr bwMode="auto">
                    <a:xfrm>
                      <a:off x="0" y="0"/>
                      <a:ext cx="2731135" cy="204279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shd w:val="clear" w:color="auto" w:fill="FFFFFF"/>
        <w:ind w:firstLine="709"/>
        <w:jc w:val="center"/>
        <w:outlineLvl w:val="0"/>
        <w:rPr>
          <w:i/>
          <w:color w:val="000000"/>
        </w:rPr>
      </w:pPr>
      <w:r w:rsidRPr="00ED4D5F">
        <w:rPr>
          <w:i/>
          <w:color w:val="000000"/>
        </w:rPr>
        <w:t>Постройки конного завода Орловых</w:t>
      </w:r>
    </w:p>
    <w:p w:rsidR="003B60F7" w:rsidRPr="00ED4D5F" w:rsidRDefault="001267E0" w:rsidP="003B60F7">
      <w:pPr>
        <w:ind w:firstLine="709"/>
        <w:rPr>
          <w:color w:val="000000"/>
        </w:rPr>
      </w:pPr>
    </w:p>
    <w:p w:rsidR="003B60F7" w:rsidRPr="00ED4D5F" w:rsidRDefault="001267E0" w:rsidP="003B60F7">
      <w:pPr>
        <w:ind w:firstLine="709"/>
        <w:jc w:val="both"/>
        <w:rPr>
          <w:color w:val="000000"/>
        </w:rPr>
      </w:pPr>
      <w:r w:rsidRPr="00ED4D5F">
        <w:rPr>
          <w:color w:val="000000"/>
        </w:rPr>
        <w:t>В 1859 г. в селе, в 67 дворах, проживало 772 человека. В 1900 г. население села составляло 910 человек, проживавших в 145 дворах. В</w:t>
      </w:r>
      <w:r w:rsidRPr="00ED4D5F">
        <w:rPr>
          <w:color w:val="000000"/>
        </w:rPr>
        <w:t xml:space="preserve"> селе было общественное здание, школа, 3 мелочных и 1 винная лавки. Действовал конный завод по разведению рысистых и верховых лошадей с 11 жеребцами и 84 матками. При конном заводе проживало 70 человек. Кроме того, при фуражном заводе, также размещавшимся </w:t>
      </w:r>
      <w:r w:rsidRPr="00ED4D5F">
        <w:rPr>
          <w:color w:val="000000"/>
        </w:rPr>
        <w:t>около села, постоянно проживало 2 человека. В настоящее время от конного завода  сохранилось несколько руинированных конюшен, в т.ч. одна – с угловыми фланкирующими башнями.</w:t>
      </w:r>
    </w:p>
    <w:p w:rsidR="003B60F7" w:rsidRPr="00ED4D5F" w:rsidRDefault="001267E0" w:rsidP="003B60F7">
      <w:pPr>
        <w:ind w:firstLine="709"/>
        <w:jc w:val="both"/>
        <w:rPr>
          <w:iCs/>
          <w:color w:val="000000"/>
        </w:rPr>
      </w:pPr>
      <w:r w:rsidRPr="00ED4D5F">
        <w:rPr>
          <w:color w:val="000000"/>
        </w:rPr>
        <w:t>В 1977 г. институтом «ЦЧОГипросельхозстрой» был выполнен проект планировки и застр</w:t>
      </w:r>
      <w:r w:rsidRPr="00ED4D5F">
        <w:rPr>
          <w:color w:val="000000"/>
        </w:rPr>
        <w:t xml:space="preserve">ойки села Пады. В 2007 г. население села составляло </w:t>
      </w:r>
      <w:r w:rsidRPr="00ED4D5F">
        <w:rPr>
          <w:iCs/>
          <w:color w:val="000000"/>
        </w:rPr>
        <w:t>277 человек.</w:t>
      </w:r>
      <w:r w:rsidRPr="00ED4D5F">
        <w:rPr>
          <w:color w:val="000000"/>
        </w:rPr>
        <w:tab/>
      </w:r>
    </w:p>
    <w:p w:rsidR="003B60F7" w:rsidRPr="00ED4D5F" w:rsidRDefault="001267E0" w:rsidP="003B60F7">
      <w:pPr>
        <w:jc w:val="both"/>
        <w:rPr>
          <w:b/>
          <w:color w:val="000000"/>
        </w:rPr>
      </w:pPr>
    </w:p>
    <w:p w:rsidR="003B60F7" w:rsidRPr="00ED4D5F" w:rsidRDefault="001267E0" w:rsidP="003B60F7">
      <w:pPr>
        <w:jc w:val="both"/>
        <w:rPr>
          <w:b/>
          <w:color w:val="000000"/>
        </w:rPr>
      </w:pPr>
      <w:r w:rsidRPr="00ED4D5F">
        <w:rPr>
          <w:b/>
          <w:color w:val="000000"/>
        </w:rPr>
        <w:tab/>
        <w:t>село Михайловка 1-я</w:t>
      </w:r>
    </w:p>
    <w:p w:rsidR="003B60F7" w:rsidRPr="00ED4D5F" w:rsidRDefault="001267E0" w:rsidP="003B60F7">
      <w:pPr>
        <w:ind w:firstLine="709"/>
        <w:jc w:val="both"/>
        <w:rPr>
          <w:color w:val="000000"/>
        </w:rPr>
      </w:pPr>
      <w:r w:rsidRPr="00ED4D5F">
        <w:rPr>
          <w:color w:val="000000"/>
        </w:rPr>
        <w:t xml:space="preserve">Село расположено в восточной части поселения, в вершине и по берегам балки Большой Михайловский Лог, по дну которой протекает безымянный ручей – приток р. Битюг, на </w:t>
      </w:r>
      <w:r w:rsidRPr="00ED4D5F">
        <w:rPr>
          <w:color w:val="000000"/>
        </w:rPr>
        <w:t>основе которого устроены пруды. Пруды делят застройку села на две части – западную, с церковью, общественным центром и бывшей усадьбой. И восточную – жилую, образованную одной протяженной улицей.</w:t>
      </w:r>
    </w:p>
    <w:p w:rsidR="003B60F7" w:rsidRPr="00ED4D5F" w:rsidRDefault="001267E0" w:rsidP="003B60F7">
      <w:pPr>
        <w:ind w:firstLine="709"/>
        <w:rPr>
          <w:i/>
          <w:color w:val="000000"/>
        </w:rPr>
      </w:pPr>
    </w:p>
    <w:p w:rsidR="003B60F7" w:rsidRPr="00ED4D5F" w:rsidRDefault="001267E0" w:rsidP="003B60F7">
      <w:pPr>
        <w:ind w:firstLine="709"/>
        <w:jc w:val="center"/>
        <w:rPr>
          <w:color w:val="000000"/>
        </w:rPr>
      </w:pPr>
    </w:p>
    <w:p w:rsidR="003B60F7" w:rsidRPr="00ED4D5F" w:rsidRDefault="001267E0" w:rsidP="003B60F7">
      <w:pPr>
        <w:ind w:firstLine="709"/>
        <w:jc w:val="center"/>
        <w:rPr>
          <w:i/>
          <w:color w:val="000000"/>
        </w:rPr>
      </w:pPr>
      <w:r>
        <w:rPr>
          <w:i/>
          <w:noProof/>
          <w:color w:val="000000"/>
        </w:rPr>
        <w:drawing>
          <wp:inline distT="0" distB="0" distL="0" distR="0">
            <wp:extent cx="3859530" cy="2707640"/>
            <wp:effectExtent l="19050" t="0" r="762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8" cstate="print"/>
                    <a:stretch>
                      <a:fillRect/>
                    </a:stretch>
                  </pic:blipFill>
                  <pic:spPr bwMode="auto">
                    <a:xfrm>
                      <a:off x="0" y="0"/>
                      <a:ext cx="3859530" cy="270764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Карта-схема центральной части села</w:t>
      </w:r>
    </w:p>
    <w:p w:rsidR="003B60F7" w:rsidRPr="00ED4D5F" w:rsidRDefault="001267E0" w:rsidP="003B60F7">
      <w:pPr>
        <w:ind w:firstLine="709"/>
        <w:rPr>
          <w:color w:val="000000"/>
        </w:rPr>
      </w:pPr>
    </w:p>
    <w:p w:rsidR="003B60F7" w:rsidRPr="00ED4D5F" w:rsidRDefault="001267E0" w:rsidP="003B60F7">
      <w:pPr>
        <w:ind w:firstLine="709"/>
        <w:jc w:val="both"/>
        <w:rPr>
          <w:color w:val="000000"/>
        </w:rPr>
      </w:pPr>
      <w:r w:rsidRPr="00ED4D5F">
        <w:rPr>
          <w:color w:val="000000"/>
        </w:rPr>
        <w:t>Село основано в сер.</w:t>
      </w:r>
      <w:r w:rsidRPr="00ED4D5F">
        <w:rPr>
          <w:color w:val="000000"/>
        </w:rPr>
        <w:t xml:space="preserve"> ХV</w:t>
      </w:r>
      <w:r w:rsidRPr="00ED4D5F">
        <w:rPr>
          <w:color w:val="000000"/>
          <w:lang w:val="en-US"/>
        </w:rPr>
        <w:t>III</w:t>
      </w:r>
      <w:r w:rsidRPr="00ED4D5F">
        <w:rPr>
          <w:color w:val="000000"/>
        </w:rPr>
        <w:t xml:space="preserve"> века. В 1853 году в селе была выстроена каменная церковь. У Д. Самбикина об этой церкви сказано: </w:t>
      </w:r>
      <w:r w:rsidRPr="00ED4D5F">
        <w:rPr>
          <w:i/>
          <w:color w:val="000000"/>
        </w:rPr>
        <w:t xml:space="preserve">«Церковь </w:t>
      </w:r>
      <w:r w:rsidRPr="00ED4D5F">
        <w:rPr>
          <w:bCs/>
          <w:i/>
          <w:iCs/>
          <w:color w:val="000000"/>
        </w:rPr>
        <w:t>Андрея Христа ради юродивого</w:t>
      </w:r>
      <w:r w:rsidRPr="00ED4D5F">
        <w:rPr>
          <w:i/>
          <w:color w:val="000000"/>
        </w:rPr>
        <w:t xml:space="preserve"> в </w:t>
      </w:r>
      <w:r w:rsidRPr="00ED4D5F">
        <w:rPr>
          <w:i/>
          <w:color w:val="000000"/>
        </w:rPr>
        <w:lastRenderedPageBreak/>
        <w:t>селе Михайловка Бобровского уезда. Построена в 1853г. действительной статской советницей Марией Андреевной Смирн</w:t>
      </w:r>
      <w:r w:rsidRPr="00ED4D5F">
        <w:rPr>
          <w:i/>
          <w:color w:val="000000"/>
        </w:rPr>
        <w:t>овой. Земли 33 десятины. 4 подцерковных дома. К церкви приписаны хутора: Никольский (1 верста), Марьин (3 версты), Ивановский (5 верст). К этой церкви считается приписанной Архангельская церковь в с. Масоловке»</w:t>
      </w:r>
      <w:r w:rsidRPr="00ED4D5F">
        <w:rPr>
          <w:color w:val="000000"/>
        </w:rPr>
        <w:t>. С 1994 г. Андреевская церковь в Михайловке я</w:t>
      </w:r>
      <w:r w:rsidRPr="00ED4D5F">
        <w:rPr>
          <w:color w:val="000000"/>
        </w:rPr>
        <w:t>вляется памятником архитектуры.</w:t>
      </w:r>
    </w:p>
    <w:p w:rsidR="003B60F7" w:rsidRPr="00ED4D5F" w:rsidRDefault="001267E0" w:rsidP="003B60F7">
      <w:pPr>
        <w:ind w:firstLine="709"/>
        <w:rPr>
          <w:color w:val="000000"/>
        </w:rPr>
      </w:pPr>
    </w:p>
    <w:p w:rsidR="003B60F7" w:rsidRPr="00ED4D5F" w:rsidRDefault="001267E0" w:rsidP="003B60F7">
      <w:pPr>
        <w:ind w:firstLine="709"/>
        <w:jc w:val="center"/>
        <w:rPr>
          <w:i/>
          <w:color w:val="000000"/>
        </w:rPr>
      </w:pPr>
      <w:r>
        <w:rPr>
          <w:i/>
          <w:noProof/>
          <w:color w:val="000000"/>
        </w:rPr>
        <w:drawing>
          <wp:inline distT="0" distB="0" distL="0" distR="0">
            <wp:extent cx="3277870" cy="2458085"/>
            <wp:effectExtent l="1905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9" cstate="print"/>
                    <a:stretch>
                      <a:fillRect/>
                    </a:stretch>
                  </pic:blipFill>
                  <pic:spPr bwMode="auto">
                    <a:xfrm>
                      <a:off x="0" y="0"/>
                      <a:ext cx="3277870" cy="245808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Андреевская церковь в с.Михайловка</w:t>
      </w:r>
    </w:p>
    <w:p w:rsidR="003B60F7" w:rsidRPr="00ED4D5F" w:rsidRDefault="001267E0" w:rsidP="003B60F7">
      <w:pPr>
        <w:ind w:firstLine="709"/>
        <w:jc w:val="center"/>
        <w:rPr>
          <w:i/>
          <w:color w:val="000000"/>
        </w:rPr>
      </w:pPr>
    </w:p>
    <w:p w:rsidR="003B60F7" w:rsidRPr="00ED4D5F" w:rsidRDefault="001267E0" w:rsidP="003B60F7">
      <w:pPr>
        <w:ind w:firstLine="709"/>
        <w:jc w:val="both"/>
        <w:rPr>
          <w:color w:val="000000"/>
        </w:rPr>
      </w:pPr>
      <w:r w:rsidRPr="00ED4D5F">
        <w:rPr>
          <w:color w:val="000000"/>
        </w:rPr>
        <w:t>В 1859 г. в селе проживало 773 человека, было 72 двора, действовал овчарный завод. В кон. Х</w:t>
      </w:r>
      <w:r w:rsidRPr="00ED4D5F">
        <w:rPr>
          <w:color w:val="000000"/>
          <w:lang w:val="en-US"/>
        </w:rPr>
        <w:t>I</w:t>
      </w:r>
      <w:r w:rsidRPr="00ED4D5F">
        <w:rPr>
          <w:color w:val="000000"/>
        </w:rPr>
        <w:t>Х - нач. ХХ вв. село являлось центром Михайловской волости  Бобровского уезда. В 1900 г. насе</w:t>
      </w:r>
      <w:r w:rsidRPr="00ED4D5F">
        <w:rPr>
          <w:color w:val="000000"/>
        </w:rPr>
        <w:t>ление составляло 1013 человек, проживавших в 190 дворах. Было 3 общественных здания, маслобойный завод, 2 мелочных и 1 винная лавки. При селе был конный завод потомственного почетного гражданина Филиппа Александровича Петрова по разведению рысистых лошадей</w:t>
      </w:r>
      <w:r w:rsidRPr="00ED4D5F">
        <w:rPr>
          <w:color w:val="000000"/>
        </w:rPr>
        <w:t xml:space="preserve"> на 8 жеребцов и 35 маток.</w:t>
      </w:r>
    </w:p>
    <w:p w:rsidR="003B60F7" w:rsidRPr="00ED4D5F" w:rsidRDefault="001267E0" w:rsidP="003B60F7">
      <w:pPr>
        <w:ind w:firstLine="709"/>
        <w:jc w:val="center"/>
        <w:rPr>
          <w:i/>
          <w:color w:val="000000"/>
        </w:rPr>
      </w:pPr>
      <w:r>
        <w:rPr>
          <w:i/>
          <w:noProof/>
          <w:color w:val="000000"/>
        </w:rPr>
        <w:drawing>
          <wp:inline distT="0" distB="0" distL="0" distR="0">
            <wp:extent cx="2553335" cy="1899920"/>
            <wp:effectExtent l="1905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40" cstate="print">
                      <a:lum contrast="-6000"/>
                    </a:blip>
                    <a:stretch>
                      <a:fillRect/>
                    </a:stretch>
                  </pic:blipFill>
                  <pic:spPr bwMode="auto">
                    <a:xfrm>
                      <a:off x="0" y="0"/>
                      <a:ext cx="2553335" cy="189992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Остатки конного завода Ф.А.Петрова</w:t>
      </w:r>
    </w:p>
    <w:p w:rsidR="003B60F7" w:rsidRPr="00ED4D5F" w:rsidRDefault="001267E0" w:rsidP="003B60F7">
      <w:pPr>
        <w:ind w:firstLine="709"/>
        <w:jc w:val="center"/>
        <w:rPr>
          <w:color w:val="000000"/>
        </w:rPr>
      </w:pPr>
    </w:p>
    <w:p w:rsidR="003B60F7" w:rsidRPr="00ED4D5F" w:rsidRDefault="001267E0" w:rsidP="003B60F7">
      <w:pPr>
        <w:ind w:firstLine="709"/>
        <w:jc w:val="center"/>
        <w:rPr>
          <w:i/>
          <w:color w:val="000000"/>
        </w:rPr>
      </w:pPr>
      <w:r>
        <w:rPr>
          <w:i/>
          <w:noProof/>
          <w:color w:val="000000"/>
        </w:rPr>
        <w:lastRenderedPageBreak/>
        <w:drawing>
          <wp:inline distT="0" distB="0" distL="0" distR="0">
            <wp:extent cx="2672080" cy="2007235"/>
            <wp:effectExtent l="1905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41" cstate="print"/>
                    <a:stretch>
                      <a:fillRect/>
                    </a:stretch>
                  </pic:blipFill>
                  <pic:spPr bwMode="auto">
                    <a:xfrm>
                      <a:off x="0" y="0"/>
                      <a:ext cx="2672080" cy="200723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Волостное правление</w:t>
      </w:r>
    </w:p>
    <w:p w:rsidR="003B60F7" w:rsidRPr="00ED4D5F" w:rsidRDefault="001267E0" w:rsidP="003B60F7">
      <w:pPr>
        <w:jc w:val="center"/>
        <w:rPr>
          <w:color w:val="000000"/>
        </w:rPr>
      </w:pPr>
      <w:r>
        <w:rPr>
          <w:noProof/>
          <w:color w:val="000000"/>
        </w:rPr>
        <w:drawing>
          <wp:inline distT="0" distB="0" distL="0" distR="0">
            <wp:extent cx="2303780" cy="1722120"/>
            <wp:effectExtent l="19050" t="0" r="127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2" cstate="print"/>
                    <a:stretch>
                      <a:fillRect/>
                    </a:stretch>
                  </pic:blipFill>
                  <pic:spPr bwMode="auto">
                    <a:xfrm>
                      <a:off x="0" y="0"/>
                      <a:ext cx="2303780" cy="1722120"/>
                    </a:xfrm>
                    <a:prstGeom prst="rect">
                      <a:avLst/>
                    </a:prstGeom>
                    <a:solidFill>
                      <a:srgbClr val="FFFFFF"/>
                    </a:solidFill>
                    <a:ln w="9525">
                      <a:noFill/>
                      <a:miter lim="800000"/>
                      <a:headEnd/>
                      <a:tailEnd/>
                    </a:ln>
                  </pic:spPr>
                </pic:pic>
              </a:graphicData>
            </a:graphic>
          </wp:inline>
        </w:drawing>
      </w:r>
      <w:r w:rsidRPr="00ED4D5F">
        <w:rPr>
          <w:color w:val="000000"/>
        </w:rPr>
        <w:t xml:space="preserve">      </w:t>
      </w:r>
      <w:r>
        <w:rPr>
          <w:noProof/>
          <w:color w:val="000000"/>
        </w:rPr>
        <w:drawing>
          <wp:inline distT="0" distB="0" distL="0" distR="0">
            <wp:extent cx="2303780" cy="1710055"/>
            <wp:effectExtent l="19050" t="0" r="127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43" cstate="print"/>
                    <a:stretch>
                      <a:fillRect/>
                    </a:stretch>
                  </pic:blipFill>
                  <pic:spPr bwMode="auto">
                    <a:xfrm>
                      <a:off x="0" y="0"/>
                      <a:ext cx="2303780" cy="171005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rPr>
          <w:color w:val="000000"/>
        </w:rPr>
      </w:pPr>
    </w:p>
    <w:p w:rsidR="003B60F7" w:rsidRPr="00ED4D5F" w:rsidRDefault="001267E0" w:rsidP="003B60F7">
      <w:pPr>
        <w:jc w:val="center"/>
        <w:rPr>
          <w:i/>
          <w:color w:val="000000"/>
        </w:rPr>
      </w:pPr>
      <w:r>
        <w:rPr>
          <w:noProof/>
          <w:color w:val="000000"/>
        </w:rPr>
        <w:drawing>
          <wp:inline distT="0" distB="0" distL="0" distR="0">
            <wp:extent cx="2280285" cy="1710055"/>
            <wp:effectExtent l="19050" t="0" r="571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44" cstate="print"/>
                    <a:stretch>
                      <a:fillRect/>
                    </a:stretch>
                  </pic:blipFill>
                  <pic:spPr bwMode="auto">
                    <a:xfrm>
                      <a:off x="0" y="0"/>
                      <a:ext cx="2280285" cy="1710055"/>
                    </a:xfrm>
                    <a:prstGeom prst="rect">
                      <a:avLst/>
                    </a:prstGeom>
                    <a:solidFill>
                      <a:srgbClr val="FFFFFF"/>
                    </a:solidFill>
                    <a:ln w="9525">
                      <a:noFill/>
                      <a:miter lim="800000"/>
                      <a:headEnd/>
                      <a:tailEnd/>
                    </a:ln>
                  </pic:spPr>
                </pic:pic>
              </a:graphicData>
            </a:graphic>
          </wp:inline>
        </w:drawing>
      </w:r>
      <w:r w:rsidRPr="00ED4D5F">
        <w:rPr>
          <w:color w:val="000000"/>
        </w:rPr>
        <w:t xml:space="preserve">       </w:t>
      </w:r>
      <w:r>
        <w:rPr>
          <w:noProof/>
          <w:color w:val="000000"/>
        </w:rPr>
        <w:drawing>
          <wp:inline distT="0" distB="0" distL="0" distR="0">
            <wp:extent cx="2339340" cy="1757680"/>
            <wp:effectExtent l="19050" t="0" r="381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45" cstate="print"/>
                    <a:stretch>
                      <a:fillRect/>
                    </a:stretch>
                  </pic:blipFill>
                  <pic:spPr bwMode="auto">
                    <a:xfrm>
                      <a:off x="0" y="0"/>
                      <a:ext cx="2339340" cy="175768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jc w:val="center"/>
        <w:outlineLvl w:val="0"/>
        <w:rPr>
          <w:i/>
          <w:color w:val="000000"/>
        </w:rPr>
      </w:pPr>
      <w:r w:rsidRPr="00ED4D5F">
        <w:rPr>
          <w:i/>
          <w:color w:val="000000"/>
        </w:rPr>
        <w:t>Жилые дома кон. Х1Х - нач. ХХ вв. в северо-восточной части села</w:t>
      </w:r>
    </w:p>
    <w:p w:rsidR="003B60F7" w:rsidRPr="00ED4D5F" w:rsidRDefault="001267E0" w:rsidP="003B60F7">
      <w:pPr>
        <w:jc w:val="center"/>
        <w:rPr>
          <w:i/>
          <w:color w:val="000000"/>
        </w:rPr>
      </w:pPr>
    </w:p>
    <w:p w:rsidR="003B60F7" w:rsidRPr="00ED4D5F" w:rsidRDefault="001267E0" w:rsidP="003B60F7">
      <w:pPr>
        <w:jc w:val="both"/>
        <w:rPr>
          <w:color w:val="000000"/>
        </w:rPr>
      </w:pPr>
      <w:r w:rsidRPr="00ED4D5F">
        <w:rPr>
          <w:i/>
          <w:color w:val="000000"/>
        </w:rPr>
        <w:tab/>
      </w:r>
      <w:r w:rsidRPr="00ED4D5F">
        <w:rPr>
          <w:color w:val="000000"/>
        </w:rPr>
        <w:t>В советский период село являлось центральной усадьбой свеклосовхоза «Прогресс». В 1979 г. институтом «ЦЧОГипросельхозпроект» был разработан проект планировки и застройки села, согласно которому сформировался общественный центр Михайловки 1-й. В 2007 г. нас</w:t>
      </w:r>
      <w:r w:rsidRPr="00ED4D5F">
        <w:rPr>
          <w:color w:val="000000"/>
        </w:rPr>
        <w:t xml:space="preserve">еление села составляло 657 жителей. </w:t>
      </w:r>
    </w:p>
    <w:p w:rsidR="003B60F7" w:rsidRPr="00ED4D5F" w:rsidRDefault="001267E0" w:rsidP="003B60F7">
      <w:pPr>
        <w:jc w:val="both"/>
        <w:outlineLvl w:val="0"/>
        <w:rPr>
          <w:b/>
          <w:color w:val="000000"/>
        </w:rPr>
      </w:pPr>
      <w:r w:rsidRPr="00ED4D5F">
        <w:rPr>
          <w:b/>
          <w:color w:val="000000"/>
        </w:rPr>
        <w:tab/>
        <w:t>Село Ивановка (Ивановка 3я)</w:t>
      </w:r>
    </w:p>
    <w:p w:rsidR="003B60F7" w:rsidRPr="00ED4D5F" w:rsidRDefault="001267E0" w:rsidP="003B60F7">
      <w:pPr>
        <w:ind w:firstLine="709"/>
        <w:jc w:val="both"/>
        <w:rPr>
          <w:color w:val="000000"/>
        </w:rPr>
      </w:pPr>
      <w:r w:rsidRPr="00ED4D5F">
        <w:rPr>
          <w:color w:val="000000"/>
        </w:rPr>
        <w:t>Село расположено в западной части поселения, при вершине балки с истоком реки Тойды. Село основано в кон. ХV</w:t>
      </w:r>
      <w:r w:rsidRPr="00ED4D5F">
        <w:rPr>
          <w:color w:val="000000"/>
          <w:lang w:val="en-US"/>
        </w:rPr>
        <w:t>III</w:t>
      </w:r>
      <w:r w:rsidRPr="00ED4D5F">
        <w:rPr>
          <w:color w:val="000000"/>
        </w:rPr>
        <w:t xml:space="preserve"> – нач.Х</w:t>
      </w:r>
      <w:r w:rsidRPr="00ED4D5F">
        <w:rPr>
          <w:color w:val="000000"/>
          <w:lang w:val="en-US"/>
        </w:rPr>
        <w:t>I</w:t>
      </w:r>
      <w:r w:rsidRPr="00ED4D5F">
        <w:rPr>
          <w:color w:val="000000"/>
        </w:rPr>
        <w:t xml:space="preserve">Х вв. В 1859 г. в селе проживало 231 человек, было 28 дворов. В 1900 </w:t>
      </w:r>
      <w:r w:rsidRPr="00ED4D5F">
        <w:rPr>
          <w:color w:val="000000"/>
        </w:rPr>
        <w:t>г. население составляло 288 человек, проживавших в 63 дворах. Было одно общественное здание и лавка.</w:t>
      </w:r>
    </w:p>
    <w:p w:rsidR="003B60F7" w:rsidRPr="00ED4D5F" w:rsidRDefault="001267E0" w:rsidP="003B60F7">
      <w:pPr>
        <w:ind w:firstLine="709"/>
        <w:jc w:val="both"/>
        <w:rPr>
          <w:color w:val="000000"/>
        </w:rPr>
      </w:pPr>
      <w:r w:rsidRPr="00ED4D5F">
        <w:rPr>
          <w:color w:val="000000"/>
        </w:rPr>
        <w:t xml:space="preserve">При селе был владельческий </w:t>
      </w:r>
      <w:r w:rsidRPr="00ED4D5F">
        <w:rPr>
          <w:b/>
          <w:color w:val="000000"/>
        </w:rPr>
        <w:t xml:space="preserve">хутор «Ивановка» </w:t>
      </w:r>
      <w:r w:rsidRPr="00ED4D5F">
        <w:rPr>
          <w:color w:val="000000"/>
        </w:rPr>
        <w:t xml:space="preserve">Николая Федоровича Харина, с населением в нач. ХХ в. 29 человек. </w:t>
      </w:r>
    </w:p>
    <w:p w:rsidR="003B60F7" w:rsidRPr="00ED4D5F" w:rsidRDefault="001267E0" w:rsidP="003B60F7">
      <w:pPr>
        <w:ind w:firstLine="709"/>
        <w:jc w:val="both"/>
        <w:rPr>
          <w:color w:val="000000"/>
        </w:rPr>
      </w:pPr>
      <w:r w:rsidRPr="00ED4D5F">
        <w:rPr>
          <w:color w:val="000000"/>
        </w:rPr>
        <w:t>В советский период село входило в состав  све</w:t>
      </w:r>
      <w:r w:rsidRPr="00ED4D5F">
        <w:rPr>
          <w:color w:val="000000"/>
        </w:rPr>
        <w:t xml:space="preserve">клосовхоза «Прогресс». В 1966 г. институтом «ЦЧОГипросельхозпроект» был разработан проект планировки и застройки села. В 2007 г. население Ивановки составляло 124 человека. </w:t>
      </w:r>
    </w:p>
    <w:p w:rsidR="003B60F7" w:rsidRPr="00ED4D5F" w:rsidRDefault="001267E0" w:rsidP="003B60F7">
      <w:pPr>
        <w:jc w:val="both"/>
        <w:outlineLvl w:val="0"/>
        <w:rPr>
          <w:b/>
          <w:color w:val="000000"/>
        </w:rPr>
      </w:pPr>
      <w:r w:rsidRPr="00ED4D5F">
        <w:rPr>
          <w:b/>
          <w:color w:val="000000"/>
        </w:rPr>
        <w:tab/>
        <w:t>Село Марьевка (Марьин)</w:t>
      </w:r>
    </w:p>
    <w:p w:rsidR="003B60F7" w:rsidRPr="00ED4D5F" w:rsidRDefault="001267E0" w:rsidP="003B60F7">
      <w:pPr>
        <w:ind w:firstLine="709"/>
        <w:jc w:val="both"/>
        <w:rPr>
          <w:color w:val="000000"/>
        </w:rPr>
      </w:pPr>
      <w:r w:rsidRPr="00ED4D5F">
        <w:rPr>
          <w:color w:val="000000"/>
        </w:rPr>
        <w:lastRenderedPageBreak/>
        <w:t xml:space="preserve">Село находится в центральной части поселения, при вершине </w:t>
      </w:r>
      <w:r w:rsidRPr="00ED4D5F">
        <w:rPr>
          <w:color w:val="000000"/>
        </w:rPr>
        <w:t>Марьевского лога с ручьем – притоком реки Тойды. Основано в кон. ХV</w:t>
      </w:r>
      <w:r w:rsidRPr="00ED4D5F">
        <w:rPr>
          <w:color w:val="000000"/>
          <w:lang w:val="en-US"/>
        </w:rPr>
        <w:t>III</w:t>
      </w:r>
      <w:r w:rsidRPr="00ED4D5F">
        <w:rPr>
          <w:color w:val="000000"/>
        </w:rPr>
        <w:t xml:space="preserve"> – нач. Х</w:t>
      </w:r>
      <w:r w:rsidRPr="00ED4D5F">
        <w:rPr>
          <w:color w:val="000000"/>
          <w:lang w:val="en-US"/>
        </w:rPr>
        <w:t>I</w:t>
      </w:r>
      <w:r w:rsidRPr="00ED4D5F">
        <w:rPr>
          <w:color w:val="000000"/>
        </w:rPr>
        <w:t xml:space="preserve">Х вв. как хутор. В 1859 г. в хуторе проживало в 30 дворах 278 человек. В 1900 г. население составляло 475 человек проживавших в 63 дворах. Было общественное здание и лавка. </w:t>
      </w:r>
    </w:p>
    <w:p w:rsidR="003B60F7" w:rsidRPr="00ED4D5F" w:rsidRDefault="001267E0" w:rsidP="003B60F7">
      <w:pPr>
        <w:ind w:firstLine="709"/>
        <w:jc w:val="both"/>
        <w:rPr>
          <w:color w:val="000000"/>
        </w:rPr>
      </w:pPr>
      <w:r w:rsidRPr="00ED4D5F">
        <w:rPr>
          <w:color w:val="000000"/>
        </w:rPr>
        <w:t>Пр</w:t>
      </w:r>
      <w:r w:rsidRPr="00ED4D5F">
        <w:rPr>
          <w:color w:val="000000"/>
        </w:rPr>
        <w:t>и селе числилась усадьба Рубашевской Федоры Ивановны «Марьевка» с населением в 1900г. 20 человек.</w:t>
      </w:r>
    </w:p>
    <w:p w:rsidR="003B60F7" w:rsidRPr="00ED4D5F" w:rsidRDefault="001267E0" w:rsidP="003B60F7">
      <w:pPr>
        <w:ind w:firstLine="709"/>
        <w:jc w:val="both"/>
        <w:rPr>
          <w:color w:val="000000"/>
        </w:rPr>
      </w:pPr>
      <w:r w:rsidRPr="00ED4D5F">
        <w:rPr>
          <w:color w:val="000000"/>
        </w:rPr>
        <w:t>В советский период село входило в состав  свеклосовхоза «Прогресс». В 1987 г. институтом «ЦЧОАгропромпроект» был разработан проект планировки и застройки села</w:t>
      </w:r>
      <w:r w:rsidRPr="00ED4D5F">
        <w:rPr>
          <w:color w:val="000000"/>
        </w:rPr>
        <w:t xml:space="preserve">. В 2007 г. население села составляло 197 человек. </w:t>
      </w:r>
    </w:p>
    <w:p w:rsidR="003B60F7" w:rsidRPr="00ED4D5F" w:rsidRDefault="001267E0" w:rsidP="003B60F7">
      <w:pPr>
        <w:jc w:val="both"/>
        <w:rPr>
          <w:b/>
          <w:color w:val="000000"/>
        </w:rPr>
      </w:pPr>
      <w:r w:rsidRPr="00ED4D5F">
        <w:rPr>
          <w:b/>
          <w:color w:val="000000"/>
        </w:rPr>
        <w:tab/>
        <w:t>село Никольское (Никольский)</w:t>
      </w:r>
    </w:p>
    <w:p w:rsidR="003B60F7" w:rsidRPr="00ED4D5F" w:rsidRDefault="001267E0" w:rsidP="003B60F7">
      <w:pPr>
        <w:ind w:firstLine="709"/>
        <w:jc w:val="both"/>
        <w:rPr>
          <w:color w:val="000000"/>
        </w:rPr>
      </w:pPr>
      <w:r w:rsidRPr="00ED4D5F">
        <w:rPr>
          <w:color w:val="000000"/>
        </w:rPr>
        <w:t>Село расположено в центральной части поселения, при отвершке Большого Михайловского Лога, по дну которого протекает безымянный ручей – приток р. Битюг. Основано в кон. ХV</w:t>
      </w:r>
      <w:r w:rsidRPr="00ED4D5F">
        <w:rPr>
          <w:color w:val="000000"/>
          <w:lang w:val="en-US"/>
        </w:rPr>
        <w:t>III</w:t>
      </w:r>
      <w:r w:rsidRPr="00ED4D5F">
        <w:rPr>
          <w:color w:val="000000"/>
        </w:rPr>
        <w:t xml:space="preserve"> </w:t>
      </w:r>
      <w:r w:rsidRPr="00ED4D5F">
        <w:rPr>
          <w:color w:val="000000"/>
        </w:rPr>
        <w:t>– нач. Х</w:t>
      </w:r>
      <w:r w:rsidRPr="00ED4D5F">
        <w:rPr>
          <w:color w:val="000000"/>
          <w:lang w:val="en-US"/>
        </w:rPr>
        <w:t>I</w:t>
      </w:r>
      <w:r w:rsidRPr="00ED4D5F">
        <w:rPr>
          <w:color w:val="000000"/>
        </w:rPr>
        <w:t xml:space="preserve">Х вв. как хутор. В 1900 г. в селе было 776 жителей, 130 дворов, общественное здание, 2 лавки, действовал кирпичный завод. </w:t>
      </w:r>
    </w:p>
    <w:p w:rsidR="003B60F7" w:rsidRPr="00ED4D5F" w:rsidRDefault="001267E0" w:rsidP="003B60F7">
      <w:pPr>
        <w:ind w:firstLine="709"/>
        <w:jc w:val="both"/>
        <w:rPr>
          <w:color w:val="000000"/>
        </w:rPr>
      </w:pPr>
      <w:r w:rsidRPr="00ED4D5F">
        <w:rPr>
          <w:color w:val="000000"/>
        </w:rPr>
        <w:t xml:space="preserve">В советский период село входило в состав  свеклосовхоза «Прогресс». В 2007 г. население села составляло 101 человек.  </w:t>
      </w:r>
    </w:p>
    <w:p w:rsidR="003B60F7" w:rsidRPr="00ED4D5F" w:rsidRDefault="001267E0" w:rsidP="003B60F7">
      <w:pPr>
        <w:rPr>
          <w:color w:val="000000"/>
        </w:rPr>
      </w:pPr>
    </w:p>
    <w:p w:rsidR="003B60F7" w:rsidRPr="00ED4D5F" w:rsidRDefault="001267E0" w:rsidP="00D976C2">
      <w:pPr>
        <w:pStyle w:val="2"/>
        <w:widowControl w:val="0"/>
        <w:numPr>
          <w:ilvl w:val="1"/>
          <w:numId w:val="129"/>
        </w:numPr>
        <w:suppressAutoHyphens/>
        <w:jc w:val="center"/>
        <w:rPr>
          <w:rFonts w:ascii="Times New Roman" w:hAnsi="Times New Roman" w:cs="Times New Roman"/>
          <w:i w:val="0"/>
          <w:iCs w:val="0"/>
          <w:color w:val="000000"/>
          <w:sz w:val="24"/>
          <w:szCs w:val="24"/>
        </w:rPr>
      </w:pPr>
      <w:r w:rsidRPr="00ED4D5F">
        <w:rPr>
          <w:rFonts w:ascii="Times New Roman" w:hAnsi="Times New Roman" w:cs="Times New Roman"/>
          <w:i w:val="0"/>
          <w:iCs w:val="0"/>
          <w:color w:val="000000"/>
          <w:sz w:val="24"/>
          <w:szCs w:val="24"/>
        </w:rPr>
        <w:t>РОСТ</w:t>
      </w:r>
      <w:r w:rsidRPr="00ED4D5F">
        <w:rPr>
          <w:rFonts w:ascii="Times New Roman" w:hAnsi="Times New Roman" w:cs="Times New Roman"/>
          <w:i w:val="0"/>
          <w:iCs w:val="0"/>
          <w:color w:val="000000"/>
          <w:sz w:val="24"/>
          <w:szCs w:val="24"/>
        </w:rPr>
        <w:t>АШЕВСКОЕ СЕЛЬСКОЕ ПОСЕЛЕНИЕ</w:t>
      </w:r>
    </w:p>
    <w:p w:rsidR="003B60F7" w:rsidRPr="00ED4D5F" w:rsidRDefault="001267E0" w:rsidP="003B60F7">
      <w:pPr>
        <w:jc w:val="both"/>
        <w:rPr>
          <w:bCs/>
          <w:color w:val="000000"/>
        </w:rPr>
      </w:pPr>
      <w:r w:rsidRPr="00ED4D5F">
        <w:rPr>
          <w:b/>
          <w:color w:val="000000"/>
        </w:rPr>
        <w:tab/>
      </w:r>
      <w:r w:rsidRPr="00ED4D5F">
        <w:rPr>
          <w:color w:val="000000"/>
        </w:rPr>
        <w:t xml:space="preserve">Поселение расположено в центральной части района. В северной части территории поселения протекает река Правая Хава, в южной части - река Икорец. Площадь поселения -  </w:t>
      </w:r>
      <w:r w:rsidRPr="00ED4D5F">
        <w:rPr>
          <w:bCs/>
          <w:color w:val="000000"/>
        </w:rPr>
        <w:t xml:space="preserve">9370 га. </w:t>
      </w:r>
      <w:r w:rsidRPr="00ED4D5F">
        <w:rPr>
          <w:color w:val="000000"/>
        </w:rPr>
        <w:t xml:space="preserve"> В состав поселения входят 9 населённых пунктов</w:t>
      </w:r>
      <w:r w:rsidRPr="00ED4D5F">
        <w:rPr>
          <w:bCs/>
          <w:color w:val="000000"/>
        </w:rPr>
        <w:t>, с н</w:t>
      </w:r>
      <w:r w:rsidRPr="00ED4D5F">
        <w:rPr>
          <w:bCs/>
          <w:color w:val="000000"/>
        </w:rPr>
        <w:t>аселением  821 человек.</w:t>
      </w:r>
    </w:p>
    <w:p w:rsidR="003B60F7" w:rsidRPr="00ED4D5F" w:rsidRDefault="001267E0" w:rsidP="003B60F7">
      <w:pPr>
        <w:ind w:firstLine="709"/>
        <w:jc w:val="both"/>
        <w:rPr>
          <w:bCs/>
          <w:color w:val="000000"/>
        </w:rPr>
      </w:pPr>
      <w:r w:rsidRPr="00ED4D5F">
        <w:rPr>
          <w:bCs/>
          <w:color w:val="000000"/>
        </w:rPr>
        <w:t>При северной границе поселения находились ныне утраченные населенные пункты:</w:t>
      </w:r>
    </w:p>
    <w:p w:rsidR="003B60F7" w:rsidRPr="00ED4D5F" w:rsidRDefault="001267E0" w:rsidP="003B60F7">
      <w:pPr>
        <w:widowControl w:val="0"/>
        <w:numPr>
          <w:ilvl w:val="0"/>
          <w:numId w:val="17"/>
        </w:numPr>
        <w:suppressAutoHyphens/>
        <w:ind w:left="0" w:firstLine="680"/>
        <w:jc w:val="both"/>
        <w:rPr>
          <w:bCs/>
          <w:color w:val="000000"/>
        </w:rPr>
      </w:pPr>
      <w:r w:rsidRPr="00ED4D5F">
        <w:rPr>
          <w:bCs/>
          <w:color w:val="000000"/>
        </w:rPr>
        <w:t xml:space="preserve">хутор 1-й Михайловский (Суходолка) с населением в 1859 г. - 109 человек, в 1900 г. - 110 человек. Здесь же размещалась усадьба И.А.Звегинцева </w:t>
      </w:r>
      <w:r w:rsidRPr="00ED4D5F">
        <w:rPr>
          <w:bCs/>
          <w:color w:val="000000"/>
        </w:rPr>
        <w:t>«Михайловская» с населением 50 человек.</w:t>
      </w:r>
    </w:p>
    <w:p w:rsidR="003B60F7" w:rsidRPr="00ED4D5F" w:rsidRDefault="001267E0" w:rsidP="003B60F7">
      <w:pPr>
        <w:widowControl w:val="0"/>
        <w:numPr>
          <w:ilvl w:val="0"/>
          <w:numId w:val="17"/>
        </w:numPr>
        <w:suppressAutoHyphens/>
        <w:ind w:left="0" w:firstLine="680"/>
        <w:jc w:val="both"/>
        <w:rPr>
          <w:bCs/>
          <w:color w:val="000000"/>
        </w:rPr>
      </w:pPr>
      <w:r w:rsidRPr="00ED4D5F">
        <w:rPr>
          <w:bCs/>
          <w:color w:val="000000"/>
        </w:rPr>
        <w:t xml:space="preserve">хутор Деев – бывшая усадьба И. Т. Деева «Суходольская» с населением в 1900 г. 24 человека. </w:t>
      </w:r>
    </w:p>
    <w:p w:rsidR="003B60F7" w:rsidRPr="00ED4D5F" w:rsidRDefault="001267E0" w:rsidP="003B60F7">
      <w:pPr>
        <w:ind w:firstLine="723"/>
        <w:jc w:val="both"/>
        <w:rPr>
          <w:color w:val="000000"/>
        </w:rPr>
      </w:pPr>
      <w:r w:rsidRPr="00ED4D5F">
        <w:rPr>
          <w:color w:val="000000"/>
        </w:rPr>
        <w:t>Динамика численности населенных пунктов поселения представлена в следующей таблице:</w:t>
      </w:r>
    </w:p>
    <w:p w:rsidR="003B60F7" w:rsidRPr="00ED4D5F" w:rsidRDefault="001267E0" w:rsidP="003B60F7">
      <w:pPr>
        <w:jc w:val="center"/>
        <w:rPr>
          <w:b/>
          <w:color w:val="000000"/>
        </w:rPr>
      </w:pPr>
    </w:p>
    <w:tbl>
      <w:tblPr>
        <w:tblW w:w="0" w:type="auto"/>
        <w:tblInd w:w="108" w:type="dxa"/>
        <w:tblLayout w:type="fixed"/>
        <w:tblLook w:val="0000"/>
      </w:tblPr>
      <w:tblGrid>
        <w:gridCol w:w="5200"/>
        <w:gridCol w:w="1344"/>
        <w:gridCol w:w="1453"/>
        <w:gridCol w:w="1640"/>
      </w:tblGrid>
      <w:tr w:rsidR="0031087D" w:rsidTr="003B60F7">
        <w:tc>
          <w:tcPr>
            <w:tcW w:w="520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b/>
                <w:bCs/>
                <w:color w:val="000000"/>
              </w:rPr>
            </w:pPr>
            <w:r w:rsidRPr="00ED4D5F">
              <w:rPr>
                <w:b/>
                <w:bCs/>
                <w:color w:val="000000"/>
              </w:rPr>
              <w:t>Населенные пункты</w:t>
            </w:r>
          </w:p>
        </w:tc>
        <w:tc>
          <w:tcPr>
            <w:tcW w:w="13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1859г.</w:t>
            </w:r>
          </w:p>
        </w:tc>
        <w:tc>
          <w:tcPr>
            <w:tcW w:w="145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1900г.</w:t>
            </w:r>
          </w:p>
        </w:tc>
        <w:tc>
          <w:tcPr>
            <w:tcW w:w="1640"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2007г.</w:t>
            </w:r>
          </w:p>
        </w:tc>
      </w:tr>
      <w:tr w:rsidR="0031087D" w:rsidTr="003B60F7">
        <w:tc>
          <w:tcPr>
            <w:tcW w:w="520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Алое Поле</w:t>
            </w:r>
          </w:p>
        </w:tc>
        <w:tc>
          <w:tcPr>
            <w:tcW w:w="134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5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614</w:t>
            </w:r>
          </w:p>
        </w:tc>
      </w:tr>
      <w:tr w:rsidR="0031087D" w:rsidTr="003B60F7">
        <w:tc>
          <w:tcPr>
            <w:tcW w:w="520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Березняги</w:t>
            </w:r>
          </w:p>
        </w:tc>
        <w:tc>
          <w:tcPr>
            <w:tcW w:w="134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5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15</w:t>
            </w:r>
          </w:p>
        </w:tc>
      </w:tr>
      <w:tr w:rsidR="0031087D" w:rsidTr="003B60F7">
        <w:tc>
          <w:tcPr>
            <w:tcW w:w="520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Георгиевка</w:t>
            </w:r>
          </w:p>
        </w:tc>
        <w:tc>
          <w:tcPr>
            <w:tcW w:w="134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462</w:t>
            </w:r>
          </w:p>
        </w:tc>
        <w:tc>
          <w:tcPr>
            <w:tcW w:w="145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536</w:t>
            </w:r>
          </w:p>
        </w:tc>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149</w:t>
            </w:r>
          </w:p>
        </w:tc>
      </w:tr>
      <w:tr w:rsidR="0031087D" w:rsidTr="003B60F7">
        <w:trPr>
          <w:trHeight w:val="224"/>
        </w:trPr>
        <w:tc>
          <w:tcPr>
            <w:tcW w:w="520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Казиновка</w:t>
            </w:r>
          </w:p>
        </w:tc>
        <w:tc>
          <w:tcPr>
            <w:tcW w:w="134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5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150</w:t>
            </w:r>
          </w:p>
        </w:tc>
      </w:tr>
      <w:tr w:rsidR="0031087D" w:rsidTr="003B60F7">
        <w:tc>
          <w:tcPr>
            <w:tcW w:w="520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Катуховские Выселки 2-е</w:t>
            </w:r>
          </w:p>
        </w:tc>
        <w:tc>
          <w:tcPr>
            <w:tcW w:w="134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5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78</w:t>
            </w:r>
          </w:p>
        </w:tc>
      </w:tr>
      <w:tr w:rsidR="0031087D" w:rsidTr="003B60F7">
        <w:tc>
          <w:tcPr>
            <w:tcW w:w="520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Малые Ясырки</w:t>
            </w:r>
          </w:p>
        </w:tc>
        <w:tc>
          <w:tcPr>
            <w:tcW w:w="134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5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24</w:t>
            </w:r>
          </w:p>
        </w:tc>
      </w:tr>
      <w:tr w:rsidR="0031087D" w:rsidTr="003B60F7">
        <w:tc>
          <w:tcPr>
            <w:tcW w:w="520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Мировка</w:t>
            </w:r>
          </w:p>
        </w:tc>
        <w:tc>
          <w:tcPr>
            <w:tcW w:w="134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5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92</w:t>
            </w:r>
          </w:p>
        </w:tc>
      </w:tr>
      <w:tr w:rsidR="0031087D" w:rsidTr="003B60F7">
        <w:tc>
          <w:tcPr>
            <w:tcW w:w="520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Росташевка</w:t>
            </w:r>
          </w:p>
        </w:tc>
        <w:tc>
          <w:tcPr>
            <w:tcW w:w="134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5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96</w:t>
            </w:r>
          </w:p>
        </w:tc>
      </w:tr>
      <w:tr w:rsidR="0031087D" w:rsidTr="003B60F7">
        <w:tc>
          <w:tcPr>
            <w:tcW w:w="520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Софьинка</w:t>
            </w:r>
          </w:p>
        </w:tc>
        <w:tc>
          <w:tcPr>
            <w:tcW w:w="134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w:t>
            </w:r>
          </w:p>
        </w:tc>
        <w:tc>
          <w:tcPr>
            <w:tcW w:w="145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156</w:t>
            </w:r>
          </w:p>
        </w:tc>
      </w:tr>
    </w:tbl>
    <w:p w:rsidR="003B60F7" w:rsidRPr="00ED4D5F" w:rsidRDefault="001267E0" w:rsidP="003B60F7">
      <w:pPr>
        <w:ind w:firstLine="709"/>
        <w:jc w:val="center"/>
        <w:rPr>
          <w:color w:val="000000"/>
        </w:rPr>
      </w:pPr>
    </w:p>
    <w:p w:rsidR="003B60F7" w:rsidRPr="00ED4D5F" w:rsidRDefault="001267E0" w:rsidP="003B60F7">
      <w:pPr>
        <w:jc w:val="center"/>
        <w:outlineLvl w:val="0"/>
        <w:rPr>
          <w:bCs/>
          <w:i/>
          <w:color w:val="000000"/>
        </w:rPr>
      </w:pPr>
      <w:r>
        <w:rPr>
          <w:noProof/>
          <w:color w:val="000000"/>
        </w:rPr>
        <w:lastRenderedPageBreak/>
        <w:drawing>
          <wp:anchor distT="0" distB="0" distL="0" distR="0" simplePos="0" relativeHeight="251667456" behindDoc="0" locked="0" layoutInCell="1" allowOverlap="1">
            <wp:simplePos x="0" y="0"/>
            <wp:positionH relativeFrom="column">
              <wp:align>center</wp:align>
            </wp:positionH>
            <wp:positionV relativeFrom="paragraph">
              <wp:posOffset>0</wp:posOffset>
            </wp:positionV>
            <wp:extent cx="4581525" cy="5843270"/>
            <wp:effectExtent l="19050" t="0" r="9525" b="0"/>
            <wp:wrapTopAndBottom/>
            <wp:docPr id="30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stretch>
                      <a:fillRect/>
                    </a:stretch>
                  </pic:blipFill>
                  <pic:spPr bwMode="auto">
                    <a:xfrm>
                      <a:off x="0" y="0"/>
                      <a:ext cx="4581525" cy="5843270"/>
                    </a:xfrm>
                    <a:prstGeom prst="rect">
                      <a:avLst/>
                    </a:prstGeom>
                    <a:solidFill>
                      <a:srgbClr val="FFFFFF"/>
                    </a:solidFill>
                    <a:ln w="9525">
                      <a:noFill/>
                      <a:miter lim="800000"/>
                      <a:headEnd/>
                      <a:tailEnd/>
                    </a:ln>
                  </pic:spPr>
                </pic:pic>
              </a:graphicData>
            </a:graphic>
          </wp:anchor>
        </w:drawing>
      </w:r>
      <w:r w:rsidRPr="00ED4D5F">
        <w:rPr>
          <w:bCs/>
          <w:i/>
          <w:color w:val="000000"/>
        </w:rPr>
        <w:t>Карта поселения с обозначением населенных пунктов и объектов культурного наследия</w:t>
      </w:r>
    </w:p>
    <w:p w:rsidR="003B60F7" w:rsidRPr="00ED4D5F" w:rsidRDefault="001267E0" w:rsidP="003B60F7">
      <w:pPr>
        <w:jc w:val="center"/>
        <w:rPr>
          <w:color w:val="000000"/>
        </w:rPr>
      </w:pPr>
    </w:p>
    <w:p w:rsidR="003B60F7" w:rsidRPr="00ED4D5F" w:rsidRDefault="001267E0" w:rsidP="003B60F7">
      <w:pPr>
        <w:jc w:val="both"/>
        <w:rPr>
          <w:b/>
          <w:color w:val="000000"/>
        </w:rPr>
      </w:pPr>
      <w:r w:rsidRPr="00ED4D5F">
        <w:rPr>
          <w:color w:val="000000"/>
        </w:rPr>
        <w:tab/>
      </w:r>
      <w:r w:rsidRPr="00ED4D5F">
        <w:rPr>
          <w:b/>
          <w:color w:val="000000"/>
        </w:rPr>
        <w:t>посёлок Алое Поле</w:t>
      </w:r>
    </w:p>
    <w:p w:rsidR="003B60F7" w:rsidRPr="00ED4D5F" w:rsidRDefault="001267E0" w:rsidP="003B60F7">
      <w:pPr>
        <w:ind w:firstLine="709"/>
        <w:jc w:val="both"/>
        <w:rPr>
          <w:color w:val="000000"/>
        </w:rPr>
      </w:pPr>
      <w:r w:rsidRPr="00ED4D5F">
        <w:rPr>
          <w:color w:val="000000"/>
        </w:rPr>
        <w:t>Поселок расположен в центральной части поселения, в вершине балки Икорец с притоком одноименной реки. Поселок состоит из двух частей: северной – быший пос</w:t>
      </w:r>
      <w:r w:rsidRPr="00ED4D5F">
        <w:rPr>
          <w:color w:val="000000"/>
        </w:rPr>
        <w:t>.</w:t>
      </w:r>
      <w:r w:rsidRPr="00ED4D5F">
        <w:rPr>
          <w:b/>
          <w:color w:val="000000"/>
        </w:rPr>
        <w:t xml:space="preserve"> </w:t>
      </w:r>
      <w:r w:rsidRPr="00ED4D5F">
        <w:rPr>
          <w:color w:val="000000"/>
        </w:rPr>
        <w:t xml:space="preserve">Катуховские Выселки 1-е и южной части – бывший пос. Шукавка. Оба поселка были основаны в нач. ХХ в. В 1977 г. институтом «Воронежколхозпроект» был выполнен проект планировки и застройки поселка. В 2007 г. население посёлка составляло 614 человек. </w:t>
      </w:r>
    </w:p>
    <w:p w:rsidR="003B60F7" w:rsidRPr="00ED4D5F" w:rsidRDefault="001267E0" w:rsidP="003B60F7">
      <w:pPr>
        <w:jc w:val="both"/>
        <w:rPr>
          <w:b/>
          <w:color w:val="000000"/>
        </w:rPr>
      </w:pPr>
      <w:r w:rsidRPr="00ED4D5F">
        <w:rPr>
          <w:b/>
          <w:color w:val="000000"/>
        </w:rPr>
        <w:tab/>
        <w:t>посёл</w:t>
      </w:r>
      <w:r w:rsidRPr="00ED4D5F">
        <w:rPr>
          <w:b/>
          <w:color w:val="000000"/>
        </w:rPr>
        <w:t>ок Катуховские Выселки 2-е</w:t>
      </w:r>
    </w:p>
    <w:p w:rsidR="003B60F7" w:rsidRPr="00ED4D5F" w:rsidRDefault="001267E0" w:rsidP="003B60F7">
      <w:pPr>
        <w:ind w:firstLine="709"/>
        <w:jc w:val="both"/>
        <w:rPr>
          <w:color w:val="000000"/>
        </w:rPr>
      </w:pPr>
      <w:r w:rsidRPr="00ED4D5F">
        <w:rPr>
          <w:color w:val="000000"/>
        </w:rPr>
        <w:t>Поселок расположен в центральной части поселения, в вершине балки Икорец с притоком одноименной реки. Основан в нач. ХХ в. В 1966 г. для поселка выполнялся проект планировки и застройки («РОСГипросельхозстрой»). В 2007 г. населен</w:t>
      </w:r>
      <w:r w:rsidRPr="00ED4D5F">
        <w:rPr>
          <w:color w:val="000000"/>
        </w:rPr>
        <w:t xml:space="preserve">ие посёлка составляло 78 жителей. </w:t>
      </w:r>
    </w:p>
    <w:p w:rsidR="003B60F7" w:rsidRPr="00ED4D5F" w:rsidRDefault="001267E0" w:rsidP="003B60F7">
      <w:pPr>
        <w:ind w:firstLine="709"/>
        <w:jc w:val="center"/>
        <w:rPr>
          <w:b/>
          <w:color w:val="000000"/>
        </w:rPr>
      </w:pPr>
    </w:p>
    <w:p w:rsidR="003B60F7" w:rsidRPr="00ED4D5F" w:rsidRDefault="001267E0" w:rsidP="003B60F7">
      <w:pPr>
        <w:ind w:firstLine="709"/>
        <w:jc w:val="both"/>
        <w:rPr>
          <w:b/>
          <w:color w:val="000000"/>
        </w:rPr>
      </w:pPr>
      <w:r w:rsidRPr="00ED4D5F">
        <w:rPr>
          <w:b/>
          <w:color w:val="000000"/>
        </w:rPr>
        <w:t>село Георгиевка  (Георгиевская Хава)</w:t>
      </w:r>
    </w:p>
    <w:p w:rsidR="003B60F7" w:rsidRPr="00ED4D5F" w:rsidRDefault="001267E0" w:rsidP="003B60F7">
      <w:pPr>
        <w:ind w:firstLine="709"/>
        <w:jc w:val="both"/>
        <w:rPr>
          <w:color w:val="000000"/>
        </w:rPr>
      </w:pPr>
      <w:r w:rsidRPr="00ED4D5F">
        <w:rPr>
          <w:color w:val="000000"/>
        </w:rPr>
        <w:t>Село расположено в северной части поселения, вдоль берегов балки с притоком реки Правая Хава, на основе которой устроены пруды. Основано в нач. Х</w:t>
      </w:r>
      <w:r w:rsidRPr="00ED4D5F">
        <w:rPr>
          <w:color w:val="000000"/>
          <w:lang w:val="en-US"/>
        </w:rPr>
        <w:t>I</w:t>
      </w:r>
      <w:r w:rsidRPr="00ED4D5F">
        <w:rPr>
          <w:color w:val="000000"/>
        </w:rPr>
        <w:t xml:space="preserve">Х в. В 1859 г. население </w:t>
      </w:r>
      <w:r w:rsidRPr="00ED4D5F">
        <w:rPr>
          <w:color w:val="000000"/>
        </w:rPr>
        <w:lastRenderedPageBreak/>
        <w:t>села составл</w:t>
      </w:r>
      <w:r w:rsidRPr="00ED4D5F">
        <w:rPr>
          <w:color w:val="000000"/>
        </w:rPr>
        <w:t>яло 462 человека. В 1900 году в селе было 88 дворов с населением 536 человек,  общественное здание, 2 рушки, 8 ветряных мельниц,  2 мелочные лавки, винная лавка. При селе была усадьба, в кон. Х</w:t>
      </w:r>
      <w:r w:rsidRPr="00ED4D5F">
        <w:rPr>
          <w:color w:val="000000"/>
          <w:lang w:val="en-US"/>
        </w:rPr>
        <w:t>I</w:t>
      </w:r>
      <w:r w:rsidRPr="00ED4D5F">
        <w:rPr>
          <w:color w:val="000000"/>
        </w:rPr>
        <w:t>Х - нач. ХХ вв. принадлежавшая жене действительного стат. сове</w:t>
      </w:r>
      <w:r w:rsidRPr="00ED4D5F">
        <w:rPr>
          <w:color w:val="000000"/>
        </w:rPr>
        <w:t xml:space="preserve">тника А. С. Хвощинской.  </w:t>
      </w:r>
    </w:p>
    <w:p w:rsidR="003B60F7" w:rsidRPr="00ED4D5F" w:rsidRDefault="001267E0" w:rsidP="003B60F7">
      <w:pPr>
        <w:ind w:firstLine="709"/>
        <w:rPr>
          <w:color w:val="000000"/>
        </w:rPr>
      </w:pPr>
    </w:p>
    <w:p w:rsidR="003B60F7" w:rsidRPr="00ED4D5F" w:rsidRDefault="001267E0" w:rsidP="003B60F7">
      <w:pPr>
        <w:ind w:firstLine="709"/>
        <w:jc w:val="center"/>
        <w:rPr>
          <w:i/>
          <w:color w:val="000000"/>
        </w:rPr>
      </w:pPr>
      <w:r>
        <w:rPr>
          <w:i/>
          <w:noProof/>
          <w:color w:val="000000"/>
        </w:rPr>
        <w:drawing>
          <wp:inline distT="0" distB="0" distL="0" distR="0">
            <wp:extent cx="3028315" cy="2268220"/>
            <wp:effectExtent l="19050" t="0" r="63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47" cstate="print"/>
                    <a:stretch>
                      <a:fillRect/>
                    </a:stretch>
                  </pic:blipFill>
                  <pic:spPr bwMode="auto">
                    <a:xfrm>
                      <a:off x="0" y="0"/>
                      <a:ext cx="3028315" cy="226822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 xml:space="preserve">Пруд у села </w:t>
      </w:r>
    </w:p>
    <w:p w:rsidR="003B60F7" w:rsidRPr="00ED4D5F" w:rsidRDefault="001267E0" w:rsidP="003B60F7">
      <w:pPr>
        <w:ind w:firstLine="709"/>
        <w:jc w:val="both"/>
        <w:rPr>
          <w:color w:val="000000"/>
        </w:rPr>
      </w:pPr>
      <w:r w:rsidRPr="00ED4D5F">
        <w:rPr>
          <w:color w:val="000000"/>
        </w:rPr>
        <w:t xml:space="preserve">В 2007 г. население села составляло 149 человек. </w:t>
      </w:r>
    </w:p>
    <w:p w:rsidR="003B60F7" w:rsidRPr="00ED4D5F" w:rsidRDefault="001267E0" w:rsidP="003B60F7">
      <w:pPr>
        <w:jc w:val="both"/>
        <w:rPr>
          <w:b/>
          <w:color w:val="000000"/>
        </w:rPr>
      </w:pPr>
      <w:r w:rsidRPr="00ED4D5F">
        <w:rPr>
          <w:b/>
          <w:color w:val="000000"/>
        </w:rPr>
        <w:tab/>
        <w:t>посёлок Березняги</w:t>
      </w:r>
    </w:p>
    <w:p w:rsidR="003B60F7" w:rsidRPr="00ED4D5F" w:rsidRDefault="001267E0" w:rsidP="003B60F7">
      <w:pPr>
        <w:ind w:firstLine="709"/>
        <w:jc w:val="both"/>
        <w:rPr>
          <w:color w:val="000000"/>
        </w:rPr>
      </w:pPr>
      <w:r w:rsidRPr="00ED4D5F">
        <w:rPr>
          <w:color w:val="000000"/>
        </w:rPr>
        <w:t xml:space="preserve">Поселок расположен в центральной части поселения, вдоль балки с притоком реки Правая Хава, напротив с. Георгиевка. В 2007 г. население посёлка составляло 15 человек. </w:t>
      </w:r>
    </w:p>
    <w:p w:rsidR="003B60F7" w:rsidRPr="00ED4D5F" w:rsidRDefault="001267E0" w:rsidP="003B60F7">
      <w:pPr>
        <w:jc w:val="both"/>
        <w:rPr>
          <w:b/>
          <w:color w:val="000000"/>
        </w:rPr>
      </w:pPr>
      <w:r w:rsidRPr="00ED4D5F">
        <w:rPr>
          <w:b/>
          <w:i/>
          <w:color w:val="000000"/>
        </w:rPr>
        <w:tab/>
      </w:r>
      <w:r w:rsidRPr="00ED4D5F">
        <w:rPr>
          <w:b/>
          <w:color w:val="000000"/>
        </w:rPr>
        <w:t>посёлок Казиновка</w:t>
      </w:r>
    </w:p>
    <w:p w:rsidR="003B60F7" w:rsidRPr="00ED4D5F" w:rsidRDefault="001267E0" w:rsidP="003B60F7">
      <w:pPr>
        <w:ind w:firstLine="709"/>
        <w:jc w:val="both"/>
        <w:rPr>
          <w:color w:val="000000"/>
        </w:rPr>
      </w:pPr>
      <w:r w:rsidRPr="00ED4D5F">
        <w:rPr>
          <w:color w:val="000000"/>
        </w:rPr>
        <w:t xml:space="preserve">Поселок расположен в центральной части поселения, вдоль балки Калягин </w:t>
      </w:r>
      <w:r w:rsidRPr="00ED4D5F">
        <w:rPr>
          <w:color w:val="000000"/>
        </w:rPr>
        <w:t xml:space="preserve">Лог с притоком реки Правая Хава. Основан в нач. ХХ в.  В 2007 г. население посёлка составляло 150 жителей. </w:t>
      </w:r>
    </w:p>
    <w:p w:rsidR="003B60F7" w:rsidRPr="00ED4D5F" w:rsidRDefault="001267E0" w:rsidP="003B60F7">
      <w:pPr>
        <w:jc w:val="both"/>
        <w:rPr>
          <w:b/>
          <w:color w:val="000000"/>
        </w:rPr>
      </w:pPr>
      <w:r w:rsidRPr="00ED4D5F">
        <w:rPr>
          <w:b/>
          <w:color w:val="000000"/>
        </w:rPr>
        <w:tab/>
        <w:t>посёлок Малые Ясырки</w:t>
      </w:r>
    </w:p>
    <w:p w:rsidR="003B60F7" w:rsidRPr="00ED4D5F" w:rsidRDefault="001267E0" w:rsidP="003B60F7">
      <w:pPr>
        <w:ind w:firstLine="709"/>
        <w:jc w:val="both"/>
        <w:rPr>
          <w:color w:val="000000"/>
        </w:rPr>
      </w:pPr>
      <w:r w:rsidRPr="00ED4D5F">
        <w:rPr>
          <w:color w:val="000000"/>
        </w:rPr>
        <w:t xml:space="preserve">Поселок расположен в центральной части поселения. Основан в нач. ХХ в. В 2007 г. население посёлка составляло 24 жителя. </w:t>
      </w:r>
    </w:p>
    <w:p w:rsidR="003B60F7" w:rsidRPr="00ED4D5F" w:rsidRDefault="001267E0" w:rsidP="003B60F7">
      <w:pPr>
        <w:jc w:val="both"/>
        <w:rPr>
          <w:b/>
          <w:color w:val="000000"/>
        </w:rPr>
      </w:pPr>
      <w:r w:rsidRPr="00ED4D5F">
        <w:rPr>
          <w:b/>
          <w:color w:val="000000"/>
        </w:rPr>
        <w:tab/>
        <w:t>сел</w:t>
      </w:r>
      <w:r w:rsidRPr="00ED4D5F">
        <w:rPr>
          <w:b/>
          <w:color w:val="000000"/>
        </w:rPr>
        <w:t>о Мировка</w:t>
      </w:r>
    </w:p>
    <w:p w:rsidR="003B60F7" w:rsidRPr="00ED4D5F" w:rsidRDefault="001267E0" w:rsidP="003B60F7">
      <w:pPr>
        <w:ind w:firstLine="709"/>
        <w:jc w:val="both"/>
        <w:rPr>
          <w:color w:val="000000"/>
        </w:rPr>
      </w:pPr>
      <w:r w:rsidRPr="00ED4D5F">
        <w:rPr>
          <w:color w:val="000000"/>
        </w:rPr>
        <w:t xml:space="preserve">Село находится южнее посёлка Малые Ясырки, у притока реки Икорец. Основано в нач. ХХ в. В 2007 г. население села составляло 92 человека. </w:t>
      </w:r>
    </w:p>
    <w:p w:rsidR="003B60F7" w:rsidRPr="00ED4D5F" w:rsidRDefault="001267E0" w:rsidP="003B60F7">
      <w:pPr>
        <w:jc w:val="both"/>
        <w:rPr>
          <w:b/>
          <w:color w:val="000000"/>
        </w:rPr>
      </w:pPr>
      <w:r w:rsidRPr="00ED4D5F">
        <w:rPr>
          <w:b/>
          <w:color w:val="000000"/>
        </w:rPr>
        <w:tab/>
        <w:t>посёлок Росташевка</w:t>
      </w:r>
    </w:p>
    <w:p w:rsidR="003B60F7" w:rsidRPr="00ED4D5F" w:rsidRDefault="001267E0" w:rsidP="003B60F7">
      <w:pPr>
        <w:ind w:firstLine="709"/>
        <w:jc w:val="both"/>
        <w:rPr>
          <w:color w:val="000000"/>
        </w:rPr>
      </w:pPr>
      <w:r w:rsidRPr="00ED4D5F">
        <w:rPr>
          <w:color w:val="000000"/>
        </w:rPr>
        <w:t xml:space="preserve">Поселок расположен в южной части поселения, у притока реки Икорец.  Основан в нач. ХХ в. В 2007 г. население посёлка составляло 96 человек. </w:t>
      </w:r>
    </w:p>
    <w:p w:rsidR="003B60F7" w:rsidRPr="00ED4D5F" w:rsidRDefault="001267E0" w:rsidP="003B60F7">
      <w:pPr>
        <w:jc w:val="both"/>
        <w:rPr>
          <w:b/>
          <w:color w:val="000000"/>
        </w:rPr>
      </w:pPr>
      <w:r w:rsidRPr="00ED4D5F">
        <w:rPr>
          <w:b/>
          <w:color w:val="000000"/>
        </w:rPr>
        <w:tab/>
      </w:r>
    </w:p>
    <w:p w:rsidR="003B60F7" w:rsidRPr="00ED4D5F" w:rsidRDefault="001267E0" w:rsidP="003B60F7">
      <w:pPr>
        <w:jc w:val="both"/>
        <w:rPr>
          <w:b/>
          <w:color w:val="000000"/>
        </w:rPr>
      </w:pPr>
      <w:r w:rsidRPr="00ED4D5F">
        <w:rPr>
          <w:b/>
          <w:color w:val="000000"/>
        </w:rPr>
        <w:tab/>
        <w:t>село Софьинка</w:t>
      </w:r>
    </w:p>
    <w:p w:rsidR="003B60F7" w:rsidRPr="00ED4D5F" w:rsidRDefault="001267E0" w:rsidP="003B60F7">
      <w:pPr>
        <w:ind w:firstLine="709"/>
        <w:jc w:val="both"/>
        <w:rPr>
          <w:color w:val="000000"/>
        </w:rPr>
      </w:pPr>
      <w:r w:rsidRPr="00ED4D5F">
        <w:rPr>
          <w:color w:val="000000"/>
        </w:rPr>
        <w:t>Село находится в восточной части села, у реки Икорец. Основано в нач. ХХ в. В 2007 г. население се</w:t>
      </w:r>
      <w:r w:rsidRPr="00ED4D5F">
        <w:rPr>
          <w:color w:val="000000"/>
        </w:rPr>
        <w:t xml:space="preserve">ла составляло 156 жителя. </w:t>
      </w:r>
    </w:p>
    <w:p w:rsidR="003B60F7" w:rsidRPr="00ED4D5F" w:rsidRDefault="001267E0" w:rsidP="00D976C2">
      <w:pPr>
        <w:pStyle w:val="2"/>
        <w:widowControl w:val="0"/>
        <w:numPr>
          <w:ilvl w:val="1"/>
          <w:numId w:val="129"/>
        </w:numPr>
        <w:suppressAutoHyphens/>
        <w:jc w:val="center"/>
        <w:rPr>
          <w:rFonts w:ascii="Times New Roman" w:hAnsi="Times New Roman"/>
          <w:i w:val="0"/>
          <w:iCs w:val="0"/>
          <w:color w:val="000000"/>
          <w:sz w:val="24"/>
          <w:szCs w:val="24"/>
        </w:rPr>
      </w:pPr>
      <w:r w:rsidRPr="00ED4D5F">
        <w:rPr>
          <w:rFonts w:ascii="Times New Roman" w:hAnsi="Times New Roman"/>
          <w:i w:val="0"/>
          <w:iCs w:val="0"/>
          <w:color w:val="000000"/>
          <w:sz w:val="24"/>
          <w:szCs w:val="24"/>
        </w:rPr>
        <w:t>СЕРГЕЕВСКОЕ СЕЛЬСКОЕ ПОСЕЛЕНИЕ</w:t>
      </w:r>
    </w:p>
    <w:p w:rsidR="003B60F7" w:rsidRPr="00ED4D5F" w:rsidRDefault="001267E0" w:rsidP="003B60F7">
      <w:pPr>
        <w:ind w:firstLine="709"/>
        <w:jc w:val="both"/>
        <w:rPr>
          <w:bCs/>
          <w:color w:val="000000"/>
        </w:rPr>
      </w:pPr>
      <w:r w:rsidRPr="00ED4D5F">
        <w:rPr>
          <w:color w:val="000000"/>
        </w:rPr>
        <w:t>Поселение расположено в центральной части района. Северо-западная граница поселения совпадает с руслом реки Икорец, восточной границей является железнодорожная ветка Графская - Анна. На территории п</w:t>
      </w:r>
      <w:r w:rsidRPr="00ED4D5F">
        <w:rPr>
          <w:color w:val="000000"/>
        </w:rPr>
        <w:t xml:space="preserve">оселения расположено 5 населённых пунктов. Площадь поселения  </w:t>
      </w:r>
      <w:r w:rsidRPr="00ED4D5F">
        <w:rPr>
          <w:bCs/>
          <w:color w:val="000000"/>
        </w:rPr>
        <w:t>7026 га, численность населения 1427 человек.</w:t>
      </w:r>
    </w:p>
    <w:p w:rsidR="003B60F7" w:rsidRPr="00ED4D5F" w:rsidRDefault="001267E0" w:rsidP="00D976C2">
      <w:pPr>
        <w:pStyle w:val="2"/>
        <w:widowControl w:val="0"/>
        <w:numPr>
          <w:ilvl w:val="1"/>
          <w:numId w:val="129"/>
        </w:numPr>
        <w:suppressAutoHyphens/>
        <w:jc w:val="center"/>
        <w:rPr>
          <w:rFonts w:ascii="Times New Roman" w:hAnsi="Times New Roman"/>
          <w:i w:val="0"/>
          <w:iCs w:val="0"/>
          <w:color w:val="000000"/>
          <w:sz w:val="24"/>
          <w:szCs w:val="24"/>
        </w:rPr>
      </w:pPr>
      <w:r w:rsidRPr="00ED4D5F">
        <w:rPr>
          <w:rFonts w:ascii="Times New Roman" w:hAnsi="Times New Roman"/>
          <w:i w:val="0"/>
          <w:iCs w:val="0"/>
          <w:color w:val="000000"/>
          <w:sz w:val="24"/>
          <w:szCs w:val="24"/>
        </w:rPr>
        <w:t>ЧЕРНАВСКОЕ СЕЛЬСКОЕ ПОСЕЛЕНИЕ</w:t>
      </w:r>
    </w:p>
    <w:p w:rsidR="003B60F7" w:rsidRPr="00ED4D5F" w:rsidRDefault="001267E0" w:rsidP="003B60F7">
      <w:pPr>
        <w:rPr>
          <w:color w:val="000000"/>
        </w:rPr>
      </w:pPr>
    </w:p>
    <w:p w:rsidR="003B60F7" w:rsidRPr="00ED4D5F" w:rsidRDefault="001267E0" w:rsidP="003B60F7">
      <w:pPr>
        <w:ind w:firstLine="709"/>
        <w:jc w:val="both"/>
        <w:rPr>
          <w:color w:val="000000"/>
        </w:rPr>
      </w:pPr>
      <w:r w:rsidRPr="00ED4D5F">
        <w:rPr>
          <w:color w:val="000000"/>
        </w:rPr>
        <w:lastRenderedPageBreak/>
        <w:t>Поселение расположено в восточной части района, занимает площадь 9314 га.  Территорию поселения пересекает небольшой р</w:t>
      </w:r>
      <w:r w:rsidRPr="00ED4D5F">
        <w:rPr>
          <w:color w:val="000000"/>
        </w:rPr>
        <w:t xml:space="preserve">учей - приток реки Битюг, протекающий по балке Житный лог, на основе которого устроен каскад прудов. </w:t>
      </w:r>
    </w:p>
    <w:p w:rsidR="003B60F7" w:rsidRPr="00ED4D5F" w:rsidRDefault="001267E0" w:rsidP="003B60F7">
      <w:pPr>
        <w:jc w:val="both"/>
        <w:rPr>
          <w:bCs/>
          <w:color w:val="000000"/>
        </w:rPr>
      </w:pPr>
      <w:r w:rsidRPr="00ED4D5F">
        <w:rPr>
          <w:color w:val="000000"/>
        </w:rPr>
        <w:t>Территория поселения относилась к Михайловской волости Бобровского уезда. Земли здесь в кон. Х</w:t>
      </w:r>
      <w:r w:rsidRPr="00ED4D5F">
        <w:rPr>
          <w:color w:val="000000"/>
          <w:lang w:val="en-US"/>
        </w:rPr>
        <w:t>I</w:t>
      </w:r>
      <w:r w:rsidRPr="00ED4D5F">
        <w:rPr>
          <w:color w:val="000000"/>
        </w:rPr>
        <w:t>Х — нач. ХХ вв. принадлежали князьям Алексею и Владимиру Ни</w:t>
      </w:r>
      <w:r w:rsidRPr="00ED4D5F">
        <w:rPr>
          <w:color w:val="000000"/>
        </w:rPr>
        <w:t xml:space="preserve">колаевичам Орловым. Помимо села Чернавки, при котором размещалась усадьба Орловых с конторой Падовского конного завода и скотным двором, на территории поселения были хутора Новоорлово (Грачев) и Поляна (Избушка), ныне полностью утраченные. </w:t>
      </w:r>
      <w:r w:rsidRPr="00ED4D5F">
        <w:rPr>
          <w:bCs/>
          <w:color w:val="000000"/>
        </w:rPr>
        <w:t>В соответствии с</w:t>
      </w:r>
      <w:r w:rsidRPr="00ED4D5F">
        <w:rPr>
          <w:bCs/>
          <w:color w:val="000000"/>
        </w:rPr>
        <w:t xml:space="preserve"> </w:t>
      </w:r>
      <w:r w:rsidRPr="00ED4D5F">
        <w:rPr>
          <w:rFonts w:eastAsia="Times New Roman CYR" w:cs="Times New Roman CYR"/>
          <w:color w:val="000000"/>
          <w:lang w:eastAsia="ar-SA"/>
        </w:rPr>
        <w:t>законом Воронежской области от 13.04.2015 № 42-ОЗ «О преобразовании некоторых муниципальных образований Панинского муниципального района Воронежской области» Чернавское поселение было объединено с Красновским сельским поселением.</w:t>
      </w:r>
    </w:p>
    <w:p w:rsidR="003B60F7" w:rsidRPr="00ED4D5F" w:rsidRDefault="001267E0" w:rsidP="003B60F7">
      <w:pPr>
        <w:ind w:firstLine="709"/>
        <w:jc w:val="both"/>
        <w:rPr>
          <w:color w:val="000000"/>
        </w:rPr>
      </w:pPr>
    </w:p>
    <w:p w:rsidR="003B60F7" w:rsidRPr="00ED4D5F" w:rsidRDefault="001267E0" w:rsidP="003B60F7">
      <w:pPr>
        <w:ind w:firstLine="545"/>
        <w:jc w:val="both"/>
        <w:rPr>
          <w:color w:val="000000"/>
        </w:rPr>
      </w:pPr>
      <w:r w:rsidRPr="00ED4D5F">
        <w:rPr>
          <w:color w:val="000000"/>
        </w:rPr>
        <w:t xml:space="preserve">Динамика численности </w:t>
      </w:r>
      <w:r w:rsidRPr="00ED4D5F">
        <w:rPr>
          <w:color w:val="000000"/>
        </w:rPr>
        <w:t>населенных пунктов поселения представлена в следующей таблице:</w:t>
      </w:r>
    </w:p>
    <w:p w:rsidR="003B60F7" w:rsidRPr="00ED4D5F" w:rsidRDefault="001267E0" w:rsidP="003B60F7">
      <w:pPr>
        <w:jc w:val="center"/>
        <w:rPr>
          <w:color w:val="000000"/>
        </w:rPr>
      </w:pPr>
    </w:p>
    <w:tbl>
      <w:tblPr>
        <w:tblW w:w="0" w:type="auto"/>
        <w:tblInd w:w="108" w:type="dxa"/>
        <w:tblLayout w:type="fixed"/>
        <w:tblLook w:val="0000"/>
      </w:tblPr>
      <w:tblGrid>
        <w:gridCol w:w="5757"/>
        <w:gridCol w:w="1261"/>
        <w:gridCol w:w="1261"/>
        <w:gridCol w:w="1358"/>
      </w:tblGrid>
      <w:tr w:rsidR="0031087D" w:rsidTr="003B60F7">
        <w:tc>
          <w:tcPr>
            <w:tcW w:w="57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b/>
                <w:bCs/>
                <w:color w:val="000000"/>
              </w:rPr>
            </w:pPr>
            <w:r w:rsidRPr="00ED4D5F">
              <w:rPr>
                <w:b/>
                <w:bCs/>
                <w:color w:val="000000"/>
              </w:rPr>
              <w:t>Населенные пункты</w:t>
            </w:r>
          </w:p>
        </w:tc>
        <w:tc>
          <w:tcPr>
            <w:tcW w:w="126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1859г.</w:t>
            </w:r>
          </w:p>
        </w:tc>
        <w:tc>
          <w:tcPr>
            <w:tcW w:w="126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1900г.</w:t>
            </w:r>
          </w:p>
        </w:tc>
        <w:tc>
          <w:tcPr>
            <w:tcW w:w="135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b/>
                <w:color w:val="000000"/>
              </w:rPr>
            </w:pPr>
            <w:r w:rsidRPr="00ED4D5F">
              <w:rPr>
                <w:b/>
                <w:color w:val="000000"/>
              </w:rPr>
              <w:t>2007г.</w:t>
            </w:r>
          </w:p>
        </w:tc>
      </w:tr>
      <w:tr w:rsidR="0031087D" w:rsidTr="003B60F7">
        <w:tc>
          <w:tcPr>
            <w:tcW w:w="57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Щербачёвка</w:t>
            </w:r>
          </w:p>
        </w:tc>
        <w:tc>
          <w:tcPr>
            <w:tcW w:w="1261"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298</w:t>
            </w:r>
          </w:p>
        </w:tc>
        <w:tc>
          <w:tcPr>
            <w:tcW w:w="126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434</w:t>
            </w:r>
          </w:p>
        </w:tc>
        <w:tc>
          <w:tcPr>
            <w:tcW w:w="135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246</w:t>
            </w:r>
          </w:p>
        </w:tc>
      </w:tr>
      <w:tr w:rsidR="0031087D" w:rsidTr="003B60F7">
        <w:tc>
          <w:tcPr>
            <w:tcW w:w="57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Алексеевка</w:t>
            </w:r>
          </w:p>
        </w:tc>
        <w:tc>
          <w:tcPr>
            <w:tcW w:w="1261"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26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35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17</w:t>
            </w:r>
          </w:p>
        </w:tc>
      </w:tr>
      <w:tr w:rsidR="0031087D" w:rsidTr="003B60F7">
        <w:tc>
          <w:tcPr>
            <w:tcW w:w="57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Александровка 2-я (Веневитинова)</w:t>
            </w:r>
          </w:p>
        </w:tc>
        <w:tc>
          <w:tcPr>
            <w:tcW w:w="1261"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207</w:t>
            </w:r>
          </w:p>
        </w:tc>
        <w:tc>
          <w:tcPr>
            <w:tcW w:w="126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160</w:t>
            </w:r>
          </w:p>
        </w:tc>
        <w:tc>
          <w:tcPr>
            <w:tcW w:w="135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64</w:t>
            </w:r>
          </w:p>
        </w:tc>
      </w:tr>
      <w:tr w:rsidR="0031087D" w:rsidTr="003B60F7">
        <w:tc>
          <w:tcPr>
            <w:tcW w:w="57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посёлок Новопокровка</w:t>
            </w:r>
          </w:p>
        </w:tc>
        <w:tc>
          <w:tcPr>
            <w:tcW w:w="1261"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jc w:val="center"/>
              <w:rPr>
                <w:color w:val="000000"/>
              </w:rPr>
            </w:pPr>
            <w:r w:rsidRPr="00ED4D5F">
              <w:rPr>
                <w:color w:val="000000"/>
              </w:rPr>
              <w:t>-</w:t>
            </w:r>
          </w:p>
        </w:tc>
        <w:tc>
          <w:tcPr>
            <w:tcW w:w="126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w:t>
            </w:r>
          </w:p>
        </w:tc>
        <w:tc>
          <w:tcPr>
            <w:tcW w:w="13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23</w:t>
            </w:r>
          </w:p>
        </w:tc>
      </w:tr>
      <w:tr w:rsidR="0031087D" w:rsidTr="003B60F7">
        <w:tc>
          <w:tcPr>
            <w:tcW w:w="57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село Чернавка</w:t>
            </w:r>
          </w:p>
        </w:tc>
        <w:tc>
          <w:tcPr>
            <w:tcW w:w="126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rPr>
            </w:pPr>
            <w:r w:rsidRPr="00ED4D5F">
              <w:rPr>
                <w:color w:val="000000"/>
              </w:rPr>
              <w:t>650</w:t>
            </w:r>
          </w:p>
        </w:tc>
        <w:tc>
          <w:tcPr>
            <w:tcW w:w="126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1010</w:t>
            </w:r>
          </w:p>
        </w:tc>
        <w:tc>
          <w:tcPr>
            <w:tcW w:w="135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680</w:t>
            </w:r>
          </w:p>
        </w:tc>
      </w:tr>
    </w:tbl>
    <w:p w:rsidR="003B60F7" w:rsidRPr="00ED4D5F" w:rsidRDefault="001267E0" w:rsidP="003B60F7">
      <w:pPr>
        <w:jc w:val="center"/>
        <w:rPr>
          <w:color w:val="000000"/>
        </w:rPr>
      </w:pPr>
    </w:p>
    <w:p w:rsidR="003B60F7" w:rsidRPr="00ED4D5F" w:rsidRDefault="001267E0" w:rsidP="003B60F7">
      <w:pPr>
        <w:jc w:val="both"/>
        <w:rPr>
          <w:color w:val="000000"/>
        </w:rPr>
      </w:pPr>
    </w:p>
    <w:p w:rsidR="003B60F7" w:rsidRPr="00ED4D5F" w:rsidRDefault="001267E0" w:rsidP="003B60F7">
      <w:pPr>
        <w:jc w:val="both"/>
        <w:rPr>
          <w:b/>
          <w:color w:val="000000"/>
        </w:rPr>
      </w:pPr>
      <w:r w:rsidRPr="00ED4D5F">
        <w:rPr>
          <w:b/>
          <w:bCs/>
          <w:i/>
          <w:color w:val="000000"/>
        </w:rPr>
        <w:tab/>
      </w:r>
      <w:r w:rsidRPr="00ED4D5F">
        <w:rPr>
          <w:b/>
          <w:color w:val="000000"/>
        </w:rPr>
        <w:t>посёлок Щербачёвка (Шварцевка)</w:t>
      </w:r>
    </w:p>
    <w:p w:rsidR="003B60F7" w:rsidRPr="00ED4D5F" w:rsidRDefault="001267E0" w:rsidP="003B60F7">
      <w:pPr>
        <w:ind w:firstLine="709"/>
        <w:jc w:val="both"/>
        <w:rPr>
          <w:color w:val="000000"/>
        </w:rPr>
      </w:pPr>
      <w:r w:rsidRPr="00ED4D5F">
        <w:rPr>
          <w:color w:val="000000"/>
        </w:rPr>
        <w:t>Поселок расположен в западной части поселения, у безымянного притока речки Верхняя Матрёнка. Относился к Ивановской волости Воронежского уезда. Основан в кон. ХV</w:t>
      </w:r>
      <w:r w:rsidRPr="00ED4D5F">
        <w:rPr>
          <w:color w:val="000000"/>
          <w:lang w:val="en-US"/>
        </w:rPr>
        <w:t>III</w:t>
      </w:r>
      <w:r w:rsidRPr="00ED4D5F">
        <w:rPr>
          <w:color w:val="000000"/>
        </w:rPr>
        <w:t xml:space="preserve"> – нач. Х</w:t>
      </w:r>
      <w:r w:rsidRPr="00ED4D5F">
        <w:rPr>
          <w:color w:val="000000"/>
          <w:lang w:val="en-US"/>
        </w:rPr>
        <w:t>I</w:t>
      </w:r>
      <w:r w:rsidRPr="00ED4D5F">
        <w:rPr>
          <w:color w:val="000000"/>
        </w:rPr>
        <w:t xml:space="preserve">Х вв. В 1859 г. здесь, в 43 дворах, проживало 298 человек. В 1900 году в посёлке было 67 дворов с населением 434 человека, общественное здание, винная лавка.  В нач. ХХ в. при селе был хутор «Щербачёвка» М. Н. Самбикина с населением 17 человек. </w:t>
      </w:r>
    </w:p>
    <w:p w:rsidR="003B60F7" w:rsidRPr="00ED4D5F" w:rsidRDefault="001267E0" w:rsidP="003B60F7">
      <w:pPr>
        <w:ind w:firstLine="709"/>
        <w:jc w:val="both"/>
        <w:rPr>
          <w:color w:val="000000"/>
        </w:rPr>
      </w:pPr>
      <w:r w:rsidRPr="00ED4D5F">
        <w:rPr>
          <w:color w:val="000000"/>
        </w:rPr>
        <w:t>В советски</w:t>
      </w:r>
      <w:r w:rsidRPr="00ED4D5F">
        <w:rPr>
          <w:color w:val="000000"/>
        </w:rPr>
        <w:t xml:space="preserve">й период поселок входил в состав колхоза «Победа». В 1976 г. институтом «Воронежколхозпроект» был выполнен проект планировки и застройки поселка.  В 2007 г. население посёлка составляло 246 человек.  </w:t>
      </w:r>
    </w:p>
    <w:p w:rsidR="003B60F7" w:rsidRPr="00ED4D5F" w:rsidRDefault="001267E0" w:rsidP="003B60F7">
      <w:pPr>
        <w:ind w:firstLine="709"/>
        <w:jc w:val="both"/>
        <w:rPr>
          <w:b/>
          <w:color w:val="000000"/>
        </w:rPr>
      </w:pPr>
      <w:r w:rsidRPr="00ED4D5F">
        <w:rPr>
          <w:b/>
          <w:color w:val="000000"/>
        </w:rPr>
        <w:t>село Александровка 2-я  (Веневитинова, усадьба Чоколовы</w:t>
      </w:r>
      <w:r w:rsidRPr="00ED4D5F">
        <w:rPr>
          <w:b/>
          <w:color w:val="000000"/>
        </w:rPr>
        <w:t>х)</w:t>
      </w:r>
    </w:p>
    <w:p w:rsidR="003B60F7" w:rsidRPr="00ED4D5F" w:rsidRDefault="001267E0" w:rsidP="003B60F7">
      <w:pPr>
        <w:ind w:firstLine="709"/>
        <w:jc w:val="both"/>
        <w:rPr>
          <w:color w:val="000000"/>
        </w:rPr>
      </w:pPr>
      <w:r w:rsidRPr="00ED4D5F">
        <w:rPr>
          <w:color w:val="000000"/>
        </w:rPr>
        <w:t xml:space="preserve">Село расположено в северо-восточной части поселения, на границе с Эртильским районом. Относилось к Бобровскому уезду Воронежской губернии. </w:t>
      </w:r>
    </w:p>
    <w:p w:rsidR="003B60F7" w:rsidRPr="00ED4D5F" w:rsidRDefault="001267E0" w:rsidP="003B60F7">
      <w:pPr>
        <w:ind w:firstLine="709"/>
        <w:jc w:val="both"/>
        <w:rPr>
          <w:color w:val="000000"/>
        </w:rPr>
      </w:pPr>
      <w:r w:rsidRPr="00ED4D5F">
        <w:rPr>
          <w:color w:val="000000"/>
        </w:rPr>
        <w:t>Село было основано в кон. ХV</w:t>
      </w:r>
      <w:r w:rsidRPr="00ED4D5F">
        <w:rPr>
          <w:color w:val="000000"/>
          <w:lang w:val="en-US"/>
        </w:rPr>
        <w:t>III</w:t>
      </w:r>
      <w:r w:rsidRPr="00ED4D5F">
        <w:rPr>
          <w:color w:val="000000"/>
        </w:rPr>
        <w:t xml:space="preserve"> века как владельческое сельцо Веневитиновых. Первым владельцем села был </w:t>
      </w:r>
      <w:r w:rsidRPr="00ED4D5F">
        <w:rPr>
          <w:b/>
          <w:color w:val="000000"/>
        </w:rPr>
        <w:t>Александр</w:t>
      </w:r>
      <w:r w:rsidRPr="00ED4D5F">
        <w:rPr>
          <w:b/>
          <w:color w:val="000000"/>
        </w:rPr>
        <w:t xml:space="preserve"> Алексеевич Веневитинов </w:t>
      </w:r>
      <w:r w:rsidRPr="00ED4D5F">
        <w:rPr>
          <w:color w:val="000000"/>
        </w:rPr>
        <w:t xml:space="preserve">(владелец Горожанки в Рамонском районе).  После его кончины, в 1826 г., село досталось сыну Николаю Александровичу Веневитинову. В 1859 г. в селе проживало в 18 дворах 207 человек, действовал овчарный завод Веневитиновых. </w:t>
      </w:r>
    </w:p>
    <w:p w:rsidR="003B60F7" w:rsidRPr="00ED4D5F" w:rsidRDefault="001267E0" w:rsidP="003B60F7">
      <w:pPr>
        <w:ind w:firstLine="709"/>
        <w:jc w:val="both"/>
        <w:rPr>
          <w:color w:val="000000"/>
        </w:rPr>
      </w:pPr>
      <w:r w:rsidRPr="00ED4D5F">
        <w:rPr>
          <w:color w:val="000000"/>
        </w:rPr>
        <w:t>Внучка пе</w:t>
      </w:r>
      <w:r w:rsidRPr="00ED4D5F">
        <w:rPr>
          <w:color w:val="000000"/>
        </w:rPr>
        <w:t>рвого владельца усадьбы Екатерина Николаевна Веневитинова вышла замуж за инженера-путейца Семена Петровича Чоколова. Семен Петрович жил в Москве, имел завод изоляторов, выступал и как подрядчик-строитель железных дорог. В  1900 г. в усадьбе Семена Петрович</w:t>
      </w:r>
      <w:r w:rsidRPr="00ED4D5F">
        <w:rPr>
          <w:color w:val="000000"/>
        </w:rPr>
        <w:t>а Чоколова проживало 23 человека. В 1900 г. в самом селе было 20 дворов, 160 жителей, общественное здание.</w:t>
      </w:r>
    </w:p>
    <w:p w:rsidR="003B60F7" w:rsidRPr="00ED4D5F" w:rsidRDefault="001267E0" w:rsidP="003B60F7">
      <w:pPr>
        <w:ind w:firstLine="709"/>
        <w:jc w:val="both"/>
        <w:rPr>
          <w:color w:val="000000"/>
        </w:rPr>
      </w:pPr>
      <w:r w:rsidRPr="00ED4D5F">
        <w:rPr>
          <w:color w:val="000000"/>
        </w:rPr>
        <w:t>В 1910-х годах усадьба перешла в руки зятя Чоколовых – подполковника Василия Михайловича Михайловского, служившего в военно-инженерных частях в Петер</w:t>
      </w:r>
      <w:r w:rsidRPr="00ED4D5F">
        <w:rPr>
          <w:color w:val="000000"/>
        </w:rPr>
        <w:t>бурге.</w:t>
      </w:r>
    </w:p>
    <w:p w:rsidR="003B60F7" w:rsidRPr="00ED4D5F" w:rsidRDefault="001267E0" w:rsidP="003B60F7">
      <w:pPr>
        <w:ind w:firstLine="709"/>
        <w:jc w:val="both"/>
        <w:rPr>
          <w:color w:val="000000"/>
        </w:rPr>
      </w:pPr>
      <w:r w:rsidRPr="00ED4D5F">
        <w:rPr>
          <w:color w:val="000000"/>
        </w:rPr>
        <w:t xml:space="preserve">В настоящее время от усадьбы сохранился каскад прудов и регулярный парк с деревьями возрастом более 200 лет. </w:t>
      </w:r>
    </w:p>
    <w:p w:rsidR="003B60F7" w:rsidRPr="00ED4D5F" w:rsidRDefault="001267E0" w:rsidP="003B60F7">
      <w:pPr>
        <w:ind w:firstLine="709"/>
        <w:rPr>
          <w:color w:val="000000"/>
        </w:rPr>
      </w:pPr>
    </w:p>
    <w:p w:rsidR="003B60F7" w:rsidRPr="00ED4D5F" w:rsidRDefault="001267E0" w:rsidP="003B60F7">
      <w:pPr>
        <w:ind w:firstLine="709"/>
        <w:jc w:val="center"/>
        <w:rPr>
          <w:i/>
          <w:color w:val="000000"/>
        </w:rPr>
      </w:pPr>
      <w:r>
        <w:rPr>
          <w:i/>
          <w:noProof/>
          <w:color w:val="000000"/>
        </w:rPr>
        <w:lastRenderedPageBreak/>
        <w:drawing>
          <wp:inline distT="0" distB="0" distL="0" distR="0">
            <wp:extent cx="4714240" cy="3170555"/>
            <wp:effectExtent l="1905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8" cstate="print"/>
                    <a:stretch>
                      <a:fillRect/>
                    </a:stretch>
                  </pic:blipFill>
                  <pic:spPr bwMode="auto">
                    <a:xfrm>
                      <a:off x="0" y="0"/>
                      <a:ext cx="4714240" cy="317055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Схема села с усадьбой Веневитиновых</w:t>
      </w:r>
    </w:p>
    <w:p w:rsidR="003B60F7" w:rsidRPr="00ED4D5F" w:rsidRDefault="001267E0" w:rsidP="003B60F7">
      <w:pPr>
        <w:ind w:firstLine="709"/>
        <w:jc w:val="center"/>
        <w:rPr>
          <w:i/>
          <w:color w:val="000000"/>
        </w:rPr>
      </w:pPr>
      <w:r>
        <w:rPr>
          <w:i/>
          <w:noProof/>
          <w:color w:val="000000"/>
        </w:rPr>
        <w:drawing>
          <wp:inline distT="0" distB="0" distL="0" distR="0">
            <wp:extent cx="3526790" cy="2647950"/>
            <wp:effectExtent l="1905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9" cstate="print"/>
                    <a:stretch>
                      <a:fillRect/>
                    </a:stretch>
                  </pic:blipFill>
                  <pic:spPr bwMode="auto">
                    <a:xfrm>
                      <a:off x="0" y="0"/>
                      <a:ext cx="3526790" cy="264795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ind w:firstLine="709"/>
        <w:jc w:val="center"/>
        <w:outlineLvl w:val="0"/>
        <w:rPr>
          <w:i/>
          <w:color w:val="000000"/>
        </w:rPr>
      </w:pPr>
      <w:r w:rsidRPr="00ED4D5F">
        <w:rPr>
          <w:i/>
          <w:color w:val="000000"/>
        </w:rPr>
        <w:t>Усадебный пруд</w:t>
      </w:r>
    </w:p>
    <w:p w:rsidR="003B60F7" w:rsidRPr="00ED4D5F" w:rsidRDefault="001267E0" w:rsidP="003B60F7">
      <w:pPr>
        <w:ind w:firstLine="709"/>
        <w:rPr>
          <w:color w:val="000000"/>
        </w:rPr>
      </w:pPr>
    </w:p>
    <w:p w:rsidR="003B60F7" w:rsidRPr="00ED4D5F" w:rsidRDefault="001267E0" w:rsidP="003B60F7">
      <w:pPr>
        <w:jc w:val="both"/>
        <w:rPr>
          <w:color w:val="000000"/>
        </w:rPr>
      </w:pPr>
      <w:r w:rsidRPr="00ED4D5F">
        <w:rPr>
          <w:i/>
          <w:color w:val="000000"/>
        </w:rPr>
        <w:tab/>
      </w:r>
      <w:r w:rsidRPr="00ED4D5F">
        <w:rPr>
          <w:color w:val="000000"/>
        </w:rPr>
        <w:t xml:space="preserve">В советский период село входило в состав колхоза «Победа». В 2007 г. население </w:t>
      </w:r>
      <w:r w:rsidRPr="00ED4D5F">
        <w:rPr>
          <w:color w:val="000000"/>
        </w:rPr>
        <w:t>села составляло 64 человека.</w:t>
      </w:r>
    </w:p>
    <w:p w:rsidR="003B60F7" w:rsidRPr="00ED4D5F" w:rsidRDefault="001267E0" w:rsidP="003B60F7">
      <w:pPr>
        <w:jc w:val="both"/>
        <w:rPr>
          <w:b/>
          <w:color w:val="000000"/>
        </w:rPr>
      </w:pPr>
      <w:r w:rsidRPr="00ED4D5F">
        <w:rPr>
          <w:b/>
          <w:color w:val="000000"/>
        </w:rPr>
        <w:tab/>
        <w:t>посёлок Новопокровка</w:t>
      </w:r>
    </w:p>
    <w:p w:rsidR="003B60F7" w:rsidRPr="00ED4D5F" w:rsidRDefault="001267E0" w:rsidP="003B60F7">
      <w:pPr>
        <w:ind w:firstLine="709"/>
        <w:jc w:val="both"/>
        <w:rPr>
          <w:color w:val="000000"/>
        </w:rPr>
      </w:pPr>
      <w:r w:rsidRPr="00ED4D5F">
        <w:rPr>
          <w:color w:val="000000"/>
        </w:rPr>
        <w:t>Поселок расположен в западной части поселения, южнее посёлка Щербачёвка. Основан в нач. ХХ в. В советский период поселок входил в состав колхоза «Победа». В 2007 г. население посёлка составляло 23 человека</w:t>
      </w:r>
      <w:r w:rsidRPr="00ED4D5F">
        <w:rPr>
          <w:color w:val="000000"/>
        </w:rPr>
        <w:t xml:space="preserve">. </w:t>
      </w:r>
    </w:p>
    <w:p w:rsidR="003B60F7" w:rsidRPr="00ED4D5F" w:rsidRDefault="001267E0" w:rsidP="003B60F7">
      <w:pPr>
        <w:jc w:val="both"/>
        <w:rPr>
          <w:b/>
          <w:color w:val="000000"/>
        </w:rPr>
      </w:pPr>
      <w:r w:rsidRPr="00ED4D5F">
        <w:rPr>
          <w:b/>
          <w:color w:val="000000"/>
        </w:rPr>
        <w:tab/>
        <w:t>посёлок Алексеевка (Беловка)</w:t>
      </w:r>
    </w:p>
    <w:p w:rsidR="003B60F7" w:rsidRPr="00ED4D5F" w:rsidRDefault="001267E0" w:rsidP="003B60F7">
      <w:pPr>
        <w:ind w:firstLine="709"/>
        <w:jc w:val="both"/>
        <w:rPr>
          <w:color w:val="000000"/>
        </w:rPr>
      </w:pPr>
      <w:r w:rsidRPr="00ED4D5F">
        <w:rPr>
          <w:color w:val="000000"/>
        </w:rPr>
        <w:t xml:space="preserve">Поселок расположен в центральной части поселения. По территории  поселения протекает безымянный ручей.  В советский период поселок входил в состав колхоза «Победа». В 2007 г. население посёлка составляло 17 человек. </w:t>
      </w:r>
    </w:p>
    <w:p w:rsidR="003B60F7" w:rsidRPr="00ED4D5F" w:rsidRDefault="001267E0" w:rsidP="003B60F7">
      <w:pPr>
        <w:ind w:firstLine="723"/>
        <w:jc w:val="both"/>
        <w:rPr>
          <w:color w:val="000000"/>
        </w:rPr>
      </w:pPr>
    </w:p>
    <w:p w:rsidR="003B60F7" w:rsidRPr="00ED4D5F" w:rsidRDefault="001267E0" w:rsidP="003B60F7">
      <w:pPr>
        <w:jc w:val="center"/>
        <w:rPr>
          <w:color w:val="000000"/>
        </w:rPr>
      </w:pPr>
    </w:p>
    <w:p w:rsidR="003B60F7" w:rsidRPr="00ED4D5F" w:rsidRDefault="001267E0" w:rsidP="003B60F7">
      <w:pPr>
        <w:jc w:val="both"/>
        <w:rPr>
          <w:b/>
          <w:bCs/>
          <w:color w:val="000000"/>
        </w:rPr>
      </w:pPr>
      <w:r w:rsidRPr="00ED4D5F">
        <w:rPr>
          <w:b/>
          <w:bCs/>
          <w:color w:val="000000"/>
        </w:rPr>
        <w:t xml:space="preserve"> </w:t>
      </w:r>
    </w:p>
    <w:p w:rsidR="003B60F7" w:rsidRPr="00ED4D5F" w:rsidRDefault="001267E0" w:rsidP="003B60F7">
      <w:pPr>
        <w:ind w:firstLine="709"/>
        <w:rPr>
          <w:color w:val="000000"/>
        </w:rPr>
      </w:pPr>
      <w:r>
        <w:rPr>
          <w:noProof/>
          <w:color w:val="000000"/>
        </w:rPr>
        <w:lastRenderedPageBreak/>
        <w:drawing>
          <wp:anchor distT="0" distB="0" distL="0" distR="0" simplePos="0" relativeHeight="251668480" behindDoc="0" locked="0" layoutInCell="1" allowOverlap="1">
            <wp:simplePos x="0" y="0"/>
            <wp:positionH relativeFrom="column">
              <wp:align>center</wp:align>
            </wp:positionH>
            <wp:positionV relativeFrom="paragraph">
              <wp:posOffset>0</wp:posOffset>
            </wp:positionV>
            <wp:extent cx="3375025" cy="2766060"/>
            <wp:effectExtent l="19050" t="0" r="0" b="0"/>
            <wp:wrapTopAndBottom/>
            <wp:docPr id="30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cstate="print"/>
                    <a:stretch>
                      <a:fillRect/>
                    </a:stretch>
                  </pic:blipFill>
                  <pic:spPr bwMode="auto">
                    <a:xfrm>
                      <a:off x="0" y="0"/>
                      <a:ext cx="3375025" cy="2766060"/>
                    </a:xfrm>
                    <a:prstGeom prst="rect">
                      <a:avLst/>
                    </a:prstGeom>
                    <a:solidFill>
                      <a:srgbClr val="FFFFFF"/>
                    </a:solidFill>
                    <a:ln w="9525">
                      <a:noFill/>
                      <a:miter lim="800000"/>
                      <a:headEnd/>
                      <a:tailEnd/>
                    </a:ln>
                  </pic:spPr>
                </pic:pic>
              </a:graphicData>
            </a:graphic>
          </wp:anchor>
        </w:drawing>
      </w:r>
    </w:p>
    <w:p w:rsidR="003B60F7" w:rsidRPr="00ED4D5F" w:rsidRDefault="001267E0" w:rsidP="003B60F7">
      <w:pPr>
        <w:jc w:val="center"/>
        <w:outlineLvl w:val="0"/>
        <w:rPr>
          <w:bCs/>
          <w:i/>
          <w:color w:val="000000"/>
        </w:rPr>
      </w:pPr>
      <w:r w:rsidRPr="00ED4D5F">
        <w:rPr>
          <w:bCs/>
          <w:i/>
          <w:color w:val="000000"/>
        </w:rPr>
        <w:t>Карта поселения с обозначением населенных пунктов и объектов культурного наследия</w:t>
      </w:r>
    </w:p>
    <w:p w:rsidR="003B60F7" w:rsidRPr="00ED4D5F" w:rsidRDefault="001267E0" w:rsidP="003B60F7">
      <w:pPr>
        <w:jc w:val="center"/>
        <w:rPr>
          <w:bCs/>
          <w:i/>
          <w:color w:val="000000"/>
        </w:rPr>
      </w:pPr>
    </w:p>
    <w:p w:rsidR="003B60F7" w:rsidRPr="00ED4D5F" w:rsidRDefault="001267E0" w:rsidP="003B60F7">
      <w:pPr>
        <w:ind w:firstLine="709"/>
        <w:jc w:val="both"/>
        <w:rPr>
          <w:color w:val="000000"/>
        </w:rPr>
      </w:pPr>
      <w:r w:rsidRPr="00ED4D5F">
        <w:rPr>
          <w:color w:val="000000"/>
        </w:rPr>
        <w:t>На территории поселения расположен 1 объект культурного наследия.</w:t>
      </w:r>
    </w:p>
    <w:p w:rsidR="003B60F7" w:rsidRPr="00ED4D5F" w:rsidRDefault="001267E0" w:rsidP="003B60F7">
      <w:pPr>
        <w:jc w:val="both"/>
        <w:rPr>
          <w:b/>
          <w:color w:val="000000"/>
        </w:rPr>
      </w:pPr>
      <w:r w:rsidRPr="00ED4D5F">
        <w:rPr>
          <w:color w:val="000000"/>
        </w:rPr>
        <w:tab/>
      </w:r>
      <w:r w:rsidRPr="00ED4D5F">
        <w:rPr>
          <w:b/>
          <w:color w:val="000000"/>
        </w:rPr>
        <w:t>село Чернавка</w:t>
      </w:r>
    </w:p>
    <w:p w:rsidR="003B60F7" w:rsidRPr="00ED4D5F" w:rsidRDefault="001267E0" w:rsidP="003B60F7">
      <w:pPr>
        <w:ind w:firstLine="709"/>
        <w:jc w:val="both"/>
        <w:rPr>
          <w:color w:val="000000"/>
        </w:rPr>
      </w:pPr>
      <w:r w:rsidRPr="00ED4D5F">
        <w:rPr>
          <w:color w:val="000000"/>
        </w:rPr>
        <w:t xml:space="preserve">Село расположено по склонам балки Житный лог, в которой устроено три пруда. Основано в нач. </w:t>
      </w:r>
      <w:r w:rsidRPr="00ED4D5F">
        <w:rPr>
          <w:color w:val="000000"/>
        </w:rPr>
        <w:t>Х</w:t>
      </w:r>
      <w:r w:rsidRPr="00ED4D5F">
        <w:rPr>
          <w:color w:val="000000"/>
          <w:lang w:val="en-US"/>
        </w:rPr>
        <w:t>I</w:t>
      </w:r>
      <w:r w:rsidRPr="00ED4D5F">
        <w:rPr>
          <w:color w:val="000000"/>
        </w:rPr>
        <w:t>Х в. как хутор «Новый» при расположенном неподалеку Падовском конном заводе. В 1859 г. здесь было 59 дворов с населением 650 человек. В 1873 г. в селе была выстроена  деревянная Николаевская церковь. В 1900 г. в селе было 1010 жителей, 162 двора, обществ</w:t>
      </w:r>
      <w:r w:rsidRPr="00ED4D5F">
        <w:rPr>
          <w:color w:val="000000"/>
        </w:rPr>
        <w:t xml:space="preserve">енное здание и 4 лавки. </w:t>
      </w:r>
    </w:p>
    <w:p w:rsidR="003B60F7" w:rsidRPr="00ED4D5F" w:rsidRDefault="001267E0" w:rsidP="003B60F7">
      <w:pPr>
        <w:ind w:firstLine="709"/>
        <w:jc w:val="both"/>
        <w:rPr>
          <w:color w:val="000000"/>
        </w:rPr>
      </w:pPr>
      <w:r w:rsidRPr="00ED4D5F">
        <w:rPr>
          <w:color w:val="000000"/>
        </w:rPr>
        <w:t>В 1978 г. институтом «Воронежколхозпроект» был выполнен проект планировки и застройки села. В 2007 г. в селе проживало 680 человек.</w:t>
      </w:r>
    </w:p>
    <w:p w:rsidR="003B60F7" w:rsidRPr="00ED4D5F" w:rsidRDefault="001267E0" w:rsidP="003B60F7">
      <w:pPr>
        <w:shd w:val="clear" w:color="auto" w:fill="FFFFFF"/>
        <w:rPr>
          <w:i/>
          <w:color w:val="000000"/>
        </w:rPr>
      </w:pPr>
      <w:r>
        <w:rPr>
          <w:noProof/>
          <w:color w:val="000000"/>
        </w:rPr>
        <w:drawing>
          <wp:inline distT="0" distB="0" distL="0" distR="0">
            <wp:extent cx="2541270" cy="1911985"/>
            <wp:effectExtent l="1905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51" cstate="print"/>
                    <a:stretch>
                      <a:fillRect/>
                    </a:stretch>
                  </pic:blipFill>
                  <pic:spPr bwMode="auto">
                    <a:xfrm>
                      <a:off x="0" y="0"/>
                      <a:ext cx="2541270" cy="1911985"/>
                    </a:xfrm>
                    <a:prstGeom prst="rect">
                      <a:avLst/>
                    </a:prstGeom>
                    <a:solidFill>
                      <a:srgbClr val="FFFFFF"/>
                    </a:solidFill>
                    <a:ln w="9525">
                      <a:noFill/>
                      <a:miter lim="800000"/>
                      <a:headEnd/>
                      <a:tailEnd/>
                    </a:ln>
                  </pic:spPr>
                </pic:pic>
              </a:graphicData>
            </a:graphic>
          </wp:inline>
        </w:drawing>
      </w:r>
      <w:r w:rsidRPr="00ED4D5F">
        <w:rPr>
          <w:b/>
          <w:color w:val="000000"/>
        </w:rPr>
        <w:t xml:space="preserve">    </w:t>
      </w:r>
      <w:r>
        <w:rPr>
          <w:b/>
          <w:noProof/>
          <w:color w:val="000000"/>
        </w:rPr>
        <w:drawing>
          <wp:inline distT="0" distB="0" distL="0" distR="0">
            <wp:extent cx="2541270" cy="1888490"/>
            <wp:effectExtent l="1905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52" cstate="print"/>
                    <a:stretch>
                      <a:fillRect/>
                    </a:stretch>
                  </pic:blipFill>
                  <pic:spPr bwMode="auto">
                    <a:xfrm>
                      <a:off x="0" y="0"/>
                      <a:ext cx="2541270" cy="188849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shd w:val="clear" w:color="auto" w:fill="FFFFFF"/>
        <w:ind w:firstLine="709"/>
        <w:jc w:val="center"/>
        <w:outlineLvl w:val="0"/>
        <w:rPr>
          <w:i/>
          <w:color w:val="000000"/>
        </w:rPr>
      </w:pPr>
      <w:r w:rsidRPr="00ED4D5F">
        <w:rPr>
          <w:i/>
          <w:color w:val="000000"/>
        </w:rPr>
        <w:t>Усадебный пруд, парк и сад</w:t>
      </w:r>
    </w:p>
    <w:p w:rsidR="003B60F7" w:rsidRPr="00ED4D5F" w:rsidRDefault="001267E0" w:rsidP="003B60F7">
      <w:pPr>
        <w:shd w:val="clear" w:color="auto" w:fill="FFFFFF"/>
        <w:ind w:firstLine="709"/>
        <w:jc w:val="center"/>
        <w:rPr>
          <w:b/>
          <w:color w:val="000000"/>
        </w:rPr>
      </w:pPr>
    </w:p>
    <w:p w:rsidR="003B60F7" w:rsidRPr="00ED4D5F" w:rsidRDefault="001267E0" w:rsidP="003B60F7">
      <w:pPr>
        <w:shd w:val="clear" w:color="auto" w:fill="FFFFFF"/>
        <w:ind w:firstLine="709"/>
        <w:jc w:val="center"/>
        <w:rPr>
          <w:b/>
          <w:color w:val="000000"/>
        </w:rPr>
      </w:pPr>
    </w:p>
    <w:p w:rsidR="003B60F7" w:rsidRPr="00ED4D5F" w:rsidRDefault="001267E0" w:rsidP="003B60F7">
      <w:pPr>
        <w:shd w:val="clear" w:color="auto" w:fill="FFFFFF"/>
        <w:ind w:firstLine="709"/>
        <w:jc w:val="center"/>
        <w:outlineLvl w:val="0"/>
        <w:rPr>
          <w:b/>
          <w:color w:val="000000"/>
        </w:rPr>
      </w:pPr>
      <w:r w:rsidRPr="00ED4D5F">
        <w:rPr>
          <w:b/>
          <w:color w:val="000000"/>
        </w:rPr>
        <w:t>Выводы:</w:t>
      </w:r>
    </w:p>
    <w:p w:rsidR="003B60F7" w:rsidRPr="00ED4D5F" w:rsidRDefault="001267E0" w:rsidP="003B60F7">
      <w:pPr>
        <w:widowControl w:val="0"/>
        <w:numPr>
          <w:ilvl w:val="2"/>
          <w:numId w:val="49"/>
        </w:numPr>
        <w:shd w:val="clear" w:color="auto" w:fill="FFFFFF"/>
        <w:suppressAutoHyphens/>
        <w:ind w:left="0" w:firstLine="709"/>
        <w:jc w:val="both"/>
        <w:rPr>
          <w:color w:val="000000"/>
        </w:rPr>
      </w:pPr>
      <w:r w:rsidRPr="00ED4D5F">
        <w:rPr>
          <w:color w:val="000000"/>
        </w:rPr>
        <w:t>Основными осями, вдоль которых формировались населенные</w:t>
      </w:r>
      <w:r w:rsidRPr="00ED4D5F">
        <w:rPr>
          <w:color w:val="000000"/>
        </w:rPr>
        <w:t xml:space="preserve"> пункты в районе, являются реки Икорец, Матрёнка, Тамлык, Битюг, исторические дороги ХV</w:t>
      </w:r>
      <w:r w:rsidRPr="00ED4D5F">
        <w:rPr>
          <w:color w:val="000000"/>
          <w:lang w:val="en-US"/>
        </w:rPr>
        <w:t>III</w:t>
      </w:r>
      <w:r w:rsidRPr="00ED4D5F">
        <w:rPr>
          <w:color w:val="000000"/>
        </w:rPr>
        <w:t xml:space="preserve"> – Х</w:t>
      </w:r>
      <w:r w:rsidRPr="00ED4D5F">
        <w:rPr>
          <w:color w:val="000000"/>
          <w:lang w:val="en-US"/>
        </w:rPr>
        <w:t>I</w:t>
      </w:r>
      <w:r w:rsidRPr="00ED4D5F">
        <w:rPr>
          <w:color w:val="000000"/>
        </w:rPr>
        <w:t>Х вв., а также железная дорога кон. Х</w:t>
      </w:r>
      <w:r w:rsidRPr="00ED4D5F">
        <w:rPr>
          <w:color w:val="000000"/>
          <w:lang w:val="en-US"/>
        </w:rPr>
        <w:t>I</w:t>
      </w:r>
      <w:r w:rsidRPr="00ED4D5F">
        <w:rPr>
          <w:color w:val="000000"/>
        </w:rPr>
        <w:t>Х в.</w:t>
      </w:r>
    </w:p>
    <w:p w:rsidR="003B60F7" w:rsidRPr="00ED4D5F" w:rsidRDefault="001267E0" w:rsidP="003B60F7">
      <w:pPr>
        <w:widowControl w:val="0"/>
        <w:numPr>
          <w:ilvl w:val="2"/>
          <w:numId w:val="49"/>
        </w:numPr>
        <w:shd w:val="clear" w:color="auto" w:fill="FFFFFF"/>
        <w:suppressAutoHyphens/>
        <w:ind w:left="0" w:firstLine="709"/>
        <w:jc w:val="both"/>
        <w:rPr>
          <w:color w:val="000000"/>
        </w:rPr>
      </w:pPr>
      <w:r w:rsidRPr="00ED4D5F">
        <w:rPr>
          <w:color w:val="000000"/>
        </w:rPr>
        <w:t>Планировка населенных пунктов района, обусловленная рельефом, тяготеет к двум типам: линейному (вдоль рек, дорог), а т</w:t>
      </w:r>
      <w:r w:rsidRPr="00ED4D5F">
        <w:rPr>
          <w:color w:val="000000"/>
        </w:rPr>
        <w:t>акже линейно-ветвистому (по днищам оврагов) и компактному (на вершинах оврагов).</w:t>
      </w:r>
    </w:p>
    <w:p w:rsidR="003B60F7" w:rsidRPr="00ED4D5F" w:rsidRDefault="001267E0" w:rsidP="003B60F7">
      <w:pPr>
        <w:widowControl w:val="0"/>
        <w:numPr>
          <w:ilvl w:val="2"/>
          <w:numId w:val="49"/>
        </w:numPr>
        <w:shd w:val="clear" w:color="auto" w:fill="FFFFFF"/>
        <w:suppressAutoHyphens/>
        <w:ind w:left="0" w:firstLine="709"/>
        <w:jc w:val="both"/>
        <w:rPr>
          <w:color w:val="000000"/>
        </w:rPr>
      </w:pPr>
      <w:r w:rsidRPr="00ED4D5F">
        <w:rPr>
          <w:color w:val="000000"/>
        </w:rPr>
        <w:t xml:space="preserve">Территория района связана с историей освоения края крупными землевладельцами – Паниными, Орловыми, Мещерскими, Звегинцовыми и др. Ряд сел на </w:t>
      </w:r>
      <w:r w:rsidRPr="00ED4D5F">
        <w:rPr>
          <w:color w:val="000000"/>
        </w:rPr>
        <w:lastRenderedPageBreak/>
        <w:t>территории района, таких как Пады,</w:t>
      </w:r>
      <w:r w:rsidRPr="00ED4D5F">
        <w:rPr>
          <w:color w:val="000000"/>
        </w:rPr>
        <w:t xml:space="preserve"> Александровка (Веневитиновка) и Александровка (Казаковка), Перелешино и др. формировались как центры усадебного землевладения. На территории района сохранилось несколько усадебных парков, нуждающихся в охране.</w:t>
      </w:r>
    </w:p>
    <w:p w:rsidR="003B60F7" w:rsidRPr="00ED4D5F" w:rsidRDefault="001267E0" w:rsidP="003B60F7">
      <w:pPr>
        <w:shd w:val="clear" w:color="auto" w:fill="FFFFFF"/>
        <w:ind w:firstLine="709"/>
        <w:jc w:val="both"/>
        <w:rPr>
          <w:color w:val="000000"/>
        </w:rPr>
      </w:pPr>
    </w:p>
    <w:p w:rsidR="003B60F7" w:rsidRPr="00ED4D5F" w:rsidRDefault="001267E0" w:rsidP="003B60F7">
      <w:pPr>
        <w:shd w:val="clear" w:color="auto" w:fill="FFFFFF"/>
        <w:ind w:firstLine="709"/>
        <w:jc w:val="both"/>
        <w:rPr>
          <w:color w:val="000000"/>
        </w:rPr>
      </w:pPr>
    </w:p>
    <w:p w:rsidR="003B60F7" w:rsidRPr="00ED4D5F" w:rsidRDefault="001267E0" w:rsidP="003B60F7">
      <w:pPr>
        <w:pageBreakBefore/>
        <w:jc w:val="both"/>
        <w:rPr>
          <w:b/>
          <w:bCs/>
          <w:color w:val="000000"/>
        </w:rPr>
      </w:pPr>
      <w:r w:rsidRPr="00ED4D5F">
        <w:rPr>
          <w:b/>
          <w:bCs/>
          <w:color w:val="000000"/>
        </w:rPr>
        <w:lastRenderedPageBreak/>
        <w:tab/>
        <w:t>2. Комплексная оценка, анализ состояния те</w:t>
      </w:r>
      <w:r w:rsidRPr="00ED4D5F">
        <w:rPr>
          <w:b/>
          <w:bCs/>
          <w:color w:val="000000"/>
        </w:rPr>
        <w:t>рритории, проблем и направлений развития Панинского муниципального района</w:t>
      </w:r>
    </w:p>
    <w:p w:rsidR="003B60F7" w:rsidRPr="00ED4D5F" w:rsidRDefault="001267E0" w:rsidP="003B60F7">
      <w:pPr>
        <w:ind w:left="360"/>
        <w:rPr>
          <w:b/>
          <w:bCs/>
          <w:color w:val="000000"/>
        </w:rPr>
      </w:pPr>
    </w:p>
    <w:p w:rsidR="003B60F7" w:rsidRPr="00ED4D5F" w:rsidRDefault="001267E0" w:rsidP="003B60F7">
      <w:pPr>
        <w:jc w:val="both"/>
        <w:rPr>
          <w:b/>
          <w:bCs/>
          <w:color w:val="000000"/>
        </w:rPr>
      </w:pPr>
      <w:r w:rsidRPr="00ED4D5F">
        <w:rPr>
          <w:b/>
          <w:bCs/>
          <w:color w:val="000000"/>
        </w:rPr>
        <w:tab/>
        <w:t>2.1. Особенности экономико-географического положения  в системе расселения Воронежской области;</w:t>
      </w:r>
      <w:r w:rsidRPr="00ED4D5F">
        <w:rPr>
          <w:color w:val="000000"/>
        </w:rPr>
        <w:t xml:space="preserve"> </w:t>
      </w:r>
      <w:r w:rsidRPr="00ED4D5F">
        <w:rPr>
          <w:b/>
          <w:bCs/>
          <w:color w:val="000000"/>
        </w:rPr>
        <w:t xml:space="preserve">административно-территориальное устройство Панинского муниципального района </w:t>
      </w:r>
    </w:p>
    <w:p w:rsidR="003B60F7" w:rsidRPr="00ED4D5F" w:rsidRDefault="001267E0" w:rsidP="003B60F7">
      <w:pPr>
        <w:jc w:val="both"/>
        <w:rPr>
          <w:color w:val="000000"/>
          <w:lang w:eastAsia="ar-SA"/>
        </w:rPr>
      </w:pPr>
      <w:r w:rsidRPr="00ED4D5F">
        <w:rPr>
          <w:b/>
          <w:bCs/>
          <w:color w:val="000000"/>
          <w:lang w:eastAsia="ar-SA"/>
        </w:rPr>
        <w:tab/>
      </w:r>
      <w:r w:rsidRPr="00ED4D5F">
        <w:rPr>
          <w:color w:val="000000"/>
          <w:lang w:eastAsia="ar-SA"/>
        </w:rPr>
        <w:t xml:space="preserve">Панинский район образован в 1928 году. </w:t>
      </w:r>
    </w:p>
    <w:p w:rsidR="003B60F7" w:rsidRPr="00ED4D5F" w:rsidRDefault="001267E0" w:rsidP="003B60F7">
      <w:pPr>
        <w:jc w:val="both"/>
        <w:rPr>
          <w:color w:val="000000"/>
          <w:lang w:eastAsia="ar-SA"/>
        </w:rPr>
      </w:pPr>
      <w:r w:rsidRPr="00ED4D5F">
        <w:rPr>
          <w:b/>
          <w:bCs/>
          <w:color w:val="000000"/>
          <w:lang w:eastAsia="ar-SA"/>
        </w:rPr>
        <w:tab/>
      </w:r>
      <w:r w:rsidRPr="00ED4D5F">
        <w:rPr>
          <w:color w:val="000000"/>
          <w:lang w:eastAsia="ar-SA"/>
        </w:rPr>
        <w:t xml:space="preserve">По геоботаническому признаку Панинский район относится к лесостепной зоне и расположен в Окско-Донской низменности. Здесь сформировались типичные мощные и среднемощные черноземы с содержанием гумуса 6 – 9%. </w:t>
      </w:r>
    </w:p>
    <w:p w:rsidR="003B60F7" w:rsidRPr="00ED4D5F" w:rsidRDefault="001267E0" w:rsidP="003B60F7">
      <w:pPr>
        <w:jc w:val="both"/>
        <w:rPr>
          <w:color w:val="000000"/>
          <w:lang w:eastAsia="ar-SA"/>
        </w:rPr>
      </w:pPr>
      <w:r w:rsidRPr="00ED4D5F">
        <w:rPr>
          <w:b/>
          <w:bCs/>
          <w:color w:val="000000"/>
          <w:lang w:eastAsia="ar-SA"/>
        </w:rPr>
        <w:tab/>
      </w:r>
      <w:r w:rsidRPr="00ED4D5F">
        <w:rPr>
          <w:color w:val="000000"/>
          <w:lang w:eastAsia="ar-SA"/>
        </w:rPr>
        <w:t>Панинс</w:t>
      </w:r>
      <w:r w:rsidRPr="00ED4D5F">
        <w:rPr>
          <w:color w:val="000000"/>
          <w:lang w:eastAsia="ar-SA"/>
        </w:rPr>
        <w:t xml:space="preserve">кий район граничит с Верхнехавским, Эртильским, Каширским, Аннинским, Бобровским и Новоусманским районами. Общая площадь территории района составляет 1398 квадратных километров. </w:t>
      </w:r>
    </w:p>
    <w:p w:rsidR="003B60F7" w:rsidRPr="00ED4D5F" w:rsidRDefault="001267E0" w:rsidP="003B60F7">
      <w:pPr>
        <w:jc w:val="both"/>
        <w:rPr>
          <w:color w:val="000000"/>
          <w:lang w:eastAsia="ar-SA"/>
        </w:rPr>
      </w:pPr>
      <w:r w:rsidRPr="00ED4D5F">
        <w:rPr>
          <w:color w:val="000000"/>
          <w:lang w:eastAsia="ar-SA"/>
        </w:rPr>
        <w:tab/>
        <w:t>Панинский район расположен в зоне, не отличающейся разнообразием полезных ис</w:t>
      </w:r>
      <w:r w:rsidRPr="00ED4D5F">
        <w:rPr>
          <w:color w:val="000000"/>
          <w:lang w:eastAsia="ar-SA"/>
        </w:rPr>
        <w:t>копаемых. Встречаются суглинки, глина и строительные пески.</w:t>
      </w:r>
      <w:r w:rsidRPr="00ED4D5F">
        <w:rPr>
          <w:color w:val="000000"/>
          <w:lang w:eastAsia="ar-SA"/>
        </w:rPr>
        <w:br/>
        <w:t xml:space="preserve">Природно-растительный покров территории в настоящее время составляют пахотные земли, естественный травостой, небольшие участки леса и полезащитные лесополосы. </w:t>
      </w:r>
    </w:p>
    <w:p w:rsidR="003B60F7" w:rsidRPr="00ED4D5F" w:rsidRDefault="001267E0" w:rsidP="003B60F7">
      <w:pPr>
        <w:jc w:val="both"/>
        <w:rPr>
          <w:color w:val="000000"/>
          <w:lang w:eastAsia="ar-SA"/>
        </w:rPr>
      </w:pPr>
      <w:r w:rsidRPr="00ED4D5F">
        <w:rPr>
          <w:color w:val="000000"/>
          <w:lang w:eastAsia="ar-SA"/>
        </w:rPr>
        <w:tab/>
        <w:t>Район относится к числу аграрно-инд</w:t>
      </w:r>
      <w:r w:rsidRPr="00ED4D5F">
        <w:rPr>
          <w:color w:val="000000"/>
          <w:lang w:eastAsia="ar-SA"/>
        </w:rPr>
        <w:t xml:space="preserve">устриальных. Производством сельскохозяйственной продукции занимаются 155 предприятий, из них: 10 крупных (1 рыбоводческое), 145 КФХ. </w:t>
      </w:r>
    </w:p>
    <w:p w:rsidR="003B60F7" w:rsidRPr="00ED4D5F" w:rsidRDefault="001267E0" w:rsidP="003B60F7">
      <w:pPr>
        <w:jc w:val="both"/>
        <w:rPr>
          <w:color w:val="000000"/>
          <w:lang w:eastAsia="ar-SA"/>
        </w:rPr>
      </w:pPr>
      <w:r w:rsidRPr="00ED4D5F">
        <w:rPr>
          <w:b/>
          <w:bCs/>
          <w:color w:val="000000"/>
          <w:lang w:eastAsia="ar-SA"/>
        </w:rPr>
        <w:tab/>
      </w:r>
      <w:r w:rsidRPr="00ED4D5F">
        <w:rPr>
          <w:color w:val="000000"/>
        </w:rPr>
        <w:t>Транспортно-географическое положение района достаточно выгодное благодаря тому, что по территории района с севера на юг п</w:t>
      </w:r>
      <w:r w:rsidRPr="00ED4D5F">
        <w:rPr>
          <w:color w:val="000000"/>
        </w:rPr>
        <w:t xml:space="preserve">роходит участок Юго-Восточной железной дороги </w:t>
      </w:r>
      <w:r w:rsidRPr="00ED4D5F">
        <w:rPr>
          <w:color w:val="000000"/>
          <w:lang w:eastAsia="ar-SA"/>
        </w:rPr>
        <w:t>«Графская — Анна»</w:t>
      </w:r>
      <w:r w:rsidRPr="00ED4D5F">
        <w:rPr>
          <w:color w:val="000000"/>
        </w:rPr>
        <w:t xml:space="preserve">, </w:t>
      </w:r>
      <w:r w:rsidRPr="00ED4D5F">
        <w:rPr>
          <w:color w:val="000000"/>
          <w:lang w:eastAsia="ar-SA"/>
        </w:rPr>
        <w:t>а также благодаря наличию автотрасс федерального значения А-144 «Курск-Воронеж-Борисоглебск» и 1Р-193, проходящей по направлению к городу Тамбов.  Также по территории района проходит ряд авто</w:t>
      </w:r>
      <w:r w:rsidRPr="00ED4D5F">
        <w:rPr>
          <w:color w:val="000000"/>
          <w:lang w:eastAsia="ar-SA"/>
        </w:rPr>
        <w:t>дорог областного и  муниципального значения,   газопровод-отвод к ГРС Анна, газопровод-отвод к ГСР Эртиль, нефтепродуктопровод. Аэродромов на территории района нет.</w:t>
      </w:r>
    </w:p>
    <w:p w:rsidR="003B60F7" w:rsidRPr="00ED4D5F" w:rsidRDefault="001267E0" w:rsidP="003B60F7">
      <w:pPr>
        <w:jc w:val="both"/>
        <w:rPr>
          <w:color w:val="000000"/>
          <w:lang w:eastAsia="ar-SA"/>
        </w:rPr>
      </w:pPr>
      <w:r w:rsidRPr="00ED4D5F">
        <w:rPr>
          <w:color w:val="000000"/>
          <w:lang w:eastAsia="ar-SA"/>
        </w:rPr>
        <w:tab/>
        <w:t>Климат теплый умеренно-засушливый с довольно жарким летом и холодной зимой. Рельеф от ровн</w:t>
      </w:r>
      <w:r w:rsidRPr="00ED4D5F">
        <w:rPr>
          <w:color w:val="000000"/>
          <w:lang w:eastAsia="ar-SA"/>
        </w:rPr>
        <w:t>ого, спокойного до сложного полого волнистого, сильно-расчлененного оврагами. Основные водные артерии: Битюг, Икорец, Правая Хава, Верхняя Матренка; имеется большое количество искусственных водоемов.</w:t>
      </w:r>
    </w:p>
    <w:p w:rsidR="003B60F7" w:rsidRPr="00ED4D5F" w:rsidRDefault="001267E0" w:rsidP="003B60F7">
      <w:pPr>
        <w:jc w:val="both"/>
        <w:rPr>
          <w:color w:val="000000"/>
          <w:lang w:eastAsia="ar-SA"/>
        </w:rPr>
      </w:pPr>
      <w:r w:rsidRPr="00ED4D5F">
        <w:rPr>
          <w:color w:val="000000"/>
          <w:lang w:eastAsia="ar-SA"/>
        </w:rPr>
        <w:tab/>
        <w:t>Леса района  сохранились лишь в балках и на береговой ч</w:t>
      </w:r>
      <w:r w:rsidRPr="00ED4D5F">
        <w:rPr>
          <w:color w:val="000000"/>
          <w:lang w:eastAsia="ar-SA"/>
        </w:rPr>
        <w:t xml:space="preserve">асти реки Битюг. Общая лесистость района составляет 1%. </w:t>
      </w:r>
    </w:p>
    <w:p w:rsidR="003B60F7" w:rsidRPr="00ED4D5F" w:rsidRDefault="001267E0" w:rsidP="003B60F7">
      <w:pPr>
        <w:jc w:val="both"/>
        <w:rPr>
          <w:color w:val="000000"/>
          <w:lang w:eastAsia="ar-SA"/>
        </w:rPr>
      </w:pPr>
    </w:p>
    <w:p w:rsidR="003B60F7" w:rsidRPr="00ED4D5F" w:rsidRDefault="001267E0" w:rsidP="003B60F7">
      <w:pPr>
        <w:ind w:firstLine="709"/>
        <w:jc w:val="both"/>
        <w:rPr>
          <w:b/>
          <w:color w:val="000000"/>
          <w:lang w:eastAsia="ar-SA"/>
        </w:rPr>
      </w:pPr>
      <w:r w:rsidRPr="00ED4D5F">
        <w:rPr>
          <w:b/>
          <w:color w:val="000000"/>
          <w:lang w:eastAsia="ar-SA"/>
        </w:rPr>
        <w:t>Административно-территориальное устройство Панинского муниципального района</w:t>
      </w:r>
    </w:p>
    <w:p w:rsidR="003B60F7" w:rsidRPr="00ED4D5F" w:rsidRDefault="001267E0" w:rsidP="003B60F7">
      <w:pPr>
        <w:shd w:val="clear" w:color="auto" w:fill="FFFFFF"/>
        <w:tabs>
          <w:tab w:val="left" w:pos="927"/>
        </w:tabs>
        <w:autoSpaceDE w:val="0"/>
        <w:ind w:firstLine="709"/>
        <w:jc w:val="both"/>
        <w:rPr>
          <w:rFonts w:eastAsia="Times New Roman CYR" w:cs="Times New Roman CYR"/>
          <w:color w:val="000000"/>
          <w:lang w:eastAsia="ar-SA"/>
        </w:rPr>
      </w:pPr>
      <w:r w:rsidRPr="00ED4D5F">
        <w:rPr>
          <w:rFonts w:eastAsia="Times New Roman CYR" w:cs="Times New Roman CYR"/>
          <w:color w:val="000000"/>
          <w:lang w:eastAsia="ar-SA"/>
        </w:rPr>
        <w:t>Границы Панинского муниципального района установлены статьей 9 Закона Воронежской области от 15.10.2004 № 63-ОЗ «Об устано</w:t>
      </w:r>
      <w:r w:rsidRPr="00ED4D5F">
        <w:rPr>
          <w:rFonts w:eastAsia="Times New Roman CYR" w:cs="Times New Roman CYR"/>
          <w:color w:val="000000"/>
          <w:lang w:eastAsia="ar-SA"/>
        </w:rPr>
        <w:t xml:space="preserve">влении границ, наделении соответствующим статусом, определении административных центров отдельных муниципальных образований Воронежской области». </w:t>
      </w:r>
    </w:p>
    <w:p w:rsidR="003B60F7" w:rsidRPr="00ED4D5F" w:rsidRDefault="001267E0" w:rsidP="003B60F7">
      <w:pPr>
        <w:shd w:val="clear" w:color="auto" w:fill="FFFFFF"/>
        <w:tabs>
          <w:tab w:val="left" w:pos="927"/>
        </w:tabs>
        <w:autoSpaceDE w:val="0"/>
        <w:ind w:firstLine="709"/>
        <w:jc w:val="both"/>
        <w:rPr>
          <w:rFonts w:eastAsia="Times New Roman CYR" w:cs="Times New Roman CYR"/>
          <w:color w:val="000000"/>
          <w:lang w:eastAsia="ar-SA"/>
        </w:rPr>
      </w:pPr>
      <w:r w:rsidRPr="00ED4D5F">
        <w:rPr>
          <w:rFonts w:eastAsia="Times New Roman CYR" w:cs="Times New Roman CYR"/>
          <w:color w:val="000000"/>
          <w:lang w:eastAsia="ar-SA"/>
        </w:rPr>
        <w:t>Законом Воронежской области от 13.04.2015 № 42-ОЗ «О преобразовании некоторых муниципальных образований Панин</w:t>
      </w:r>
      <w:r w:rsidRPr="00ED4D5F">
        <w:rPr>
          <w:rFonts w:eastAsia="Times New Roman CYR" w:cs="Times New Roman CYR"/>
          <w:color w:val="000000"/>
          <w:lang w:eastAsia="ar-SA"/>
        </w:rPr>
        <w:t>ского муниципального района Воронежской области» были объединены следующие поселения:</w:t>
      </w:r>
    </w:p>
    <w:p w:rsidR="003B60F7" w:rsidRPr="00ED4D5F" w:rsidRDefault="001267E0" w:rsidP="003B60F7">
      <w:pPr>
        <w:widowControl w:val="0"/>
        <w:numPr>
          <w:ilvl w:val="3"/>
          <w:numId w:val="49"/>
        </w:numPr>
        <w:shd w:val="clear" w:color="auto" w:fill="FFFFFF"/>
        <w:tabs>
          <w:tab w:val="clear" w:pos="1800"/>
          <w:tab w:val="left" w:pos="927"/>
          <w:tab w:val="num" w:pos="1560"/>
        </w:tabs>
        <w:suppressAutoHyphens/>
        <w:autoSpaceDE w:val="0"/>
        <w:ind w:left="0" w:firstLine="709"/>
        <w:jc w:val="both"/>
        <w:rPr>
          <w:rFonts w:eastAsia="Times New Roman CYR" w:cs="Times New Roman CYR"/>
          <w:color w:val="000000"/>
          <w:lang w:eastAsia="ar-SA"/>
        </w:rPr>
      </w:pPr>
      <w:r w:rsidRPr="00ED4D5F">
        <w:rPr>
          <w:rFonts w:eastAsia="Times New Roman CYR" w:cs="Times New Roman CYR"/>
          <w:color w:val="000000"/>
          <w:lang w:eastAsia="ar-SA"/>
        </w:rPr>
        <w:t xml:space="preserve"> Красноновское сельское поселение и Чернавское сельское поселение в Чернавское сельское поселение с административным центром в селе Чернавка.</w:t>
      </w:r>
    </w:p>
    <w:p w:rsidR="003B60F7" w:rsidRPr="00ED4D5F" w:rsidRDefault="001267E0" w:rsidP="003B60F7">
      <w:pPr>
        <w:widowControl w:val="0"/>
        <w:numPr>
          <w:ilvl w:val="3"/>
          <w:numId w:val="49"/>
        </w:numPr>
        <w:shd w:val="clear" w:color="auto" w:fill="FFFFFF"/>
        <w:tabs>
          <w:tab w:val="clear" w:pos="1800"/>
          <w:tab w:val="left" w:pos="927"/>
          <w:tab w:val="num" w:pos="1560"/>
        </w:tabs>
        <w:suppressAutoHyphens/>
        <w:autoSpaceDE w:val="0"/>
        <w:ind w:left="0" w:firstLine="709"/>
        <w:jc w:val="both"/>
        <w:rPr>
          <w:rFonts w:eastAsia="Times New Roman CYR" w:cs="Times New Roman CYR"/>
          <w:color w:val="000000"/>
          <w:lang w:eastAsia="ar-SA"/>
        </w:rPr>
      </w:pPr>
      <w:r w:rsidRPr="00ED4D5F">
        <w:rPr>
          <w:rFonts w:eastAsia="Times New Roman CYR" w:cs="Times New Roman CYR"/>
          <w:color w:val="000000"/>
          <w:lang w:eastAsia="ar-SA"/>
        </w:rPr>
        <w:t xml:space="preserve"> Борщевское сельское поселен</w:t>
      </w:r>
      <w:r w:rsidRPr="00ED4D5F">
        <w:rPr>
          <w:rFonts w:eastAsia="Times New Roman CYR" w:cs="Times New Roman CYR"/>
          <w:color w:val="000000"/>
          <w:lang w:eastAsia="ar-SA"/>
        </w:rPr>
        <w:t>ие и Прогрессовское сельское поселение в Прогрессовское сельское поселение с административным центром в селе Михайловка 1-я.</w:t>
      </w:r>
    </w:p>
    <w:p w:rsidR="003B60F7" w:rsidRPr="00ED4D5F" w:rsidRDefault="001267E0" w:rsidP="003B60F7">
      <w:pPr>
        <w:widowControl w:val="0"/>
        <w:numPr>
          <w:ilvl w:val="3"/>
          <w:numId w:val="49"/>
        </w:numPr>
        <w:shd w:val="clear" w:color="auto" w:fill="FFFFFF"/>
        <w:tabs>
          <w:tab w:val="clear" w:pos="1800"/>
          <w:tab w:val="left" w:pos="927"/>
          <w:tab w:val="num" w:pos="1560"/>
        </w:tabs>
        <w:suppressAutoHyphens/>
        <w:autoSpaceDE w:val="0"/>
        <w:ind w:left="0" w:firstLine="709"/>
        <w:jc w:val="both"/>
        <w:rPr>
          <w:rFonts w:eastAsia="Times New Roman CYR" w:cs="Times New Roman CYR"/>
          <w:color w:val="000000"/>
          <w:lang w:eastAsia="ar-SA"/>
        </w:rPr>
      </w:pPr>
      <w:r w:rsidRPr="00ED4D5F">
        <w:rPr>
          <w:rFonts w:eastAsia="Times New Roman CYR" w:cs="Times New Roman CYR"/>
          <w:color w:val="000000"/>
          <w:lang w:eastAsia="ar-SA"/>
        </w:rPr>
        <w:t xml:space="preserve"> Октябрьское сельское поселение и Сергеевское сельское поселение в Октябрьское сельское поселение с административным центром в посе</w:t>
      </w:r>
      <w:r w:rsidRPr="00ED4D5F">
        <w:rPr>
          <w:rFonts w:eastAsia="Times New Roman CYR" w:cs="Times New Roman CYR"/>
          <w:color w:val="000000"/>
          <w:lang w:eastAsia="ar-SA"/>
        </w:rPr>
        <w:t>лке Октябрьский.</w:t>
      </w:r>
    </w:p>
    <w:p w:rsidR="003B60F7" w:rsidRPr="00ED4D5F" w:rsidRDefault="001267E0" w:rsidP="003B60F7">
      <w:pPr>
        <w:widowControl w:val="0"/>
        <w:numPr>
          <w:ilvl w:val="3"/>
          <w:numId w:val="49"/>
        </w:numPr>
        <w:shd w:val="clear" w:color="auto" w:fill="FFFFFF"/>
        <w:tabs>
          <w:tab w:val="clear" w:pos="1800"/>
          <w:tab w:val="left" w:pos="927"/>
          <w:tab w:val="num" w:pos="1560"/>
        </w:tabs>
        <w:suppressAutoHyphens/>
        <w:autoSpaceDE w:val="0"/>
        <w:ind w:left="0" w:firstLine="709"/>
        <w:jc w:val="both"/>
        <w:rPr>
          <w:rFonts w:eastAsia="Times New Roman CYR" w:cs="Times New Roman CYR"/>
          <w:color w:val="000000"/>
          <w:lang w:eastAsia="ar-SA"/>
        </w:rPr>
      </w:pPr>
      <w:r w:rsidRPr="00ED4D5F">
        <w:rPr>
          <w:rFonts w:eastAsia="Times New Roman CYR" w:cs="Times New Roman CYR"/>
          <w:color w:val="000000"/>
          <w:lang w:eastAsia="ar-SA"/>
        </w:rPr>
        <w:t xml:space="preserve"> Криушанское сельское поселение и Мартыновское сельское поселение в Криушанское сельское поселение с административным центром в селе Криуша.</w:t>
      </w:r>
    </w:p>
    <w:p w:rsidR="003B60F7" w:rsidRPr="00ED4D5F" w:rsidRDefault="001267E0" w:rsidP="003B60F7">
      <w:pPr>
        <w:shd w:val="clear" w:color="auto" w:fill="FFFFFF"/>
        <w:tabs>
          <w:tab w:val="left" w:pos="927"/>
        </w:tabs>
        <w:autoSpaceDE w:val="0"/>
        <w:ind w:firstLine="709"/>
        <w:jc w:val="both"/>
        <w:rPr>
          <w:rFonts w:eastAsia="Times New Roman CYR" w:cs="Times New Roman CYR"/>
          <w:color w:val="000000"/>
          <w:lang w:eastAsia="ar-SA"/>
        </w:rPr>
      </w:pPr>
      <w:r w:rsidRPr="00ED4D5F">
        <w:rPr>
          <w:rFonts w:eastAsia="Times New Roman CYR" w:cs="Times New Roman CYR"/>
          <w:color w:val="000000"/>
          <w:lang w:eastAsia="ar-SA"/>
        </w:rPr>
        <w:lastRenderedPageBreak/>
        <w:t>В состав Панинского муниципального района входит 12 муниципальных образований, из них: 2 городских</w:t>
      </w:r>
      <w:r w:rsidRPr="00ED4D5F">
        <w:rPr>
          <w:rFonts w:eastAsia="Times New Roman CYR" w:cs="Times New Roman CYR"/>
          <w:color w:val="000000"/>
          <w:lang w:eastAsia="ar-SA"/>
        </w:rPr>
        <w:t xml:space="preserve"> поселения и 10 сельских поселений. Рабочий поселок Панино Панинского городского поселения является административным центром Панинского муниципального района. На территории Панинского муниципального района расположен 81 населенный пункт.</w:t>
      </w:r>
    </w:p>
    <w:p w:rsidR="003B60F7" w:rsidRPr="00ED4D5F" w:rsidRDefault="001267E0" w:rsidP="003B60F7">
      <w:pPr>
        <w:ind w:firstLine="709"/>
        <w:jc w:val="both"/>
        <w:rPr>
          <w:color w:val="000000"/>
          <w:lang w:eastAsia="ar-SA"/>
        </w:rPr>
      </w:pPr>
      <w:r w:rsidRPr="00ED4D5F">
        <w:rPr>
          <w:color w:val="000000"/>
          <w:lang w:eastAsia="ar-SA"/>
        </w:rPr>
        <w:t>Расстояние от цент</w:t>
      </w:r>
      <w:r w:rsidRPr="00ED4D5F">
        <w:rPr>
          <w:color w:val="000000"/>
          <w:lang w:eastAsia="ar-SA"/>
        </w:rPr>
        <w:t>ра муниципального района до областного центра г. Воронеж составляет 70</w:t>
      </w:r>
      <w:r w:rsidRPr="00ED4D5F">
        <w:rPr>
          <w:b/>
          <w:color w:val="000000"/>
          <w:lang w:eastAsia="ar-SA"/>
        </w:rPr>
        <w:t xml:space="preserve"> </w:t>
      </w:r>
      <w:r w:rsidRPr="00ED4D5F">
        <w:rPr>
          <w:color w:val="000000"/>
          <w:lang w:eastAsia="ar-SA"/>
        </w:rPr>
        <w:t xml:space="preserve">км по асфальтированным дорогам А-144 «Курск-Воронеж-Борисоглебск» и  «Курск-Воронеж-Борисоглебск»– Панино — Эртиль  (В41-0). </w:t>
      </w:r>
    </w:p>
    <w:p w:rsidR="003B60F7" w:rsidRPr="00ED4D5F" w:rsidRDefault="001267E0" w:rsidP="003B60F7">
      <w:pPr>
        <w:shd w:val="clear" w:color="auto" w:fill="FFFFFF"/>
        <w:ind w:firstLine="709"/>
        <w:jc w:val="both"/>
        <w:rPr>
          <w:color w:val="000000"/>
        </w:rPr>
      </w:pPr>
      <w:r w:rsidRPr="00ED4D5F">
        <w:rPr>
          <w:color w:val="000000"/>
        </w:rPr>
        <w:t xml:space="preserve">Выписка из реестра административно-территориального </w:t>
      </w:r>
      <w:r w:rsidRPr="00ED4D5F">
        <w:rPr>
          <w:color w:val="000000"/>
        </w:rPr>
        <w:t>устройства Панинского муниципального района в действующей редакции:</w:t>
      </w:r>
    </w:p>
    <w:tbl>
      <w:tblPr>
        <w:tblW w:w="10347" w:type="dxa"/>
        <w:jc w:val="center"/>
        <w:tblInd w:w="14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81"/>
        <w:gridCol w:w="2126"/>
        <w:gridCol w:w="2410"/>
        <w:gridCol w:w="992"/>
        <w:gridCol w:w="992"/>
        <w:gridCol w:w="851"/>
        <w:gridCol w:w="850"/>
        <w:gridCol w:w="1345"/>
      </w:tblGrid>
      <w:tr w:rsidR="0031087D" w:rsidTr="003B60F7">
        <w:trPr>
          <w:cantSplit/>
          <w:jc w:val="center"/>
        </w:trPr>
        <w:tc>
          <w:tcPr>
            <w:tcW w:w="781" w:type="dxa"/>
            <w:vMerge w:val="restart"/>
          </w:tcPr>
          <w:p w:rsidR="003B60F7" w:rsidRPr="00ED4D5F" w:rsidRDefault="001267E0" w:rsidP="003B60F7">
            <w:pPr>
              <w:pStyle w:val="a9"/>
              <w:tabs>
                <w:tab w:val="clear" w:pos="4677"/>
                <w:tab w:val="clear" w:pos="9355"/>
              </w:tabs>
              <w:snapToGrid w:val="0"/>
              <w:jc w:val="center"/>
              <w:rPr>
                <w:b/>
                <w:color w:val="000000"/>
              </w:rPr>
            </w:pPr>
            <w:r w:rsidRPr="00ED4D5F">
              <w:rPr>
                <w:b/>
                <w:color w:val="000000"/>
              </w:rPr>
              <w:t>№№ п/п</w:t>
            </w:r>
          </w:p>
        </w:tc>
        <w:tc>
          <w:tcPr>
            <w:tcW w:w="2126" w:type="dxa"/>
            <w:vMerge w:val="restart"/>
          </w:tcPr>
          <w:p w:rsidR="003B60F7" w:rsidRPr="00ED4D5F" w:rsidRDefault="001267E0" w:rsidP="003B60F7">
            <w:pPr>
              <w:pStyle w:val="a9"/>
              <w:tabs>
                <w:tab w:val="clear" w:pos="4677"/>
                <w:tab w:val="clear" w:pos="9355"/>
              </w:tabs>
              <w:snapToGrid w:val="0"/>
              <w:jc w:val="center"/>
              <w:rPr>
                <w:b/>
                <w:color w:val="000000"/>
              </w:rPr>
            </w:pPr>
            <w:r w:rsidRPr="00ED4D5F">
              <w:rPr>
                <w:b/>
                <w:color w:val="000000"/>
              </w:rPr>
              <w:t>Административно –</w:t>
            </w:r>
          </w:p>
          <w:p w:rsidR="003B60F7" w:rsidRPr="00ED4D5F" w:rsidRDefault="001267E0" w:rsidP="003B60F7">
            <w:pPr>
              <w:jc w:val="center"/>
              <w:rPr>
                <w:b/>
                <w:color w:val="000000"/>
              </w:rPr>
            </w:pPr>
            <w:r w:rsidRPr="00ED4D5F">
              <w:rPr>
                <w:b/>
                <w:color w:val="000000"/>
              </w:rPr>
              <w:t>территориальные единицы</w:t>
            </w:r>
          </w:p>
        </w:tc>
        <w:tc>
          <w:tcPr>
            <w:tcW w:w="2410" w:type="dxa"/>
            <w:vMerge w:val="restart"/>
          </w:tcPr>
          <w:p w:rsidR="003B60F7" w:rsidRPr="00ED4D5F" w:rsidRDefault="001267E0" w:rsidP="003B60F7">
            <w:pPr>
              <w:snapToGrid w:val="0"/>
              <w:jc w:val="center"/>
              <w:rPr>
                <w:b/>
                <w:color w:val="000000"/>
              </w:rPr>
            </w:pPr>
            <w:r w:rsidRPr="00ED4D5F">
              <w:rPr>
                <w:b/>
                <w:color w:val="000000"/>
              </w:rPr>
              <w:t>Территориальные единицы       (населённые пункты)</w:t>
            </w:r>
          </w:p>
        </w:tc>
        <w:tc>
          <w:tcPr>
            <w:tcW w:w="992" w:type="dxa"/>
            <w:vMerge w:val="restart"/>
            <w:textDirection w:val="btLr"/>
            <w:vAlign w:val="center"/>
          </w:tcPr>
          <w:p w:rsidR="003B60F7" w:rsidRPr="00ED4D5F" w:rsidRDefault="001267E0" w:rsidP="003B60F7">
            <w:pPr>
              <w:snapToGrid w:val="0"/>
              <w:ind w:left="113" w:right="113"/>
              <w:jc w:val="center"/>
              <w:rPr>
                <w:b/>
                <w:color w:val="000000"/>
              </w:rPr>
            </w:pPr>
            <w:r w:rsidRPr="00ED4D5F">
              <w:rPr>
                <w:b/>
                <w:color w:val="000000"/>
              </w:rPr>
              <w:t>Кол-во</w:t>
            </w:r>
          </w:p>
          <w:p w:rsidR="003B60F7" w:rsidRPr="00ED4D5F" w:rsidRDefault="001267E0" w:rsidP="003B60F7">
            <w:pPr>
              <w:snapToGrid w:val="0"/>
              <w:ind w:left="113" w:right="113"/>
              <w:jc w:val="center"/>
              <w:rPr>
                <w:b/>
                <w:color w:val="000000"/>
              </w:rPr>
            </w:pPr>
            <w:r w:rsidRPr="00ED4D5F">
              <w:rPr>
                <w:b/>
                <w:color w:val="000000"/>
              </w:rPr>
              <w:t>жите-лей</w:t>
            </w:r>
          </w:p>
          <w:p w:rsidR="003B60F7" w:rsidRPr="00ED4D5F" w:rsidRDefault="001267E0" w:rsidP="003B60F7">
            <w:pPr>
              <w:snapToGrid w:val="0"/>
              <w:ind w:left="113" w:right="113"/>
              <w:jc w:val="center"/>
              <w:rPr>
                <w:b/>
                <w:color w:val="000000"/>
              </w:rPr>
            </w:pPr>
            <w:r w:rsidRPr="00ED4D5F">
              <w:rPr>
                <w:b/>
                <w:color w:val="000000"/>
              </w:rPr>
              <w:t>на</w:t>
            </w:r>
          </w:p>
          <w:p w:rsidR="003B60F7" w:rsidRPr="00ED4D5F" w:rsidRDefault="001267E0" w:rsidP="003B60F7">
            <w:pPr>
              <w:snapToGrid w:val="0"/>
              <w:ind w:left="113" w:right="-108"/>
              <w:jc w:val="center"/>
              <w:rPr>
                <w:b/>
                <w:color w:val="000000"/>
              </w:rPr>
            </w:pPr>
            <w:r w:rsidRPr="00ED4D5F">
              <w:rPr>
                <w:b/>
                <w:color w:val="000000"/>
              </w:rPr>
              <w:t>01.01.2022 года</w:t>
            </w:r>
          </w:p>
        </w:tc>
        <w:tc>
          <w:tcPr>
            <w:tcW w:w="992" w:type="dxa"/>
            <w:vMerge w:val="restart"/>
            <w:textDirection w:val="btLr"/>
            <w:vAlign w:val="center"/>
          </w:tcPr>
          <w:p w:rsidR="003B60F7" w:rsidRPr="00ED4D5F" w:rsidRDefault="001267E0" w:rsidP="003B60F7">
            <w:pPr>
              <w:snapToGrid w:val="0"/>
              <w:ind w:left="113" w:right="113"/>
              <w:jc w:val="center"/>
              <w:rPr>
                <w:b/>
                <w:color w:val="000000"/>
              </w:rPr>
            </w:pPr>
            <w:r w:rsidRPr="00ED4D5F">
              <w:rPr>
                <w:b/>
                <w:color w:val="000000"/>
              </w:rPr>
              <w:t>Кол-во</w:t>
            </w:r>
          </w:p>
          <w:p w:rsidR="003B60F7" w:rsidRPr="00ED4D5F" w:rsidRDefault="001267E0" w:rsidP="003B60F7">
            <w:pPr>
              <w:pStyle w:val="a9"/>
              <w:tabs>
                <w:tab w:val="clear" w:pos="4677"/>
                <w:tab w:val="clear" w:pos="9355"/>
              </w:tabs>
              <w:ind w:left="113" w:right="113"/>
              <w:jc w:val="center"/>
              <w:rPr>
                <w:b/>
                <w:color w:val="000000"/>
              </w:rPr>
            </w:pPr>
            <w:r w:rsidRPr="00ED4D5F">
              <w:rPr>
                <w:b/>
                <w:color w:val="000000"/>
              </w:rPr>
              <w:t xml:space="preserve">жите-лей </w:t>
            </w:r>
          </w:p>
          <w:p w:rsidR="003B60F7" w:rsidRPr="00ED4D5F" w:rsidRDefault="001267E0" w:rsidP="003B60F7">
            <w:pPr>
              <w:pStyle w:val="a9"/>
              <w:tabs>
                <w:tab w:val="clear" w:pos="4677"/>
                <w:tab w:val="clear" w:pos="9355"/>
              </w:tabs>
              <w:ind w:left="113" w:right="-108"/>
              <w:jc w:val="center"/>
              <w:rPr>
                <w:b/>
                <w:color w:val="000000"/>
              </w:rPr>
            </w:pPr>
            <w:r w:rsidRPr="00ED4D5F">
              <w:rPr>
                <w:b/>
                <w:color w:val="000000"/>
              </w:rPr>
              <w:t>на 01.01.2011 года</w:t>
            </w:r>
          </w:p>
        </w:tc>
        <w:tc>
          <w:tcPr>
            <w:tcW w:w="1701" w:type="dxa"/>
            <w:gridSpan w:val="2"/>
          </w:tcPr>
          <w:p w:rsidR="003B60F7" w:rsidRPr="00ED4D5F" w:rsidRDefault="001267E0" w:rsidP="003B60F7">
            <w:pPr>
              <w:snapToGrid w:val="0"/>
              <w:jc w:val="center"/>
              <w:rPr>
                <w:b/>
                <w:color w:val="000000"/>
              </w:rPr>
            </w:pPr>
            <w:r w:rsidRPr="00ED4D5F">
              <w:rPr>
                <w:b/>
                <w:color w:val="000000"/>
              </w:rPr>
              <w:t>Расстояние (км)</w:t>
            </w:r>
          </w:p>
        </w:tc>
        <w:tc>
          <w:tcPr>
            <w:tcW w:w="1345" w:type="dxa"/>
            <w:vMerge w:val="restart"/>
          </w:tcPr>
          <w:p w:rsidR="003B60F7" w:rsidRPr="00ED4D5F" w:rsidRDefault="001267E0" w:rsidP="003B60F7">
            <w:pPr>
              <w:snapToGrid w:val="0"/>
              <w:jc w:val="center"/>
              <w:rPr>
                <w:color w:val="000000"/>
              </w:rPr>
            </w:pPr>
            <w:r w:rsidRPr="00ED4D5F">
              <w:rPr>
                <w:color w:val="000000"/>
              </w:rPr>
              <w:t xml:space="preserve">Площади </w:t>
            </w:r>
          </w:p>
          <w:p w:rsidR="003B60F7" w:rsidRPr="00ED4D5F" w:rsidRDefault="001267E0" w:rsidP="003B60F7">
            <w:pPr>
              <w:snapToGrid w:val="0"/>
              <w:jc w:val="center"/>
              <w:rPr>
                <w:color w:val="000000"/>
              </w:rPr>
            </w:pPr>
            <w:r w:rsidRPr="00ED4D5F">
              <w:rPr>
                <w:color w:val="000000"/>
              </w:rPr>
              <w:t>административно -территориальных единиц (га)</w:t>
            </w:r>
          </w:p>
        </w:tc>
      </w:tr>
      <w:tr w:rsidR="0031087D" w:rsidTr="003B60F7">
        <w:trPr>
          <w:cantSplit/>
          <w:trHeight w:val="2552"/>
          <w:jc w:val="center"/>
        </w:trPr>
        <w:tc>
          <w:tcPr>
            <w:tcW w:w="781" w:type="dxa"/>
            <w:vMerge/>
          </w:tcPr>
          <w:p w:rsidR="003B60F7" w:rsidRPr="00ED4D5F" w:rsidRDefault="001267E0" w:rsidP="003B60F7">
            <w:pPr>
              <w:rPr>
                <w:color w:val="000000"/>
              </w:rPr>
            </w:pPr>
          </w:p>
        </w:tc>
        <w:tc>
          <w:tcPr>
            <w:tcW w:w="2126" w:type="dxa"/>
            <w:vMerge/>
          </w:tcPr>
          <w:p w:rsidR="003B60F7" w:rsidRPr="00ED4D5F" w:rsidRDefault="001267E0" w:rsidP="003B60F7">
            <w:pPr>
              <w:rPr>
                <w:color w:val="000000"/>
              </w:rPr>
            </w:pPr>
          </w:p>
        </w:tc>
        <w:tc>
          <w:tcPr>
            <w:tcW w:w="2410" w:type="dxa"/>
            <w:vMerge/>
          </w:tcPr>
          <w:p w:rsidR="003B60F7" w:rsidRPr="00ED4D5F" w:rsidRDefault="001267E0" w:rsidP="003B60F7">
            <w:pPr>
              <w:rPr>
                <w:color w:val="000000"/>
              </w:rPr>
            </w:pPr>
          </w:p>
        </w:tc>
        <w:tc>
          <w:tcPr>
            <w:tcW w:w="992" w:type="dxa"/>
            <w:vMerge/>
            <w:vAlign w:val="center"/>
          </w:tcPr>
          <w:p w:rsidR="003B60F7" w:rsidRPr="00ED4D5F" w:rsidRDefault="001267E0" w:rsidP="003B60F7">
            <w:pPr>
              <w:jc w:val="center"/>
              <w:rPr>
                <w:color w:val="000000"/>
              </w:rPr>
            </w:pPr>
          </w:p>
        </w:tc>
        <w:tc>
          <w:tcPr>
            <w:tcW w:w="992" w:type="dxa"/>
            <w:vMerge/>
          </w:tcPr>
          <w:p w:rsidR="003B60F7" w:rsidRPr="00ED4D5F" w:rsidRDefault="001267E0" w:rsidP="003B60F7">
            <w:pPr>
              <w:rPr>
                <w:color w:val="000000"/>
              </w:rPr>
            </w:pPr>
          </w:p>
        </w:tc>
        <w:tc>
          <w:tcPr>
            <w:tcW w:w="851" w:type="dxa"/>
            <w:textDirection w:val="btLr"/>
            <w:vAlign w:val="center"/>
          </w:tcPr>
          <w:p w:rsidR="003B60F7" w:rsidRPr="00ED4D5F" w:rsidRDefault="001267E0" w:rsidP="003B60F7">
            <w:pPr>
              <w:pStyle w:val="310"/>
              <w:snapToGrid w:val="0"/>
              <w:spacing w:after="0"/>
              <w:ind w:left="113" w:right="-136"/>
              <w:rPr>
                <w:color w:val="000000"/>
                <w:sz w:val="24"/>
                <w:szCs w:val="24"/>
              </w:rPr>
            </w:pPr>
            <w:r w:rsidRPr="00ED4D5F">
              <w:rPr>
                <w:color w:val="000000"/>
                <w:sz w:val="24"/>
                <w:szCs w:val="24"/>
              </w:rPr>
              <w:t>До административного</w:t>
            </w:r>
          </w:p>
          <w:p w:rsidR="003B60F7" w:rsidRPr="00ED4D5F" w:rsidRDefault="001267E0" w:rsidP="003B60F7">
            <w:pPr>
              <w:pStyle w:val="310"/>
              <w:spacing w:after="0"/>
              <w:ind w:left="113" w:right="-136"/>
              <w:rPr>
                <w:color w:val="000000"/>
                <w:sz w:val="24"/>
                <w:szCs w:val="24"/>
              </w:rPr>
            </w:pPr>
            <w:r w:rsidRPr="00ED4D5F">
              <w:rPr>
                <w:color w:val="000000"/>
                <w:sz w:val="24"/>
                <w:szCs w:val="24"/>
              </w:rPr>
              <w:t>центра</w:t>
            </w:r>
          </w:p>
          <w:p w:rsidR="003B60F7" w:rsidRPr="00ED4D5F" w:rsidRDefault="001267E0" w:rsidP="003B60F7">
            <w:pPr>
              <w:ind w:left="113" w:right="-136"/>
              <w:rPr>
                <w:color w:val="000000"/>
              </w:rPr>
            </w:pPr>
            <w:r w:rsidRPr="00ED4D5F">
              <w:rPr>
                <w:color w:val="000000"/>
              </w:rPr>
              <w:t>поселения</w:t>
            </w:r>
          </w:p>
        </w:tc>
        <w:tc>
          <w:tcPr>
            <w:tcW w:w="850" w:type="dxa"/>
            <w:textDirection w:val="btLr"/>
            <w:vAlign w:val="center"/>
          </w:tcPr>
          <w:p w:rsidR="003B60F7" w:rsidRPr="00ED4D5F" w:rsidRDefault="001267E0" w:rsidP="003B60F7">
            <w:pPr>
              <w:pStyle w:val="a0"/>
              <w:snapToGrid w:val="0"/>
              <w:ind w:left="113" w:right="-136"/>
              <w:rPr>
                <w:color w:val="000000"/>
              </w:rPr>
            </w:pPr>
            <w:r w:rsidRPr="00ED4D5F">
              <w:rPr>
                <w:color w:val="000000"/>
              </w:rPr>
              <w:t>До административного центра</w:t>
            </w:r>
          </w:p>
          <w:p w:rsidR="003B60F7" w:rsidRPr="00ED4D5F" w:rsidRDefault="001267E0" w:rsidP="003B60F7">
            <w:pPr>
              <w:ind w:left="113" w:right="-136"/>
              <w:rPr>
                <w:color w:val="000000"/>
              </w:rPr>
            </w:pPr>
            <w:r w:rsidRPr="00ED4D5F">
              <w:rPr>
                <w:color w:val="000000"/>
              </w:rPr>
              <w:t>района</w:t>
            </w:r>
          </w:p>
        </w:tc>
        <w:tc>
          <w:tcPr>
            <w:tcW w:w="1345" w:type="dxa"/>
            <w:vMerge/>
          </w:tcPr>
          <w:p w:rsidR="003B60F7" w:rsidRPr="00ED4D5F" w:rsidRDefault="001267E0" w:rsidP="003B60F7">
            <w:pPr>
              <w:pStyle w:val="a0"/>
              <w:snapToGrid w:val="0"/>
              <w:rPr>
                <w:color w:val="000000"/>
              </w:rPr>
            </w:pPr>
          </w:p>
        </w:tc>
      </w:tr>
      <w:tr w:rsidR="0031087D" w:rsidTr="003B60F7">
        <w:trPr>
          <w:jc w:val="center"/>
        </w:trPr>
        <w:tc>
          <w:tcPr>
            <w:tcW w:w="781" w:type="dxa"/>
          </w:tcPr>
          <w:p w:rsidR="003B60F7" w:rsidRPr="00ED4D5F" w:rsidRDefault="001267E0" w:rsidP="00D976C2">
            <w:pPr>
              <w:pStyle w:val="1"/>
              <w:widowControl w:val="0"/>
              <w:numPr>
                <w:ilvl w:val="0"/>
                <w:numId w:val="129"/>
              </w:numPr>
              <w:tabs>
                <w:tab w:val="clear" w:pos="432"/>
              </w:tabs>
              <w:suppressAutoHyphens/>
              <w:snapToGrid w:val="0"/>
              <w:spacing w:before="0" w:after="0"/>
              <w:ind w:left="-37" w:right="-108" w:firstLine="0"/>
              <w:rPr>
                <w:bCs w:val="0"/>
                <w:color w:val="000000"/>
              </w:rPr>
            </w:pPr>
            <w:r w:rsidRPr="00ED4D5F">
              <w:rPr>
                <w:bCs w:val="0"/>
                <w:color w:val="000000"/>
              </w:rPr>
              <w:t>20</w:t>
            </w:r>
          </w:p>
        </w:tc>
        <w:tc>
          <w:tcPr>
            <w:tcW w:w="2126" w:type="dxa"/>
            <w:vAlign w:val="center"/>
          </w:tcPr>
          <w:p w:rsidR="003B60F7" w:rsidRPr="00ED4D5F" w:rsidRDefault="001267E0" w:rsidP="00D976C2">
            <w:pPr>
              <w:pStyle w:val="1"/>
              <w:widowControl w:val="0"/>
              <w:numPr>
                <w:ilvl w:val="0"/>
                <w:numId w:val="129"/>
              </w:numPr>
              <w:tabs>
                <w:tab w:val="clear" w:pos="432"/>
              </w:tabs>
              <w:suppressAutoHyphens/>
              <w:snapToGrid w:val="0"/>
              <w:spacing w:before="0" w:after="0"/>
              <w:ind w:left="0" w:right="5" w:firstLine="0"/>
              <w:rPr>
                <w:bCs w:val="0"/>
                <w:color w:val="000000"/>
              </w:rPr>
            </w:pPr>
            <w:r w:rsidRPr="00ED4D5F">
              <w:rPr>
                <w:bCs w:val="0"/>
                <w:color w:val="000000"/>
              </w:rPr>
              <w:t>Панинский муниципальный район</w:t>
            </w:r>
          </w:p>
        </w:tc>
        <w:tc>
          <w:tcPr>
            <w:tcW w:w="2410" w:type="dxa"/>
            <w:vAlign w:val="center"/>
          </w:tcPr>
          <w:p w:rsidR="003B60F7" w:rsidRPr="00ED4D5F" w:rsidRDefault="001267E0" w:rsidP="003B60F7">
            <w:pPr>
              <w:snapToGrid w:val="0"/>
              <w:rPr>
                <w:color w:val="000000"/>
              </w:rPr>
            </w:pPr>
          </w:p>
        </w:tc>
        <w:tc>
          <w:tcPr>
            <w:tcW w:w="992" w:type="dxa"/>
            <w:vAlign w:val="center"/>
          </w:tcPr>
          <w:p w:rsidR="003B60F7" w:rsidRPr="00ED4D5F" w:rsidRDefault="001267E0" w:rsidP="003B60F7">
            <w:pPr>
              <w:snapToGrid w:val="0"/>
              <w:jc w:val="center"/>
              <w:rPr>
                <w:b/>
                <w:bCs/>
                <w:color w:val="000000"/>
                <w:lang w:val="en-US"/>
              </w:rPr>
            </w:pPr>
            <w:r w:rsidRPr="00ED4D5F">
              <w:rPr>
                <w:b/>
                <w:bCs/>
                <w:color w:val="000000"/>
              </w:rPr>
              <w:t>24202</w:t>
            </w:r>
          </w:p>
        </w:tc>
        <w:tc>
          <w:tcPr>
            <w:tcW w:w="992" w:type="dxa"/>
            <w:vAlign w:val="center"/>
          </w:tcPr>
          <w:p w:rsidR="003B60F7" w:rsidRPr="00ED4D5F" w:rsidRDefault="001267E0" w:rsidP="003B60F7">
            <w:pPr>
              <w:snapToGrid w:val="0"/>
              <w:jc w:val="center"/>
              <w:rPr>
                <w:b/>
                <w:bCs/>
                <w:color w:val="000000"/>
              </w:rPr>
            </w:pPr>
            <w:r w:rsidRPr="00ED4D5F">
              <w:rPr>
                <w:b/>
                <w:bCs/>
                <w:color w:val="000000"/>
              </w:rPr>
              <w:t>29020</w:t>
            </w:r>
          </w:p>
        </w:tc>
        <w:tc>
          <w:tcPr>
            <w:tcW w:w="851" w:type="dxa"/>
            <w:vAlign w:val="center"/>
          </w:tcPr>
          <w:p w:rsidR="003B60F7" w:rsidRPr="00ED4D5F" w:rsidRDefault="001267E0" w:rsidP="003B60F7">
            <w:pPr>
              <w:snapToGrid w:val="0"/>
              <w:rPr>
                <w:color w:val="000000"/>
              </w:rPr>
            </w:pPr>
          </w:p>
        </w:tc>
        <w:tc>
          <w:tcPr>
            <w:tcW w:w="850" w:type="dxa"/>
            <w:vAlign w:val="center"/>
          </w:tcPr>
          <w:p w:rsidR="003B60F7" w:rsidRPr="00ED4D5F" w:rsidRDefault="001267E0" w:rsidP="003B60F7">
            <w:pPr>
              <w:snapToGrid w:val="0"/>
              <w:rPr>
                <w:color w:val="000000"/>
              </w:rPr>
            </w:pPr>
          </w:p>
        </w:tc>
        <w:tc>
          <w:tcPr>
            <w:tcW w:w="1345" w:type="dxa"/>
            <w:vAlign w:val="center"/>
          </w:tcPr>
          <w:p w:rsidR="003B60F7" w:rsidRPr="00ED4D5F" w:rsidRDefault="001267E0" w:rsidP="003B60F7">
            <w:pPr>
              <w:jc w:val="center"/>
              <w:rPr>
                <w:b/>
                <w:bCs/>
                <w:color w:val="000000"/>
                <w:lang w:val="en-US"/>
              </w:rPr>
            </w:pPr>
            <w:r w:rsidRPr="00ED4D5F">
              <w:rPr>
                <w:b/>
                <w:bCs/>
                <w:color w:val="000000"/>
              </w:rPr>
              <w:t>139843,27</w:t>
            </w:r>
          </w:p>
        </w:tc>
      </w:tr>
      <w:tr w:rsidR="0031087D" w:rsidTr="003B60F7">
        <w:trPr>
          <w:jc w:val="center"/>
        </w:trPr>
        <w:tc>
          <w:tcPr>
            <w:tcW w:w="781" w:type="dxa"/>
          </w:tcPr>
          <w:p w:rsidR="003B60F7" w:rsidRPr="00ED4D5F" w:rsidRDefault="001267E0" w:rsidP="003B60F7">
            <w:pPr>
              <w:ind w:left="-37" w:right="-108"/>
              <w:jc w:val="center"/>
              <w:rPr>
                <w:color w:val="000000"/>
              </w:rPr>
            </w:pPr>
          </w:p>
        </w:tc>
        <w:tc>
          <w:tcPr>
            <w:tcW w:w="9566" w:type="dxa"/>
            <w:gridSpan w:val="7"/>
            <w:vAlign w:val="center"/>
          </w:tcPr>
          <w:p w:rsidR="003B60F7" w:rsidRPr="00ED4D5F" w:rsidRDefault="001267E0" w:rsidP="003B60F7">
            <w:pPr>
              <w:jc w:val="center"/>
              <w:rPr>
                <w:color w:val="000000"/>
              </w:rPr>
            </w:pPr>
          </w:p>
        </w:tc>
      </w:tr>
      <w:tr w:rsidR="0031087D" w:rsidTr="003B60F7">
        <w:trPr>
          <w:jc w:val="center"/>
        </w:trPr>
        <w:tc>
          <w:tcPr>
            <w:tcW w:w="781" w:type="dxa"/>
          </w:tcPr>
          <w:p w:rsidR="003B60F7" w:rsidRPr="00ED4D5F" w:rsidRDefault="001267E0" w:rsidP="003B60F7">
            <w:pPr>
              <w:snapToGrid w:val="0"/>
              <w:ind w:left="-37" w:right="-108"/>
              <w:rPr>
                <w:color w:val="000000"/>
              </w:rPr>
            </w:pPr>
            <w:r w:rsidRPr="00ED4D5F">
              <w:rPr>
                <w:color w:val="000000"/>
              </w:rPr>
              <w:t>20.1</w:t>
            </w:r>
          </w:p>
        </w:tc>
        <w:tc>
          <w:tcPr>
            <w:tcW w:w="2126" w:type="dxa"/>
            <w:vAlign w:val="center"/>
          </w:tcPr>
          <w:p w:rsidR="003B60F7" w:rsidRPr="00ED4D5F" w:rsidRDefault="001267E0" w:rsidP="003B60F7">
            <w:pPr>
              <w:snapToGrid w:val="0"/>
              <w:rPr>
                <w:color w:val="000000"/>
              </w:rPr>
            </w:pPr>
            <w:r w:rsidRPr="00ED4D5F">
              <w:rPr>
                <w:color w:val="000000"/>
              </w:rPr>
              <w:t>Панинское городское поселение</w:t>
            </w:r>
          </w:p>
        </w:tc>
        <w:tc>
          <w:tcPr>
            <w:tcW w:w="2410" w:type="dxa"/>
            <w:vAlign w:val="center"/>
          </w:tcPr>
          <w:p w:rsidR="003B60F7" w:rsidRPr="00ED4D5F" w:rsidRDefault="001267E0" w:rsidP="003B60F7">
            <w:pPr>
              <w:snapToGrid w:val="0"/>
              <w:rPr>
                <w:color w:val="000000"/>
              </w:rPr>
            </w:pPr>
          </w:p>
        </w:tc>
        <w:tc>
          <w:tcPr>
            <w:tcW w:w="992" w:type="dxa"/>
            <w:vAlign w:val="center"/>
          </w:tcPr>
          <w:p w:rsidR="003B60F7" w:rsidRPr="00ED4D5F" w:rsidRDefault="001267E0" w:rsidP="003B60F7">
            <w:pPr>
              <w:snapToGrid w:val="0"/>
              <w:jc w:val="center"/>
              <w:rPr>
                <w:b/>
                <w:bCs/>
                <w:color w:val="000000"/>
                <w:lang w:val="en-US"/>
              </w:rPr>
            </w:pPr>
            <w:r w:rsidRPr="00ED4D5F">
              <w:rPr>
                <w:b/>
                <w:bCs/>
                <w:color w:val="000000"/>
              </w:rPr>
              <w:t>5980</w:t>
            </w:r>
          </w:p>
        </w:tc>
        <w:tc>
          <w:tcPr>
            <w:tcW w:w="992" w:type="dxa"/>
            <w:vAlign w:val="center"/>
          </w:tcPr>
          <w:p w:rsidR="003B60F7" w:rsidRPr="00ED4D5F" w:rsidRDefault="001267E0" w:rsidP="003B60F7">
            <w:pPr>
              <w:snapToGrid w:val="0"/>
              <w:jc w:val="center"/>
              <w:rPr>
                <w:b/>
                <w:bCs/>
                <w:color w:val="000000"/>
              </w:rPr>
            </w:pPr>
            <w:r w:rsidRPr="00ED4D5F">
              <w:rPr>
                <w:b/>
                <w:bCs/>
                <w:color w:val="000000"/>
              </w:rPr>
              <w:t>6924</w:t>
            </w:r>
          </w:p>
        </w:tc>
        <w:tc>
          <w:tcPr>
            <w:tcW w:w="851" w:type="dxa"/>
            <w:vAlign w:val="center"/>
          </w:tcPr>
          <w:p w:rsidR="003B60F7" w:rsidRPr="00ED4D5F" w:rsidRDefault="001267E0" w:rsidP="003B60F7">
            <w:pPr>
              <w:snapToGrid w:val="0"/>
              <w:jc w:val="center"/>
              <w:rPr>
                <w:color w:val="000000"/>
              </w:rPr>
            </w:pP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
                <w:bCs/>
                <w:color w:val="000000"/>
                <w:lang w:val="en-US"/>
              </w:rPr>
            </w:pPr>
            <w:r w:rsidRPr="00ED4D5F">
              <w:rPr>
                <w:b/>
                <w:bCs/>
                <w:color w:val="000000"/>
              </w:rPr>
              <w:t>6514,96</w:t>
            </w:r>
          </w:p>
        </w:tc>
      </w:tr>
      <w:tr w:rsidR="0031087D" w:rsidTr="003B60F7">
        <w:trPr>
          <w:jc w:val="center"/>
        </w:trPr>
        <w:tc>
          <w:tcPr>
            <w:tcW w:w="781" w:type="dxa"/>
          </w:tcPr>
          <w:p w:rsidR="003B60F7" w:rsidRPr="00ED4D5F" w:rsidRDefault="001267E0" w:rsidP="003B60F7">
            <w:pPr>
              <w:snapToGrid w:val="0"/>
              <w:ind w:left="-37" w:right="-108"/>
              <w:rPr>
                <w:color w:val="000000"/>
              </w:rPr>
            </w:pPr>
            <w:r w:rsidRPr="00ED4D5F">
              <w:rPr>
                <w:color w:val="000000"/>
              </w:rPr>
              <w:t>20.1.1</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b/>
                <w:color w:val="000000"/>
              </w:rPr>
            </w:pPr>
            <w:r w:rsidRPr="00ED4D5F">
              <w:rPr>
                <w:b/>
                <w:color w:val="000000"/>
                <w:sz w:val="22"/>
              </w:rPr>
              <w:t>рабочий посёлок  Панино</w:t>
            </w:r>
          </w:p>
          <w:p w:rsidR="003B60F7" w:rsidRPr="00ED4D5F" w:rsidRDefault="001267E0" w:rsidP="003B60F7">
            <w:pPr>
              <w:snapToGrid w:val="0"/>
              <w:rPr>
                <w:color w:val="000000"/>
              </w:rPr>
            </w:pPr>
            <w:r w:rsidRPr="00ED4D5F">
              <w:rPr>
                <w:b/>
                <w:color w:val="000000"/>
                <w:sz w:val="22"/>
              </w:rPr>
              <w:t>(административный центр района)</w:t>
            </w:r>
          </w:p>
        </w:tc>
        <w:tc>
          <w:tcPr>
            <w:tcW w:w="992" w:type="dxa"/>
            <w:vAlign w:val="center"/>
          </w:tcPr>
          <w:p w:rsidR="003B60F7" w:rsidRPr="00ED4D5F" w:rsidRDefault="001267E0" w:rsidP="003B60F7">
            <w:pPr>
              <w:snapToGrid w:val="0"/>
              <w:jc w:val="center"/>
              <w:rPr>
                <w:color w:val="000000"/>
              </w:rPr>
            </w:pPr>
            <w:r w:rsidRPr="00ED4D5F">
              <w:rPr>
                <w:color w:val="000000"/>
              </w:rPr>
              <w:t>5685</w:t>
            </w:r>
          </w:p>
        </w:tc>
        <w:tc>
          <w:tcPr>
            <w:tcW w:w="992" w:type="dxa"/>
            <w:vAlign w:val="center"/>
          </w:tcPr>
          <w:p w:rsidR="003B60F7" w:rsidRPr="00ED4D5F" w:rsidRDefault="001267E0" w:rsidP="003B60F7">
            <w:pPr>
              <w:snapToGrid w:val="0"/>
              <w:jc w:val="center"/>
              <w:rPr>
                <w:color w:val="000000"/>
              </w:rPr>
            </w:pPr>
            <w:r w:rsidRPr="00ED4D5F">
              <w:rPr>
                <w:color w:val="000000"/>
              </w:rPr>
              <w:t>6625</w:t>
            </w:r>
          </w:p>
        </w:tc>
        <w:tc>
          <w:tcPr>
            <w:tcW w:w="851" w:type="dxa"/>
            <w:vAlign w:val="center"/>
          </w:tcPr>
          <w:p w:rsidR="003B60F7" w:rsidRPr="00ED4D5F" w:rsidRDefault="001267E0" w:rsidP="003B60F7">
            <w:pPr>
              <w:snapToGrid w:val="0"/>
              <w:ind w:left="-108" w:right="-108"/>
              <w:jc w:val="center"/>
              <w:rPr>
                <w:color w:val="000000"/>
              </w:rPr>
            </w:pPr>
            <w:r w:rsidRPr="00ED4D5F">
              <w:rPr>
                <w:color w:val="000000"/>
              </w:rPr>
              <w:t>Центр</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color w:val="000000"/>
                <w:lang w:val="en-US"/>
              </w:rPr>
            </w:pPr>
            <w:r w:rsidRPr="00ED4D5F">
              <w:rPr>
                <w:color w:val="000000"/>
              </w:rPr>
              <w:t>1113</w:t>
            </w:r>
          </w:p>
        </w:tc>
      </w:tr>
      <w:tr w:rsidR="0031087D" w:rsidTr="003B60F7">
        <w:trPr>
          <w:jc w:val="center"/>
        </w:trPr>
        <w:tc>
          <w:tcPr>
            <w:tcW w:w="781" w:type="dxa"/>
          </w:tcPr>
          <w:p w:rsidR="003B60F7" w:rsidRPr="00ED4D5F" w:rsidRDefault="001267E0" w:rsidP="003B60F7">
            <w:pPr>
              <w:snapToGrid w:val="0"/>
              <w:ind w:left="-37" w:right="-108"/>
              <w:rPr>
                <w:color w:val="000000"/>
              </w:rPr>
            </w:pPr>
            <w:r w:rsidRPr="00ED4D5F">
              <w:rPr>
                <w:color w:val="000000"/>
              </w:rPr>
              <w:t>20.1.2</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color w:val="000000"/>
              </w:rPr>
            </w:pPr>
            <w:r w:rsidRPr="00ED4D5F">
              <w:rPr>
                <w:color w:val="000000"/>
                <w:sz w:val="22"/>
              </w:rPr>
              <w:t>село Калмычек</w:t>
            </w:r>
          </w:p>
        </w:tc>
        <w:tc>
          <w:tcPr>
            <w:tcW w:w="992" w:type="dxa"/>
            <w:vAlign w:val="center"/>
          </w:tcPr>
          <w:p w:rsidR="003B60F7" w:rsidRPr="00ED4D5F" w:rsidRDefault="001267E0" w:rsidP="003B60F7">
            <w:pPr>
              <w:snapToGrid w:val="0"/>
              <w:jc w:val="center"/>
              <w:rPr>
                <w:color w:val="000000"/>
              </w:rPr>
            </w:pPr>
          </w:p>
        </w:tc>
        <w:tc>
          <w:tcPr>
            <w:tcW w:w="992" w:type="dxa"/>
            <w:vAlign w:val="center"/>
          </w:tcPr>
          <w:p w:rsidR="003B60F7" w:rsidRPr="00ED4D5F" w:rsidRDefault="001267E0" w:rsidP="003B60F7">
            <w:pPr>
              <w:snapToGrid w:val="0"/>
              <w:jc w:val="center"/>
              <w:rPr>
                <w:color w:val="000000"/>
              </w:rPr>
            </w:pPr>
            <w:r w:rsidRPr="00ED4D5F">
              <w:rPr>
                <w:color w:val="000000"/>
              </w:rPr>
              <w:t>173</w:t>
            </w:r>
          </w:p>
        </w:tc>
        <w:tc>
          <w:tcPr>
            <w:tcW w:w="851" w:type="dxa"/>
            <w:vAlign w:val="center"/>
          </w:tcPr>
          <w:p w:rsidR="003B60F7" w:rsidRPr="00ED4D5F" w:rsidRDefault="001267E0" w:rsidP="003B60F7">
            <w:pPr>
              <w:snapToGrid w:val="0"/>
              <w:jc w:val="center"/>
              <w:rPr>
                <w:color w:val="000000"/>
              </w:rPr>
            </w:pPr>
            <w:r w:rsidRPr="00ED4D5F">
              <w:rPr>
                <w:color w:val="000000"/>
              </w:rPr>
              <w:t>5</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color w:val="000000"/>
              </w:rPr>
            </w:pPr>
            <w:r w:rsidRPr="00ED4D5F">
              <w:rPr>
                <w:color w:val="000000"/>
              </w:rPr>
              <w:t>118</w:t>
            </w:r>
          </w:p>
        </w:tc>
      </w:tr>
      <w:tr w:rsidR="0031087D" w:rsidTr="003B60F7">
        <w:trPr>
          <w:jc w:val="center"/>
        </w:trPr>
        <w:tc>
          <w:tcPr>
            <w:tcW w:w="781" w:type="dxa"/>
          </w:tcPr>
          <w:p w:rsidR="003B60F7" w:rsidRPr="00ED4D5F" w:rsidRDefault="001267E0" w:rsidP="003B60F7">
            <w:pPr>
              <w:snapToGrid w:val="0"/>
              <w:ind w:left="-37" w:right="-108"/>
              <w:rPr>
                <w:color w:val="000000"/>
              </w:rPr>
            </w:pPr>
            <w:r w:rsidRPr="00ED4D5F">
              <w:rPr>
                <w:color w:val="000000"/>
              </w:rPr>
              <w:t>20.1.3</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color w:val="000000"/>
              </w:rPr>
            </w:pPr>
            <w:r w:rsidRPr="00ED4D5F">
              <w:rPr>
                <w:color w:val="000000"/>
                <w:sz w:val="22"/>
              </w:rPr>
              <w:t>посёлок Отрада</w:t>
            </w:r>
          </w:p>
        </w:tc>
        <w:tc>
          <w:tcPr>
            <w:tcW w:w="992" w:type="dxa"/>
            <w:vAlign w:val="center"/>
          </w:tcPr>
          <w:p w:rsidR="003B60F7" w:rsidRPr="00ED4D5F" w:rsidRDefault="001267E0" w:rsidP="003B60F7">
            <w:pPr>
              <w:snapToGrid w:val="0"/>
              <w:jc w:val="center"/>
              <w:rPr>
                <w:color w:val="000000"/>
              </w:rPr>
            </w:pPr>
          </w:p>
        </w:tc>
        <w:tc>
          <w:tcPr>
            <w:tcW w:w="992" w:type="dxa"/>
            <w:vAlign w:val="center"/>
          </w:tcPr>
          <w:p w:rsidR="003B60F7" w:rsidRPr="00ED4D5F" w:rsidRDefault="001267E0" w:rsidP="003B60F7">
            <w:pPr>
              <w:snapToGrid w:val="0"/>
              <w:jc w:val="center"/>
              <w:rPr>
                <w:color w:val="000000"/>
              </w:rPr>
            </w:pPr>
            <w:r w:rsidRPr="00ED4D5F">
              <w:rPr>
                <w:color w:val="000000"/>
              </w:rPr>
              <w:t>115</w:t>
            </w:r>
          </w:p>
        </w:tc>
        <w:tc>
          <w:tcPr>
            <w:tcW w:w="851" w:type="dxa"/>
            <w:vAlign w:val="center"/>
          </w:tcPr>
          <w:p w:rsidR="003B60F7" w:rsidRPr="00ED4D5F" w:rsidRDefault="001267E0" w:rsidP="003B60F7">
            <w:pPr>
              <w:snapToGrid w:val="0"/>
              <w:jc w:val="center"/>
              <w:rPr>
                <w:color w:val="000000"/>
              </w:rPr>
            </w:pPr>
            <w:r w:rsidRPr="00ED4D5F">
              <w:rPr>
                <w:color w:val="000000"/>
              </w:rPr>
              <w:t>4</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color w:val="000000"/>
              </w:rPr>
            </w:pPr>
            <w:r w:rsidRPr="00ED4D5F">
              <w:rPr>
                <w:color w:val="000000"/>
              </w:rPr>
              <w:t>98</w:t>
            </w:r>
          </w:p>
        </w:tc>
      </w:tr>
      <w:tr w:rsidR="0031087D" w:rsidTr="003B60F7">
        <w:trPr>
          <w:jc w:val="center"/>
        </w:trPr>
        <w:tc>
          <w:tcPr>
            <w:tcW w:w="781" w:type="dxa"/>
          </w:tcPr>
          <w:p w:rsidR="003B60F7" w:rsidRPr="00ED4D5F" w:rsidRDefault="001267E0" w:rsidP="003B60F7">
            <w:pPr>
              <w:snapToGrid w:val="0"/>
              <w:ind w:left="-37" w:right="-108"/>
              <w:rPr>
                <w:color w:val="000000"/>
              </w:rPr>
            </w:pPr>
            <w:r w:rsidRPr="00ED4D5F">
              <w:rPr>
                <w:color w:val="000000"/>
              </w:rPr>
              <w:t>20.1.4</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color w:val="000000"/>
              </w:rPr>
            </w:pPr>
            <w:r w:rsidRPr="00ED4D5F">
              <w:rPr>
                <w:color w:val="000000"/>
                <w:sz w:val="22"/>
              </w:rPr>
              <w:t>посёлок Хавёнка</w:t>
            </w:r>
          </w:p>
        </w:tc>
        <w:tc>
          <w:tcPr>
            <w:tcW w:w="992" w:type="dxa"/>
            <w:vAlign w:val="center"/>
          </w:tcPr>
          <w:p w:rsidR="003B60F7" w:rsidRPr="00ED4D5F" w:rsidRDefault="001267E0" w:rsidP="003B60F7">
            <w:pPr>
              <w:snapToGrid w:val="0"/>
              <w:jc w:val="center"/>
              <w:rPr>
                <w:color w:val="000000"/>
              </w:rPr>
            </w:pPr>
          </w:p>
        </w:tc>
        <w:tc>
          <w:tcPr>
            <w:tcW w:w="992" w:type="dxa"/>
            <w:vAlign w:val="center"/>
          </w:tcPr>
          <w:p w:rsidR="003B60F7" w:rsidRPr="00ED4D5F" w:rsidRDefault="001267E0" w:rsidP="003B60F7">
            <w:pPr>
              <w:snapToGrid w:val="0"/>
              <w:jc w:val="center"/>
              <w:rPr>
                <w:color w:val="000000"/>
              </w:rPr>
            </w:pPr>
            <w:r w:rsidRPr="00ED4D5F">
              <w:rPr>
                <w:color w:val="000000"/>
              </w:rPr>
              <w:t>11</w:t>
            </w:r>
          </w:p>
        </w:tc>
        <w:tc>
          <w:tcPr>
            <w:tcW w:w="851" w:type="dxa"/>
            <w:vAlign w:val="center"/>
          </w:tcPr>
          <w:p w:rsidR="003B60F7" w:rsidRPr="00ED4D5F" w:rsidRDefault="001267E0" w:rsidP="003B60F7">
            <w:pPr>
              <w:snapToGrid w:val="0"/>
              <w:jc w:val="center"/>
              <w:rPr>
                <w:color w:val="000000"/>
              </w:rPr>
            </w:pPr>
            <w:r w:rsidRPr="00ED4D5F">
              <w:rPr>
                <w:color w:val="000000"/>
              </w:rPr>
              <w:t>3</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color w:val="000000"/>
              </w:rPr>
            </w:pPr>
            <w:r w:rsidRPr="00ED4D5F">
              <w:rPr>
                <w:color w:val="000000"/>
              </w:rPr>
              <w:t>54,87</w:t>
            </w:r>
          </w:p>
        </w:tc>
      </w:tr>
      <w:tr w:rsidR="0031087D" w:rsidTr="003B60F7">
        <w:trPr>
          <w:jc w:val="center"/>
        </w:trPr>
        <w:tc>
          <w:tcPr>
            <w:tcW w:w="10347" w:type="dxa"/>
            <w:gridSpan w:val="8"/>
          </w:tcPr>
          <w:p w:rsidR="003B60F7" w:rsidRPr="00ED4D5F" w:rsidRDefault="001267E0" w:rsidP="003B60F7">
            <w:pPr>
              <w:ind w:left="-37"/>
              <w:jc w:val="center"/>
              <w:rPr>
                <w:color w:val="000000"/>
              </w:rPr>
            </w:pP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20.2</w:t>
            </w:r>
          </w:p>
        </w:tc>
        <w:tc>
          <w:tcPr>
            <w:tcW w:w="2126" w:type="dxa"/>
            <w:vAlign w:val="center"/>
          </w:tcPr>
          <w:p w:rsidR="003B60F7" w:rsidRPr="00ED4D5F" w:rsidRDefault="001267E0" w:rsidP="003B60F7">
            <w:pPr>
              <w:snapToGrid w:val="0"/>
              <w:rPr>
                <w:color w:val="000000"/>
              </w:rPr>
            </w:pPr>
            <w:r w:rsidRPr="00ED4D5F">
              <w:rPr>
                <w:color w:val="000000"/>
              </w:rPr>
              <w:t>Перелешинское городское поселение</w:t>
            </w:r>
          </w:p>
        </w:tc>
        <w:tc>
          <w:tcPr>
            <w:tcW w:w="2410" w:type="dxa"/>
            <w:vAlign w:val="center"/>
          </w:tcPr>
          <w:p w:rsidR="003B60F7" w:rsidRPr="00ED4D5F" w:rsidRDefault="001267E0" w:rsidP="003B60F7">
            <w:pPr>
              <w:snapToGrid w:val="0"/>
              <w:rPr>
                <w:color w:val="000000"/>
              </w:rPr>
            </w:pPr>
          </w:p>
        </w:tc>
        <w:tc>
          <w:tcPr>
            <w:tcW w:w="992" w:type="dxa"/>
            <w:vAlign w:val="center"/>
          </w:tcPr>
          <w:p w:rsidR="003B60F7" w:rsidRPr="00ED4D5F" w:rsidRDefault="001267E0" w:rsidP="003B60F7">
            <w:pPr>
              <w:snapToGrid w:val="0"/>
              <w:jc w:val="center"/>
              <w:rPr>
                <w:b/>
                <w:bCs/>
                <w:color w:val="000000"/>
                <w:lang w:val="en-US"/>
              </w:rPr>
            </w:pPr>
            <w:r w:rsidRPr="00ED4D5F">
              <w:rPr>
                <w:b/>
                <w:bCs/>
                <w:color w:val="000000"/>
              </w:rPr>
              <w:t>3034</w:t>
            </w:r>
          </w:p>
        </w:tc>
        <w:tc>
          <w:tcPr>
            <w:tcW w:w="992" w:type="dxa"/>
            <w:vAlign w:val="center"/>
          </w:tcPr>
          <w:p w:rsidR="003B60F7" w:rsidRPr="00ED4D5F" w:rsidRDefault="001267E0" w:rsidP="003B60F7">
            <w:pPr>
              <w:snapToGrid w:val="0"/>
              <w:jc w:val="center"/>
              <w:rPr>
                <w:b/>
                <w:bCs/>
                <w:color w:val="000000"/>
              </w:rPr>
            </w:pPr>
            <w:r w:rsidRPr="00ED4D5F">
              <w:rPr>
                <w:b/>
                <w:bCs/>
                <w:color w:val="000000"/>
              </w:rPr>
              <w:t>3666</w:t>
            </w:r>
          </w:p>
        </w:tc>
        <w:tc>
          <w:tcPr>
            <w:tcW w:w="851" w:type="dxa"/>
            <w:vAlign w:val="center"/>
          </w:tcPr>
          <w:p w:rsidR="003B60F7" w:rsidRPr="00ED4D5F" w:rsidRDefault="001267E0" w:rsidP="003B60F7">
            <w:pPr>
              <w:snapToGrid w:val="0"/>
              <w:jc w:val="center"/>
              <w:rPr>
                <w:color w:val="000000"/>
              </w:rPr>
            </w:pP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
                <w:bCs/>
                <w:color w:val="000000"/>
                <w:lang w:val="en-US"/>
              </w:rPr>
            </w:pPr>
            <w:r w:rsidRPr="00ED4D5F">
              <w:rPr>
                <w:b/>
                <w:bCs/>
                <w:color w:val="000000"/>
              </w:rPr>
              <w:t>6327,95</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20.2.1</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color w:val="000000"/>
              </w:rPr>
            </w:pPr>
            <w:r w:rsidRPr="00ED4D5F">
              <w:rPr>
                <w:color w:val="000000"/>
                <w:sz w:val="22"/>
              </w:rPr>
              <w:t>рабочий посёлок  Перелешинский</w:t>
            </w:r>
          </w:p>
        </w:tc>
        <w:tc>
          <w:tcPr>
            <w:tcW w:w="992" w:type="dxa"/>
            <w:vAlign w:val="center"/>
          </w:tcPr>
          <w:p w:rsidR="003B60F7" w:rsidRPr="00ED4D5F" w:rsidRDefault="001267E0" w:rsidP="003B60F7">
            <w:pPr>
              <w:snapToGrid w:val="0"/>
              <w:jc w:val="center"/>
              <w:rPr>
                <w:bCs/>
                <w:color w:val="000000"/>
              </w:rPr>
            </w:pPr>
            <w:r w:rsidRPr="00ED4D5F">
              <w:rPr>
                <w:bCs/>
                <w:color w:val="000000"/>
              </w:rPr>
              <w:t>2489</w:t>
            </w:r>
          </w:p>
        </w:tc>
        <w:tc>
          <w:tcPr>
            <w:tcW w:w="992" w:type="dxa"/>
            <w:vAlign w:val="center"/>
          </w:tcPr>
          <w:p w:rsidR="003B60F7" w:rsidRPr="00ED4D5F" w:rsidRDefault="001267E0" w:rsidP="003B60F7">
            <w:pPr>
              <w:snapToGrid w:val="0"/>
              <w:jc w:val="center"/>
              <w:rPr>
                <w:bCs/>
                <w:color w:val="000000"/>
              </w:rPr>
            </w:pPr>
            <w:r w:rsidRPr="00ED4D5F">
              <w:rPr>
                <w:bCs/>
                <w:color w:val="000000"/>
              </w:rPr>
              <w:t>3079</w:t>
            </w:r>
          </w:p>
        </w:tc>
        <w:tc>
          <w:tcPr>
            <w:tcW w:w="851" w:type="dxa"/>
            <w:vAlign w:val="center"/>
          </w:tcPr>
          <w:p w:rsidR="003B60F7" w:rsidRPr="00ED4D5F" w:rsidRDefault="001267E0" w:rsidP="003B60F7">
            <w:pPr>
              <w:snapToGrid w:val="0"/>
              <w:ind w:left="-108" w:right="-108"/>
              <w:jc w:val="center"/>
              <w:rPr>
                <w:color w:val="000000"/>
              </w:rPr>
            </w:pPr>
            <w:r w:rsidRPr="00ED4D5F">
              <w:rPr>
                <w:color w:val="000000"/>
              </w:rPr>
              <w:t>Центр</w:t>
            </w:r>
          </w:p>
        </w:tc>
        <w:tc>
          <w:tcPr>
            <w:tcW w:w="850" w:type="dxa"/>
            <w:vAlign w:val="center"/>
          </w:tcPr>
          <w:p w:rsidR="003B60F7" w:rsidRPr="00ED4D5F" w:rsidRDefault="001267E0" w:rsidP="003B60F7">
            <w:pPr>
              <w:snapToGrid w:val="0"/>
              <w:jc w:val="center"/>
              <w:rPr>
                <w:color w:val="000000"/>
              </w:rPr>
            </w:pPr>
            <w:r w:rsidRPr="00ED4D5F">
              <w:rPr>
                <w:color w:val="000000"/>
              </w:rPr>
              <w:t>11</w:t>
            </w:r>
          </w:p>
        </w:tc>
        <w:tc>
          <w:tcPr>
            <w:tcW w:w="1345" w:type="dxa"/>
            <w:vAlign w:val="center"/>
          </w:tcPr>
          <w:p w:rsidR="003B60F7" w:rsidRPr="00ED4D5F" w:rsidRDefault="001267E0" w:rsidP="003B60F7">
            <w:pPr>
              <w:jc w:val="center"/>
              <w:rPr>
                <w:bCs/>
                <w:color w:val="000000"/>
              </w:rPr>
            </w:pPr>
            <w:r w:rsidRPr="00ED4D5F">
              <w:rPr>
                <w:bCs/>
                <w:color w:val="000000"/>
              </w:rPr>
              <w:t>386,11</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20.2.2</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color w:val="000000"/>
              </w:rPr>
            </w:pPr>
            <w:r w:rsidRPr="00ED4D5F">
              <w:rPr>
                <w:color w:val="000000"/>
                <w:sz w:val="22"/>
              </w:rPr>
              <w:t>посёлок Алексеевка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3</w:t>
            </w:r>
          </w:p>
        </w:tc>
        <w:tc>
          <w:tcPr>
            <w:tcW w:w="851" w:type="dxa"/>
            <w:vAlign w:val="center"/>
          </w:tcPr>
          <w:p w:rsidR="003B60F7" w:rsidRPr="00ED4D5F" w:rsidRDefault="001267E0" w:rsidP="003B60F7">
            <w:pPr>
              <w:snapToGrid w:val="0"/>
              <w:jc w:val="center"/>
              <w:rPr>
                <w:color w:val="000000"/>
              </w:rPr>
            </w:pPr>
            <w:r w:rsidRPr="00ED4D5F">
              <w:rPr>
                <w:color w:val="000000"/>
              </w:rPr>
              <w:t>5</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8,30</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20.2.3</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color w:val="000000"/>
              </w:rPr>
            </w:pPr>
            <w:r w:rsidRPr="00ED4D5F">
              <w:rPr>
                <w:color w:val="000000"/>
                <w:sz w:val="22"/>
              </w:rPr>
              <w:t>посёлок Большие Ясырки</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221</w:t>
            </w:r>
          </w:p>
        </w:tc>
        <w:tc>
          <w:tcPr>
            <w:tcW w:w="851" w:type="dxa"/>
            <w:vAlign w:val="center"/>
          </w:tcPr>
          <w:p w:rsidR="003B60F7" w:rsidRPr="00ED4D5F" w:rsidRDefault="001267E0" w:rsidP="003B60F7">
            <w:pPr>
              <w:snapToGrid w:val="0"/>
              <w:jc w:val="center"/>
              <w:rPr>
                <w:color w:val="000000"/>
              </w:rPr>
            </w:pPr>
            <w:r w:rsidRPr="00ED4D5F">
              <w:rPr>
                <w:color w:val="000000"/>
              </w:rPr>
              <w:t>9</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190,07</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20.2.4</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color w:val="000000"/>
              </w:rPr>
            </w:pPr>
            <w:r w:rsidRPr="00ED4D5F">
              <w:rPr>
                <w:color w:val="000000"/>
                <w:sz w:val="22"/>
              </w:rPr>
              <w:t>посёлок совхоза «Первомайский»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4</w:t>
            </w:r>
          </w:p>
        </w:tc>
        <w:tc>
          <w:tcPr>
            <w:tcW w:w="851" w:type="dxa"/>
            <w:vAlign w:val="center"/>
          </w:tcPr>
          <w:p w:rsidR="003B60F7" w:rsidRPr="00ED4D5F" w:rsidRDefault="001267E0" w:rsidP="003B60F7">
            <w:pPr>
              <w:snapToGrid w:val="0"/>
              <w:jc w:val="center"/>
              <w:rPr>
                <w:color w:val="000000"/>
              </w:rPr>
            </w:pPr>
            <w:r w:rsidRPr="00ED4D5F">
              <w:rPr>
                <w:color w:val="000000"/>
              </w:rPr>
              <w:t>7</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3,83</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20.2.5</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color w:val="000000"/>
              </w:rPr>
            </w:pPr>
            <w:r w:rsidRPr="00ED4D5F">
              <w:rPr>
                <w:color w:val="000000"/>
                <w:sz w:val="22"/>
              </w:rPr>
              <w:t>село Петровское</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359</w:t>
            </w:r>
          </w:p>
        </w:tc>
        <w:tc>
          <w:tcPr>
            <w:tcW w:w="851" w:type="dxa"/>
            <w:vAlign w:val="center"/>
          </w:tcPr>
          <w:p w:rsidR="003B60F7" w:rsidRPr="00ED4D5F" w:rsidRDefault="001267E0" w:rsidP="003B60F7">
            <w:pPr>
              <w:snapToGrid w:val="0"/>
              <w:jc w:val="center"/>
              <w:rPr>
                <w:color w:val="000000"/>
              </w:rPr>
            </w:pPr>
            <w:r w:rsidRPr="00ED4D5F">
              <w:rPr>
                <w:color w:val="000000"/>
              </w:rPr>
              <w:t>2</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182,40</w:t>
            </w:r>
          </w:p>
        </w:tc>
      </w:tr>
      <w:tr w:rsidR="0031087D" w:rsidTr="003B60F7">
        <w:trPr>
          <w:jc w:val="center"/>
        </w:trPr>
        <w:tc>
          <w:tcPr>
            <w:tcW w:w="10347" w:type="dxa"/>
            <w:gridSpan w:val="8"/>
          </w:tcPr>
          <w:p w:rsidR="003B60F7" w:rsidRPr="00ED4D5F" w:rsidRDefault="001267E0" w:rsidP="003B60F7">
            <w:pPr>
              <w:jc w:val="center"/>
              <w:rPr>
                <w:b/>
                <w:bCs/>
                <w:color w:val="000000"/>
              </w:rPr>
            </w:pP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lastRenderedPageBreak/>
              <w:t>20.3</w:t>
            </w:r>
          </w:p>
        </w:tc>
        <w:tc>
          <w:tcPr>
            <w:tcW w:w="2126" w:type="dxa"/>
            <w:vAlign w:val="center"/>
          </w:tcPr>
          <w:p w:rsidR="003B60F7" w:rsidRPr="00ED4D5F" w:rsidRDefault="001267E0" w:rsidP="003B60F7">
            <w:pPr>
              <w:snapToGrid w:val="0"/>
              <w:rPr>
                <w:color w:val="000000"/>
              </w:rPr>
            </w:pPr>
            <w:r w:rsidRPr="00ED4D5F">
              <w:rPr>
                <w:color w:val="000000"/>
              </w:rPr>
              <w:t>Дмитриевское сельское поселение</w:t>
            </w:r>
          </w:p>
        </w:tc>
        <w:tc>
          <w:tcPr>
            <w:tcW w:w="2410" w:type="dxa"/>
            <w:vAlign w:val="center"/>
          </w:tcPr>
          <w:p w:rsidR="003B60F7" w:rsidRPr="00ED4D5F" w:rsidRDefault="001267E0" w:rsidP="003B60F7">
            <w:pPr>
              <w:snapToGrid w:val="0"/>
              <w:rPr>
                <w:color w:val="000000"/>
              </w:rPr>
            </w:pPr>
          </w:p>
        </w:tc>
        <w:tc>
          <w:tcPr>
            <w:tcW w:w="992" w:type="dxa"/>
            <w:vAlign w:val="center"/>
          </w:tcPr>
          <w:p w:rsidR="003B60F7" w:rsidRPr="00ED4D5F" w:rsidRDefault="001267E0" w:rsidP="003B60F7">
            <w:pPr>
              <w:snapToGrid w:val="0"/>
              <w:jc w:val="center"/>
              <w:rPr>
                <w:b/>
                <w:bCs/>
                <w:color w:val="000000"/>
              </w:rPr>
            </w:pPr>
            <w:r w:rsidRPr="00ED4D5F">
              <w:rPr>
                <w:b/>
                <w:bCs/>
                <w:color w:val="000000"/>
              </w:rPr>
              <w:t>781</w:t>
            </w:r>
          </w:p>
        </w:tc>
        <w:tc>
          <w:tcPr>
            <w:tcW w:w="992" w:type="dxa"/>
            <w:vAlign w:val="center"/>
          </w:tcPr>
          <w:p w:rsidR="003B60F7" w:rsidRPr="00ED4D5F" w:rsidRDefault="001267E0" w:rsidP="003B60F7">
            <w:pPr>
              <w:snapToGrid w:val="0"/>
              <w:jc w:val="center"/>
              <w:rPr>
                <w:b/>
                <w:bCs/>
                <w:color w:val="000000"/>
              </w:rPr>
            </w:pPr>
            <w:r w:rsidRPr="00ED4D5F">
              <w:rPr>
                <w:b/>
                <w:bCs/>
                <w:color w:val="000000"/>
              </w:rPr>
              <w:t>907</w:t>
            </w:r>
          </w:p>
        </w:tc>
        <w:tc>
          <w:tcPr>
            <w:tcW w:w="851" w:type="dxa"/>
            <w:vAlign w:val="center"/>
          </w:tcPr>
          <w:p w:rsidR="003B60F7" w:rsidRPr="00ED4D5F" w:rsidRDefault="001267E0" w:rsidP="003B60F7">
            <w:pPr>
              <w:snapToGrid w:val="0"/>
              <w:jc w:val="center"/>
              <w:rPr>
                <w:color w:val="000000"/>
              </w:rPr>
            </w:pP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
                <w:bCs/>
                <w:color w:val="000000"/>
              </w:rPr>
            </w:pPr>
            <w:r w:rsidRPr="00ED4D5F">
              <w:rPr>
                <w:b/>
                <w:bCs/>
                <w:color w:val="000000"/>
              </w:rPr>
              <w:t>8082,23</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20.3.1</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Дмитриевка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354</w:t>
            </w:r>
          </w:p>
        </w:tc>
        <w:tc>
          <w:tcPr>
            <w:tcW w:w="851" w:type="dxa"/>
            <w:vAlign w:val="center"/>
          </w:tcPr>
          <w:p w:rsidR="003B60F7" w:rsidRPr="00ED4D5F" w:rsidRDefault="001267E0" w:rsidP="003B60F7">
            <w:pPr>
              <w:snapToGrid w:val="0"/>
              <w:ind w:left="-108" w:right="-108"/>
              <w:jc w:val="center"/>
              <w:rPr>
                <w:color w:val="000000"/>
              </w:rPr>
            </w:pPr>
            <w:r w:rsidRPr="00ED4D5F">
              <w:rPr>
                <w:color w:val="000000"/>
              </w:rPr>
              <w:t>Центр</w:t>
            </w:r>
          </w:p>
        </w:tc>
        <w:tc>
          <w:tcPr>
            <w:tcW w:w="850" w:type="dxa"/>
            <w:vAlign w:val="center"/>
          </w:tcPr>
          <w:p w:rsidR="003B60F7" w:rsidRPr="00ED4D5F" w:rsidRDefault="001267E0" w:rsidP="003B60F7">
            <w:pPr>
              <w:snapToGrid w:val="0"/>
              <w:jc w:val="center"/>
              <w:rPr>
                <w:color w:val="000000"/>
              </w:rPr>
            </w:pPr>
            <w:r w:rsidRPr="00ED4D5F">
              <w:rPr>
                <w:color w:val="000000"/>
              </w:rPr>
              <w:t>20</w:t>
            </w:r>
          </w:p>
        </w:tc>
        <w:tc>
          <w:tcPr>
            <w:tcW w:w="1345" w:type="dxa"/>
            <w:vAlign w:val="center"/>
          </w:tcPr>
          <w:p w:rsidR="003B60F7" w:rsidRPr="00ED4D5F" w:rsidRDefault="001267E0" w:rsidP="003B60F7">
            <w:pPr>
              <w:jc w:val="center"/>
              <w:rPr>
                <w:bCs/>
                <w:color w:val="000000"/>
              </w:rPr>
            </w:pPr>
            <w:r w:rsidRPr="00ED4D5F">
              <w:rPr>
                <w:bCs/>
                <w:color w:val="000000"/>
              </w:rPr>
              <w:t>248,33</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20.3.2</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Богородицкое</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35</w:t>
            </w:r>
          </w:p>
        </w:tc>
        <w:tc>
          <w:tcPr>
            <w:tcW w:w="851" w:type="dxa"/>
            <w:vAlign w:val="center"/>
          </w:tcPr>
          <w:p w:rsidR="003B60F7" w:rsidRPr="00ED4D5F" w:rsidRDefault="001267E0" w:rsidP="003B60F7">
            <w:pPr>
              <w:snapToGrid w:val="0"/>
              <w:jc w:val="center"/>
              <w:rPr>
                <w:color w:val="000000"/>
              </w:rPr>
            </w:pPr>
            <w:r w:rsidRPr="00ED4D5F">
              <w:rPr>
                <w:color w:val="000000"/>
              </w:rPr>
              <w:t>4</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64,07</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20.3.3</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Михайловка 2-я</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161</w:t>
            </w:r>
          </w:p>
        </w:tc>
        <w:tc>
          <w:tcPr>
            <w:tcW w:w="851" w:type="dxa"/>
            <w:vAlign w:val="center"/>
          </w:tcPr>
          <w:p w:rsidR="003B60F7" w:rsidRPr="00ED4D5F" w:rsidRDefault="001267E0" w:rsidP="003B60F7">
            <w:pPr>
              <w:snapToGrid w:val="0"/>
              <w:jc w:val="center"/>
              <w:rPr>
                <w:color w:val="000000"/>
              </w:rPr>
            </w:pPr>
            <w:r w:rsidRPr="00ED4D5F">
              <w:rPr>
                <w:color w:val="000000"/>
              </w:rPr>
              <w:t>10</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159,49</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20.3.4</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Никольское 1-е</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51</w:t>
            </w:r>
          </w:p>
        </w:tc>
        <w:tc>
          <w:tcPr>
            <w:tcW w:w="851" w:type="dxa"/>
            <w:vAlign w:val="center"/>
          </w:tcPr>
          <w:p w:rsidR="003B60F7" w:rsidRPr="00ED4D5F" w:rsidRDefault="001267E0" w:rsidP="003B60F7">
            <w:pPr>
              <w:snapToGrid w:val="0"/>
              <w:jc w:val="center"/>
              <w:rPr>
                <w:color w:val="000000"/>
              </w:rPr>
            </w:pPr>
            <w:r w:rsidRPr="00ED4D5F">
              <w:rPr>
                <w:color w:val="000000"/>
              </w:rPr>
              <w:t>1</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41,43</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20.3.5</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 xml:space="preserve">посёлок </w:t>
            </w:r>
            <w:r w:rsidRPr="00ED4D5F">
              <w:rPr>
                <w:color w:val="000000"/>
                <w:sz w:val="22"/>
              </w:rPr>
              <w:t>Никольское 2-е</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w:t>
            </w:r>
          </w:p>
        </w:tc>
        <w:tc>
          <w:tcPr>
            <w:tcW w:w="851" w:type="dxa"/>
            <w:vAlign w:val="center"/>
          </w:tcPr>
          <w:p w:rsidR="003B60F7" w:rsidRPr="00ED4D5F" w:rsidRDefault="001267E0" w:rsidP="003B60F7">
            <w:pPr>
              <w:snapToGrid w:val="0"/>
              <w:jc w:val="center"/>
              <w:rPr>
                <w:color w:val="000000"/>
              </w:rPr>
            </w:pPr>
            <w:r w:rsidRPr="00ED4D5F">
              <w:rPr>
                <w:color w:val="000000"/>
              </w:rPr>
              <w:t>2</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21,77</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20.3.6</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Первомайского отделения конезавода № 11</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301</w:t>
            </w:r>
          </w:p>
        </w:tc>
        <w:tc>
          <w:tcPr>
            <w:tcW w:w="851" w:type="dxa"/>
            <w:vAlign w:val="center"/>
          </w:tcPr>
          <w:p w:rsidR="003B60F7" w:rsidRPr="00ED4D5F" w:rsidRDefault="001267E0" w:rsidP="003B60F7">
            <w:pPr>
              <w:snapToGrid w:val="0"/>
              <w:jc w:val="center"/>
              <w:rPr>
                <w:color w:val="000000"/>
              </w:rPr>
            </w:pPr>
            <w:r w:rsidRPr="00ED4D5F">
              <w:rPr>
                <w:color w:val="000000"/>
              </w:rPr>
              <w:t>14</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51</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20.3.7</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Шарко-Бакумовка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5</w:t>
            </w:r>
          </w:p>
        </w:tc>
        <w:tc>
          <w:tcPr>
            <w:tcW w:w="851" w:type="dxa"/>
            <w:vAlign w:val="center"/>
          </w:tcPr>
          <w:p w:rsidR="003B60F7" w:rsidRPr="00ED4D5F" w:rsidRDefault="001267E0" w:rsidP="003B60F7">
            <w:pPr>
              <w:snapToGrid w:val="0"/>
              <w:jc w:val="center"/>
              <w:rPr>
                <w:color w:val="000000"/>
              </w:rPr>
            </w:pPr>
            <w:r w:rsidRPr="00ED4D5F">
              <w:rPr>
                <w:color w:val="000000"/>
              </w:rPr>
              <w:t>1</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31,45</w:t>
            </w:r>
          </w:p>
        </w:tc>
      </w:tr>
      <w:tr w:rsidR="0031087D" w:rsidTr="003B60F7">
        <w:trPr>
          <w:jc w:val="center"/>
        </w:trPr>
        <w:tc>
          <w:tcPr>
            <w:tcW w:w="10347" w:type="dxa"/>
            <w:gridSpan w:val="8"/>
          </w:tcPr>
          <w:p w:rsidR="003B60F7" w:rsidRPr="00ED4D5F" w:rsidRDefault="001267E0" w:rsidP="003B60F7">
            <w:pPr>
              <w:jc w:val="center"/>
              <w:rPr>
                <w:b/>
                <w:bCs/>
                <w:color w:val="000000"/>
              </w:rPr>
            </w:pP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20.4</w:t>
            </w:r>
          </w:p>
        </w:tc>
        <w:tc>
          <w:tcPr>
            <w:tcW w:w="2126" w:type="dxa"/>
            <w:vAlign w:val="center"/>
          </w:tcPr>
          <w:p w:rsidR="003B60F7" w:rsidRPr="00ED4D5F" w:rsidRDefault="001267E0" w:rsidP="003B60F7">
            <w:pPr>
              <w:snapToGrid w:val="0"/>
              <w:rPr>
                <w:color w:val="000000"/>
              </w:rPr>
            </w:pPr>
            <w:r w:rsidRPr="00ED4D5F">
              <w:rPr>
                <w:color w:val="000000"/>
              </w:rPr>
              <w:t>Ивановское сельское поселение</w:t>
            </w:r>
          </w:p>
        </w:tc>
        <w:tc>
          <w:tcPr>
            <w:tcW w:w="2410" w:type="dxa"/>
            <w:vAlign w:val="center"/>
          </w:tcPr>
          <w:p w:rsidR="003B60F7" w:rsidRPr="00ED4D5F" w:rsidRDefault="001267E0" w:rsidP="003B60F7">
            <w:pPr>
              <w:snapToGrid w:val="0"/>
              <w:rPr>
                <w:color w:val="000000"/>
              </w:rPr>
            </w:pPr>
          </w:p>
        </w:tc>
        <w:tc>
          <w:tcPr>
            <w:tcW w:w="992" w:type="dxa"/>
            <w:vAlign w:val="center"/>
          </w:tcPr>
          <w:p w:rsidR="003B60F7" w:rsidRPr="00ED4D5F" w:rsidRDefault="001267E0" w:rsidP="003B60F7">
            <w:pPr>
              <w:snapToGrid w:val="0"/>
              <w:jc w:val="center"/>
              <w:rPr>
                <w:b/>
                <w:bCs/>
                <w:color w:val="000000"/>
              </w:rPr>
            </w:pPr>
            <w:r w:rsidRPr="00ED4D5F">
              <w:rPr>
                <w:b/>
                <w:bCs/>
                <w:color w:val="000000"/>
              </w:rPr>
              <w:t>809</w:t>
            </w:r>
          </w:p>
        </w:tc>
        <w:tc>
          <w:tcPr>
            <w:tcW w:w="992" w:type="dxa"/>
            <w:vAlign w:val="center"/>
          </w:tcPr>
          <w:p w:rsidR="003B60F7" w:rsidRPr="00ED4D5F" w:rsidRDefault="001267E0" w:rsidP="003B60F7">
            <w:pPr>
              <w:snapToGrid w:val="0"/>
              <w:jc w:val="center"/>
              <w:rPr>
                <w:b/>
                <w:bCs/>
                <w:color w:val="000000"/>
              </w:rPr>
            </w:pPr>
            <w:r w:rsidRPr="00ED4D5F">
              <w:rPr>
                <w:b/>
                <w:bCs/>
                <w:color w:val="000000"/>
              </w:rPr>
              <w:t>1061</w:t>
            </w:r>
          </w:p>
        </w:tc>
        <w:tc>
          <w:tcPr>
            <w:tcW w:w="851" w:type="dxa"/>
            <w:vAlign w:val="center"/>
          </w:tcPr>
          <w:p w:rsidR="003B60F7" w:rsidRPr="00ED4D5F" w:rsidRDefault="001267E0" w:rsidP="003B60F7">
            <w:pPr>
              <w:snapToGrid w:val="0"/>
              <w:jc w:val="center"/>
              <w:rPr>
                <w:color w:val="000000"/>
              </w:rPr>
            </w:pP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
                <w:bCs/>
                <w:color w:val="000000"/>
              </w:rPr>
            </w:pPr>
            <w:r w:rsidRPr="00ED4D5F">
              <w:rPr>
                <w:b/>
                <w:bCs/>
                <w:color w:val="000000"/>
              </w:rPr>
              <w:t>10514,54</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20.4.1</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Ивановка 1-я</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299</w:t>
            </w:r>
          </w:p>
        </w:tc>
        <w:tc>
          <w:tcPr>
            <w:tcW w:w="851" w:type="dxa"/>
            <w:vAlign w:val="center"/>
          </w:tcPr>
          <w:p w:rsidR="003B60F7" w:rsidRPr="00ED4D5F" w:rsidRDefault="001267E0" w:rsidP="003B60F7">
            <w:pPr>
              <w:snapToGrid w:val="0"/>
              <w:ind w:left="-108" w:right="-108"/>
              <w:jc w:val="center"/>
              <w:rPr>
                <w:color w:val="000000"/>
              </w:rPr>
            </w:pPr>
            <w:r w:rsidRPr="00ED4D5F">
              <w:rPr>
                <w:color w:val="000000"/>
              </w:rPr>
              <w:t>Центр</w:t>
            </w:r>
          </w:p>
        </w:tc>
        <w:tc>
          <w:tcPr>
            <w:tcW w:w="850" w:type="dxa"/>
            <w:vAlign w:val="center"/>
          </w:tcPr>
          <w:p w:rsidR="003B60F7" w:rsidRPr="00ED4D5F" w:rsidRDefault="001267E0" w:rsidP="003B60F7">
            <w:pPr>
              <w:snapToGrid w:val="0"/>
              <w:jc w:val="center"/>
              <w:rPr>
                <w:color w:val="000000"/>
              </w:rPr>
            </w:pPr>
            <w:r w:rsidRPr="00ED4D5F">
              <w:rPr>
                <w:color w:val="000000"/>
              </w:rPr>
              <w:t>17</w:t>
            </w:r>
          </w:p>
        </w:tc>
        <w:tc>
          <w:tcPr>
            <w:tcW w:w="1345" w:type="dxa"/>
            <w:vAlign w:val="center"/>
          </w:tcPr>
          <w:p w:rsidR="003B60F7" w:rsidRPr="00ED4D5F" w:rsidRDefault="001267E0" w:rsidP="003B60F7">
            <w:pPr>
              <w:jc w:val="center"/>
              <w:rPr>
                <w:bCs/>
                <w:color w:val="000000"/>
              </w:rPr>
            </w:pPr>
            <w:r w:rsidRPr="00ED4D5F">
              <w:rPr>
                <w:bCs/>
                <w:color w:val="000000"/>
              </w:rPr>
              <w:t>219,42</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20.4.2</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Верхняя Катуховка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444</w:t>
            </w:r>
          </w:p>
        </w:tc>
        <w:tc>
          <w:tcPr>
            <w:tcW w:w="851" w:type="dxa"/>
            <w:vAlign w:val="center"/>
          </w:tcPr>
          <w:p w:rsidR="003B60F7" w:rsidRPr="00ED4D5F" w:rsidRDefault="001267E0" w:rsidP="003B60F7">
            <w:pPr>
              <w:snapToGrid w:val="0"/>
              <w:jc w:val="center"/>
              <w:rPr>
                <w:color w:val="000000"/>
              </w:rPr>
            </w:pPr>
            <w:r w:rsidRPr="00ED4D5F">
              <w:rPr>
                <w:color w:val="000000"/>
              </w:rPr>
              <w:t>4</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42,96</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20.4.3</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Красные Холмы</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230</w:t>
            </w:r>
          </w:p>
        </w:tc>
        <w:tc>
          <w:tcPr>
            <w:tcW w:w="851" w:type="dxa"/>
            <w:vAlign w:val="center"/>
          </w:tcPr>
          <w:p w:rsidR="003B60F7" w:rsidRPr="00ED4D5F" w:rsidRDefault="001267E0" w:rsidP="003B60F7">
            <w:pPr>
              <w:snapToGrid w:val="0"/>
              <w:jc w:val="center"/>
              <w:rPr>
                <w:color w:val="000000"/>
              </w:rPr>
            </w:pPr>
            <w:r w:rsidRPr="00ED4D5F">
              <w:rPr>
                <w:color w:val="000000"/>
              </w:rPr>
              <w:t>4</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215,43</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20.4.4</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Майский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88</w:t>
            </w:r>
          </w:p>
        </w:tc>
        <w:tc>
          <w:tcPr>
            <w:tcW w:w="851" w:type="dxa"/>
            <w:vAlign w:val="center"/>
          </w:tcPr>
          <w:p w:rsidR="003B60F7" w:rsidRPr="00ED4D5F" w:rsidRDefault="001267E0" w:rsidP="003B60F7">
            <w:pPr>
              <w:snapToGrid w:val="0"/>
              <w:jc w:val="center"/>
              <w:rPr>
                <w:color w:val="000000"/>
              </w:rPr>
            </w:pPr>
            <w:r w:rsidRPr="00ED4D5F">
              <w:rPr>
                <w:color w:val="000000"/>
              </w:rPr>
              <w:t>9</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109,93</w:t>
            </w:r>
          </w:p>
        </w:tc>
      </w:tr>
      <w:tr w:rsidR="0031087D" w:rsidTr="003B60F7">
        <w:trPr>
          <w:jc w:val="center"/>
        </w:trPr>
        <w:tc>
          <w:tcPr>
            <w:tcW w:w="10347" w:type="dxa"/>
            <w:gridSpan w:val="8"/>
          </w:tcPr>
          <w:p w:rsidR="003B60F7" w:rsidRPr="00ED4D5F" w:rsidRDefault="001267E0" w:rsidP="003B60F7">
            <w:pPr>
              <w:jc w:val="center"/>
              <w:rPr>
                <w:b/>
                <w:bCs/>
                <w:color w:val="000000"/>
              </w:rPr>
            </w:pP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20.5</w:t>
            </w:r>
          </w:p>
        </w:tc>
        <w:tc>
          <w:tcPr>
            <w:tcW w:w="2126" w:type="dxa"/>
            <w:vAlign w:val="center"/>
          </w:tcPr>
          <w:p w:rsidR="003B60F7" w:rsidRPr="00ED4D5F" w:rsidRDefault="001267E0" w:rsidP="003B60F7">
            <w:pPr>
              <w:snapToGrid w:val="0"/>
              <w:rPr>
                <w:color w:val="000000"/>
              </w:rPr>
            </w:pPr>
            <w:r w:rsidRPr="00ED4D5F">
              <w:rPr>
                <w:color w:val="000000"/>
              </w:rPr>
              <w:t>Красненское сельское поселение</w:t>
            </w:r>
          </w:p>
        </w:tc>
        <w:tc>
          <w:tcPr>
            <w:tcW w:w="2410" w:type="dxa"/>
            <w:vAlign w:val="center"/>
          </w:tcPr>
          <w:p w:rsidR="003B60F7" w:rsidRPr="00ED4D5F" w:rsidRDefault="001267E0" w:rsidP="003B60F7">
            <w:pPr>
              <w:snapToGrid w:val="0"/>
              <w:rPr>
                <w:color w:val="000000"/>
              </w:rPr>
            </w:pPr>
          </w:p>
        </w:tc>
        <w:tc>
          <w:tcPr>
            <w:tcW w:w="992" w:type="dxa"/>
            <w:vAlign w:val="center"/>
          </w:tcPr>
          <w:p w:rsidR="003B60F7" w:rsidRPr="00ED4D5F" w:rsidRDefault="001267E0" w:rsidP="003B60F7">
            <w:pPr>
              <w:snapToGrid w:val="0"/>
              <w:jc w:val="center"/>
              <w:rPr>
                <w:b/>
                <w:bCs/>
                <w:color w:val="000000"/>
              </w:rPr>
            </w:pPr>
            <w:r w:rsidRPr="00ED4D5F">
              <w:rPr>
                <w:b/>
                <w:bCs/>
                <w:color w:val="000000"/>
              </w:rPr>
              <w:t>4249</w:t>
            </w:r>
          </w:p>
        </w:tc>
        <w:tc>
          <w:tcPr>
            <w:tcW w:w="992" w:type="dxa"/>
            <w:vAlign w:val="center"/>
          </w:tcPr>
          <w:p w:rsidR="003B60F7" w:rsidRPr="00ED4D5F" w:rsidRDefault="001267E0" w:rsidP="003B60F7">
            <w:pPr>
              <w:snapToGrid w:val="0"/>
              <w:jc w:val="center"/>
              <w:rPr>
                <w:b/>
                <w:bCs/>
                <w:color w:val="000000"/>
              </w:rPr>
            </w:pPr>
            <w:r w:rsidRPr="00ED4D5F">
              <w:rPr>
                <w:b/>
                <w:bCs/>
                <w:color w:val="000000"/>
              </w:rPr>
              <w:t>4739</w:t>
            </w:r>
          </w:p>
        </w:tc>
        <w:tc>
          <w:tcPr>
            <w:tcW w:w="851" w:type="dxa"/>
            <w:vAlign w:val="center"/>
          </w:tcPr>
          <w:p w:rsidR="003B60F7" w:rsidRPr="00ED4D5F" w:rsidRDefault="001267E0" w:rsidP="003B60F7">
            <w:pPr>
              <w:snapToGrid w:val="0"/>
              <w:jc w:val="center"/>
              <w:rPr>
                <w:color w:val="000000"/>
              </w:rPr>
            </w:pP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
                <w:bCs/>
                <w:color w:val="000000"/>
              </w:rPr>
            </w:pPr>
            <w:r w:rsidRPr="00ED4D5F">
              <w:rPr>
                <w:b/>
                <w:bCs/>
                <w:color w:val="000000"/>
              </w:rPr>
              <w:t>7482,55</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20.5.1</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Перелешино</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3939</w:t>
            </w:r>
          </w:p>
        </w:tc>
        <w:tc>
          <w:tcPr>
            <w:tcW w:w="851" w:type="dxa"/>
            <w:vAlign w:val="center"/>
          </w:tcPr>
          <w:p w:rsidR="003B60F7" w:rsidRPr="00ED4D5F" w:rsidRDefault="001267E0" w:rsidP="003B60F7">
            <w:pPr>
              <w:snapToGrid w:val="0"/>
              <w:ind w:left="-108" w:right="-108"/>
              <w:jc w:val="center"/>
              <w:rPr>
                <w:color w:val="000000"/>
              </w:rPr>
            </w:pPr>
            <w:r w:rsidRPr="00ED4D5F">
              <w:rPr>
                <w:color w:val="000000"/>
              </w:rPr>
              <w:t>Центр</w:t>
            </w:r>
          </w:p>
        </w:tc>
        <w:tc>
          <w:tcPr>
            <w:tcW w:w="850" w:type="dxa"/>
            <w:vAlign w:val="center"/>
          </w:tcPr>
          <w:p w:rsidR="003B60F7" w:rsidRPr="00ED4D5F" w:rsidRDefault="001267E0" w:rsidP="003B60F7">
            <w:pPr>
              <w:snapToGrid w:val="0"/>
              <w:jc w:val="center"/>
              <w:rPr>
                <w:color w:val="000000"/>
              </w:rPr>
            </w:pPr>
            <w:r w:rsidRPr="00ED4D5F">
              <w:rPr>
                <w:color w:val="000000"/>
              </w:rPr>
              <w:t>10</w:t>
            </w:r>
          </w:p>
        </w:tc>
        <w:tc>
          <w:tcPr>
            <w:tcW w:w="1345" w:type="dxa"/>
            <w:vAlign w:val="center"/>
          </w:tcPr>
          <w:p w:rsidR="003B60F7" w:rsidRPr="00ED4D5F" w:rsidRDefault="001267E0" w:rsidP="003B60F7">
            <w:pPr>
              <w:jc w:val="center"/>
              <w:rPr>
                <w:bCs/>
                <w:color w:val="000000"/>
              </w:rPr>
            </w:pPr>
            <w:r w:rsidRPr="00ED4D5F">
              <w:rPr>
                <w:bCs/>
                <w:color w:val="000000"/>
              </w:rPr>
              <w:t>350</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20.5.2</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Красное</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246</w:t>
            </w:r>
          </w:p>
        </w:tc>
        <w:tc>
          <w:tcPr>
            <w:tcW w:w="851" w:type="dxa"/>
            <w:vAlign w:val="center"/>
          </w:tcPr>
          <w:p w:rsidR="003B60F7" w:rsidRPr="00ED4D5F" w:rsidRDefault="001267E0" w:rsidP="003B60F7">
            <w:pPr>
              <w:snapToGrid w:val="0"/>
              <w:jc w:val="center"/>
              <w:rPr>
                <w:color w:val="000000"/>
              </w:rPr>
            </w:pPr>
            <w:r w:rsidRPr="00ED4D5F">
              <w:rPr>
                <w:color w:val="000000"/>
              </w:rPr>
              <w:t>5</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96</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20.5.3</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Новоалександровка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229</w:t>
            </w:r>
          </w:p>
        </w:tc>
        <w:tc>
          <w:tcPr>
            <w:tcW w:w="851" w:type="dxa"/>
            <w:vAlign w:val="center"/>
          </w:tcPr>
          <w:p w:rsidR="003B60F7" w:rsidRPr="00ED4D5F" w:rsidRDefault="001267E0" w:rsidP="003B60F7">
            <w:pPr>
              <w:snapToGrid w:val="0"/>
              <w:jc w:val="center"/>
              <w:rPr>
                <w:color w:val="000000"/>
              </w:rPr>
            </w:pPr>
            <w:r w:rsidRPr="00ED4D5F">
              <w:rPr>
                <w:color w:val="000000"/>
              </w:rPr>
              <w:t>2</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130,70</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20.5.4</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Первомайский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257</w:t>
            </w:r>
          </w:p>
        </w:tc>
        <w:tc>
          <w:tcPr>
            <w:tcW w:w="851" w:type="dxa"/>
            <w:vAlign w:val="center"/>
          </w:tcPr>
          <w:p w:rsidR="003B60F7" w:rsidRPr="00ED4D5F" w:rsidRDefault="001267E0" w:rsidP="003B60F7">
            <w:pPr>
              <w:snapToGrid w:val="0"/>
              <w:jc w:val="center"/>
              <w:rPr>
                <w:color w:val="000000"/>
              </w:rPr>
            </w:pPr>
            <w:r w:rsidRPr="00ED4D5F">
              <w:rPr>
                <w:color w:val="000000"/>
              </w:rPr>
              <w:t>2</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42,96</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20.5.5</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Фёдоровка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8</w:t>
            </w:r>
          </w:p>
        </w:tc>
        <w:tc>
          <w:tcPr>
            <w:tcW w:w="851" w:type="dxa"/>
            <w:vAlign w:val="center"/>
          </w:tcPr>
          <w:p w:rsidR="003B60F7" w:rsidRPr="00ED4D5F" w:rsidRDefault="001267E0" w:rsidP="003B60F7">
            <w:pPr>
              <w:snapToGrid w:val="0"/>
              <w:jc w:val="center"/>
              <w:rPr>
                <w:color w:val="000000"/>
              </w:rPr>
            </w:pPr>
            <w:r w:rsidRPr="00ED4D5F">
              <w:rPr>
                <w:color w:val="000000"/>
              </w:rPr>
              <w:t>10</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58,42</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20.5.6</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Хитровка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60</w:t>
            </w:r>
          </w:p>
        </w:tc>
        <w:tc>
          <w:tcPr>
            <w:tcW w:w="851" w:type="dxa"/>
            <w:vAlign w:val="center"/>
          </w:tcPr>
          <w:p w:rsidR="003B60F7" w:rsidRPr="00ED4D5F" w:rsidRDefault="001267E0" w:rsidP="003B60F7">
            <w:pPr>
              <w:snapToGrid w:val="0"/>
              <w:jc w:val="center"/>
              <w:rPr>
                <w:color w:val="000000"/>
              </w:rPr>
            </w:pPr>
            <w:r w:rsidRPr="00ED4D5F">
              <w:rPr>
                <w:color w:val="000000"/>
              </w:rPr>
              <w:t>12</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116,22</w:t>
            </w:r>
          </w:p>
        </w:tc>
      </w:tr>
      <w:tr w:rsidR="0031087D" w:rsidTr="003B60F7">
        <w:trPr>
          <w:jc w:val="center"/>
        </w:trPr>
        <w:tc>
          <w:tcPr>
            <w:tcW w:w="10347" w:type="dxa"/>
            <w:gridSpan w:val="8"/>
          </w:tcPr>
          <w:p w:rsidR="003B60F7" w:rsidRPr="00ED4D5F" w:rsidRDefault="001267E0" w:rsidP="003B60F7">
            <w:pPr>
              <w:jc w:val="center"/>
              <w:rPr>
                <w:b/>
                <w:bCs/>
                <w:color w:val="000000"/>
              </w:rPr>
            </w:pP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20.6</w:t>
            </w:r>
          </w:p>
        </w:tc>
        <w:tc>
          <w:tcPr>
            <w:tcW w:w="2126" w:type="dxa"/>
            <w:vAlign w:val="center"/>
          </w:tcPr>
          <w:p w:rsidR="003B60F7" w:rsidRPr="00ED4D5F" w:rsidRDefault="001267E0" w:rsidP="003B60F7">
            <w:pPr>
              <w:snapToGrid w:val="0"/>
              <w:rPr>
                <w:color w:val="000000"/>
              </w:rPr>
            </w:pPr>
            <w:r w:rsidRPr="00ED4D5F">
              <w:rPr>
                <w:color w:val="000000"/>
              </w:rPr>
              <w:t>Краснолиманское сельское поселение</w:t>
            </w:r>
          </w:p>
        </w:tc>
        <w:tc>
          <w:tcPr>
            <w:tcW w:w="2410" w:type="dxa"/>
            <w:vAlign w:val="center"/>
          </w:tcPr>
          <w:p w:rsidR="003B60F7" w:rsidRPr="00ED4D5F" w:rsidRDefault="001267E0" w:rsidP="003B60F7">
            <w:pPr>
              <w:snapToGrid w:val="0"/>
              <w:rPr>
                <w:color w:val="000000"/>
              </w:rPr>
            </w:pPr>
          </w:p>
        </w:tc>
        <w:tc>
          <w:tcPr>
            <w:tcW w:w="992" w:type="dxa"/>
            <w:vAlign w:val="center"/>
          </w:tcPr>
          <w:p w:rsidR="003B60F7" w:rsidRPr="00ED4D5F" w:rsidRDefault="001267E0" w:rsidP="003B60F7">
            <w:pPr>
              <w:snapToGrid w:val="0"/>
              <w:jc w:val="center"/>
              <w:rPr>
                <w:b/>
                <w:bCs/>
                <w:color w:val="000000"/>
              </w:rPr>
            </w:pPr>
            <w:r w:rsidRPr="00ED4D5F">
              <w:rPr>
                <w:b/>
                <w:bCs/>
                <w:color w:val="000000"/>
              </w:rPr>
              <w:t>1606</w:t>
            </w:r>
          </w:p>
        </w:tc>
        <w:tc>
          <w:tcPr>
            <w:tcW w:w="992" w:type="dxa"/>
            <w:vAlign w:val="center"/>
          </w:tcPr>
          <w:p w:rsidR="003B60F7" w:rsidRPr="00ED4D5F" w:rsidRDefault="001267E0" w:rsidP="003B60F7">
            <w:pPr>
              <w:snapToGrid w:val="0"/>
              <w:jc w:val="center"/>
              <w:rPr>
                <w:b/>
                <w:bCs/>
                <w:color w:val="000000"/>
              </w:rPr>
            </w:pPr>
            <w:r w:rsidRPr="00ED4D5F">
              <w:rPr>
                <w:b/>
                <w:bCs/>
                <w:color w:val="000000"/>
              </w:rPr>
              <w:t>1797</w:t>
            </w:r>
          </w:p>
        </w:tc>
        <w:tc>
          <w:tcPr>
            <w:tcW w:w="851" w:type="dxa"/>
            <w:vAlign w:val="center"/>
          </w:tcPr>
          <w:p w:rsidR="003B60F7" w:rsidRPr="00ED4D5F" w:rsidRDefault="001267E0" w:rsidP="003B60F7">
            <w:pPr>
              <w:snapToGrid w:val="0"/>
              <w:jc w:val="center"/>
              <w:rPr>
                <w:color w:val="000000"/>
              </w:rPr>
            </w:pP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
                <w:bCs/>
                <w:color w:val="000000"/>
              </w:rPr>
            </w:pPr>
            <w:r w:rsidRPr="00ED4D5F">
              <w:rPr>
                <w:b/>
                <w:bCs/>
                <w:color w:val="000000"/>
              </w:rPr>
              <w:t>16690,11</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20.6.1</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 xml:space="preserve">село Красный Лиман </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744</w:t>
            </w:r>
          </w:p>
        </w:tc>
        <w:tc>
          <w:tcPr>
            <w:tcW w:w="851" w:type="dxa"/>
            <w:vAlign w:val="center"/>
          </w:tcPr>
          <w:p w:rsidR="003B60F7" w:rsidRPr="00ED4D5F" w:rsidRDefault="001267E0" w:rsidP="003B60F7">
            <w:pPr>
              <w:snapToGrid w:val="0"/>
              <w:ind w:left="-108" w:right="-108"/>
              <w:jc w:val="center"/>
              <w:rPr>
                <w:color w:val="000000"/>
              </w:rPr>
            </w:pPr>
            <w:r w:rsidRPr="00ED4D5F">
              <w:rPr>
                <w:color w:val="000000"/>
              </w:rPr>
              <w:t>Центр</w:t>
            </w:r>
          </w:p>
        </w:tc>
        <w:tc>
          <w:tcPr>
            <w:tcW w:w="850" w:type="dxa"/>
            <w:vAlign w:val="center"/>
          </w:tcPr>
          <w:p w:rsidR="003B60F7" w:rsidRPr="00ED4D5F" w:rsidRDefault="001267E0" w:rsidP="003B60F7">
            <w:pPr>
              <w:snapToGrid w:val="0"/>
              <w:jc w:val="center"/>
              <w:rPr>
                <w:color w:val="000000"/>
              </w:rPr>
            </w:pPr>
            <w:r w:rsidRPr="00ED4D5F">
              <w:rPr>
                <w:color w:val="000000"/>
              </w:rPr>
              <w:t>25</w:t>
            </w:r>
          </w:p>
        </w:tc>
        <w:tc>
          <w:tcPr>
            <w:tcW w:w="1345" w:type="dxa"/>
            <w:vAlign w:val="center"/>
          </w:tcPr>
          <w:p w:rsidR="003B60F7" w:rsidRPr="00ED4D5F" w:rsidRDefault="001267E0" w:rsidP="003B60F7">
            <w:pPr>
              <w:jc w:val="center"/>
              <w:rPr>
                <w:bCs/>
                <w:color w:val="000000"/>
              </w:rPr>
            </w:pPr>
            <w:r w:rsidRPr="00ED4D5F">
              <w:rPr>
                <w:bCs/>
                <w:color w:val="000000"/>
              </w:rPr>
              <w:t>796,91</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20.6.2</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Барсучье</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4</w:t>
            </w:r>
          </w:p>
        </w:tc>
        <w:tc>
          <w:tcPr>
            <w:tcW w:w="851" w:type="dxa"/>
            <w:vAlign w:val="center"/>
          </w:tcPr>
          <w:p w:rsidR="003B60F7" w:rsidRPr="00ED4D5F" w:rsidRDefault="001267E0" w:rsidP="003B60F7">
            <w:pPr>
              <w:snapToGrid w:val="0"/>
              <w:jc w:val="center"/>
              <w:rPr>
                <w:color w:val="000000"/>
              </w:rPr>
            </w:pPr>
            <w:r w:rsidRPr="00ED4D5F">
              <w:rPr>
                <w:color w:val="000000"/>
              </w:rPr>
              <w:t>7</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25,42</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20.6.3</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 xml:space="preserve">посёлок Капканчиковы  Дворики        </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14</w:t>
            </w:r>
          </w:p>
        </w:tc>
        <w:tc>
          <w:tcPr>
            <w:tcW w:w="851" w:type="dxa"/>
            <w:vAlign w:val="center"/>
          </w:tcPr>
          <w:p w:rsidR="003B60F7" w:rsidRPr="00ED4D5F" w:rsidRDefault="001267E0" w:rsidP="003B60F7">
            <w:pPr>
              <w:snapToGrid w:val="0"/>
              <w:jc w:val="center"/>
              <w:rPr>
                <w:color w:val="000000"/>
              </w:rPr>
            </w:pPr>
            <w:r w:rsidRPr="00ED4D5F">
              <w:rPr>
                <w:color w:val="000000"/>
              </w:rPr>
              <w:t>10</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22,14</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20.6.4</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Красный Лиман 2-й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791</w:t>
            </w:r>
          </w:p>
        </w:tc>
        <w:tc>
          <w:tcPr>
            <w:tcW w:w="851" w:type="dxa"/>
            <w:vAlign w:val="center"/>
          </w:tcPr>
          <w:p w:rsidR="003B60F7" w:rsidRPr="00ED4D5F" w:rsidRDefault="001267E0" w:rsidP="003B60F7">
            <w:pPr>
              <w:snapToGrid w:val="0"/>
              <w:jc w:val="center"/>
              <w:rPr>
                <w:color w:val="000000"/>
              </w:rPr>
            </w:pPr>
            <w:r w:rsidRPr="00ED4D5F">
              <w:rPr>
                <w:color w:val="000000"/>
              </w:rPr>
              <w:t>10</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332,10</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20.6.5</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Новоданковский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13</w:t>
            </w:r>
          </w:p>
        </w:tc>
        <w:tc>
          <w:tcPr>
            <w:tcW w:w="851" w:type="dxa"/>
            <w:vAlign w:val="center"/>
          </w:tcPr>
          <w:p w:rsidR="003B60F7" w:rsidRPr="00ED4D5F" w:rsidRDefault="001267E0" w:rsidP="003B60F7">
            <w:pPr>
              <w:snapToGrid w:val="0"/>
              <w:jc w:val="center"/>
              <w:rPr>
                <w:color w:val="000000"/>
              </w:rPr>
            </w:pPr>
            <w:r w:rsidRPr="00ED4D5F">
              <w:rPr>
                <w:color w:val="000000"/>
              </w:rPr>
              <w:t>10</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77,94</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20.6.6</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 xml:space="preserve">посёлок </w:t>
            </w:r>
            <w:r w:rsidRPr="00ED4D5F">
              <w:rPr>
                <w:color w:val="000000"/>
                <w:sz w:val="22"/>
              </w:rPr>
              <w:t>Новоепифановка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6</w:t>
            </w:r>
          </w:p>
        </w:tc>
        <w:tc>
          <w:tcPr>
            <w:tcW w:w="851" w:type="dxa"/>
            <w:vAlign w:val="center"/>
          </w:tcPr>
          <w:p w:rsidR="003B60F7" w:rsidRPr="00ED4D5F" w:rsidRDefault="001267E0" w:rsidP="003B60F7">
            <w:pPr>
              <w:snapToGrid w:val="0"/>
              <w:jc w:val="center"/>
              <w:rPr>
                <w:color w:val="000000"/>
              </w:rPr>
            </w:pPr>
            <w:r w:rsidRPr="00ED4D5F">
              <w:rPr>
                <w:color w:val="000000"/>
              </w:rPr>
              <w:t>13</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32,04</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20.6.7</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Павловка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20</w:t>
            </w:r>
          </w:p>
        </w:tc>
        <w:tc>
          <w:tcPr>
            <w:tcW w:w="851" w:type="dxa"/>
            <w:vAlign w:val="center"/>
          </w:tcPr>
          <w:p w:rsidR="003B60F7" w:rsidRPr="00ED4D5F" w:rsidRDefault="001267E0" w:rsidP="003B60F7">
            <w:pPr>
              <w:snapToGrid w:val="0"/>
              <w:jc w:val="center"/>
              <w:rPr>
                <w:color w:val="000000"/>
              </w:rPr>
            </w:pPr>
            <w:r w:rsidRPr="00ED4D5F">
              <w:rPr>
                <w:color w:val="000000"/>
              </w:rPr>
              <w:t>8</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112,48</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lastRenderedPageBreak/>
              <w:t>20.6.8</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Пылевка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6</w:t>
            </w:r>
          </w:p>
        </w:tc>
        <w:tc>
          <w:tcPr>
            <w:tcW w:w="851" w:type="dxa"/>
            <w:vAlign w:val="center"/>
          </w:tcPr>
          <w:p w:rsidR="003B60F7" w:rsidRPr="00ED4D5F" w:rsidRDefault="001267E0" w:rsidP="003B60F7">
            <w:pPr>
              <w:snapToGrid w:val="0"/>
              <w:jc w:val="center"/>
              <w:rPr>
                <w:color w:val="000000"/>
              </w:rPr>
            </w:pPr>
            <w:r w:rsidRPr="00ED4D5F">
              <w:rPr>
                <w:color w:val="000000"/>
              </w:rPr>
              <w:t>14</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27,93</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20.6.9</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Тарасовка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108</w:t>
            </w:r>
          </w:p>
        </w:tc>
        <w:tc>
          <w:tcPr>
            <w:tcW w:w="851" w:type="dxa"/>
            <w:vAlign w:val="center"/>
          </w:tcPr>
          <w:p w:rsidR="003B60F7" w:rsidRPr="00ED4D5F" w:rsidRDefault="001267E0" w:rsidP="003B60F7">
            <w:pPr>
              <w:snapToGrid w:val="0"/>
              <w:jc w:val="center"/>
              <w:rPr>
                <w:color w:val="000000"/>
              </w:rPr>
            </w:pPr>
            <w:r w:rsidRPr="00ED4D5F">
              <w:rPr>
                <w:color w:val="000000"/>
              </w:rPr>
              <w:t>6</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134,43</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20.6.10</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Усманские Выселки</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91</w:t>
            </w:r>
          </w:p>
        </w:tc>
        <w:tc>
          <w:tcPr>
            <w:tcW w:w="851" w:type="dxa"/>
            <w:vAlign w:val="center"/>
          </w:tcPr>
          <w:p w:rsidR="003B60F7" w:rsidRPr="00ED4D5F" w:rsidRDefault="001267E0" w:rsidP="003B60F7">
            <w:pPr>
              <w:snapToGrid w:val="0"/>
              <w:jc w:val="center"/>
              <w:rPr>
                <w:color w:val="000000"/>
              </w:rPr>
            </w:pPr>
            <w:r w:rsidRPr="00ED4D5F">
              <w:rPr>
                <w:color w:val="000000"/>
              </w:rPr>
              <w:t>10</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174,21</w:t>
            </w:r>
          </w:p>
        </w:tc>
      </w:tr>
      <w:tr w:rsidR="0031087D" w:rsidTr="003B60F7">
        <w:trPr>
          <w:jc w:val="center"/>
        </w:trPr>
        <w:tc>
          <w:tcPr>
            <w:tcW w:w="10347" w:type="dxa"/>
            <w:gridSpan w:val="8"/>
          </w:tcPr>
          <w:p w:rsidR="003B60F7" w:rsidRPr="00ED4D5F" w:rsidRDefault="001267E0" w:rsidP="003B60F7">
            <w:pPr>
              <w:jc w:val="center"/>
              <w:rPr>
                <w:b/>
                <w:bCs/>
                <w:color w:val="000000"/>
              </w:rPr>
            </w:pP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20.7</w:t>
            </w:r>
          </w:p>
        </w:tc>
        <w:tc>
          <w:tcPr>
            <w:tcW w:w="2126" w:type="dxa"/>
            <w:vAlign w:val="center"/>
          </w:tcPr>
          <w:p w:rsidR="003B60F7" w:rsidRPr="00ED4D5F" w:rsidRDefault="001267E0" w:rsidP="003B60F7">
            <w:pPr>
              <w:snapToGrid w:val="0"/>
              <w:rPr>
                <w:color w:val="000000"/>
              </w:rPr>
            </w:pPr>
            <w:r w:rsidRPr="00ED4D5F">
              <w:rPr>
                <w:color w:val="000000"/>
              </w:rPr>
              <w:t>Криушанское сельское поселение</w:t>
            </w:r>
          </w:p>
        </w:tc>
        <w:tc>
          <w:tcPr>
            <w:tcW w:w="2410" w:type="dxa"/>
            <w:vAlign w:val="center"/>
          </w:tcPr>
          <w:p w:rsidR="003B60F7" w:rsidRPr="00ED4D5F" w:rsidRDefault="001267E0" w:rsidP="003B60F7">
            <w:pPr>
              <w:snapToGrid w:val="0"/>
              <w:rPr>
                <w:color w:val="000000"/>
              </w:rPr>
            </w:pPr>
          </w:p>
        </w:tc>
        <w:tc>
          <w:tcPr>
            <w:tcW w:w="992" w:type="dxa"/>
            <w:vAlign w:val="center"/>
          </w:tcPr>
          <w:p w:rsidR="003B60F7" w:rsidRPr="00ED4D5F" w:rsidRDefault="001267E0" w:rsidP="003B60F7">
            <w:pPr>
              <w:snapToGrid w:val="0"/>
              <w:jc w:val="center"/>
              <w:rPr>
                <w:b/>
                <w:bCs/>
                <w:color w:val="000000"/>
              </w:rPr>
            </w:pPr>
            <w:r w:rsidRPr="00ED4D5F">
              <w:rPr>
                <w:b/>
                <w:bCs/>
                <w:color w:val="000000"/>
              </w:rPr>
              <w:t>1858</w:t>
            </w:r>
          </w:p>
        </w:tc>
        <w:tc>
          <w:tcPr>
            <w:tcW w:w="992" w:type="dxa"/>
            <w:vAlign w:val="center"/>
          </w:tcPr>
          <w:p w:rsidR="003B60F7" w:rsidRPr="00ED4D5F" w:rsidRDefault="001267E0" w:rsidP="003B60F7">
            <w:pPr>
              <w:snapToGrid w:val="0"/>
              <w:jc w:val="center"/>
              <w:rPr>
                <w:b/>
                <w:bCs/>
                <w:color w:val="000000"/>
              </w:rPr>
            </w:pPr>
            <w:r w:rsidRPr="00ED4D5F">
              <w:rPr>
                <w:b/>
                <w:bCs/>
                <w:color w:val="000000"/>
              </w:rPr>
              <w:t>802*</w:t>
            </w:r>
          </w:p>
        </w:tc>
        <w:tc>
          <w:tcPr>
            <w:tcW w:w="851" w:type="dxa"/>
            <w:vAlign w:val="center"/>
          </w:tcPr>
          <w:p w:rsidR="003B60F7" w:rsidRPr="00ED4D5F" w:rsidRDefault="001267E0" w:rsidP="003B60F7">
            <w:pPr>
              <w:snapToGrid w:val="0"/>
              <w:jc w:val="center"/>
              <w:rPr>
                <w:color w:val="000000"/>
              </w:rPr>
            </w:pP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
                <w:bCs/>
                <w:color w:val="000000"/>
              </w:rPr>
            </w:pPr>
            <w:r w:rsidRPr="00ED4D5F">
              <w:rPr>
                <w:b/>
                <w:bCs/>
                <w:color w:val="000000"/>
              </w:rPr>
              <w:t>21812,59</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20.7.1</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Криуша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720</w:t>
            </w:r>
          </w:p>
        </w:tc>
        <w:tc>
          <w:tcPr>
            <w:tcW w:w="851" w:type="dxa"/>
            <w:vAlign w:val="center"/>
          </w:tcPr>
          <w:p w:rsidR="003B60F7" w:rsidRPr="00ED4D5F" w:rsidRDefault="001267E0" w:rsidP="003B60F7">
            <w:pPr>
              <w:snapToGrid w:val="0"/>
              <w:ind w:left="-108" w:right="-108"/>
              <w:jc w:val="center"/>
              <w:rPr>
                <w:color w:val="000000"/>
              </w:rPr>
            </w:pPr>
            <w:r w:rsidRPr="00ED4D5F">
              <w:rPr>
                <w:color w:val="000000"/>
              </w:rPr>
              <w:t>Центр</w:t>
            </w:r>
          </w:p>
        </w:tc>
        <w:tc>
          <w:tcPr>
            <w:tcW w:w="850" w:type="dxa"/>
            <w:vAlign w:val="center"/>
          </w:tcPr>
          <w:p w:rsidR="003B60F7" w:rsidRPr="00ED4D5F" w:rsidRDefault="001267E0" w:rsidP="003B60F7">
            <w:pPr>
              <w:snapToGrid w:val="0"/>
              <w:jc w:val="center"/>
              <w:rPr>
                <w:color w:val="000000"/>
              </w:rPr>
            </w:pPr>
            <w:r w:rsidRPr="00ED4D5F">
              <w:rPr>
                <w:color w:val="000000"/>
              </w:rPr>
              <w:t>25</w:t>
            </w:r>
          </w:p>
        </w:tc>
        <w:tc>
          <w:tcPr>
            <w:tcW w:w="1345" w:type="dxa"/>
            <w:vAlign w:val="center"/>
          </w:tcPr>
          <w:p w:rsidR="003B60F7" w:rsidRPr="00ED4D5F" w:rsidRDefault="001267E0" w:rsidP="003B60F7">
            <w:pPr>
              <w:jc w:val="center"/>
              <w:rPr>
                <w:bCs/>
                <w:color w:val="000000"/>
              </w:rPr>
            </w:pPr>
            <w:r w:rsidRPr="00ED4D5F">
              <w:rPr>
                <w:bCs/>
                <w:color w:val="000000"/>
              </w:rPr>
              <w:t>283</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20.7.2</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Агарков</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28</w:t>
            </w:r>
          </w:p>
        </w:tc>
        <w:tc>
          <w:tcPr>
            <w:tcW w:w="851" w:type="dxa"/>
            <w:vAlign w:val="center"/>
          </w:tcPr>
          <w:p w:rsidR="003B60F7" w:rsidRPr="00ED4D5F" w:rsidRDefault="001267E0" w:rsidP="003B60F7">
            <w:pPr>
              <w:snapToGrid w:val="0"/>
              <w:jc w:val="center"/>
              <w:rPr>
                <w:color w:val="000000"/>
              </w:rPr>
            </w:pPr>
            <w:r w:rsidRPr="00ED4D5F">
              <w:rPr>
                <w:color w:val="000000"/>
              </w:rPr>
              <w:t>3</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30</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20.7.3</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Козьминский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6</w:t>
            </w:r>
          </w:p>
        </w:tc>
        <w:tc>
          <w:tcPr>
            <w:tcW w:w="851" w:type="dxa"/>
            <w:vAlign w:val="center"/>
          </w:tcPr>
          <w:p w:rsidR="003B60F7" w:rsidRPr="00ED4D5F" w:rsidRDefault="001267E0" w:rsidP="003B60F7">
            <w:pPr>
              <w:snapToGrid w:val="0"/>
              <w:jc w:val="center"/>
              <w:rPr>
                <w:color w:val="000000"/>
              </w:rPr>
            </w:pPr>
            <w:r w:rsidRPr="00ED4D5F">
              <w:rPr>
                <w:color w:val="000000"/>
              </w:rPr>
              <w:t>6</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36</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20.7.4</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Нащёкинские Выселки</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48</w:t>
            </w:r>
          </w:p>
        </w:tc>
        <w:tc>
          <w:tcPr>
            <w:tcW w:w="851" w:type="dxa"/>
            <w:vAlign w:val="center"/>
          </w:tcPr>
          <w:p w:rsidR="003B60F7" w:rsidRPr="00ED4D5F" w:rsidRDefault="001267E0" w:rsidP="003B60F7">
            <w:pPr>
              <w:snapToGrid w:val="0"/>
              <w:jc w:val="center"/>
              <w:rPr>
                <w:color w:val="000000"/>
              </w:rPr>
            </w:pPr>
            <w:r w:rsidRPr="00ED4D5F">
              <w:rPr>
                <w:color w:val="000000"/>
              </w:rPr>
              <w:t>4</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122</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20.7.5</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Большой Мартын</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848</w:t>
            </w:r>
          </w:p>
        </w:tc>
        <w:tc>
          <w:tcPr>
            <w:tcW w:w="851" w:type="dxa"/>
            <w:vAlign w:val="center"/>
          </w:tcPr>
          <w:p w:rsidR="003B60F7" w:rsidRPr="00ED4D5F" w:rsidRDefault="001267E0" w:rsidP="003B60F7">
            <w:pPr>
              <w:snapToGrid w:val="0"/>
              <w:jc w:val="center"/>
              <w:rPr>
                <w:color w:val="000000"/>
              </w:rPr>
            </w:pPr>
            <w:r w:rsidRPr="00ED4D5F">
              <w:rPr>
                <w:color w:val="000000"/>
              </w:rPr>
              <w:t>9</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490</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20.7.6</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Александровка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510</w:t>
            </w:r>
          </w:p>
        </w:tc>
        <w:tc>
          <w:tcPr>
            <w:tcW w:w="851" w:type="dxa"/>
            <w:vAlign w:val="center"/>
          </w:tcPr>
          <w:p w:rsidR="003B60F7" w:rsidRPr="00ED4D5F" w:rsidRDefault="001267E0" w:rsidP="003B60F7">
            <w:pPr>
              <w:snapToGrid w:val="0"/>
              <w:jc w:val="center"/>
              <w:rPr>
                <w:color w:val="000000"/>
              </w:rPr>
            </w:pPr>
            <w:r w:rsidRPr="00ED4D5F">
              <w:rPr>
                <w:color w:val="000000"/>
              </w:rPr>
              <w:t>8</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102</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20.7.7</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Икорецкое</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4</w:t>
            </w:r>
          </w:p>
        </w:tc>
        <w:tc>
          <w:tcPr>
            <w:tcW w:w="851" w:type="dxa"/>
            <w:vAlign w:val="center"/>
          </w:tcPr>
          <w:p w:rsidR="003B60F7" w:rsidRPr="00ED4D5F" w:rsidRDefault="001267E0" w:rsidP="003B60F7">
            <w:pPr>
              <w:snapToGrid w:val="0"/>
              <w:jc w:val="center"/>
              <w:rPr>
                <w:color w:val="000000"/>
              </w:rPr>
            </w:pPr>
            <w:r w:rsidRPr="00ED4D5F">
              <w:rPr>
                <w:color w:val="000000"/>
              </w:rPr>
              <w:t>14</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59</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20.7.8</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3-го отделения племсовхоза «Победа Октября»</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20</w:t>
            </w:r>
          </w:p>
        </w:tc>
        <w:tc>
          <w:tcPr>
            <w:tcW w:w="851" w:type="dxa"/>
            <w:vAlign w:val="center"/>
          </w:tcPr>
          <w:p w:rsidR="003B60F7" w:rsidRPr="00ED4D5F" w:rsidRDefault="001267E0" w:rsidP="003B60F7">
            <w:pPr>
              <w:snapToGrid w:val="0"/>
              <w:jc w:val="center"/>
              <w:rPr>
                <w:color w:val="000000"/>
              </w:rPr>
            </w:pPr>
            <w:r w:rsidRPr="00ED4D5F">
              <w:rPr>
                <w:color w:val="000000"/>
              </w:rPr>
              <w:t>13</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59</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20.7.9</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 xml:space="preserve">посёлок Криушанские </w:t>
            </w:r>
          </w:p>
          <w:p w:rsidR="003B60F7" w:rsidRPr="00ED4D5F" w:rsidRDefault="001267E0" w:rsidP="003B60F7">
            <w:pPr>
              <w:rPr>
                <w:color w:val="000000"/>
              </w:rPr>
            </w:pPr>
            <w:r w:rsidRPr="00ED4D5F">
              <w:rPr>
                <w:color w:val="000000"/>
                <w:sz w:val="22"/>
              </w:rPr>
              <w:t>Выселки 1-е</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22</w:t>
            </w:r>
          </w:p>
        </w:tc>
        <w:tc>
          <w:tcPr>
            <w:tcW w:w="851" w:type="dxa"/>
            <w:vAlign w:val="center"/>
          </w:tcPr>
          <w:p w:rsidR="003B60F7" w:rsidRPr="00ED4D5F" w:rsidRDefault="001267E0" w:rsidP="003B60F7">
            <w:pPr>
              <w:snapToGrid w:val="0"/>
              <w:jc w:val="center"/>
              <w:rPr>
                <w:color w:val="000000"/>
              </w:rPr>
            </w:pPr>
            <w:r w:rsidRPr="00ED4D5F">
              <w:rPr>
                <w:color w:val="000000"/>
              </w:rPr>
              <w:t>12</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41</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20.7.10</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Малый Мартын</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34</w:t>
            </w:r>
          </w:p>
        </w:tc>
        <w:tc>
          <w:tcPr>
            <w:tcW w:w="851" w:type="dxa"/>
            <w:vAlign w:val="center"/>
          </w:tcPr>
          <w:p w:rsidR="003B60F7" w:rsidRPr="00ED4D5F" w:rsidRDefault="001267E0" w:rsidP="003B60F7">
            <w:pPr>
              <w:snapToGrid w:val="0"/>
              <w:jc w:val="center"/>
              <w:rPr>
                <w:color w:val="000000"/>
              </w:rPr>
            </w:pPr>
            <w:r w:rsidRPr="00ED4D5F">
              <w:rPr>
                <w:color w:val="000000"/>
              </w:rPr>
              <w:t>15</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109</w:t>
            </w:r>
          </w:p>
        </w:tc>
      </w:tr>
      <w:tr w:rsidR="0031087D" w:rsidTr="003B60F7">
        <w:trPr>
          <w:jc w:val="center"/>
        </w:trPr>
        <w:tc>
          <w:tcPr>
            <w:tcW w:w="10347" w:type="dxa"/>
            <w:gridSpan w:val="8"/>
          </w:tcPr>
          <w:p w:rsidR="003B60F7" w:rsidRPr="00ED4D5F" w:rsidRDefault="001267E0" w:rsidP="003B60F7">
            <w:pPr>
              <w:jc w:val="center"/>
              <w:rPr>
                <w:b/>
                <w:bCs/>
                <w:color w:val="000000"/>
              </w:rPr>
            </w:pP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20.8</w:t>
            </w:r>
          </w:p>
        </w:tc>
        <w:tc>
          <w:tcPr>
            <w:tcW w:w="2126" w:type="dxa"/>
            <w:vAlign w:val="center"/>
          </w:tcPr>
          <w:p w:rsidR="003B60F7" w:rsidRPr="00ED4D5F" w:rsidRDefault="001267E0" w:rsidP="003B60F7">
            <w:pPr>
              <w:snapToGrid w:val="0"/>
              <w:rPr>
                <w:color w:val="000000"/>
              </w:rPr>
            </w:pPr>
            <w:r w:rsidRPr="00ED4D5F">
              <w:rPr>
                <w:color w:val="000000"/>
              </w:rPr>
              <w:t>Михайловское сельское поселение</w:t>
            </w:r>
          </w:p>
        </w:tc>
        <w:tc>
          <w:tcPr>
            <w:tcW w:w="2410" w:type="dxa"/>
            <w:vAlign w:val="center"/>
          </w:tcPr>
          <w:p w:rsidR="003B60F7" w:rsidRPr="00ED4D5F" w:rsidRDefault="001267E0" w:rsidP="003B60F7">
            <w:pPr>
              <w:snapToGrid w:val="0"/>
              <w:rPr>
                <w:color w:val="000000"/>
              </w:rPr>
            </w:pPr>
          </w:p>
        </w:tc>
        <w:tc>
          <w:tcPr>
            <w:tcW w:w="992" w:type="dxa"/>
            <w:vAlign w:val="center"/>
          </w:tcPr>
          <w:p w:rsidR="003B60F7" w:rsidRPr="00ED4D5F" w:rsidRDefault="001267E0" w:rsidP="003B60F7">
            <w:pPr>
              <w:snapToGrid w:val="0"/>
              <w:jc w:val="center"/>
              <w:rPr>
                <w:b/>
                <w:bCs/>
                <w:color w:val="000000"/>
              </w:rPr>
            </w:pPr>
            <w:r w:rsidRPr="00ED4D5F">
              <w:rPr>
                <w:b/>
                <w:bCs/>
                <w:color w:val="000000"/>
              </w:rPr>
              <w:t>1024</w:t>
            </w:r>
          </w:p>
        </w:tc>
        <w:tc>
          <w:tcPr>
            <w:tcW w:w="992" w:type="dxa"/>
            <w:vAlign w:val="center"/>
          </w:tcPr>
          <w:p w:rsidR="003B60F7" w:rsidRPr="00ED4D5F" w:rsidRDefault="001267E0" w:rsidP="003B60F7">
            <w:pPr>
              <w:snapToGrid w:val="0"/>
              <w:jc w:val="center"/>
              <w:rPr>
                <w:b/>
                <w:bCs/>
                <w:color w:val="000000"/>
              </w:rPr>
            </w:pPr>
            <w:r w:rsidRPr="00ED4D5F">
              <w:rPr>
                <w:b/>
                <w:bCs/>
                <w:color w:val="000000"/>
              </w:rPr>
              <w:t>1315</w:t>
            </w:r>
          </w:p>
        </w:tc>
        <w:tc>
          <w:tcPr>
            <w:tcW w:w="851" w:type="dxa"/>
            <w:vAlign w:val="center"/>
          </w:tcPr>
          <w:p w:rsidR="003B60F7" w:rsidRPr="00ED4D5F" w:rsidRDefault="001267E0" w:rsidP="003B60F7">
            <w:pPr>
              <w:snapToGrid w:val="0"/>
              <w:jc w:val="center"/>
              <w:rPr>
                <w:color w:val="000000"/>
              </w:rPr>
            </w:pP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
                <w:bCs/>
                <w:color w:val="000000"/>
              </w:rPr>
            </w:pPr>
            <w:r w:rsidRPr="00ED4D5F">
              <w:rPr>
                <w:b/>
                <w:bCs/>
                <w:color w:val="000000"/>
              </w:rPr>
              <w:t>8722,64</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20.8.1</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Михайловский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671</w:t>
            </w:r>
          </w:p>
        </w:tc>
        <w:tc>
          <w:tcPr>
            <w:tcW w:w="851" w:type="dxa"/>
            <w:vAlign w:val="center"/>
          </w:tcPr>
          <w:p w:rsidR="003B60F7" w:rsidRPr="00ED4D5F" w:rsidRDefault="001267E0" w:rsidP="003B60F7">
            <w:pPr>
              <w:snapToGrid w:val="0"/>
              <w:ind w:left="-108" w:right="-108"/>
              <w:jc w:val="center"/>
              <w:rPr>
                <w:color w:val="000000"/>
              </w:rPr>
            </w:pPr>
            <w:r w:rsidRPr="00ED4D5F">
              <w:rPr>
                <w:color w:val="000000"/>
              </w:rPr>
              <w:t>Центр</w:t>
            </w:r>
          </w:p>
        </w:tc>
        <w:tc>
          <w:tcPr>
            <w:tcW w:w="850" w:type="dxa"/>
            <w:vAlign w:val="center"/>
          </w:tcPr>
          <w:p w:rsidR="003B60F7" w:rsidRPr="00ED4D5F" w:rsidRDefault="001267E0" w:rsidP="003B60F7">
            <w:pPr>
              <w:snapToGrid w:val="0"/>
              <w:jc w:val="center"/>
              <w:rPr>
                <w:color w:val="000000"/>
              </w:rPr>
            </w:pPr>
            <w:r w:rsidRPr="00ED4D5F">
              <w:rPr>
                <w:color w:val="000000"/>
              </w:rPr>
              <w:t>15</w:t>
            </w:r>
          </w:p>
        </w:tc>
        <w:tc>
          <w:tcPr>
            <w:tcW w:w="1345" w:type="dxa"/>
            <w:vAlign w:val="center"/>
          </w:tcPr>
          <w:p w:rsidR="003B60F7" w:rsidRPr="00ED4D5F" w:rsidRDefault="001267E0" w:rsidP="003B60F7">
            <w:pPr>
              <w:jc w:val="center"/>
              <w:rPr>
                <w:bCs/>
                <w:color w:val="000000"/>
              </w:rPr>
            </w:pPr>
            <w:r w:rsidRPr="00ED4D5F">
              <w:rPr>
                <w:bCs/>
                <w:color w:val="000000"/>
              </w:rPr>
              <w:t>128,31</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20.8.2</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Калининский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119</w:t>
            </w:r>
          </w:p>
        </w:tc>
        <w:tc>
          <w:tcPr>
            <w:tcW w:w="851" w:type="dxa"/>
            <w:vAlign w:val="center"/>
          </w:tcPr>
          <w:p w:rsidR="003B60F7" w:rsidRPr="00ED4D5F" w:rsidRDefault="001267E0" w:rsidP="003B60F7">
            <w:pPr>
              <w:snapToGrid w:val="0"/>
              <w:jc w:val="center"/>
              <w:rPr>
                <w:color w:val="000000"/>
              </w:rPr>
            </w:pPr>
            <w:r w:rsidRPr="00ED4D5F">
              <w:rPr>
                <w:color w:val="000000"/>
              </w:rPr>
              <w:t>7</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27,59</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20.8.3</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Мичуринский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256</w:t>
            </w:r>
          </w:p>
        </w:tc>
        <w:tc>
          <w:tcPr>
            <w:tcW w:w="851" w:type="dxa"/>
            <w:vAlign w:val="center"/>
          </w:tcPr>
          <w:p w:rsidR="003B60F7" w:rsidRPr="00ED4D5F" w:rsidRDefault="001267E0" w:rsidP="003B60F7">
            <w:pPr>
              <w:snapToGrid w:val="0"/>
              <w:jc w:val="center"/>
              <w:rPr>
                <w:color w:val="000000"/>
              </w:rPr>
            </w:pPr>
            <w:r w:rsidRPr="00ED4D5F">
              <w:rPr>
                <w:color w:val="000000"/>
              </w:rPr>
              <w:t>7</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59,14</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20.8.4</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Тимирязевский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206</w:t>
            </w:r>
          </w:p>
        </w:tc>
        <w:tc>
          <w:tcPr>
            <w:tcW w:w="851" w:type="dxa"/>
            <w:vAlign w:val="center"/>
          </w:tcPr>
          <w:p w:rsidR="003B60F7" w:rsidRPr="00ED4D5F" w:rsidRDefault="001267E0" w:rsidP="003B60F7">
            <w:pPr>
              <w:snapToGrid w:val="0"/>
              <w:jc w:val="center"/>
              <w:rPr>
                <w:color w:val="000000"/>
              </w:rPr>
            </w:pPr>
            <w:r w:rsidRPr="00ED4D5F">
              <w:rPr>
                <w:color w:val="000000"/>
              </w:rPr>
              <w:t>6</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63,60</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20.8.5</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color w:val="000000"/>
              </w:rPr>
            </w:pPr>
            <w:r w:rsidRPr="00ED4D5F">
              <w:rPr>
                <w:color w:val="000000"/>
              </w:rPr>
              <w:t>посёлок 5-го отделения совхоза «Михайловский»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63</w:t>
            </w:r>
          </w:p>
        </w:tc>
        <w:tc>
          <w:tcPr>
            <w:tcW w:w="851" w:type="dxa"/>
            <w:vAlign w:val="center"/>
          </w:tcPr>
          <w:p w:rsidR="003B60F7" w:rsidRPr="00ED4D5F" w:rsidRDefault="001267E0" w:rsidP="003B60F7">
            <w:pPr>
              <w:snapToGrid w:val="0"/>
              <w:jc w:val="center"/>
              <w:rPr>
                <w:color w:val="000000"/>
              </w:rPr>
            </w:pPr>
            <w:r w:rsidRPr="00ED4D5F">
              <w:rPr>
                <w:color w:val="000000"/>
              </w:rPr>
              <w:t>6</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18,95</w:t>
            </w:r>
          </w:p>
        </w:tc>
      </w:tr>
      <w:tr w:rsidR="0031087D" w:rsidTr="003B60F7">
        <w:trPr>
          <w:jc w:val="center"/>
        </w:trPr>
        <w:tc>
          <w:tcPr>
            <w:tcW w:w="10347" w:type="dxa"/>
            <w:gridSpan w:val="8"/>
          </w:tcPr>
          <w:p w:rsidR="003B60F7" w:rsidRPr="00ED4D5F" w:rsidRDefault="001267E0" w:rsidP="003B60F7">
            <w:pPr>
              <w:jc w:val="center"/>
              <w:rPr>
                <w:b/>
                <w:bCs/>
                <w:color w:val="000000"/>
              </w:rPr>
            </w:pP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20.9</w:t>
            </w:r>
          </w:p>
        </w:tc>
        <w:tc>
          <w:tcPr>
            <w:tcW w:w="2126" w:type="dxa"/>
            <w:vAlign w:val="center"/>
          </w:tcPr>
          <w:p w:rsidR="003B60F7" w:rsidRPr="00ED4D5F" w:rsidRDefault="001267E0" w:rsidP="003B60F7">
            <w:pPr>
              <w:snapToGrid w:val="0"/>
              <w:rPr>
                <w:color w:val="000000"/>
              </w:rPr>
            </w:pPr>
            <w:r w:rsidRPr="00ED4D5F">
              <w:rPr>
                <w:color w:val="000000"/>
              </w:rPr>
              <w:t>Октябрьское сельское поселение</w:t>
            </w:r>
          </w:p>
        </w:tc>
        <w:tc>
          <w:tcPr>
            <w:tcW w:w="2410" w:type="dxa"/>
            <w:vAlign w:val="center"/>
          </w:tcPr>
          <w:p w:rsidR="003B60F7" w:rsidRPr="00ED4D5F" w:rsidRDefault="001267E0" w:rsidP="003B60F7">
            <w:pPr>
              <w:snapToGrid w:val="0"/>
              <w:rPr>
                <w:color w:val="000000"/>
              </w:rPr>
            </w:pPr>
          </w:p>
        </w:tc>
        <w:tc>
          <w:tcPr>
            <w:tcW w:w="992" w:type="dxa"/>
            <w:vAlign w:val="center"/>
          </w:tcPr>
          <w:p w:rsidR="003B60F7" w:rsidRPr="00ED4D5F" w:rsidRDefault="001267E0" w:rsidP="003B60F7">
            <w:pPr>
              <w:snapToGrid w:val="0"/>
              <w:jc w:val="center"/>
              <w:rPr>
                <w:b/>
                <w:bCs/>
                <w:color w:val="000000"/>
              </w:rPr>
            </w:pPr>
            <w:r w:rsidRPr="00ED4D5F">
              <w:rPr>
                <w:b/>
                <w:bCs/>
                <w:color w:val="000000"/>
              </w:rPr>
              <w:t>2308</w:t>
            </w:r>
          </w:p>
        </w:tc>
        <w:tc>
          <w:tcPr>
            <w:tcW w:w="992" w:type="dxa"/>
            <w:vAlign w:val="center"/>
          </w:tcPr>
          <w:p w:rsidR="003B60F7" w:rsidRPr="00ED4D5F" w:rsidRDefault="001267E0" w:rsidP="003B60F7">
            <w:pPr>
              <w:snapToGrid w:val="0"/>
              <w:jc w:val="center"/>
              <w:rPr>
                <w:b/>
                <w:bCs/>
                <w:color w:val="000000"/>
              </w:rPr>
            </w:pPr>
            <w:r w:rsidRPr="00ED4D5F">
              <w:rPr>
                <w:b/>
                <w:bCs/>
                <w:color w:val="000000"/>
              </w:rPr>
              <w:t>1746*</w:t>
            </w:r>
          </w:p>
        </w:tc>
        <w:tc>
          <w:tcPr>
            <w:tcW w:w="851" w:type="dxa"/>
            <w:vAlign w:val="center"/>
          </w:tcPr>
          <w:p w:rsidR="003B60F7" w:rsidRPr="00ED4D5F" w:rsidRDefault="001267E0" w:rsidP="003B60F7">
            <w:pPr>
              <w:snapToGrid w:val="0"/>
              <w:jc w:val="center"/>
              <w:rPr>
                <w:color w:val="000000"/>
              </w:rPr>
            </w:pP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
                <w:bCs/>
                <w:color w:val="000000"/>
              </w:rPr>
            </w:pPr>
            <w:r w:rsidRPr="00ED4D5F">
              <w:rPr>
                <w:b/>
                <w:bCs/>
                <w:color w:val="000000"/>
              </w:rPr>
              <w:t>21008,14</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20.9.1</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Октябрьский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801</w:t>
            </w:r>
          </w:p>
        </w:tc>
        <w:tc>
          <w:tcPr>
            <w:tcW w:w="851" w:type="dxa"/>
            <w:vAlign w:val="center"/>
          </w:tcPr>
          <w:p w:rsidR="003B60F7" w:rsidRPr="00ED4D5F" w:rsidRDefault="001267E0" w:rsidP="003B60F7">
            <w:pPr>
              <w:snapToGrid w:val="0"/>
              <w:ind w:left="-108" w:right="-108"/>
              <w:jc w:val="center"/>
              <w:rPr>
                <w:color w:val="000000"/>
              </w:rPr>
            </w:pPr>
            <w:r w:rsidRPr="00ED4D5F">
              <w:rPr>
                <w:color w:val="000000"/>
              </w:rPr>
              <w:t>Центр</w:t>
            </w:r>
          </w:p>
        </w:tc>
        <w:tc>
          <w:tcPr>
            <w:tcW w:w="850" w:type="dxa"/>
            <w:vAlign w:val="center"/>
          </w:tcPr>
          <w:p w:rsidR="003B60F7" w:rsidRPr="00ED4D5F" w:rsidRDefault="001267E0" w:rsidP="003B60F7">
            <w:pPr>
              <w:snapToGrid w:val="0"/>
              <w:jc w:val="center"/>
              <w:rPr>
                <w:color w:val="000000"/>
              </w:rPr>
            </w:pPr>
            <w:r w:rsidRPr="00ED4D5F">
              <w:rPr>
                <w:color w:val="000000"/>
              </w:rPr>
              <w:t>18</w:t>
            </w:r>
          </w:p>
        </w:tc>
        <w:tc>
          <w:tcPr>
            <w:tcW w:w="1345" w:type="dxa"/>
            <w:vAlign w:val="center"/>
          </w:tcPr>
          <w:p w:rsidR="003B60F7" w:rsidRPr="00ED4D5F" w:rsidRDefault="001267E0" w:rsidP="003B60F7">
            <w:pPr>
              <w:jc w:val="center"/>
              <w:rPr>
                <w:bCs/>
                <w:color w:val="000000"/>
              </w:rPr>
            </w:pPr>
            <w:r w:rsidRPr="00ED4D5F">
              <w:rPr>
                <w:bCs/>
                <w:color w:val="000000"/>
              </w:rPr>
              <w:t>154,90</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20.9.2</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Кировское</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244</w:t>
            </w:r>
          </w:p>
        </w:tc>
        <w:tc>
          <w:tcPr>
            <w:tcW w:w="851" w:type="dxa"/>
            <w:vAlign w:val="center"/>
          </w:tcPr>
          <w:p w:rsidR="003B60F7" w:rsidRPr="00ED4D5F" w:rsidRDefault="001267E0" w:rsidP="003B60F7">
            <w:pPr>
              <w:snapToGrid w:val="0"/>
              <w:jc w:val="center"/>
              <w:rPr>
                <w:color w:val="000000"/>
              </w:rPr>
            </w:pPr>
            <w:r w:rsidRPr="00ED4D5F">
              <w:rPr>
                <w:color w:val="000000"/>
              </w:rPr>
              <w:t>7</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115,05</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20.9.3</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Новохреновое</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486</w:t>
            </w:r>
          </w:p>
        </w:tc>
        <w:tc>
          <w:tcPr>
            <w:tcW w:w="851" w:type="dxa"/>
            <w:vAlign w:val="center"/>
          </w:tcPr>
          <w:p w:rsidR="003B60F7" w:rsidRPr="00ED4D5F" w:rsidRDefault="001267E0" w:rsidP="003B60F7">
            <w:pPr>
              <w:snapToGrid w:val="0"/>
              <w:jc w:val="center"/>
              <w:rPr>
                <w:color w:val="000000"/>
              </w:rPr>
            </w:pPr>
            <w:r w:rsidRPr="00ED4D5F">
              <w:rPr>
                <w:color w:val="000000"/>
              </w:rPr>
              <w:t>18</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612,83</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20.9.4</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 xml:space="preserve">посёлок Партизан        </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50</w:t>
            </w:r>
          </w:p>
        </w:tc>
        <w:tc>
          <w:tcPr>
            <w:tcW w:w="851" w:type="dxa"/>
            <w:vAlign w:val="center"/>
          </w:tcPr>
          <w:p w:rsidR="003B60F7" w:rsidRPr="00ED4D5F" w:rsidRDefault="001267E0" w:rsidP="003B60F7">
            <w:pPr>
              <w:snapToGrid w:val="0"/>
              <w:jc w:val="center"/>
              <w:rPr>
                <w:color w:val="000000"/>
              </w:rPr>
            </w:pPr>
            <w:r w:rsidRPr="00ED4D5F">
              <w:rPr>
                <w:color w:val="000000"/>
              </w:rPr>
              <w:t>1</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9,51</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20.9.5</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w:t>
            </w:r>
            <w:r w:rsidRPr="00ED4D5F">
              <w:rPr>
                <w:color w:val="000000"/>
                <w:sz w:val="22"/>
              </w:rPr>
              <w:t xml:space="preserve"> Тойденский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165</w:t>
            </w:r>
          </w:p>
        </w:tc>
        <w:tc>
          <w:tcPr>
            <w:tcW w:w="851" w:type="dxa"/>
            <w:vAlign w:val="center"/>
          </w:tcPr>
          <w:p w:rsidR="003B60F7" w:rsidRPr="00ED4D5F" w:rsidRDefault="001267E0" w:rsidP="003B60F7">
            <w:pPr>
              <w:snapToGrid w:val="0"/>
              <w:jc w:val="center"/>
              <w:rPr>
                <w:color w:val="000000"/>
              </w:rPr>
            </w:pPr>
            <w:r w:rsidRPr="00ED4D5F">
              <w:rPr>
                <w:color w:val="000000"/>
              </w:rPr>
              <w:t>3</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47,50</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20.9.6</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color w:val="000000"/>
              </w:rPr>
            </w:pPr>
            <w:r w:rsidRPr="00ED4D5F">
              <w:rPr>
                <w:color w:val="000000"/>
              </w:rPr>
              <w:t>село Сергеевка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216</w:t>
            </w:r>
          </w:p>
        </w:tc>
        <w:tc>
          <w:tcPr>
            <w:tcW w:w="851" w:type="dxa"/>
            <w:vAlign w:val="center"/>
          </w:tcPr>
          <w:p w:rsidR="003B60F7" w:rsidRPr="00ED4D5F" w:rsidRDefault="001267E0" w:rsidP="003B60F7">
            <w:pPr>
              <w:snapToGrid w:val="0"/>
              <w:jc w:val="center"/>
              <w:rPr>
                <w:color w:val="000000"/>
              </w:rPr>
            </w:pPr>
            <w:r w:rsidRPr="00ED4D5F">
              <w:rPr>
                <w:color w:val="000000"/>
              </w:rPr>
              <w:t>13</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197,19</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20.9.7</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Тойда 1-я</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592</w:t>
            </w:r>
          </w:p>
        </w:tc>
        <w:tc>
          <w:tcPr>
            <w:tcW w:w="851" w:type="dxa"/>
            <w:vAlign w:val="center"/>
          </w:tcPr>
          <w:p w:rsidR="003B60F7" w:rsidRPr="00ED4D5F" w:rsidRDefault="001267E0" w:rsidP="003B60F7">
            <w:pPr>
              <w:snapToGrid w:val="0"/>
              <w:jc w:val="center"/>
              <w:rPr>
                <w:color w:val="000000"/>
              </w:rPr>
            </w:pPr>
            <w:r w:rsidRPr="00ED4D5F">
              <w:rPr>
                <w:color w:val="000000"/>
              </w:rPr>
              <w:t>12</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106,36</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20.9.8</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Тойда 2-я</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82</w:t>
            </w:r>
          </w:p>
        </w:tc>
        <w:tc>
          <w:tcPr>
            <w:tcW w:w="851" w:type="dxa"/>
            <w:vAlign w:val="center"/>
          </w:tcPr>
          <w:p w:rsidR="003B60F7" w:rsidRPr="00ED4D5F" w:rsidRDefault="001267E0" w:rsidP="003B60F7">
            <w:pPr>
              <w:snapToGrid w:val="0"/>
              <w:jc w:val="center"/>
              <w:rPr>
                <w:color w:val="000000"/>
              </w:rPr>
            </w:pPr>
            <w:r w:rsidRPr="00ED4D5F">
              <w:rPr>
                <w:color w:val="000000"/>
              </w:rPr>
              <w:t>10</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57,34</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20.9.9</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Тойда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275</w:t>
            </w:r>
          </w:p>
        </w:tc>
        <w:tc>
          <w:tcPr>
            <w:tcW w:w="851" w:type="dxa"/>
            <w:vAlign w:val="center"/>
          </w:tcPr>
          <w:p w:rsidR="003B60F7" w:rsidRPr="00ED4D5F" w:rsidRDefault="001267E0" w:rsidP="003B60F7">
            <w:pPr>
              <w:snapToGrid w:val="0"/>
              <w:jc w:val="center"/>
              <w:rPr>
                <w:color w:val="000000"/>
              </w:rPr>
            </w:pPr>
            <w:r w:rsidRPr="00ED4D5F">
              <w:rPr>
                <w:color w:val="000000"/>
              </w:rPr>
              <w:t>12</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131,29</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20.9.10</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Шанинский</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16</w:t>
            </w:r>
          </w:p>
        </w:tc>
        <w:tc>
          <w:tcPr>
            <w:tcW w:w="851" w:type="dxa"/>
            <w:vAlign w:val="center"/>
          </w:tcPr>
          <w:p w:rsidR="003B60F7" w:rsidRPr="00ED4D5F" w:rsidRDefault="001267E0" w:rsidP="003B60F7">
            <w:pPr>
              <w:snapToGrid w:val="0"/>
              <w:jc w:val="center"/>
              <w:rPr>
                <w:color w:val="000000"/>
              </w:rPr>
            </w:pPr>
            <w:r w:rsidRPr="00ED4D5F">
              <w:rPr>
                <w:color w:val="000000"/>
              </w:rPr>
              <w:t>10</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34,65</w:t>
            </w:r>
          </w:p>
        </w:tc>
      </w:tr>
      <w:tr w:rsidR="0031087D" w:rsidTr="003B60F7">
        <w:trPr>
          <w:jc w:val="center"/>
        </w:trPr>
        <w:tc>
          <w:tcPr>
            <w:tcW w:w="10347" w:type="dxa"/>
            <w:gridSpan w:val="8"/>
          </w:tcPr>
          <w:p w:rsidR="003B60F7" w:rsidRPr="00ED4D5F" w:rsidRDefault="001267E0" w:rsidP="003B60F7">
            <w:pPr>
              <w:jc w:val="center"/>
              <w:rPr>
                <w:b/>
                <w:bCs/>
                <w:color w:val="000000"/>
              </w:rPr>
            </w:pP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20.10</w:t>
            </w:r>
          </w:p>
        </w:tc>
        <w:tc>
          <w:tcPr>
            <w:tcW w:w="2126" w:type="dxa"/>
            <w:vAlign w:val="center"/>
          </w:tcPr>
          <w:p w:rsidR="003B60F7" w:rsidRPr="00ED4D5F" w:rsidRDefault="001267E0" w:rsidP="003B60F7">
            <w:pPr>
              <w:snapToGrid w:val="0"/>
              <w:rPr>
                <w:color w:val="000000"/>
              </w:rPr>
            </w:pPr>
            <w:r w:rsidRPr="00ED4D5F">
              <w:rPr>
                <w:color w:val="000000"/>
              </w:rPr>
              <w:t xml:space="preserve">Прогрессовское </w:t>
            </w:r>
            <w:r w:rsidRPr="00ED4D5F">
              <w:rPr>
                <w:color w:val="000000"/>
              </w:rPr>
              <w:t>сельское поселение</w:t>
            </w:r>
          </w:p>
        </w:tc>
        <w:tc>
          <w:tcPr>
            <w:tcW w:w="2410" w:type="dxa"/>
            <w:vAlign w:val="center"/>
          </w:tcPr>
          <w:p w:rsidR="003B60F7" w:rsidRPr="00ED4D5F" w:rsidRDefault="001267E0" w:rsidP="003B60F7">
            <w:pPr>
              <w:snapToGrid w:val="0"/>
              <w:rPr>
                <w:color w:val="000000"/>
              </w:rPr>
            </w:pPr>
          </w:p>
        </w:tc>
        <w:tc>
          <w:tcPr>
            <w:tcW w:w="992" w:type="dxa"/>
            <w:vAlign w:val="center"/>
          </w:tcPr>
          <w:p w:rsidR="003B60F7" w:rsidRPr="00ED4D5F" w:rsidRDefault="001267E0" w:rsidP="003B60F7">
            <w:pPr>
              <w:snapToGrid w:val="0"/>
              <w:jc w:val="center"/>
              <w:rPr>
                <w:b/>
                <w:bCs/>
                <w:color w:val="000000"/>
              </w:rPr>
            </w:pPr>
            <w:r w:rsidRPr="00ED4D5F">
              <w:rPr>
                <w:b/>
                <w:bCs/>
                <w:color w:val="000000"/>
              </w:rPr>
              <w:t>1139</w:t>
            </w:r>
          </w:p>
        </w:tc>
        <w:tc>
          <w:tcPr>
            <w:tcW w:w="992" w:type="dxa"/>
            <w:vAlign w:val="center"/>
          </w:tcPr>
          <w:p w:rsidR="003B60F7" w:rsidRPr="00ED4D5F" w:rsidRDefault="001267E0" w:rsidP="003B60F7">
            <w:pPr>
              <w:snapToGrid w:val="0"/>
              <w:jc w:val="center"/>
              <w:rPr>
                <w:b/>
                <w:bCs/>
                <w:color w:val="000000"/>
              </w:rPr>
            </w:pPr>
            <w:r w:rsidRPr="00ED4D5F">
              <w:rPr>
                <w:b/>
                <w:bCs/>
                <w:color w:val="000000"/>
              </w:rPr>
              <w:t>955*</w:t>
            </w:r>
          </w:p>
        </w:tc>
        <w:tc>
          <w:tcPr>
            <w:tcW w:w="851" w:type="dxa"/>
            <w:vAlign w:val="center"/>
          </w:tcPr>
          <w:p w:rsidR="003B60F7" w:rsidRPr="00ED4D5F" w:rsidRDefault="001267E0" w:rsidP="003B60F7">
            <w:pPr>
              <w:snapToGrid w:val="0"/>
              <w:jc w:val="center"/>
              <w:rPr>
                <w:color w:val="000000"/>
              </w:rPr>
            </w:pP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
                <w:bCs/>
                <w:color w:val="000000"/>
              </w:rPr>
            </w:pPr>
            <w:r w:rsidRPr="00ED4D5F">
              <w:rPr>
                <w:b/>
                <w:bCs/>
                <w:color w:val="000000"/>
              </w:rPr>
              <w:t>14002,68</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20.10.1</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Михайловка 1-я</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603</w:t>
            </w:r>
          </w:p>
        </w:tc>
        <w:tc>
          <w:tcPr>
            <w:tcW w:w="851" w:type="dxa"/>
            <w:vAlign w:val="center"/>
          </w:tcPr>
          <w:p w:rsidR="003B60F7" w:rsidRPr="00ED4D5F" w:rsidRDefault="001267E0" w:rsidP="003B60F7">
            <w:pPr>
              <w:snapToGrid w:val="0"/>
              <w:ind w:left="-108" w:right="-108"/>
              <w:jc w:val="center"/>
              <w:rPr>
                <w:color w:val="000000"/>
              </w:rPr>
            </w:pPr>
            <w:r w:rsidRPr="00ED4D5F">
              <w:rPr>
                <w:color w:val="000000"/>
              </w:rPr>
              <w:t>Центр</w:t>
            </w:r>
          </w:p>
        </w:tc>
        <w:tc>
          <w:tcPr>
            <w:tcW w:w="850" w:type="dxa"/>
            <w:vAlign w:val="center"/>
          </w:tcPr>
          <w:p w:rsidR="003B60F7" w:rsidRPr="00ED4D5F" w:rsidRDefault="001267E0" w:rsidP="003B60F7">
            <w:pPr>
              <w:snapToGrid w:val="0"/>
              <w:jc w:val="center"/>
              <w:rPr>
                <w:color w:val="000000"/>
              </w:rPr>
            </w:pPr>
            <w:r w:rsidRPr="00ED4D5F">
              <w:rPr>
                <w:color w:val="000000"/>
              </w:rPr>
              <w:t>25</w:t>
            </w:r>
          </w:p>
        </w:tc>
        <w:tc>
          <w:tcPr>
            <w:tcW w:w="1345" w:type="dxa"/>
            <w:vAlign w:val="center"/>
          </w:tcPr>
          <w:p w:rsidR="003B60F7" w:rsidRPr="00ED4D5F" w:rsidRDefault="001267E0" w:rsidP="003B60F7">
            <w:pPr>
              <w:jc w:val="center"/>
              <w:rPr>
                <w:bCs/>
                <w:color w:val="000000"/>
              </w:rPr>
            </w:pPr>
            <w:r w:rsidRPr="00ED4D5F">
              <w:rPr>
                <w:bCs/>
                <w:color w:val="000000"/>
              </w:rPr>
              <w:t>219</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20.10.2</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Ивановка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107</w:t>
            </w:r>
          </w:p>
        </w:tc>
        <w:tc>
          <w:tcPr>
            <w:tcW w:w="851" w:type="dxa"/>
            <w:vAlign w:val="center"/>
          </w:tcPr>
          <w:p w:rsidR="003B60F7" w:rsidRPr="00ED4D5F" w:rsidRDefault="001267E0" w:rsidP="003B60F7">
            <w:pPr>
              <w:snapToGrid w:val="0"/>
              <w:jc w:val="center"/>
              <w:rPr>
                <w:color w:val="000000"/>
              </w:rPr>
            </w:pPr>
            <w:r w:rsidRPr="00ED4D5F">
              <w:rPr>
                <w:color w:val="000000"/>
              </w:rPr>
              <w:t>7</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86</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20.10.3</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Марьевка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121</w:t>
            </w:r>
          </w:p>
        </w:tc>
        <w:tc>
          <w:tcPr>
            <w:tcW w:w="851" w:type="dxa"/>
            <w:vAlign w:val="center"/>
          </w:tcPr>
          <w:p w:rsidR="003B60F7" w:rsidRPr="00ED4D5F" w:rsidRDefault="001267E0" w:rsidP="003B60F7">
            <w:pPr>
              <w:snapToGrid w:val="0"/>
              <w:jc w:val="center"/>
              <w:rPr>
                <w:color w:val="000000"/>
              </w:rPr>
            </w:pPr>
            <w:r w:rsidRPr="00ED4D5F">
              <w:rPr>
                <w:color w:val="000000"/>
              </w:rPr>
              <w:t>6</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84</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20.10.4</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Никольское</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124</w:t>
            </w:r>
          </w:p>
        </w:tc>
        <w:tc>
          <w:tcPr>
            <w:tcW w:w="851" w:type="dxa"/>
            <w:vAlign w:val="center"/>
          </w:tcPr>
          <w:p w:rsidR="003B60F7" w:rsidRPr="00ED4D5F" w:rsidRDefault="001267E0" w:rsidP="003B60F7">
            <w:pPr>
              <w:snapToGrid w:val="0"/>
              <w:jc w:val="center"/>
              <w:rPr>
                <w:color w:val="000000"/>
              </w:rPr>
            </w:pPr>
            <w:r w:rsidRPr="00ED4D5F">
              <w:rPr>
                <w:color w:val="000000"/>
              </w:rPr>
              <w:t>3</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80</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20.10.5</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color w:val="000000"/>
              </w:rPr>
            </w:pPr>
            <w:r w:rsidRPr="00ED4D5F">
              <w:rPr>
                <w:color w:val="000000"/>
              </w:rPr>
              <w:t>село Борщево</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355</w:t>
            </w:r>
          </w:p>
        </w:tc>
        <w:tc>
          <w:tcPr>
            <w:tcW w:w="851" w:type="dxa"/>
            <w:vAlign w:val="center"/>
          </w:tcPr>
          <w:p w:rsidR="003B60F7" w:rsidRPr="00ED4D5F" w:rsidRDefault="001267E0" w:rsidP="003B60F7">
            <w:pPr>
              <w:snapToGrid w:val="0"/>
              <w:jc w:val="center"/>
              <w:rPr>
                <w:color w:val="000000"/>
              </w:rPr>
            </w:pPr>
            <w:r w:rsidRPr="00ED4D5F">
              <w:rPr>
                <w:color w:val="000000"/>
              </w:rPr>
              <w:t>13</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437</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20.10.6</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color w:val="000000"/>
              </w:rPr>
            </w:pPr>
            <w:r w:rsidRPr="00ED4D5F">
              <w:rPr>
                <w:color w:val="000000"/>
              </w:rPr>
              <w:t>село Пады</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222</w:t>
            </w:r>
          </w:p>
        </w:tc>
        <w:tc>
          <w:tcPr>
            <w:tcW w:w="851" w:type="dxa"/>
            <w:vAlign w:val="center"/>
          </w:tcPr>
          <w:p w:rsidR="003B60F7" w:rsidRPr="00ED4D5F" w:rsidRDefault="001267E0" w:rsidP="003B60F7">
            <w:pPr>
              <w:snapToGrid w:val="0"/>
              <w:jc w:val="center"/>
              <w:rPr>
                <w:color w:val="000000"/>
              </w:rPr>
            </w:pPr>
            <w:r w:rsidRPr="00ED4D5F">
              <w:rPr>
                <w:color w:val="000000"/>
              </w:rPr>
              <w:t>7</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203</w:t>
            </w:r>
          </w:p>
        </w:tc>
      </w:tr>
      <w:tr w:rsidR="0031087D" w:rsidTr="003B60F7">
        <w:trPr>
          <w:jc w:val="center"/>
        </w:trPr>
        <w:tc>
          <w:tcPr>
            <w:tcW w:w="10347" w:type="dxa"/>
            <w:gridSpan w:val="8"/>
          </w:tcPr>
          <w:p w:rsidR="003B60F7" w:rsidRPr="00ED4D5F" w:rsidRDefault="001267E0" w:rsidP="003B60F7">
            <w:pPr>
              <w:jc w:val="center"/>
              <w:rPr>
                <w:b/>
                <w:bCs/>
                <w:color w:val="000000"/>
              </w:rPr>
            </w:pP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20.11</w:t>
            </w:r>
          </w:p>
        </w:tc>
        <w:tc>
          <w:tcPr>
            <w:tcW w:w="2126" w:type="dxa"/>
            <w:vAlign w:val="center"/>
          </w:tcPr>
          <w:p w:rsidR="003B60F7" w:rsidRPr="00ED4D5F" w:rsidRDefault="001267E0" w:rsidP="003B60F7">
            <w:pPr>
              <w:snapToGrid w:val="0"/>
              <w:rPr>
                <w:color w:val="000000"/>
              </w:rPr>
            </w:pPr>
            <w:r w:rsidRPr="00ED4D5F">
              <w:rPr>
                <w:color w:val="000000"/>
              </w:rPr>
              <w:t>Росташевское сельское поселение</w:t>
            </w:r>
          </w:p>
        </w:tc>
        <w:tc>
          <w:tcPr>
            <w:tcW w:w="2410" w:type="dxa"/>
            <w:vAlign w:val="center"/>
          </w:tcPr>
          <w:p w:rsidR="003B60F7" w:rsidRPr="00ED4D5F" w:rsidRDefault="001267E0" w:rsidP="003B60F7">
            <w:pPr>
              <w:snapToGrid w:val="0"/>
              <w:rPr>
                <w:color w:val="000000"/>
              </w:rPr>
            </w:pPr>
          </w:p>
        </w:tc>
        <w:tc>
          <w:tcPr>
            <w:tcW w:w="992" w:type="dxa"/>
            <w:vAlign w:val="center"/>
          </w:tcPr>
          <w:p w:rsidR="003B60F7" w:rsidRPr="00ED4D5F" w:rsidRDefault="001267E0" w:rsidP="003B60F7">
            <w:pPr>
              <w:snapToGrid w:val="0"/>
              <w:jc w:val="center"/>
              <w:rPr>
                <w:b/>
                <w:bCs/>
                <w:color w:val="000000"/>
              </w:rPr>
            </w:pPr>
            <w:r w:rsidRPr="00ED4D5F">
              <w:rPr>
                <w:b/>
                <w:bCs/>
                <w:color w:val="000000"/>
              </w:rPr>
              <w:t>821</w:t>
            </w:r>
          </w:p>
        </w:tc>
        <w:tc>
          <w:tcPr>
            <w:tcW w:w="992" w:type="dxa"/>
            <w:vAlign w:val="center"/>
          </w:tcPr>
          <w:p w:rsidR="003B60F7" w:rsidRPr="00ED4D5F" w:rsidRDefault="001267E0" w:rsidP="003B60F7">
            <w:pPr>
              <w:snapToGrid w:val="0"/>
              <w:jc w:val="center"/>
              <w:rPr>
                <w:b/>
                <w:bCs/>
                <w:color w:val="000000"/>
              </w:rPr>
            </w:pPr>
            <w:r w:rsidRPr="00ED4D5F">
              <w:rPr>
                <w:b/>
                <w:bCs/>
                <w:color w:val="000000"/>
              </w:rPr>
              <w:t>1086</w:t>
            </w:r>
          </w:p>
        </w:tc>
        <w:tc>
          <w:tcPr>
            <w:tcW w:w="851" w:type="dxa"/>
            <w:vAlign w:val="center"/>
          </w:tcPr>
          <w:p w:rsidR="003B60F7" w:rsidRPr="00ED4D5F" w:rsidRDefault="001267E0" w:rsidP="003B60F7">
            <w:pPr>
              <w:snapToGrid w:val="0"/>
              <w:jc w:val="center"/>
              <w:rPr>
                <w:color w:val="000000"/>
              </w:rPr>
            </w:pP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
                <w:bCs/>
                <w:color w:val="000000"/>
              </w:rPr>
            </w:pPr>
            <w:r w:rsidRPr="00ED4D5F">
              <w:rPr>
                <w:b/>
                <w:bCs/>
                <w:color w:val="000000"/>
              </w:rPr>
              <w:t>9370,23</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20.11.1</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Алое Поле</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570</w:t>
            </w:r>
          </w:p>
        </w:tc>
        <w:tc>
          <w:tcPr>
            <w:tcW w:w="851" w:type="dxa"/>
            <w:vAlign w:val="center"/>
          </w:tcPr>
          <w:p w:rsidR="003B60F7" w:rsidRPr="00ED4D5F" w:rsidRDefault="001267E0" w:rsidP="003B60F7">
            <w:pPr>
              <w:snapToGrid w:val="0"/>
              <w:ind w:left="-108" w:right="-108"/>
              <w:jc w:val="center"/>
              <w:rPr>
                <w:color w:val="000000"/>
              </w:rPr>
            </w:pPr>
            <w:r w:rsidRPr="00ED4D5F">
              <w:rPr>
                <w:color w:val="000000"/>
              </w:rPr>
              <w:t>Центр</w:t>
            </w:r>
          </w:p>
        </w:tc>
        <w:tc>
          <w:tcPr>
            <w:tcW w:w="850" w:type="dxa"/>
            <w:vAlign w:val="center"/>
          </w:tcPr>
          <w:p w:rsidR="003B60F7" w:rsidRPr="00ED4D5F" w:rsidRDefault="001267E0" w:rsidP="003B60F7">
            <w:pPr>
              <w:snapToGrid w:val="0"/>
              <w:jc w:val="center"/>
              <w:rPr>
                <w:color w:val="000000"/>
              </w:rPr>
            </w:pPr>
            <w:r w:rsidRPr="00ED4D5F">
              <w:rPr>
                <w:color w:val="000000"/>
              </w:rPr>
              <w:t>12</w:t>
            </w:r>
          </w:p>
        </w:tc>
        <w:tc>
          <w:tcPr>
            <w:tcW w:w="1345" w:type="dxa"/>
            <w:vAlign w:val="center"/>
          </w:tcPr>
          <w:p w:rsidR="003B60F7" w:rsidRPr="00ED4D5F" w:rsidRDefault="001267E0" w:rsidP="003B60F7">
            <w:pPr>
              <w:jc w:val="center"/>
              <w:rPr>
                <w:bCs/>
                <w:color w:val="000000"/>
              </w:rPr>
            </w:pPr>
            <w:r w:rsidRPr="00ED4D5F">
              <w:rPr>
                <w:bCs/>
                <w:color w:val="000000"/>
              </w:rPr>
              <w:t>245</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20.11.2</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Березняги</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11</w:t>
            </w:r>
          </w:p>
        </w:tc>
        <w:tc>
          <w:tcPr>
            <w:tcW w:w="851" w:type="dxa"/>
            <w:vAlign w:val="center"/>
          </w:tcPr>
          <w:p w:rsidR="003B60F7" w:rsidRPr="00ED4D5F" w:rsidRDefault="001267E0" w:rsidP="003B60F7">
            <w:pPr>
              <w:snapToGrid w:val="0"/>
              <w:jc w:val="center"/>
              <w:rPr>
                <w:color w:val="000000"/>
              </w:rPr>
            </w:pPr>
            <w:r w:rsidRPr="00ED4D5F">
              <w:rPr>
                <w:color w:val="000000"/>
              </w:rPr>
              <w:t>6</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50</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20.11.3</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Георгиевка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116</w:t>
            </w:r>
          </w:p>
        </w:tc>
        <w:tc>
          <w:tcPr>
            <w:tcW w:w="851" w:type="dxa"/>
            <w:vAlign w:val="center"/>
          </w:tcPr>
          <w:p w:rsidR="003B60F7" w:rsidRPr="00ED4D5F" w:rsidRDefault="001267E0" w:rsidP="003B60F7">
            <w:pPr>
              <w:snapToGrid w:val="0"/>
              <w:jc w:val="center"/>
              <w:rPr>
                <w:color w:val="000000"/>
              </w:rPr>
            </w:pPr>
            <w:r w:rsidRPr="00ED4D5F">
              <w:rPr>
                <w:color w:val="000000"/>
              </w:rPr>
              <w:t>5</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93</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20.11.4</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Казиновка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82</w:t>
            </w:r>
          </w:p>
        </w:tc>
        <w:tc>
          <w:tcPr>
            <w:tcW w:w="851" w:type="dxa"/>
            <w:vAlign w:val="center"/>
          </w:tcPr>
          <w:p w:rsidR="003B60F7" w:rsidRPr="00ED4D5F" w:rsidRDefault="001267E0" w:rsidP="003B60F7">
            <w:pPr>
              <w:snapToGrid w:val="0"/>
              <w:jc w:val="center"/>
              <w:rPr>
                <w:color w:val="000000"/>
              </w:rPr>
            </w:pPr>
            <w:r w:rsidRPr="00ED4D5F">
              <w:rPr>
                <w:color w:val="000000"/>
              </w:rPr>
              <w:t>4</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96</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20.11.5</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 xml:space="preserve">посёлок Катуховские </w:t>
            </w:r>
          </w:p>
          <w:p w:rsidR="003B60F7" w:rsidRPr="00ED4D5F" w:rsidRDefault="001267E0" w:rsidP="003B60F7">
            <w:pPr>
              <w:rPr>
                <w:color w:val="000000"/>
              </w:rPr>
            </w:pPr>
            <w:r w:rsidRPr="00ED4D5F">
              <w:rPr>
                <w:color w:val="000000"/>
                <w:sz w:val="22"/>
              </w:rPr>
              <w:t>Выселки 2-е</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45</w:t>
            </w:r>
          </w:p>
        </w:tc>
        <w:tc>
          <w:tcPr>
            <w:tcW w:w="851" w:type="dxa"/>
            <w:vAlign w:val="center"/>
          </w:tcPr>
          <w:p w:rsidR="003B60F7" w:rsidRPr="00ED4D5F" w:rsidRDefault="001267E0" w:rsidP="003B60F7">
            <w:pPr>
              <w:snapToGrid w:val="0"/>
              <w:jc w:val="center"/>
              <w:rPr>
                <w:color w:val="000000"/>
              </w:rPr>
            </w:pPr>
            <w:r w:rsidRPr="00ED4D5F">
              <w:rPr>
                <w:color w:val="000000"/>
              </w:rPr>
              <w:t>2</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96</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20.11.6</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Малые Ясырки</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12</w:t>
            </w:r>
          </w:p>
        </w:tc>
        <w:tc>
          <w:tcPr>
            <w:tcW w:w="851" w:type="dxa"/>
            <w:vAlign w:val="center"/>
          </w:tcPr>
          <w:p w:rsidR="003B60F7" w:rsidRPr="00ED4D5F" w:rsidRDefault="001267E0" w:rsidP="003B60F7">
            <w:pPr>
              <w:snapToGrid w:val="0"/>
              <w:jc w:val="center"/>
              <w:rPr>
                <w:color w:val="000000"/>
              </w:rPr>
            </w:pPr>
            <w:r w:rsidRPr="00ED4D5F">
              <w:rPr>
                <w:color w:val="000000"/>
              </w:rPr>
              <w:t>2</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15</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20.11.7</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Мировка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67</w:t>
            </w:r>
          </w:p>
        </w:tc>
        <w:tc>
          <w:tcPr>
            <w:tcW w:w="851" w:type="dxa"/>
            <w:vAlign w:val="center"/>
          </w:tcPr>
          <w:p w:rsidR="003B60F7" w:rsidRPr="00ED4D5F" w:rsidRDefault="001267E0" w:rsidP="003B60F7">
            <w:pPr>
              <w:snapToGrid w:val="0"/>
              <w:jc w:val="center"/>
              <w:rPr>
                <w:color w:val="000000"/>
              </w:rPr>
            </w:pPr>
            <w:r w:rsidRPr="00ED4D5F">
              <w:rPr>
                <w:color w:val="000000"/>
              </w:rPr>
              <w:t>2</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51</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20.11.8</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Росташевка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53</w:t>
            </w:r>
          </w:p>
        </w:tc>
        <w:tc>
          <w:tcPr>
            <w:tcW w:w="851" w:type="dxa"/>
            <w:vAlign w:val="center"/>
          </w:tcPr>
          <w:p w:rsidR="003B60F7" w:rsidRPr="00ED4D5F" w:rsidRDefault="001267E0" w:rsidP="003B60F7">
            <w:pPr>
              <w:snapToGrid w:val="0"/>
              <w:jc w:val="center"/>
              <w:rPr>
                <w:color w:val="000000"/>
              </w:rPr>
            </w:pPr>
            <w:r w:rsidRPr="00ED4D5F">
              <w:rPr>
                <w:color w:val="000000"/>
              </w:rPr>
              <w:t>2</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72</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20.11.9</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Софьинка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130</w:t>
            </w:r>
          </w:p>
        </w:tc>
        <w:tc>
          <w:tcPr>
            <w:tcW w:w="851" w:type="dxa"/>
            <w:vAlign w:val="center"/>
          </w:tcPr>
          <w:p w:rsidR="003B60F7" w:rsidRPr="00ED4D5F" w:rsidRDefault="001267E0" w:rsidP="003B60F7">
            <w:pPr>
              <w:snapToGrid w:val="0"/>
              <w:jc w:val="center"/>
              <w:rPr>
                <w:color w:val="000000"/>
              </w:rPr>
            </w:pPr>
            <w:r w:rsidRPr="00ED4D5F">
              <w:rPr>
                <w:color w:val="000000"/>
              </w:rPr>
              <w:t>5</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101</w:t>
            </w:r>
          </w:p>
        </w:tc>
      </w:tr>
      <w:tr w:rsidR="0031087D" w:rsidTr="003B60F7">
        <w:trPr>
          <w:jc w:val="center"/>
        </w:trPr>
        <w:tc>
          <w:tcPr>
            <w:tcW w:w="10347" w:type="dxa"/>
            <w:gridSpan w:val="8"/>
          </w:tcPr>
          <w:p w:rsidR="003B60F7" w:rsidRPr="00ED4D5F" w:rsidRDefault="001267E0" w:rsidP="003B60F7">
            <w:pPr>
              <w:jc w:val="center"/>
              <w:rPr>
                <w:b/>
                <w:bCs/>
                <w:color w:val="000000"/>
              </w:rPr>
            </w:pP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20.12</w:t>
            </w:r>
          </w:p>
        </w:tc>
        <w:tc>
          <w:tcPr>
            <w:tcW w:w="2126" w:type="dxa"/>
            <w:vAlign w:val="center"/>
          </w:tcPr>
          <w:p w:rsidR="003B60F7" w:rsidRPr="00ED4D5F" w:rsidRDefault="001267E0" w:rsidP="003B60F7">
            <w:pPr>
              <w:snapToGrid w:val="0"/>
              <w:rPr>
                <w:color w:val="000000"/>
              </w:rPr>
            </w:pPr>
            <w:r w:rsidRPr="00ED4D5F">
              <w:rPr>
                <w:color w:val="000000"/>
              </w:rPr>
              <w:t>Чернавское сельское поселение</w:t>
            </w:r>
          </w:p>
        </w:tc>
        <w:tc>
          <w:tcPr>
            <w:tcW w:w="2410" w:type="dxa"/>
            <w:vAlign w:val="center"/>
          </w:tcPr>
          <w:p w:rsidR="003B60F7" w:rsidRPr="00ED4D5F" w:rsidRDefault="001267E0" w:rsidP="003B60F7">
            <w:pPr>
              <w:snapToGrid w:val="0"/>
              <w:rPr>
                <w:color w:val="000000"/>
              </w:rPr>
            </w:pPr>
          </w:p>
        </w:tc>
        <w:tc>
          <w:tcPr>
            <w:tcW w:w="992" w:type="dxa"/>
            <w:vAlign w:val="center"/>
          </w:tcPr>
          <w:p w:rsidR="003B60F7" w:rsidRPr="00ED4D5F" w:rsidRDefault="001267E0" w:rsidP="003B60F7">
            <w:pPr>
              <w:snapToGrid w:val="0"/>
              <w:jc w:val="center"/>
              <w:rPr>
                <w:b/>
                <w:bCs/>
                <w:color w:val="000000"/>
              </w:rPr>
            </w:pPr>
            <w:r w:rsidRPr="00ED4D5F">
              <w:rPr>
                <w:b/>
                <w:bCs/>
                <w:color w:val="000000"/>
              </w:rPr>
              <w:t>593</w:t>
            </w:r>
          </w:p>
        </w:tc>
        <w:tc>
          <w:tcPr>
            <w:tcW w:w="992" w:type="dxa"/>
            <w:vAlign w:val="center"/>
          </w:tcPr>
          <w:p w:rsidR="003B60F7" w:rsidRPr="00ED4D5F" w:rsidRDefault="001267E0" w:rsidP="003B60F7">
            <w:pPr>
              <w:snapToGrid w:val="0"/>
              <w:jc w:val="center"/>
              <w:rPr>
                <w:b/>
                <w:bCs/>
                <w:color w:val="000000"/>
              </w:rPr>
            </w:pPr>
            <w:r w:rsidRPr="00ED4D5F">
              <w:rPr>
                <w:b/>
                <w:bCs/>
                <w:color w:val="000000"/>
              </w:rPr>
              <w:t>612*</w:t>
            </w:r>
          </w:p>
        </w:tc>
        <w:tc>
          <w:tcPr>
            <w:tcW w:w="851" w:type="dxa"/>
            <w:vAlign w:val="center"/>
          </w:tcPr>
          <w:p w:rsidR="003B60F7" w:rsidRPr="00ED4D5F" w:rsidRDefault="001267E0" w:rsidP="003B60F7">
            <w:pPr>
              <w:snapToGrid w:val="0"/>
              <w:jc w:val="center"/>
              <w:rPr>
                <w:color w:val="000000"/>
              </w:rPr>
            </w:pP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
                <w:bCs/>
                <w:color w:val="000000"/>
              </w:rPr>
            </w:pPr>
            <w:r w:rsidRPr="00ED4D5F">
              <w:rPr>
                <w:b/>
                <w:bCs/>
                <w:color w:val="000000"/>
              </w:rPr>
              <w:t>9314,65</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20.12.1</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snapToGrid w:val="0"/>
              <w:rPr>
                <w:color w:val="000000"/>
              </w:rPr>
            </w:pPr>
            <w:r w:rsidRPr="00ED4D5F">
              <w:rPr>
                <w:color w:val="000000"/>
                <w:sz w:val="22"/>
              </w:rPr>
              <w:t>село Чернавка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612</w:t>
            </w:r>
          </w:p>
        </w:tc>
        <w:tc>
          <w:tcPr>
            <w:tcW w:w="851" w:type="dxa"/>
            <w:vAlign w:val="center"/>
          </w:tcPr>
          <w:p w:rsidR="003B60F7" w:rsidRPr="00ED4D5F" w:rsidRDefault="001267E0" w:rsidP="003B60F7">
            <w:pPr>
              <w:snapToGrid w:val="0"/>
              <w:ind w:left="-108" w:right="-108"/>
              <w:jc w:val="center"/>
              <w:rPr>
                <w:color w:val="000000"/>
              </w:rPr>
            </w:pPr>
            <w:r w:rsidRPr="00ED4D5F">
              <w:rPr>
                <w:color w:val="000000"/>
              </w:rPr>
              <w:t>Центр</w:t>
            </w:r>
          </w:p>
        </w:tc>
        <w:tc>
          <w:tcPr>
            <w:tcW w:w="850" w:type="dxa"/>
            <w:vAlign w:val="center"/>
          </w:tcPr>
          <w:p w:rsidR="003B60F7" w:rsidRPr="00ED4D5F" w:rsidRDefault="001267E0" w:rsidP="003B60F7">
            <w:pPr>
              <w:snapToGrid w:val="0"/>
              <w:jc w:val="center"/>
              <w:rPr>
                <w:color w:val="000000"/>
              </w:rPr>
            </w:pPr>
            <w:r w:rsidRPr="00ED4D5F">
              <w:rPr>
                <w:color w:val="000000"/>
              </w:rPr>
              <w:t>22</w:t>
            </w:r>
          </w:p>
        </w:tc>
        <w:tc>
          <w:tcPr>
            <w:tcW w:w="1345" w:type="dxa"/>
            <w:vAlign w:val="center"/>
          </w:tcPr>
          <w:p w:rsidR="003B60F7" w:rsidRPr="00ED4D5F" w:rsidRDefault="001267E0" w:rsidP="003B60F7">
            <w:pPr>
              <w:jc w:val="center"/>
              <w:rPr>
                <w:bCs/>
                <w:color w:val="000000"/>
              </w:rPr>
            </w:pPr>
            <w:r w:rsidRPr="00ED4D5F">
              <w:rPr>
                <w:bCs/>
                <w:color w:val="000000"/>
              </w:rPr>
              <w:t>409</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20.12.2</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Щербачёвка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180</w:t>
            </w:r>
          </w:p>
        </w:tc>
        <w:tc>
          <w:tcPr>
            <w:tcW w:w="851" w:type="dxa"/>
            <w:vAlign w:val="center"/>
          </w:tcPr>
          <w:p w:rsidR="003B60F7" w:rsidRPr="00ED4D5F" w:rsidRDefault="001267E0" w:rsidP="003B60F7">
            <w:pPr>
              <w:snapToGrid w:val="0"/>
              <w:jc w:val="center"/>
              <w:rPr>
                <w:color w:val="000000"/>
              </w:rPr>
            </w:pPr>
            <w:r w:rsidRPr="00ED4D5F">
              <w:rPr>
                <w:color w:val="000000"/>
              </w:rPr>
              <w:t>10</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126</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20.12.3</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Алексеевка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19</w:t>
            </w:r>
          </w:p>
        </w:tc>
        <w:tc>
          <w:tcPr>
            <w:tcW w:w="851" w:type="dxa"/>
            <w:vAlign w:val="center"/>
          </w:tcPr>
          <w:p w:rsidR="003B60F7" w:rsidRPr="00ED4D5F" w:rsidRDefault="001267E0" w:rsidP="003B60F7">
            <w:pPr>
              <w:snapToGrid w:val="0"/>
              <w:jc w:val="center"/>
              <w:rPr>
                <w:color w:val="000000"/>
              </w:rPr>
            </w:pPr>
            <w:r w:rsidRPr="00ED4D5F">
              <w:rPr>
                <w:color w:val="000000"/>
              </w:rPr>
              <w:t>12</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51</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20.12.4</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село Алексанровка 2-я</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7</w:t>
            </w:r>
          </w:p>
        </w:tc>
        <w:tc>
          <w:tcPr>
            <w:tcW w:w="851" w:type="dxa"/>
            <w:vAlign w:val="center"/>
          </w:tcPr>
          <w:p w:rsidR="003B60F7" w:rsidRPr="00ED4D5F" w:rsidRDefault="001267E0" w:rsidP="003B60F7">
            <w:pPr>
              <w:snapToGrid w:val="0"/>
              <w:jc w:val="center"/>
              <w:rPr>
                <w:color w:val="000000"/>
              </w:rPr>
            </w:pPr>
            <w:r w:rsidRPr="00ED4D5F">
              <w:rPr>
                <w:color w:val="000000"/>
              </w:rPr>
              <w:t>18</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109</w:t>
            </w:r>
          </w:p>
        </w:tc>
      </w:tr>
      <w:tr w:rsidR="0031087D" w:rsidTr="003B60F7">
        <w:trPr>
          <w:jc w:val="center"/>
        </w:trPr>
        <w:tc>
          <w:tcPr>
            <w:tcW w:w="781" w:type="dxa"/>
          </w:tcPr>
          <w:p w:rsidR="003B60F7" w:rsidRPr="00ED4D5F" w:rsidRDefault="001267E0" w:rsidP="003B60F7">
            <w:pPr>
              <w:snapToGrid w:val="0"/>
              <w:ind w:left="-68" w:right="-108"/>
              <w:rPr>
                <w:color w:val="000000"/>
              </w:rPr>
            </w:pPr>
            <w:r w:rsidRPr="00ED4D5F">
              <w:rPr>
                <w:color w:val="000000"/>
              </w:rPr>
              <w:t>20.12.5</w:t>
            </w:r>
          </w:p>
        </w:tc>
        <w:tc>
          <w:tcPr>
            <w:tcW w:w="2126" w:type="dxa"/>
            <w:vAlign w:val="center"/>
          </w:tcPr>
          <w:p w:rsidR="003B60F7" w:rsidRPr="00ED4D5F" w:rsidRDefault="001267E0" w:rsidP="003B60F7">
            <w:pPr>
              <w:snapToGrid w:val="0"/>
              <w:rPr>
                <w:color w:val="000000"/>
              </w:rPr>
            </w:pPr>
          </w:p>
        </w:tc>
        <w:tc>
          <w:tcPr>
            <w:tcW w:w="2410" w:type="dxa"/>
            <w:vAlign w:val="center"/>
          </w:tcPr>
          <w:p w:rsidR="003B60F7" w:rsidRPr="00ED4D5F" w:rsidRDefault="001267E0" w:rsidP="003B60F7">
            <w:pPr>
              <w:rPr>
                <w:color w:val="000000"/>
              </w:rPr>
            </w:pPr>
            <w:r w:rsidRPr="00ED4D5F">
              <w:rPr>
                <w:color w:val="000000"/>
                <w:sz w:val="22"/>
              </w:rPr>
              <w:t>посёлок Новопокровка</w:t>
            </w:r>
          </w:p>
        </w:tc>
        <w:tc>
          <w:tcPr>
            <w:tcW w:w="992" w:type="dxa"/>
            <w:vAlign w:val="center"/>
          </w:tcPr>
          <w:p w:rsidR="003B60F7" w:rsidRPr="00ED4D5F" w:rsidRDefault="001267E0" w:rsidP="003B60F7">
            <w:pPr>
              <w:snapToGrid w:val="0"/>
              <w:jc w:val="center"/>
              <w:rPr>
                <w:bCs/>
                <w:color w:val="000000"/>
              </w:rPr>
            </w:pPr>
          </w:p>
        </w:tc>
        <w:tc>
          <w:tcPr>
            <w:tcW w:w="992" w:type="dxa"/>
            <w:vAlign w:val="center"/>
          </w:tcPr>
          <w:p w:rsidR="003B60F7" w:rsidRPr="00ED4D5F" w:rsidRDefault="001267E0" w:rsidP="003B60F7">
            <w:pPr>
              <w:snapToGrid w:val="0"/>
              <w:jc w:val="center"/>
              <w:rPr>
                <w:bCs/>
                <w:color w:val="000000"/>
              </w:rPr>
            </w:pPr>
            <w:r w:rsidRPr="00ED4D5F">
              <w:rPr>
                <w:bCs/>
                <w:color w:val="000000"/>
              </w:rPr>
              <w:t>8</w:t>
            </w:r>
          </w:p>
        </w:tc>
        <w:tc>
          <w:tcPr>
            <w:tcW w:w="851" w:type="dxa"/>
            <w:vAlign w:val="center"/>
          </w:tcPr>
          <w:p w:rsidR="003B60F7" w:rsidRPr="00ED4D5F" w:rsidRDefault="001267E0" w:rsidP="003B60F7">
            <w:pPr>
              <w:snapToGrid w:val="0"/>
              <w:jc w:val="center"/>
              <w:rPr>
                <w:color w:val="000000"/>
              </w:rPr>
            </w:pPr>
            <w:r w:rsidRPr="00ED4D5F">
              <w:rPr>
                <w:color w:val="000000"/>
              </w:rPr>
              <w:t>9</w:t>
            </w:r>
          </w:p>
        </w:tc>
        <w:tc>
          <w:tcPr>
            <w:tcW w:w="850" w:type="dxa"/>
            <w:vAlign w:val="center"/>
          </w:tcPr>
          <w:p w:rsidR="003B60F7" w:rsidRPr="00ED4D5F" w:rsidRDefault="001267E0" w:rsidP="003B60F7">
            <w:pPr>
              <w:snapToGrid w:val="0"/>
              <w:jc w:val="center"/>
              <w:rPr>
                <w:color w:val="000000"/>
              </w:rPr>
            </w:pPr>
          </w:p>
        </w:tc>
        <w:tc>
          <w:tcPr>
            <w:tcW w:w="1345" w:type="dxa"/>
            <w:vAlign w:val="center"/>
          </w:tcPr>
          <w:p w:rsidR="003B60F7" w:rsidRPr="00ED4D5F" w:rsidRDefault="001267E0" w:rsidP="003B60F7">
            <w:pPr>
              <w:jc w:val="center"/>
              <w:rPr>
                <w:bCs/>
                <w:color w:val="000000"/>
              </w:rPr>
            </w:pPr>
            <w:r w:rsidRPr="00ED4D5F">
              <w:rPr>
                <w:bCs/>
                <w:color w:val="000000"/>
              </w:rPr>
              <w:t>27</w:t>
            </w:r>
          </w:p>
        </w:tc>
      </w:tr>
      <w:tr w:rsidR="0031087D" w:rsidTr="003B60F7">
        <w:trPr>
          <w:jc w:val="center"/>
        </w:trPr>
        <w:tc>
          <w:tcPr>
            <w:tcW w:w="10347" w:type="dxa"/>
            <w:gridSpan w:val="8"/>
          </w:tcPr>
          <w:p w:rsidR="003B60F7" w:rsidRPr="00ED4D5F" w:rsidRDefault="001267E0" w:rsidP="003B60F7">
            <w:pPr>
              <w:jc w:val="both"/>
              <w:rPr>
                <w:bCs/>
                <w:color w:val="000000"/>
              </w:rPr>
            </w:pPr>
            <w:r w:rsidRPr="00ED4D5F">
              <w:rPr>
                <w:bCs/>
                <w:color w:val="000000"/>
              </w:rPr>
              <w:t xml:space="preserve">*Количество жителей указано без учёта </w:t>
            </w:r>
            <w:r w:rsidRPr="00ED4D5F">
              <w:rPr>
                <w:bCs/>
                <w:color w:val="000000"/>
              </w:rPr>
              <w:t>преобразований сельских поселений в соответствии с Законом Воронежской области от 13.04.2015г. № 42-ОЗ «О преобразовании некоторых муниципальных образований Панинского муниципальногг района Воронежской области».</w:t>
            </w:r>
          </w:p>
        </w:tc>
      </w:tr>
    </w:tbl>
    <w:p w:rsidR="003B60F7" w:rsidRPr="00ED4D5F" w:rsidRDefault="001267E0" w:rsidP="003B60F7">
      <w:pPr>
        <w:jc w:val="both"/>
        <w:rPr>
          <w:color w:val="000000"/>
          <w:lang w:eastAsia="ar-SA"/>
        </w:rPr>
      </w:pPr>
      <w:r w:rsidRPr="00ED4D5F">
        <w:rPr>
          <w:color w:val="000000"/>
          <w:lang w:eastAsia="ar-SA"/>
        </w:rPr>
        <w:tab/>
      </w:r>
    </w:p>
    <w:p w:rsidR="003B60F7" w:rsidRPr="00ED4D5F" w:rsidRDefault="001267E0" w:rsidP="003B60F7">
      <w:pPr>
        <w:ind w:firstLine="540"/>
        <w:jc w:val="both"/>
        <w:rPr>
          <w:rFonts w:cs="Arial"/>
          <w:color w:val="000000"/>
        </w:rPr>
      </w:pPr>
      <w:r w:rsidRPr="00ED4D5F">
        <w:rPr>
          <w:color w:val="000000"/>
          <w:lang w:eastAsia="ar-SA"/>
        </w:rPr>
        <w:t xml:space="preserve">Общая площадь территории района в границах, утвержденных Законом Воронежской области </w:t>
      </w:r>
      <w:r w:rsidRPr="00ED4D5F">
        <w:rPr>
          <w:rFonts w:eastAsia="Arial" w:cs="Arial"/>
          <w:color w:val="000000"/>
        </w:rPr>
        <w:t xml:space="preserve">от 15.10.2004 </w:t>
      </w:r>
      <w:r w:rsidRPr="00ED4D5F">
        <w:rPr>
          <w:rFonts w:cs="Arial"/>
          <w:color w:val="000000"/>
        </w:rPr>
        <w:t>№63-ОЗ «Об установлении границ,  наделении соответствующим статусом, определении административных центров отдельных муниципальных образований Воронежской обл</w:t>
      </w:r>
      <w:r w:rsidRPr="00ED4D5F">
        <w:rPr>
          <w:rFonts w:cs="Arial"/>
          <w:color w:val="000000"/>
        </w:rPr>
        <w:t>асти» составляет 139843,27 га.</w:t>
      </w:r>
    </w:p>
    <w:p w:rsidR="003B60F7" w:rsidRPr="00ED4D5F" w:rsidRDefault="001267E0" w:rsidP="003B60F7">
      <w:pPr>
        <w:autoSpaceDE w:val="0"/>
        <w:ind w:firstLine="540"/>
        <w:jc w:val="both"/>
        <w:rPr>
          <w:color w:val="000000"/>
          <w:sz w:val="22"/>
          <w:szCs w:val="22"/>
        </w:rPr>
      </w:pPr>
    </w:p>
    <w:p w:rsidR="003B60F7" w:rsidRPr="00ED4D5F" w:rsidRDefault="001267E0" w:rsidP="003B60F7">
      <w:pPr>
        <w:autoSpaceDE w:val="0"/>
        <w:ind w:firstLine="540"/>
        <w:jc w:val="both"/>
        <w:rPr>
          <w:color w:val="000000"/>
          <w:sz w:val="22"/>
          <w:szCs w:val="22"/>
        </w:rPr>
      </w:pPr>
      <w:r w:rsidRPr="00ED4D5F">
        <w:rPr>
          <w:color w:val="000000"/>
          <w:sz w:val="22"/>
          <w:szCs w:val="22"/>
        </w:rPr>
        <w:t>ОПИСАНИЕ ПРОХОЖДЕНИЯ ГРАНИЦ ПАНИНСКОГО МУНИЦИПАЛЬНОГО РАЙОНА СО СМЕЖНЫМИ РАЙОНАМИ ВОРОНЕЖСКОЙ ОБЛАСТИ</w:t>
      </w:r>
    </w:p>
    <w:p w:rsidR="003B60F7" w:rsidRPr="00ED4D5F" w:rsidRDefault="001267E0" w:rsidP="003B60F7">
      <w:pPr>
        <w:autoSpaceDE w:val="0"/>
        <w:ind w:firstLine="540"/>
        <w:jc w:val="both"/>
        <w:rPr>
          <w:color w:val="000000"/>
        </w:rPr>
      </w:pPr>
    </w:p>
    <w:p w:rsidR="003B60F7" w:rsidRPr="00ED4D5F" w:rsidRDefault="001267E0" w:rsidP="003B60F7">
      <w:pPr>
        <w:autoSpaceDE w:val="0"/>
        <w:ind w:firstLine="709"/>
        <w:jc w:val="both"/>
        <w:rPr>
          <w:color w:val="000000"/>
        </w:rPr>
      </w:pPr>
      <w:r w:rsidRPr="00ED4D5F">
        <w:rPr>
          <w:color w:val="000000"/>
        </w:rPr>
        <w:t>1. Линия прохождения границы Панинского района по смежеству с Верхнехавским районом</w:t>
      </w:r>
    </w:p>
    <w:p w:rsidR="003B60F7" w:rsidRPr="00ED4D5F" w:rsidRDefault="001267E0" w:rsidP="003B60F7">
      <w:pPr>
        <w:autoSpaceDE w:val="0"/>
        <w:ind w:firstLine="709"/>
        <w:jc w:val="both"/>
        <w:rPr>
          <w:color w:val="000000"/>
        </w:rPr>
      </w:pPr>
    </w:p>
    <w:p w:rsidR="003B60F7" w:rsidRPr="00ED4D5F" w:rsidRDefault="001267E0" w:rsidP="003B60F7">
      <w:pPr>
        <w:autoSpaceDE w:val="0"/>
        <w:ind w:firstLine="709"/>
        <w:jc w:val="both"/>
        <w:rPr>
          <w:color w:val="000000"/>
        </w:rPr>
      </w:pPr>
      <w:r w:rsidRPr="00ED4D5F">
        <w:rPr>
          <w:color w:val="000000"/>
        </w:rPr>
        <w:lastRenderedPageBreak/>
        <w:t>От точки стыка 11000 границ Панинско</w:t>
      </w:r>
      <w:r w:rsidRPr="00ED4D5F">
        <w:rPr>
          <w:color w:val="000000"/>
        </w:rPr>
        <w:t>го, Новоусманского и Верхнехавского муниципальных районов линия границы идет в юго-восточном направлении по сельскохозяйственным угодьям, затем по северной стороне лесной полосы до точки стыка 10591 границ Ивановского, Дмитриевского сельских поселений Пани</w:t>
      </w:r>
      <w:r w:rsidRPr="00ED4D5F">
        <w:rPr>
          <w:color w:val="000000"/>
        </w:rPr>
        <w:t>нского муниципального района и Верхнехавского муниципального района.</w:t>
      </w:r>
    </w:p>
    <w:p w:rsidR="003B60F7" w:rsidRPr="00ED4D5F" w:rsidRDefault="001267E0" w:rsidP="003B60F7">
      <w:pPr>
        <w:autoSpaceDE w:val="0"/>
        <w:ind w:firstLine="709"/>
        <w:jc w:val="both"/>
        <w:rPr>
          <w:color w:val="000000"/>
        </w:rPr>
      </w:pPr>
      <w:r w:rsidRPr="00ED4D5F">
        <w:rPr>
          <w:color w:val="000000"/>
        </w:rPr>
        <w:t>От точки стыка 10591 линия границы идет в северо-западном направлении по лесной полосе, затем по восточной стороне лесной полосы, по сельскохозяйственным угодьям вдоль полевой дороги, пер</w:t>
      </w:r>
      <w:r w:rsidRPr="00ED4D5F">
        <w:rPr>
          <w:color w:val="000000"/>
        </w:rPr>
        <w:t>есекает балку и далее по западной стороне лесной полосы до точки 10586.</w:t>
      </w:r>
    </w:p>
    <w:p w:rsidR="003B60F7" w:rsidRPr="00ED4D5F" w:rsidRDefault="001267E0" w:rsidP="003B60F7">
      <w:pPr>
        <w:autoSpaceDE w:val="0"/>
        <w:ind w:firstLine="709"/>
        <w:jc w:val="both"/>
        <w:rPr>
          <w:color w:val="000000"/>
        </w:rPr>
      </w:pPr>
      <w:r w:rsidRPr="00ED4D5F">
        <w:rPr>
          <w:color w:val="000000"/>
        </w:rPr>
        <w:t>От точки 10586 линия границы в северо-восточном направлении пересекает балку Порткин Лог, затем идет по северной стороне лесной полосы до точки стыка 07133523 границ Панинского муницип</w:t>
      </w:r>
      <w:r w:rsidRPr="00ED4D5F">
        <w:rPr>
          <w:color w:val="000000"/>
        </w:rPr>
        <w:t>ального района и Сухогаевского, Верхнехавского сельских поселений Верхнехавского муниципального района.</w:t>
      </w:r>
    </w:p>
    <w:p w:rsidR="003B60F7" w:rsidRPr="00ED4D5F" w:rsidRDefault="001267E0" w:rsidP="003B60F7">
      <w:pPr>
        <w:autoSpaceDE w:val="0"/>
        <w:ind w:firstLine="709"/>
        <w:jc w:val="both"/>
        <w:rPr>
          <w:color w:val="000000"/>
        </w:rPr>
      </w:pPr>
      <w:r w:rsidRPr="00ED4D5F">
        <w:rPr>
          <w:color w:val="000000"/>
        </w:rPr>
        <w:t>От точки стыка 07133523 линия границы идет в северо-восточном направлении по балке Порткин Лог, далее по лесной полосе, по сельскохозяйственным угодьям,</w:t>
      </w:r>
      <w:r w:rsidRPr="00ED4D5F">
        <w:rPr>
          <w:color w:val="000000"/>
        </w:rPr>
        <w:t xml:space="preserve"> по южной стороне лесной полосы, затем по сельскохозяйственным угодьям вдоль полевой дороги до точки 10572.</w:t>
      </w:r>
    </w:p>
    <w:p w:rsidR="003B60F7" w:rsidRPr="00ED4D5F" w:rsidRDefault="001267E0" w:rsidP="003B60F7">
      <w:pPr>
        <w:autoSpaceDE w:val="0"/>
        <w:ind w:firstLine="709"/>
        <w:jc w:val="both"/>
        <w:rPr>
          <w:color w:val="000000"/>
        </w:rPr>
      </w:pPr>
      <w:r w:rsidRPr="00ED4D5F">
        <w:rPr>
          <w:color w:val="000000"/>
        </w:rPr>
        <w:t>От точки 10572 линия границы идет в юго-восточном направлении по полевой дороге вдоль южной стороны лесной полосы, затем по полевой дороге вдоль сел</w:t>
      </w:r>
      <w:r w:rsidRPr="00ED4D5F">
        <w:rPr>
          <w:color w:val="000000"/>
        </w:rPr>
        <w:t>ьскохозяйственных угодий до точки 10571.</w:t>
      </w:r>
    </w:p>
    <w:p w:rsidR="003B60F7" w:rsidRPr="00ED4D5F" w:rsidRDefault="001267E0" w:rsidP="003B60F7">
      <w:pPr>
        <w:autoSpaceDE w:val="0"/>
        <w:ind w:firstLine="709"/>
        <w:jc w:val="both"/>
        <w:rPr>
          <w:color w:val="000000"/>
        </w:rPr>
      </w:pPr>
      <w:r w:rsidRPr="00ED4D5F">
        <w:rPr>
          <w:color w:val="000000"/>
        </w:rPr>
        <w:t>От точки 10571 линия границы идет в северном направлении по полевой дороге вдоль сельскохозяйственных угодий до точки 10570.</w:t>
      </w:r>
    </w:p>
    <w:p w:rsidR="003B60F7" w:rsidRPr="00ED4D5F" w:rsidRDefault="001267E0" w:rsidP="003B60F7">
      <w:pPr>
        <w:autoSpaceDE w:val="0"/>
        <w:ind w:firstLine="709"/>
        <w:jc w:val="both"/>
        <w:rPr>
          <w:color w:val="000000"/>
        </w:rPr>
      </w:pPr>
      <w:r w:rsidRPr="00ED4D5F">
        <w:rPr>
          <w:color w:val="000000"/>
        </w:rPr>
        <w:t xml:space="preserve">От точки 10570 линия границы идет в восточном направлении по сельскохозяйственным угодьям </w:t>
      </w:r>
      <w:r w:rsidRPr="00ED4D5F">
        <w:rPr>
          <w:color w:val="000000"/>
        </w:rPr>
        <w:t>вдоль полевой дороги, затем по балке Курдюм до точки 10065055.</w:t>
      </w:r>
    </w:p>
    <w:p w:rsidR="003B60F7" w:rsidRPr="00ED4D5F" w:rsidRDefault="001267E0" w:rsidP="003B60F7">
      <w:pPr>
        <w:autoSpaceDE w:val="0"/>
        <w:ind w:firstLine="709"/>
        <w:jc w:val="both"/>
        <w:rPr>
          <w:color w:val="000000"/>
        </w:rPr>
      </w:pPr>
      <w:r w:rsidRPr="00ED4D5F">
        <w:rPr>
          <w:color w:val="000000"/>
        </w:rPr>
        <w:t>От точки 10065055 линия границы идет в северо-восточном направлении по балке Курдюм, затем по пруду до точки 10065017.</w:t>
      </w:r>
    </w:p>
    <w:p w:rsidR="003B60F7" w:rsidRPr="00ED4D5F" w:rsidRDefault="001267E0" w:rsidP="003B60F7">
      <w:pPr>
        <w:autoSpaceDE w:val="0"/>
        <w:ind w:firstLine="709"/>
        <w:jc w:val="both"/>
        <w:rPr>
          <w:color w:val="000000"/>
        </w:rPr>
      </w:pPr>
      <w:r w:rsidRPr="00ED4D5F">
        <w:rPr>
          <w:color w:val="000000"/>
        </w:rPr>
        <w:t xml:space="preserve">От точки 10065017 линия границы идет в юго-восточном направлении по пруду </w:t>
      </w:r>
      <w:r w:rsidRPr="00ED4D5F">
        <w:rPr>
          <w:color w:val="000000"/>
        </w:rPr>
        <w:t>до точки 10065005.</w:t>
      </w:r>
    </w:p>
    <w:p w:rsidR="003B60F7" w:rsidRPr="00ED4D5F" w:rsidRDefault="001267E0" w:rsidP="003B60F7">
      <w:pPr>
        <w:autoSpaceDE w:val="0"/>
        <w:ind w:firstLine="709"/>
        <w:jc w:val="both"/>
        <w:rPr>
          <w:color w:val="000000"/>
        </w:rPr>
      </w:pPr>
      <w:r w:rsidRPr="00ED4D5F">
        <w:rPr>
          <w:color w:val="000000"/>
        </w:rPr>
        <w:t>От точки 10065005 линия границы идет в юго-западном направлении по пруду, затем по сельскохозяйственным угодьям вдоль оросительного канала до точки 10563.</w:t>
      </w:r>
    </w:p>
    <w:p w:rsidR="003B60F7" w:rsidRPr="00ED4D5F" w:rsidRDefault="001267E0" w:rsidP="003B60F7">
      <w:pPr>
        <w:autoSpaceDE w:val="0"/>
        <w:ind w:firstLine="709"/>
        <w:jc w:val="both"/>
        <w:rPr>
          <w:color w:val="000000"/>
        </w:rPr>
      </w:pPr>
      <w:r w:rsidRPr="00ED4D5F">
        <w:rPr>
          <w:color w:val="000000"/>
        </w:rPr>
        <w:t>От точки 10563 линия границы идет в северо-восточном направлении по сельскохозяйст</w:t>
      </w:r>
      <w:r w:rsidRPr="00ED4D5F">
        <w:rPr>
          <w:color w:val="000000"/>
        </w:rPr>
        <w:t>венным угодьям, затем по пруду до точки 10065002.</w:t>
      </w:r>
    </w:p>
    <w:p w:rsidR="003B60F7" w:rsidRPr="00ED4D5F" w:rsidRDefault="001267E0" w:rsidP="003B60F7">
      <w:pPr>
        <w:autoSpaceDE w:val="0"/>
        <w:ind w:firstLine="709"/>
        <w:jc w:val="both"/>
        <w:rPr>
          <w:color w:val="000000"/>
        </w:rPr>
      </w:pPr>
      <w:r w:rsidRPr="00ED4D5F">
        <w:rPr>
          <w:color w:val="000000"/>
        </w:rPr>
        <w:t>От точки 10065002 линия границы идет в общем южном направлении по пруду, пересекает плотину пруда и далее по балке вдоль реки Правая Хава до точки 10059065.</w:t>
      </w:r>
    </w:p>
    <w:p w:rsidR="003B60F7" w:rsidRPr="00ED4D5F" w:rsidRDefault="001267E0" w:rsidP="003B60F7">
      <w:pPr>
        <w:autoSpaceDE w:val="0"/>
        <w:ind w:firstLine="709"/>
        <w:jc w:val="both"/>
        <w:rPr>
          <w:color w:val="000000"/>
        </w:rPr>
      </w:pPr>
      <w:r w:rsidRPr="00ED4D5F">
        <w:rPr>
          <w:color w:val="000000"/>
        </w:rPr>
        <w:t>От точки 10059065 линия границы идет в северо-вос</w:t>
      </w:r>
      <w:r w:rsidRPr="00ED4D5F">
        <w:rPr>
          <w:color w:val="000000"/>
        </w:rPr>
        <w:t>точном направлении по балке до точки 10059004.</w:t>
      </w:r>
    </w:p>
    <w:p w:rsidR="003B60F7" w:rsidRPr="00ED4D5F" w:rsidRDefault="001267E0" w:rsidP="003B60F7">
      <w:pPr>
        <w:autoSpaceDE w:val="0"/>
        <w:ind w:firstLine="709"/>
        <w:jc w:val="both"/>
        <w:rPr>
          <w:color w:val="000000"/>
        </w:rPr>
      </w:pPr>
      <w:r w:rsidRPr="00ED4D5F">
        <w:rPr>
          <w:color w:val="000000"/>
        </w:rPr>
        <w:t>От точки 10059004 линия границы идет в общем южном направлении по балке Матвеевский Лог до точки 10059001.</w:t>
      </w:r>
    </w:p>
    <w:p w:rsidR="003B60F7" w:rsidRPr="00ED4D5F" w:rsidRDefault="001267E0" w:rsidP="003B60F7">
      <w:pPr>
        <w:autoSpaceDE w:val="0"/>
        <w:ind w:firstLine="709"/>
        <w:jc w:val="both"/>
        <w:rPr>
          <w:color w:val="000000"/>
        </w:rPr>
      </w:pPr>
      <w:r w:rsidRPr="00ED4D5F">
        <w:rPr>
          <w:color w:val="000000"/>
        </w:rPr>
        <w:t>От точки 10059001 линия границы идет в северо-восточном направлении по балке Матвеевский Лог, затем по</w:t>
      </w:r>
      <w:r w:rsidRPr="00ED4D5F">
        <w:rPr>
          <w:color w:val="000000"/>
        </w:rPr>
        <w:t xml:space="preserve"> сельскохозяйственным угодьям вдоль полевой дороги до точки стыка 1055503 границ Дмитриевского, Красненского сельских поселений Панинского муниципального района и Верхнехавского муниципального района.</w:t>
      </w:r>
    </w:p>
    <w:p w:rsidR="003B60F7" w:rsidRPr="00ED4D5F" w:rsidRDefault="001267E0" w:rsidP="003B60F7">
      <w:pPr>
        <w:autoSpaceDE w:val="0"/>
        <w:ind w:firstLine="709"/>
        <w:jc w:val="both"/>
        <w:rPr>
          <w:color w:val="000000"/>
        </w:rPr>
      </w:pPr>
      <w:r w:rsidRPr="00ED4D5F">
        <w:rPr>
          <w:color w:val="000000"/>
        </w:rPr>
        <w:t>От точки стыка 1055503 линия границы в восточном направ</w:t>
      </w:r>
      <w:r w:rsidRPr="00ED4D5F">
        <w:rPr>
          <w:color w:val="000000"/>
        </w:rPr>
        <w:t>лении пересекает Юго-Восточную железную дорогу до точки 1055501.</w:t>
      </w:r>
    </w:p>
    <w:p w:rsidR="003B60F7" w:rsidRPr="00ED4D5F" w:rsidRDefault="001267E0" w:rsidP="003B60F7">
      <w:pPr>
        <w:autoSpaceDE w:val="0"/>
        <w:ind w:firstLine="709"/>
        <w:jc w:val="both"/>
        <w:rPr>
          <w:color w:val="000000"/>
        </w:rPr>
      </w:pPr>
      <w:r w:rsidRPr="00ED4D5F">
        <w:rPr>
          <w:color w:val="000000"/>
        </w:rPr>
        <w:t>От точки 1055501 линия границы идет в юго-восточном направлении по восточной стороне Юго-Восточной железной дороги до точки 10555.</w:t>
      </w:r>
    </w:p>
    <w:p w:rsidR="003B60F7" w:rsidRPr="00ED4D5F" w:rsidRDefault="001267E0" w:rsidP="003B60F7">
      <w:pPr>
        <w:autoSpaceDE w:val="0"/>
        <w:ind w:firstLine="709"/>
        <w:jc w:val="both"/>
        <w:rPr>
          <w:color w:val="000000"/>
        </w:rPr>
      </w:pPr>
      <w:r w:rsidRPr="00ED4D5F">
        <w:rPr>
          <w:color w:val="000000"/>
        </w:rPr>
        <w:t>От точки 10555 линия границы идет в северо-восточном направл</w:t>
      </w:r>
      <w:r w:rsidRPr="00ED4D5F">
        <w:rPr>
          <w:color w:val="000000"/>
        </w:rPr>
        <w:t>ении по транспортной развязке автомобильных дорог Воронеж - Тамбов и Панино - Верхняя Хава - Малая Приваловка, затем по сельскохозяйственным угодьям до точки 10552.</w:t>
      </w:r>
    </w:p>
    <w:p w:rsidR="003B60F7" w:rsidRPr="00ED4D5F" w:rsidRDefault="001267E0" w:rsidP="003B60F7">
      <w:pPr>
        <w:autoSpaceDE w:val="0"/>
        <w:ind w:firstLine="709"/>
        <w:jc w:val="both"/>
        <w:rPr>
          <w:color w:val="000000"/>
        </w:rPr>
      </w:pPr>
      <w:r w:rsidRPr="00ED4D5F">
        <w:rPr>
          <w:color w:val="000000"/>
        </w:rPr>
        <w:lastRenderedPageBreak/>
        <w:t>От точки 10552 линия границы идет в северо-западном направлении по сельскохозяйственным уго</w:t>
      </w:r>
      <w:r w:rsidRPr="00ED4D5F">
        <w:rPr>
          <w:color w:val="000000"/>
        </w:rPr>
        <w:t>дьям до точки 10551.</w:t>
      </w:r>
    </w:p>
    <w:p w:rsidR="003B60F7" w:rsidRPr="00ED4D5F" w:rsidRDefault="001267E0" w:rsidP="003B60F7">
      <w:pPr>
        <w:autoSpaceDE w:val="0"/>
        <w:ind w:firstLine="709"/>
        <w:jc w:val="both"/>
        <w:rPr>
          <w:color w:val="000000"/>
        </w:rPr>
      </w:pPr>
      <w:r w:rsidRPr="00ED4D5F">
        <w:rPr>
          <w:color w:val="000000"/>
        </w:rPr>
        <w:t>От точки 10551 линия границы идет в северо-восточном направлении по сельскохозяйственным угодьям до точки стыка 1054904 границ Панинского муниципального района и Верхнехавского, Верхнемазовского сельских поселений Верхнехавского муници</w:t>
      </w:r>
      <w:r w:rsidRPr="00ED4D5F">
        <w:rPr>
          <w:color w:val="000000"/>
        </w:rPr>
        <w:t>пального района.</w:t>
      </w:r>
    </w:p>
    <w:p w:rsidR="003B60F7" w:rsidRPr="00ED4D5F" w:rsidRDefault="001267E0" w:rsidP="003B60F7">
      <w:pPr>
        <w:autoSpaceDE w:val="0"/>
        <w:ind w:firstLine="709"/>
        <w:jc w:val="both"/>
        <w:rPr>
          <w:color w:val="000000"/>
        </w:rPr>
      </w:pPr>
      <w:r w:rsidRPr="00ED4D5F">
        <w:rPr>
          <w:color w:val="000000"/>
        </w:rPr>
        <w:t>От точки стыка 1054904 линия границы в северо-восточном направлении пересекает автомобильную дорогу Воронеж - Тамбов, затем идет по сельскохозяйственным угодьям, далее по лесной полосе до точки 10540.</w:t>
      </w:r>
    </w:p>
    <w:p w:rsidR="003B60F7" w:rsidRPr="00ED4D5F" w:rsidRDefault="001267E0" w:rsidP="003B60F7">
      <w:pPr>
        <w:autoSpaceDE w:val="0"/>
        <w:ind w:firstLine="709"/>
        <w:jc w:val="both"/>
        <w:rPr>
          <w:color w:val="000000"/>
        </w:rPr>
      </w:pPr>
      <w:r w:rsidRPr="00ED4D5F">
        <w:rPr>
          <w:color w:val="000000"/>
        </w:rPr>
        <w:t>От точки 10540 линия границы идет в юг</w:t>
      </w:r>
      <w:r w:rsidRPr="00ED4D5F">
        <w:rPr>
          <w:color w:val="000000"/>
        </w:rPr>
        <w:t>о-восточном направлении по сельскохозяйственным угодьям, затем пересекает балку Улятня, по западной стороне многолетних насаждений, пересекает грунтовую дорогу и далее по восточной стороне лесной полосы до точки 10537.</w:t>
      </w:r>
    </w:p>
    <w:p w:rsidR="003B60F7" w:rsidRPr="00ED4D5F" w:rsidRDefault="001267E0" w:rsidP="003B60F7">
      <w:pPr>
        <w:autoSpaceDE w:val="0"/>
        <w:ind w:firstLine="709"/>
        <w:jc w:val="both"/>
        <w:rPr>
          <w:color w:val="000000"/>
        </w:rPr>
      </w:pPr>
      <w:r w:rsidRPr="00ED4D5F">
        <w:rPr>
          <w:color w:val="000000"/>
        </w:rPr>
        <w:t>От точки 10537 линия границы идет в с</w:t>
      </w:r>
      <w:r w:rsidRPr="00ED4D5F">
        <w:rPr>
          <w:color w:val="000000"/>
        </w:rPr>
        <w:t>еверо-восточном направлении по южной стороне лесной полосы, пересекает балку, далее вновь по южной стороне лесной полосы до точки 10533.</w:t>
      </w:r>
    </w:p>
    <w:p w:rsidR="003B60F7" w:rsidRPr="00ED4D5F" w:rsidRDefault="001267E0" w:rsidP="003B60F7">
      <w:pPr>
        <w:autoSpaceDE w:val="0"/>
        <w:ind w:firstLine="709"/>
        <w:jc w:val="both"/>
        <w:rPr>
          <w:color w:val="000000"/>
        </w:rPr>
      </w:pPr>
      <w:r w:rsidRPr="00ED4D5F">
        <w:rPr>
          <w:color w:val="000000"/>
        </w:rPr>
        <w:t>От точки 10533 линия границы идет в юго-восточном направлении по южной стороне лесной полосы, затем по балке и далее по</w:t>
      </w:r>
      <w:r w:rsidRPr="00ED4D5F">
        <w:rPr>
          <w:color w:val="000000"/>
        </w:rPr>
        <w:t xml:space="preserve"> пруду до точки 10529.</w:t>
      </w:r>
    </w:p>
    <w:p w:rsidR="003B60F7" w:rsidRPr="00ED4D5F" w:rsidRDefault="001267E0" w:rsidP="003B60F7">
      <w:pPr>
        <w:autoSpaceDE w:val="0"/>
        <w:ind w:firstLine="709"/>
        <w:jc w:val="both"/>
        <w:rPr>
          <w:color w:val="000000"/>
        </w:rPr>
      </w:pPr>
      <w:r w:rsidRPr="00ED4D5F">
        <w:rPr>
          <w:color w:val="000000"/>
        </w:rPr>
        <w:t>От точки 10529 линия границы идет в северо-восточном направлении по пруду, пересекает плотину пруда, далее по балке Таловый Лог до точки стыка 07132637 границ Панинского муниципального района и Верхнемазовского, Александровского сель</w:t>
      </w:r>
      <w:r w:rsidRPr="00ED4D5F">
        <w:rPr>
          <w:color w:val="000000"/>
        </w:rPr>
        <w:t>ских поселений Верхнехавского муниципального района.</w:t>
      </w:r>
    </w:p>
    <w:p w:rsidR="003B60F7" w:rsidRPr="00ED4D5F" w:rsidRDefault="001267E0" w:rsidP="003B60F7">
      <w:pPr>
        <w:autoSpaceDE w:val="0"/>
        <w:ind w:firstLine="709"/>
        <w:jc w:val="both"/>
        <w:rPr>
          <w:color w:val="000000"/>
        </w:rPr>
      </w:pPr>
      <w:r w:rsidRPr="00ED4D5F">
        <w:rPr>
          <w:color w:val="000000"/>
        </w:rPr>
        <w:t>От точки стыка 07132637 линия границы идет в общем юго-восточном направлении по пойме реки Верхняя Матренка до точки стыка 10018001 границ Красненского, Чернавского сельских поселений Панинского муниципа</w:t>
      </w:r>
      <w:r w:rsidRPr="00ED4D5F">
        <w:rPr>
          <w:color w:val="000000"/>
        </w:rPr>
        <w:t>льного района и Верхнехавского муниципального района.</w:t>
      </w:r>
    </w:p>
    <w:p w:rsidR="003B60F7" w:rsidRPr="00ED4D5F" w:rsidRDefault="001267E0" w:rsidP="003B60F7">
      <w:pPr>
        <w:autoSpaceDE w:val="0"/>
        <w:ind w:firstLine="709"/>
        <w:jc w:val="both"/>
        <w:rPr>
          <w:color w:val="000000"/>
        </w:rPr>
      </w:pPr>
      <w:r w:rsidRPr="00ED4D5F">
        <w:rPr>
          <w:color w:val="000000"/>
        </w:rPr>
        <w:t>(в ред. закона Воронежской области от 13.04.2015 N 44-ОЗ)</w:t>
      </w:r>
    </w:p>
    <w:p w:rsidR="003B60F7" w:rsidRPr="00ED4D5F" w:rsidRDefault="001267E0" w:rsidP="003B60F7">
      <w:pPr>
        <w:autoSpaceDE w:val="0"/>
        <w:ind w:firstLine="709"/>
        <w:jc w:val="both"/>
        <w:rPr>
          <w:color w:val="000000"/>
        </w:rPr>
      </w:pPr>
      <w:r w:rsidRPr="00ED4D5F">
        <w:rPr>
          <w:color w:val="000000"/>
        </w:rPr>
        <w:t>От точки стыка 10018001 линия границы идет в юго-восточном направлении по пойме реки Верхняя Матренка, затем по балке до точки 10517.</w:t>
      </w:r>
    </w:p>
    <w:p w:rsidR="003B60F7" w:rsidRPr="00ED4D5F" w:rsidRDefault="001267E0" w:rsidP="003B60F7">
      <w:pPr>
        <w:autoSpaceDE w:val="0"/>
        <w:ind w:firstLine="709"/>
        <w:jc w:val="both"/>
        <w:rPr>
          <w:color w:val="000000"/>
        </w:rPr>
      </w:pPr>
      <w:r w:rsidRPr="00ED4D5F">
        <w:rPr>
          <w:color w:val="000000"/>
        </w:rPr>
        <w:t>От точки 1</w:t>
      </w:r>
      <w:r w:rsidRPr="00ED4D5F">
        <w:rPr>
          <w:color w:val="000000"/>
        </w:rPr>
        <w:t>0517 линия границы идет в восточном направлении по полевой дороге вдоль сельскохозяйственных угодий, пересекает балку Степная, далее вновь по полевой дороге вдоль сельскохозяйственных угодий, затем по балке Коробкова до точки 10006033.</w:t>
      </w:r>
    </w:p>
    <w:p w:rsidR="003B60F7" w:rsidRPr="00ED4D5F" w:rsidRDefault="001267E0" w:rsidP="003B60F7">
      <w:pPr>
        <w:autoSpaceDE w:val="0"/>
        <w:ind w:firstLine="709"/>
        <w:jc w:val="both"/>
        <w:rPr>
          <w:color w:val="000000"/>
        </w:rPr>
      </w:pPr>
      <w:r w:rsidRPr="00ED4D5F">
        <w:rPr>
          <w:color w:val="000000"/>
        </w:rPr>
        <w:t>От точки 10006033 ли</w:t>
      </w:r>
      <w:r w:rsidRPr="00ED4D5F">
        <w:rPr>
          <w:color w:val="000000"/>
        </w:rPr>
        <w:t>ния границы идет в общем северном направлении по балке Коробкова, затем по пруду, пересекает плотину пруда, далее по балке Коробкова до точки 10506.</w:t>
      </w:r>
    </w:p>
    <w:p w:rsidR="003B60F7" w:rsidRPr="00ED4D5F" w:rsidRDefault="001267E0" w:rsidP="003B60F7">
      <w:pPr>
        <w:autoSpaceDE w:val="0"/>
        <w:ind w:firstLine="709"/>
        <w:jc w:val="both"/>
        <w:rPr>
          <w:color w:val="000000"/>
        </w:rPr>
      </w:pPr>
      <w:r w:rsidRPr="00ED4D5F">
        <w:rPr>
          <w:color w:val="000000"/>
        </w:rPr>
        <w:t>От точки 10506 линия границы идет в общем восточном направлении по сельскохозяйственным угодьям до точки 10</w:t>
      </w:r>
      <w:r w:rsidRPr="00ED4D5F">
        <w:rPr>
          <w:color w:val="000000"/>
        </w:rPr>
        <w:t>503.</w:t>
      </w:r>
    </w:p>
    <w:p w:rsidR="003B60F7" w:rsidRPr="00ED4D5F" w:rsidRDefault="001267E0" w:rsidP="003B60F7">
      <w:pPr>
        <w:autoSpaceDE w:val="0"/>
        <w:ind w:firstLine="709"/>
        <w:jc w:val="both"/>
        <w:rPr>
          <w:color w:val="000000"/>
        </w:rPr>
      </w:pPr>
      <w:r w:rsidRPr="00ED4D5F">
        <w:rPr>
          <w:color w:val="000000"/>
        </w:rPr>
        <w:t>От точки 10503 линия границы идет в северо-восточном направлении по сельскохозяйственным угодьям до точки 10501.</w:t>
      </w:r>
    </w:p>
    <w:p w:rsidR="003B60F7" w:rsidRPr="00ED4D5F" w:rsidRDefault="001267E0" w:rsidP="003B60F7">
      <w:pPr>
        <w:autoSpaceDE w:val="0"/>
        <w:ind w:firstLine="709"/>
        <w:jc w:val="both"/>
        <w:rPr>
          <w:color w:val="000000"/>
        </w:rPr>
      </w:pPr>
      <w:r w:rsidRPr="00ED4D5F">
        <w:rPr>
          <w:color w:val="000000"/>
        </w:rPr>
        <w:t>От точки 10501 линия границы идет в юго-восточном направлении по сельскохозяйственным угодьям до точки стыка 10000 границ Панинского, Верх</w:t>
      </w:r>
      <w:r w:rsidRPr="00ED4D5F">
        <w:rPr>
          <w:color w:val="000000"/>
        </w:rPr>
        <w:t>нехавского и Эртильского муниципальных районов.</w:t>
      </w:r>
    </w:p>
    <w:p w:rsidR="003B60F7" w:rsidRPr="00ED4D5F" w:rsidRDefault="001267E0" w:rsidP="003B60F7">
      <w:pPr>
        <w:autoSpaceDE w:val="0"/>
        <w:ind w:firstLine="709"/>
        <w:jc w:val="both"/>
        <w:rPr>
          <w:color w:val="000000"/>
        </w:rPr>
      </w:pPr>
      <w:r w:rsidRPr="00ED4D5F">
        <w:rPr>
          <w:color w:val="000000"/>
        </w:rPr>
        <w:t>Протяженность границы Панинского муниципального района по смежеству с Верхнехавским муниципальным районом составляет 43122,9 м.</w:t>
      </w:r>
    </w:p>
    <w:p w:rsidR="003B60F7" w:rsidRPr="00ED4D5F" w:rsidRDefault="001267E0" w:rsidP="003B60F7">
      <w:pPr>
        <w:autoSpaceDE w:val="0"/>
        <w:ind w:firstLine="709"/>
        <w:jc w:val="both"/>
        <w:rPr>
          <w:color w:val="000000"/>
        </w:rPr>
      </w:pPr>
    </w:p>
    <w:p w:rsidR="003B60F7" w:rsidRPr="00ED4D5F" w:rsidRDefault="001267E0" w:rsidP="003B60F7">
      <w:pPr>
        <w:autoSpaceDE w:val="0"/>
        <w:ind w:firstLine="709"/>
        <w:jc w:val="both"/>
        <w:rPr>
          <w:color w:val="000000"/>
        </w:rPr>
      </w:pPr>
      <w:r w:rsidRPr="00ED4D5F">
        <w:rPr>
          <w:color w:val="000000"/>
        </w:rPr>
        <w:t>2. Линия прохождения границы Панинского района по смежеству с Эртильским районо</w:t>
      </w:r>
      <w:r w:rsidRPr="00ED4D5F">
        <w:rPr>
          <w:color w:val="000000"/>
        </w:rPr>
        <w:t>м</w:t>
      </w:r>
    </w:p>
    <w:p w:rsidR="003B60F7" w:rsidRPr="00ED4D5F" w:rsidRDefault="001267E0" w:rsidP="003B60F7">
      <w:pPr>
        <w:autoSpaceDE w:val="0"/>
        <w:ind w:firstLine="709"/>
        <w:jc w:val="both"/>
        <w:rPr>
          <w:color w:val="000000"/>
        </w:rPr>
      </w:pPr>
    </w:p>
    <w:p w:rsidR="003B60F7" w:rsidRPr="00ED4D5F" w:rsidRDefault="001267E0" w:rsidP="003B60F7">
      <w:pPr>
        <w:autoSpaceDE w:val="0"/>
        <w:ind w:firstLine="709"/>
        <w:jc w:val="both"/>
        <w:rPr>
          <w:color w:val="000000"/>
        </w:rPr>
      </w:pPr>
      <w:r w:rsidRPr="00ED4D5F">
        <w:rPr>
          <w:color w:val="000000"/>
        </w:rPr>
        <w:t>От точки стыка 10000 границ Панинского, Верхнехавского и Эртильского муниципальных районов линия границы идет в юго-восточном направлении по сельскохозяйственным угодьям вдоль полевой дороги до точки 10002.</w:t>
      </w:r>
    </w:p>
    <w:p w:rsidR="003B60F7" w:rsidRPr="00ED4D5F" w:rsidRDefault="001267E0" w:rsidP="003B60F7">
      <w:pPr>
        <w:autoSpaceDE w:val="0"/>
        <w:ind w:firstLine="709"/>
        <w:jc w:val="both"/>
        <w:rPr>
          <w:color w:val="000000"/>
        </w:rPr>
      </w:pPr>
      <w:r w:rsidRPr="00ED4D5F">
        <w:rPr>
          <w:color w:val="000000"/>
        </w:rPr>
        <w:lastRenderedPageBreak/>
        <w:t xml:space="preserve">От точки 10002 линия границы идет в </w:t>
      </w:r>
      <w:r w:rsidRPr="00ED4D5F">
        <w:rPr>
          <w:color w:val="000000"/>
        </w:rPr>
        <w:t>северо-восточном направлении по сельскохозяйственным угодьям, по балке Колодезный Лог, по южной стороне лесной полосы, по сельскохозяйственным угодьям до точки 10005.</w:t>
      </w:r>
    </w:p>
    <w:p w:rsidR="003B60F7" w:rsidRPr="00ED4D5F" w:rsidRDefault="001267E0" w:rsidP="003B60F7">
      <w:pPr>
        <w:autoSpaceDE w:val="0"/>
        <w:ind w:firstLine="709"/>
        <w:jc w:val="both"/>
        <w:rPr>
          <w:color w:val="000000"/>
        </w:rPr>
      </w:pPr>
      <w:r w:rsidRPr="00ED4D5F">
        <w:rPr>
          <w:color w:val="000000"/>
        </w:rPr>
        <w:t>От точки 10005 линия границы идет в юго-западном направлении по сельскохозяйственным угод</w:t>
      </w:r>
      <w:r w:rsidRPr="00ED4D5F">
        <w:rPr>
          <w:color w:val="000000"/>
        </w:rPr>
        <w:t>ьям, по восточной стороне лесной полосы, по сельскохозяйственным угодьям, по древесно-кустарниковой растительности, пересекает пруд, вновь по древесно-кустарниковой растительности, по сельскохозяйственным угодьям, снова по древесно-кустарниковой растительн</w:t>
      </w:r>
      <w:r w:rsidRPr="00ED4D5F">
        <w:rPr>
          <w:color w:val="000000"/>
        </w:rPr>
        <w:t>ости, по сельскохозяйственным угодьям, по восточной стороне приусадебных земельных участков села Александровка 2-я, по сельскохозяйственным угодьям до точки 10007.</w:t>
      </w:r>
    </w:p>
    <w:p w:rsidR="003B60F7" w:rsidRPr="00ED4D5F" w:rsidRDefault="001267E0" w:rsidP="003B60F7">
      <w:pPr>
        <w:autoSpaceDE w:val="0"/>
        <w:ind w:firstLine="709"/>
        <w:jc w:val="both"/>
        <w:rPr>
          <w:color w:val="000000"/>
        </w:rPr>
      </w:pPr>
      <w:r w:rsidRPr="00ED4D5F">
        <w:rPr>
          <w:color w:val="000000"/>
        </w:rPr>
        <w:t>От точки 10007 линия границы идет в юго-восточном направлении по сельскохозяйственным угодья</w:t>
      </w:r>
      <w:r w:rsidRPr="00ED4D5F">
        <w:rPr>
          <w:color w:val="000000"/>
        </w:rPr>
        <w:t>м, по восточной стороне лесной полосы, по сельскохозяйственным угодьям, по западной стороне лесной полосы, по сельскохозяйственным угодьям, по краю лесной полосы, пересекает автомобильную дорогу «Курск - Борисоглебск» - Панино - Эртиль, по балке вдоль поле</w:t>
      </w:r>
      <w:r w:rsidRPr="00ED4D5F">
        <w:rPr>
          <w:color w:val="000000"/>
        </w:rPr>
        <w:t>вой дороги, по сельскохозяйственным угодьям, по балке Пальная до точки 10014.</w:t>
      </w:r>
    </w:p>
    <w:p w:rsidR="003B60F7" w:rsidRPr="00ED4D5F" w:rsidRDefault="001267E0" w:rsidP="003B60F7">
      <w:pPr>
        <w:autoSpaceDE w:val="0"/>
        <w:ind w:firstLine="709"/>
        <w:jc w:val="both"/>
        <w:rPr>
          <w:color w:val="000000"/>
        </w:rPr>
      </w:pPr>
      <w:r w:rsidRPr="00ED4D5F">
        <w:rPr>
          <w:color w:val="000000"/>
        </w:rPr>
        <w:t>От точки 10014 линия границы идет в северо-западном направлении по балке Пальная вдоль ручья до точки 10014009.</w:t>
      </w:r>
    </w:p>
    <w:p w:rsidR="003B60F7" w:rsidRPr="00ED4D5F" w:rsidRDefault="001267E0" w:rsidP="003B60F7">
      <w:pPr>
        <w:autoSpaceDE w:val="0"/>
        <w:ind w:firstLine="709"/>
        <w:jc w:val="both"/>
        <w:rPr>
          <w:color w:val="000000"/>
        </w:rPr>
      </w:pPr>
      <w:r w:rsidRPr="00ED4D5F">
        <w:rPr>
          <w:color w:val="000000"/>
        </w:rPr>
        <w:t>От точки 10014009 линия границы идет в юго-западном направлении по</w:t>
      </w:r>
      <w:r w:rsidRPr="00ED4D5F">
        <w:rPr>
          <w:color w:val="000000"/>
        </w:rPr>
        <w:t xml:space="preserve"> балке Пальная вдоль ручья, затем по балке Пальная, далее по балке Банный Лог до точки 10014049.</w:t>
      </w:r>
    </w:p>
    <w:p w:rsidR="003B60F7" w:rsidRPr="00ED4D5F" w:rsidRDefault="001267E0" w:rsidP="003B60F7">
      <w:pPr>
        <w:autoSpaceDE w:val="0"/>
        <w:ind w:firstLine="709"/>
        <w:jc w:val="both"/>
        <w:rPr>
          <w:color w:val="000000"/>
        </w:rPr>
      </w:pPr>
      <w:r w:rsidRPr="00ED4D5F">
        <w:rPr>
          <w:color w:val="000000"/>
        </w:rPr>
        <w:t>(в ред. закона Воронежской области от 13.04.2015 N 44-ОЗ)</w:t>
      </w:r>
    </w:p>
    <w:p w:rsidR="003B60F7" w:rsidRPr="00ED4D5F" w:rsidRDefault="001267E0" w:rsidP="003B60F7">
      <w:pPr>
        <w:autoSpaceDE w:val="0"/>
        <w:ind w:firstLine="709"/>
        <w:jc w:val="both"/>
        <w:rPr>
          <w:color w:val="000000"/>
        </w:rPr>
      </w:pPr>
      <w:r w:rsidRPr="00ED4D5F">
        <w:rPr>
          <w:color w:val="000000"/>
        </w:rPr>
        <w:t>От точки 10014049 линия границы идет в юго-восточном направлении по балке Банный Лог, по сельскохозяй</w:t>
      </w:r>
      <w:r w:rsidRPr="00ED4D5F">
        <w:rPr>
          <w:color w:val="000000"/>
        </w:rPr>
        <w:t>ственным угодьям до точки стыка 10017001 границ Чернавского, Прогрессовского сельских поселений Панинского муниципального района и Эртильского муниципального района.</w:t>
      </w:r>
    </w:p>
    <w:p w:rsidR="003B60F7" w:rsidRPr="00ED4D5F" w:rsidRDefault="001267E0" w:rsidP="003B60F7">
      <w:pPr>
        <w:autoSpaceDE w:val="0"/>
        <w:ind w:firstLine="709"/>
        <w:jc w:val="both"/>
        <w:rPr>
          <w:color w:val="000000"/>
        </w:rPr>
      </w:pPr>
      <w:r w:rsidRPr="00ED4D5F">
        <w:rPr>
          <w:color w:val="000000"/>
        </w:rPr>
        <w:t>(в ред. закона Воронежской области от 13.04.2015 N 44-ОЗ)</w:t>
      </w:r>
    </w:p>
    <w:p w:rsidR="003B60F7" w:rsidRPr="00ED4D5F" w:rsidRDefault="001267E0" w:rsidP="003B60F7">
      <w:pPr>
        <w:autoSpaceDE w:val="0"/>
        <w:ind w:firstLine="709"/>
        <w:jc w:val="both"/>
        <w:rPr>
          <w:color w:val="000000"/>
        </w:rPr>
      </w:pPr>
      <w:r w:rsidRPr="00ED4D5F">
        <w:rPr>
          <w:color w:val="000000"/>
        </w:rPr>
        <w:t>От точки стыка 10017001 линия гр</w:t>
      </w:r>
      <w:r w:rsidRPr="00ED4D5F">
        <w:rPr>
          <w:color w:val="000000"/>
        </w:rPr>
        <w:t>аницы идет в юго-восточном направлении по сельскохозяйственным угодьям до точки 10019.</w:t>
      </w:r>
    </w:p>
    <w:p w:rsidR="003B60F7" w:rsidRPr="00ED4D5F" w:rsidRDefault="001267E0" w:rsidP="003B60F7">
      <w:pPr>
        <w:autoSpaceDE w:val="0"/>
        <w:ind w:firstLine="709"/>
        <w:jc w:val="both"/>
        <w:rPr>
          <w:color w:val="000000"/>
        </w:rPr>
      </w:pPr>
      <w:r w:rsidRPr="00ED4D5F">
        <w:rPr>
          <w:color w:val="000000"/>
        </w:rPr>
        <w:t>От точки 10019 линия границы идет в северо-восточном направлении по сельскохозяйственным угодьям до точки 10020.</w:t>
      </w:r>
    </w:p>
    <w:p w:rsidR="003B60F7" w:rsidRPr="00ED4D5F" w:rsidRDefault="001267E0" w:rsidP="003B60F7">
      <w:pPr>
        <w:autoSpaceDE w:val="0"/>
        <w:ind w:firstLine="709"/>
        <w:jc w:val="both"/>
        <w:rPr>
          <w:color w:val="000000"/>
        </w:rPr>
      </w:pPr>
      <w:r w:rsidRPr="00ED4D5F">
        <w:rPr>
          <w:color w:val="000000"/>
        </w:rPr>
        <w:t>От точки 10020 линия границы идет в юго-восточном направ</w:t>
      </w:r>
      <w:r w:rsidRPr="00ED4D5F">
        <w:rPr>
          <w:color w:val="000000"/>
        </w:rPr>
        <w:t>лении по сельскохозяйственным угодьям, пересекает грунтовую дорогу, по сельскохозяйственным угодьям, по южной стороне лесной полосы до точки 10027.</w:t>
      </w:r>
    </w:p>
    <w:p w:rsidR="003B60F7" w:rsidRPr="00ED4D5F" w:rsidRDefault="001267E0" w:rsidP="003B60F7">
      <w:pPr>
        <w:autoSpaceDE w:val="0"/>
        <w:ind w:firstLine="709"/>
        <w:jc w:val="both"/>
        <w:rPr>
          <w:color w:val="000000"/>
        </w:rPr>
      </w:pPr>
      <w:r w:rsidRPr="00ED4D5F">
        <w:rPr>
          <w:color w:val="000000"/>
        </w:rPr>
        <w:t>От точки 10027 линия границы в общем северо-западном направлении огибает земли лесного фонда (урочище Головк</w:t>
      </w:r>
      <w:r w:rsidRPr="00ED4D5F">
        <w:rPr>
          <w:color w:val="000000"/>
        </w:rPr>
        <w:t>а) по западной границе, затем идет по сельскохозяйственным угодьям до точки 10035.</w:t>
      </w:r>
    </w:p>
    <w:p w:rsidR="003B60F7" w:rsidRPr="00ED4D5F" w:rsidRDefault="001267E0" w:rsidP="003B60F7">
      <w:pPr>
        <w:autoSpaceDE w:val="0"/>
        <w:ind w:firstLine="709"/>
        <w:jc w:val="both"/>
        <w:rPr>
          <w:color w:val="000000"/>
        </w:rPr>
      </w:pPr>
      <w:r w:rsidRPr="00ED4D5F">
        <w:rPr>
          <w:color w:val="000000"/>
        </w:rPr>
        <w:t>От точки 10035 линия границы идет в юго-восточном направлении по балке, по северной границе земель лесного фонда (урочище Головка), по заболоченной местности, затем по север</w:t>
      </w:r>
      <w:r w:rsidRPr="00ED4D5F">
        <w:rPr>
          <w:color w:val="000000"/>
        </w:rPr>
        <w:t>ной границе земель лесного фонда (урочище Ольшаное), по пойме реки Битюг, далее по реке Битюг до точки стыка 10040003 границ Панинского муниципального района и Щучинского, Щучинско-Песковского сельских поселений Эртильского муниципального района.</w:t>
      </w:r>
    </w:p>
    <w:p w:rsidR="003B60F7" w:rsidRPr="00ED4D5F" w:rsidRDefault="001267E0" w:rsidP="003B60F7">
      <w:pPr>
        <w:autoSpaceDE w:val="0"/>
        <w:ind w:firstLine="709"/>
        <w:jc w:val="both"/>
        <w:rPr>
          <w:color w:val="000000"/>
        </w:rPr>
      </w:pPr>
      <w:r w:rsidRPr="00ED4D5F">
        <w:rPr>
          <w:color w:val="000000"/>
        </w:rPr>
        <w:t xml:space="preserve">От точки </w:t>
      </w:r>
      <w:r w:rsidRPr="00ED4D5F">
        <w:rPr>
          <w:color w:val="000000"/>
        </w:rPr>
        <w:t>стыка 10040003 линия границы идет в юго-восточном направлении по реке Битюг до точки стыка 3200257 границ Панинского муниципального района и Щучинско-Песковского, Борщево-Песковского сельских поселений Эртильского муниципального района.</w:t>
      </w:r>
    </w:p>
    <w:p w:rsidR="003B60F7" w:rsidRPr="00ED4D5F" w:rsidRDefault="001267E0" w:rsidP="003B60F7">
      <w:pPr>
        <w:autoSpaceDE w:val="0"/>
        <w:ind w:firstLine="709"/>
        <w:jc w:val="both"/>
        <w:rPr>
          <w:color w:val="000000"/>
        </w:rPr>
      </w:pPr>
      <w:r w:rsidRPr="00ED4D5F">
        <w:rPr>
          <w:color w:val="000000"/>
        </w:rPr>
        <w:t>От точки стыка 3200</w:t>
      </w:r>
      <w:r w:rsidRPr="00ED4D5F">
        <w:rPr>
          <w:color w:val="000000"/>
        </w:rPr>
        <w:t>257 линия границы идет в общем юго-восточном направлении по реке Битюг, затем по левому берегу реки Битюг, снова по реке Битюг до точки 10040041.</w:t>
      </w:r>
    </w:p>
    <w:p w:rsidR="003B60F7" w:rsidRPr="00ED4D5F" w:rsidRDefault="001267E0" w:rsidP="003B60F7">
      <w:pPr>
        <w:autoSpaceDE w:val="0"/>
        <w:ind w:firstLine="709"/>
        <w:jc w:val="both"/>
        <w:rPr>
          <w:color w:val="000000"/>
        </w:rPr>
      </w:pPr>
      <w:r w:rsidRPr="00ED4D5F">
        <w:rPr>
          <w:color w:val="000000"/>
        </w:rPr>
        <w:t>От точки 10040041 линия границы идет в северо-восточном направлении по реке Битюг, затем по пойме реки Битюг д</w:t>
      </w:r>
      <w:r w:rsidRPr="00ED4D5F">
        <w:rPr>
          <w:color w:val="000000"/>
        </w:rPr>
        <w:t>о точки 10041.</w:t>
      </w:r>
    </w:p>
    <w:p w:rsidR="003B60F7" w:rsidRPr="00ED4D5F" w:rsidRDefault="001267E0" w:rsidP="003B60F7">
      <w:pPr>
        <w:autoSpaceDE w:val="0"/>
        <w:ind w:firstLine="709"/>
        <w:jc w:val="both"/>
        <w:rPr>
          <w:color w:val="000000"/>
        </w:rPr>
      </w:pPr>
      <w:r w:rsidRPr="00ED4D5F">
        <w:rPr>
          <w:color w:val="000000"/>
        </w:rPr>
        <w:lastRenderedPageBreak/>
        <w:t>От точки 10041 линия границы идет в юго-восточном направлении по пойме реки Битюг до точки 10044.</w:t>
      </w:r>
    </w:p>
    <w:p w:rsidR="003B60F7" w:rsidRPr="00ED4D5F" w:rsidRDefault="001267E0" w:rsidP="003B60F7">
      <w:pPr>
        <w:autoSpaceDE w:val="0"/>
        <w:ind w:firstLine="709"/>
        <w:jc w:val="both"/>
        <w:rPr>
          <w:color w:val="000000"/>
        </w:rPr>
      </w:pPr>
      <w:r w:rsidRPr="00ED4D5F">
        <w:rPr>
          <w:color w:val="000000"/>
        </w:rPr>
        <w:t>От точки 10044 линия границы идет в юго-западном направлении по пойме реки Битюг вдоль ручья, далее по пойме реки Битюг, по озеру, снова по пой</w:t>
      </w:r>
      <w:r w:rsidRPr="00ED4D5F">
        <w:rPr>
          <w:color w:val="000000"/>
        </w:rPr>
        <w:t>ме реки Битюг до точки 10047010.</w:t>
      </w:r>
    </w:p>
    <w:p w:rsidR="003B60F7" w:rsidRPr="00ED4D5F" w:rsidRDefault="001267E0" w:rsidP="003B60F7">
      <w:pPr>
        <w:autoSpaceDE w:val="0"/>
        <w:ind w:firstLine="709"/>
        <w:jc w:val="both"/>
        <w:rPr>
          <w:color w:val="000000"/>
        </w:rPr>
      </w:pPr>
      <w:r w:rsidRPr="00ED4D5F">
        <w:rPr>
          <w:color w:val="000000"/>
        </w:rPr>
        <w:t>От точки 10047010 линия границы идет в северо-западном направлении по пойме реки Битюг, затем по пойме реки Битюг вдоль восточной стороны земель лесного фонда (урочище Лихачев Лес) до точки 10047017.</w:t>
      </w:r>
    </w:p>
    <w:p w:rsidR="003B60F7" w:rsidRPr="00ED4D5F" w:rsidRDefault="001267E0" w:rsidP="003B60F7">
      <w:pPr>
        <w:autoSpaceDE w:val="0"/>
        <w:ind w:firstLine="709"/>
        <w:jc w:val="both"/>
        <w:rPr>
          <w:color w:val="000000"/>
        </w:rPr>
      </w:pPr>
      <w:r w:rsidRPr="00ED4D5F">
        <w:rPr>
          <w:color w:val="000000"/>
        </w:rPr>
        <w:t>От точки 10047017 линия</w:t>
      </w:r>
      <w:r w:rsidRPr="00ED4D5F">
        <w:rPr>
          <w:color w:val="000000"/>
        </w:rPr>
        <w:t xml:space="preserve"> границы идет в юго-западном направлении по реке Битюг до точки 10047041.</w:t>
      </w:r>
    </w:p>
    <w:p w:rsidR="003B60F7" w:rsidRPr="00ED4D5F" w:rsidRDefault="001267E0" w:rsidP="003B60F7">
      <w:pPr>
        <w:autoSpaceDE w:val="0"/>
        <w:ind w:firstLine="709"/>
        <w:jc w:val="both"/>
        <w:rPr>
          <w:color w:val="000000"/>
        </w:rPr>
      </w:pPr>
      <w:r w:rsidRPr="00ED4D5F">
        <w:rPr>
          <w:color w:val="000000"/>
        </w:rPr>
        <w:t>От точки 10047041 линия границы идет в юго-восточном направлении по реке Битюг, далее по пойме реки Битюг до точки 10054.</w:t>
      </w:r>
    </w:p>
    <w:p w:rsidR="003B60F7" w:rsidRPr="00ED4D5F" w:rsidRDefault="001267E0" w:rsidP="003B60F7">
      <w:pPr>
        <w:autoSpaceDE w:val="0"/>
        <w:ind w:firstLine="709"/>
        <w:jc w:val="both"/>
        <w:rPr>
          <w:color w:val="000000"/>
        </w:rPr>
      </w:pPr>
      <w:r w:rsidRPr="00ED4D5F">
        <w:rPr>
          <w:color w:val="000000"/>
        </w:rPr>
        <w:t>От точки 10054 линия границы идет в юго-западном направлении</w:t>
      </w:r>
      <w:r w:rsidRPr="00ED4D5F">
        <w:rPr>
          <w:color w:val="000000"/>
        </w:rPr>
        <w:t xml:space="preserve"> по пойме реки Битюг, по сельскохозяйственным угодьям до точки 10056.</w:t>
      </w:r>
    </w:p>
    <w:p w:rsidR="003B60F7" w:rsidRPr="00ED4D5F" w:rsidRDefault="001267E0" w:rsidP="003B60F7">
      <w:pPr>
        <w:autoSpaceDE w:val="0"/>
        <w:ind w:firstLine="709"/>
        <w:jc w:val="both"/>
        <w:rPr>
          <w:color w:val="000000"/>
        </w:rPr>
      </w:pPr>
      <w:r w:rsidRPr="00ED4D5F">
        <w:rPr>
          <w:color w:val="000000"/>
        </w:rPr>
        <w:t>От точки 10056 линия границы идет в общем северо-западном направлении по сельскохозяйственным угодьям, по пойме реки Битюг вдоль ручья, затем по озеру до точки 10560046.</w:t>
      </w:r>
    </w:p>
    <w:p w:rsidR="003B60F7" w:rsidRPr="00ED4D5F" w:rsidRDefault="001267E0" w:rsidP="003B60F7">
      <w:pPr>
        <w:autoSpaceDE w:val="0"/>
        <w:ind w:firstLine="709"/>
        <w:jc w:val="both"/>
        <w:rPr>
          <w:color w:val="000000"/>
        </w:rPr>
      </w:pPr>
      <w:r w:rsidRPr="00ED4D5F">
        <w:rPr>
          <w:color w:val="000000"/>
        </w:rPr>
        <w:t>От точки 1056004</w:t>
      </w:r>
      <w:r w:rsidRPr="00ED4D5F">
        <w:rPr>
          <w:color w:val="000000"/>
        </w:rPr>
        <w:t>6 линия границы идет в юго-западном направлении по озеру, далее по пойме реки Битюг южнее земель лесного фонда (урочище Вечность), по реке Битюг до точки 10560081.</w:t>
      </w:r>
    </w:p>
    <w:p w:rsidR="003B60F7" w:rsidRPr="00ED4D5F" w:rsidRDefault="001267E0" w:rsidP="003B60F7">
      <w:pPr>
        <w:autoSpaceDE w:val="0"/>
        <w:ind w:firstLine="709"/>
        <w:jc w:val="both"/>
        <w:rPr>
          <w:color w:val="000000"/>
        </w:rPr>
      </w:pPr>
      <w:r w:rsidRPr="00ED4D5F">
        <w:rPr>
          <w:color w:val="000000"/>
        </w:rPr>
        <w:t xml:space="preserve">От точки 10560081 линия границы идет в юго-восточном направлении по реке Битюг, затем по </w:t>
      </w:r>
      <w:r w:rsidRPr="00ED4D5F">
        <w:rPr>
          <w:color w:val="000000"/>
        </w:rPr>
        <w:t>реке Битюг вдоль восточной границы земель лесного фонда (урочище Пады) до точки 10560104.</w:t>
      </w:r>
    </w:p>
    <w:p w:rsidR="003B60F7" w:rsidRPr="00ED4D5F" w:rsidRDefault="001267E0" w:rsidP="003B60F7">
      <w:pPr>
        <w:autoSpaceDE w:val="0"/>
        <w:ind w:firstLine="709"/>
        <w:jc w:val="both"/>
        <w:rPr>
          <w:color w:val="000000"/>
        </w:rPr>
      </w:pPr>
      <w:r w:rsidRPr="00ED4D5F">
        <w:rPr>
          <w:color w:val="000000"/>
        </w:rPr>
        <w:t>От точки 10560104 линия границы идет в юго-западном направлении по реке Битюг вдоль восточной границы земель лесного фонда (урочище Пады) до точки 10560105.</w:t>
      </w:r>
    </w:p>
    <w:p w:rsidR="003B60F7" w:rsidRPr="00ED4D5F" w:rsidRDefault="001267E0" w:rsidP="003B60F7">
      <w:pPr>
        <w:autoSpaceDE w:val="0"/>
        <w:ind w:firstLine="709"/>
        <w:jc w:val="both"/>
        <w:rPr>
          <w:color w:val="000000"/>
        </w:rPr>
      </w:pPr>
      <w:r w:rsidRPr="00ED4D5F">
        <w:rPr>
          <w:color w:val="000000"/>
        </w:rPr>
        <w:t xml:space="preserve">От точки </w:t>
      </w:r>
      <w:r w:rsidRPr="00ED4D5F">
        <w:rPr>
          <w:color w:val="000000"/>
        </w:rPr>
        <w:t>10560105 линия границы идет в северо-западном направлении по реке Битюг вдоль восточной границы земель лесного фонда (урочище Пады) до точки 10560112.</w:t>
      </w:r>
    </w:p>
    <w:p w:rsidR="003B60F7" w:rsidRPr="00ED4D5F" w:rsidRDefault="001267E0" w:rsidP="003B60F7">
      <w:pPr>
        <w:autoSpaceDE w:val="0"/>
        <w:ind w:firstLine="709"/>
        <w:jc w:val="both"/>
        <w:rPr>
          <w:color w:val="000000"/>
        </w:rPr>
      </w:pPr>
      <w:r w:rsidRPr="00ED4D5F">
        <w:rPr>
          <w:color w:val="000000"/>
        </w:rPr>
        <w:t>От точки 10560112 линия границы идет в северо-восточном направлении по реке Битюг вдоль восточной границы</w:t>
      </w:r>
      <w:r w:rsidRPr="00ED4D5F">
        <w:rPr>
          <w:color w:val="000000"/>
        </w:rPr>
        <w:t xml:space="preserve"> земель лесного фонда (урочище Пады) до точки 10560114.</w:t>
      </w:r>
    </w:p>
    <w:p w:rsidR="003B60F7" w:rsidRPr="00ED4D5F" w:rsidRDefault="001267E0" w:rsidP="003B60F7">
      <w:pPr>
        <w:autoSpaceDE w:val="0"/>
        <w:ind w:firstLine="709"/>
        <w:jc w:val="both"/>
        <w:rPr>
          <w:color w:val="000000"/>
        </w:rPr>
      </w:pPr>
      <w:r w:rsidRPr="00ED4D5F">
        <w:rPr>
          <w:color w:val="000000"/>
        </w:rPr>
        <w:t>От точки 10560114 линия границы идет в северо-западном направлении по реке Битюг вдоль восточной границы земель лесного фонда (урочище Пады) до точки 10560116.</w:t>
      </w:r>
    </w:p>
    <w:p w:rsidR="003B60F7" w:rsidRPr="00ED4D5F" w:rsidRDefault="001267E0" w:rsidP="003B60F7">
      <w:pPr>
        <w:autoSpaceDE w:val="0"/>
        <w:ind w:firstLine="709"/>
        <w:jc w:val="both"/>
        <w:rPr>
          <w:color w:val="000000"/>
        </w:rPr>
      </w:pPr>
      <w:r w:rsidRPr="00ED4D5F">
        <w:rPr>
          <w:color w:val="000000"/>
        </w:rPr>
        <w:t>От точки 10560116 линия границы идет в ю</w:t>
      </w:r>
      <w:r w:rsidRPr="00ED4D5F">
        <w:rPr>
          <w:color w:val="000000"/>
        </w:rPr>
        <w:t>го-западном направлении по реке Битюг вдоль восточной границы земель лесного фонда (урочище Пады) до точки стыка 15000 границ Панинского, Эртильского и Аннинского муниципальных районов.</w:t>
      </w:r>
    </w:p>
    <w:p w:rsidR="003B60F7" w:rsidRPr="00ED4D5F" w:rsidRDefault="001267E0" w:rsidP="003B60F7">
      <w:pPr>
        <w:autoSpaceDE w:val="0"/>
        <w:ind w:firstLine="709"/>
        <w:jc w:val="both"/>
        <w:rPr>
          <w:color w:val="000000"/>
        </w:rPr>
      </w:pPr>
      <w:r w:rsidRPr="00ED4D5F">
        <w:rPr>
          <w:color w:val="000000"/>
        </w:rPr>
        <w:t xml:space="preserve">Протяженность границы Панинского муниципального района по смежеству с </w:t>
      </w:r>
      <w:r w:rsidRPr="00ED4D5F">
        <w:rPr>
          <w:color w:val="000000"/>
        </w:rPr>
        <w:t>Эртильским муниципальным районом составляет 38198,1 м.</w:t>
      </w:r>
    </w:p>
    <w:p w:rsidR="003B60F7" w:rsidRPr="00ED4D5F" w:rsidRDefault="001267E0" w:rsidP="003B60F7">
      <w:pPr>
        <w:autoSpaceDE w:val="0"/>
        <w:ind w:firstLine="709"/>
        <w:jc w:val="both"/>
        <w:rPr>
          <w:color w:val="000000"/>
        </w:rPr>
      </w:pPr>
    </w:p>
    <w:p w:rsidR="003B60F7" w:rsidRPr="00ED4D5F" w:rsidRDefault="001267E0" w:rsidP="003B60F7">
      <w:pPr>
        <w:autoSpaceDE w:val="0"/>
        <w:ind w:firstLine="709"/>
        <w:jc w:val="both"/>
        <w:rPr>
          <w:color w:val="000000"/>
        </w:rPr>
      </w:pPr>
      <w:r w:rsidRPr="00ED4D5F">
        <w:rPr>
          <w:color w:val="000000"/>
        </w:rPr>
        <w:t>3. Линия прохождения границы Панинского района по смежеству с Аннинским районом</w:t>
      </w:r>
    </w:p>
    <w:p w:rsidR="003B60F7" w:rsidRPr="00ED4D5F" w:rsidRDefault="001267E0" w:rsidP="003B60F7">
      <w:pPr>
        <w:autoSpaceDE w:val="0"/>
        <w:ind w:firstLine="709"/>
        <w:jc w:val="both"/>
        <w:rPr>
          <w:color w:val="000000"/>
        </w:rPr>
      </w:pPr>
    </w:p>
    <w:p w:rsidR="003B60F7" w:rsidRPr="00ED4D5F" w:rsidRDefault="001267E0" w:rsidP="003B60F7">
      <w:pPr>
        <w:autoSpaceDE w:val="0"/>
        <w:ind w:firstLine="709"/>
        <w:jc w:val="both"/>
        <w:rPr>
          <w:color w:val="000000"/>
        </w:rPr>
      </w:pPr>
      <w:r w:rsidRPr="00ED4D5F">
        <w:rPr>
          <w:color w:val="000000"/>
        </w:rPr>
        <w:t>От точки стыка 15000 границ Панинского, Эртильского и Аннинского муниципальных районов линия границы идет в общем юго-з</w:t>
      </w:r>
      <w:r w:rsidRPr="00ED4D5F">
        <w:rPr>
          <w:color w:val="000000"/>
        </w:rPr>
        <w:t>ападном направлении по восточной границе земель лесного фонда (урочище Пады) вдоль реки Битюг, затем по землям лесного фонда (урочище Пады) вдоль реки Битюг до точки 15000113.</w:t>
      </w:r>
    </w:p>
    <w:p w:rsidR="003B60F7" w:rsidRPr="00ED4D5F" w:rsidRDefault="001267E0" w:rsidP="003B60F7">
      <w:pPr>
        <w:autoSpaceDE w:val="0"/>
        <w:ind w:firstLine="709"/>
        <w:jc w:val="both"/>
        <w:rPr>
          <w:color w:val="000000"/>
        </w:rPr>
      </w:pPr>
      <w:r w:rsidRPr="00ED4D5F">
        <w:rPr>
          <w:color w:val="000000"/>
        </w:rPr>
        <w:t>От точки 15000113 линия границы идет в юго-восточном направлении по землям лесно</w:t>
      </w:r>
      <w:r w:rsidRPr="00ED4D5F">
        <w:rPr>
          <w:color w:val="000000"/>
        </w:rPr>
        <w:t>го фонда (урочище Пады) вдоль реки Битюг, затем по южной стороне земель лесного фонда (урочище Пады) вдоль реки Битюг до точки 15000126.</w:t>
      </w:r>
    </w:p>
    <w:p w:rsidR="003B60F7" w:rsidRPr="00ED4D5F" w:rsidRDefault="001267E0" w:rsidP="003B60F7">
      <w:pPr>
        <w:autoSpaceDE w:val="0"/>
        <w:ind w:firstLine="709"/>
        <w:jc w:val="both"/>
        <w:rPr>
          <w:color w:val="000000"/>
        </w:rPr>
      </w:pPr>
      <w:r w:rsidRPr="00ED4D5F">
        <w:rPr>
          <w:color w:val="000000"/>
        </w:rPr>
        <w:t>От точки 15000126 линия границы идет в юго-западном направлении по южной стороне земель лесного фонда (урочище Пады) до</w:t>
      </w:r>
      <w:r w:rsidRPr="00ED4D5F">
        <w:rPr>
          <w:color w:val="000000"/>
        </w:rPr>
        <w:t xml:space="preserve"> точки стыка 01137114 границ Панинского муниципального района и Рубашевского, Мосоловского сельских поселений Аннинского муниципального района.</w:t>
      </w:r>
    </w:p>
    <w:p w:rsidR="003B60F7" w:rsidRPr="00ED4D5F" w:rsidRDefault="001267E0" w:rsidP="003B60F7">
      <w:pPr>
        <w:autoSpaceDE w:val="0"/>
        <w:ind w:firstLine="709"/>
        <w:jc w:val="both"/>
        <w:rPr>
          <w:color w:val="000000"/>
        </w:rPr>
      </w:pPr>
      <w:r w:rsidRPr="00ED4D5F">
        <w:rPr>
          <w:color w:val="000000"/>
        </w:rPr>
        <w:lastRenderedPageBreak/>
        <w:t>От точки стыка 01137114 линия границы идет в северо-западном направлении по землям лесного фонда (урочище Пады и</w:t>
      </w:r>
      <w:r w:rsidRPr="00ED4D5F">
        <w:rPr>
          <w:color w:val="000000"/>
        </w:rPr>
        <w:t xml:space="preserve"> урочище Денисовское) до точки 15016.</w:t>
      </w:r>
    </w:p>
    <w:p w:rsidR="003B60F7" w:rsidRPr="00ED4D5F" w:rsidRDefault="001267E0" w:rsidP="003B60F7">
      <w:pPr>
        <w:autoSpaceDE w:val="0"/>
        <w:ind w:firstLine="709"/>
        <w:jc w:val="both"/>
        <w:rPr>
          <w:color w:val="000000"/>
        </w:rPr>
      </w:pPr>
      <w:r w:rsidRPr="00ED4D5F">
        <w:rPr>
          <w:color w:val="000000"/>
        </w:rPr>
        <w:t>От точки 15016 линия границы идет в юго-западном направлении по северной границе земель лесного фонда (урочище Денисовское) до точки 15017.</w:t>
      </w:r>
    </w:p>
    <w:p w:rsidR="003B60F7" w:rsidRPr="00ED4D5F" w:rsidRDefault="001267E0" w:rsidP="003B60F7">
      <w:pPr>
        <w:autoSpaceDE w:val="0"/>
        <w:ind w:firstLine="709"/>
        <w:jc w:val="both"/>
        <w:rPr>
          <w:color w:val="000000"/>
        </w:rPr>
      </w:pPr>
      <w:r w:rsidRPr="00ED4D5F">
        <w:rPr>
          <w:color w:val="000000"/>
        </w:rPr>
        <w:t>(в ред. закона Воронежской области от 13.04.2015 N 44-ОЗ)</w:t>
      </w:r>
    </w:p>
    <w:p w:rsidR="003B60F7" w:rsidRPr="00ED4D5F" w:rsidRDefault="001267E0" w:rsidP="003B60F7">
      <w:pPr>
        <w:autoSpaceDE w:val="0"/>
        <w:ind w:firstLine="709"/>
        <w:jc w:val="both"/>
        <w:rPr>
          <w:color w:val="000000"/>
        </w:rPr>
      </w:pPr>
      <w:r w:rsidRPr="00ED4D5F">
        <w:rPr>
          <w:color w:val="000000"/>
        </w:rPr>
        <w:t>От точки 15017 линия</w:t>
      </w:r>
      <w:r w:rsidRPr="00ED4D5F">
        <w:rPr>
          <w:color w:val="000000"/>
        </w:rPr>
        <w:t xml:space="preserve"> границы идет в юго-западном направлении по западной границе земель лесного фонда (урочище Денисовское) до точки 15027003.</w:t>
      </w:r>
    </w:p>
    <w:p w:rsidR="003B60F7" w:rsidRPr="00ED4D5F" w:rsidRDefault="001267E0" w:rsidP="003B60F7">
      <w:pPr>
        <w:autoSpaceDE w:val="0"/>
        <w:ind w:firstLine="709"/>
        <w:jc w:val="both"/>
        <w:rPr>
          <w:color w:val="000000"/>
        </w:rPr>
      </w:pPr>
      <w:r w:rsidRPr="00ED4D5F">
        <w:rPr>
          <w:color w:val="000000"/>
        </w:rPr>
        <w:t>(в ред. закона Воронежской области от 13.04.2015 N 44-ОЗ)</w:t>
      </w:r>
    </w:p>
    <w:p w:rsidR="003B60F7" w:rsidRPr="00ED4D5F" w:rsidRDefault="001267E0" w:rsidP="003B60F7">
      <w:pPr>
        <w:autoSpaceDE w:val="0"/>
        <w:ind w:firstLine="709"/>
        <w:jc w:val="both"/>
        <w:rPr>
          <w:color w:val="000000"/>
        </w:rPr>
      </w:pPr>
      <w:r w:rsidRPr="00ED4D5F">
        <w:rPr>
          <w:color w:val="000000"/>
        </w:rPr>
        <w:t>От точки 15027003 линия границы идет в юго-восточном направлении по западно</w:t>
      </w:r>
      <w:r w:rsidRPr="00ED4D5F">
        <w:rPr>
          <w:color w:val="000000"/>
        </w:rPr>
        <w:t>й границе земель лесного фонда (урочище Денисовское) до точки 15027027.</w:t>
      </w:r>
    </w:p>
    <w:p w:rsidR="003B60F7" w:rsidRPr="00ED4D5F" w:rsidRDefault="001267E0" w:rsidP="003B60F7">
      <w:pPr>
        <w:autoSpaceDE w:val="0"/>
        <w:ind w:firstLine="709"/>
        <w:jc w:val="both"/>
        <w:rPr>
          <w:color w:val="000000"/>
        </w:rPr>
      </w:pPr>
      <w:r w:rsidRPr="00ED4D5F">
        <w:rPr>
          <w:color w:val="000000"/>
        </w:rPr>
        <w:t>От точки 15027027 линия границы идет в юго-западном направлении по западной границе земель лесного фонда (урочище Денисовское), далее по балке вдоль южной стороны лесного массива до то</w:t>
      </w:r>
      <w:r w:rsidRPr="00ED4D5F">
        <w:rPr>
          <w:color w:val="000000"/>
        </w:rPr>
        <w:t>чки 15027035.</w:t>
      </w:r>
    </w:p>
    <w:p w:rsidR="003B60F7" w:rsidRPr="00ED4D5F" w:rsidRDefault="001267E0" w:rsidP="003B60F7">
      <w:pPr>
        <w:autoSpaceDE w:val="0"/>
        <w:ind w:firstLine="709"/>
        <w:jc w:val="both"/>
        <w:rPr>
          <w:color w:val="000000"/>
        </w:rPr>
      </w:pPr>
      <w:r w:rsidRPr="00ED4D5F">
        <w:rPr>
          <w:color w:val="000000"/>
        </w:rPr>
        <w:t>От точки 15027035 линия границы идет в северо-западном направлении по балке, пересекает плотину, далее по пруду до точки 15027042.</w:t>
      </w:r>
    </w:p>
    <w:p w:rsidR="003B60F7" w:rsidRPr="00ED4D5F" w:rsidRDefault="001267E0" w:rsidP="003B60F7">
      <w:pPr>
        <w:autoSpaceDE w:val="0"/>
        <w:ind w:firstLine="709"/>
        <w:jc w:val="both"/>
        <w:rPr>
          <w:color w:val="000000"/>
        </w:rPr>
      </w:pPr>
      <w:r w:rsidRPr="00ED4D5F">
        <w:rPr>
          <w:color w:val="000000"/>
        </w:rPr>
        <w:t>От точки 15027042 линия границы идет в юго-западном направлении по пруду, затем по балке до точки 15028.</w:t>
      </w:r>
    </w:p>
    <w:p w:rsidR="003B60F7" w:rsidRPr="00ED4D5F" w:rsidRDefault="001267E0" w:rsidP="003B60F7">
      <w:pPr>
        <w:autoSpaceDE w:val="0"/>
        <w:ind w:firstLine="709"/>
        <w:jc w:val="both"/>
        <w:rPr>
          <w:color w:val="000000"/>
        </w:rPr>
      </w:pPr>
      <w:r w:rsidRPr="00ED4D5F">
        <w:rPr>
          <w:color w:val="000000"/>
        </w:rPr>
        <w:t>От точ</w:t>
      </w:r>
      <w:r w:rsidRPr="00ED4D5F">
        <w:rPr>
          <w:color w:val="000000"/>
        </w:rPr>
        <w:t>ки 15028 линия границы идет в северо-западном направлении по балке, по сельскохозяйственным угодьям до точки 15030.</w:t>
      </w:r>
    </w:p>
    <w:p w:rsidR="003B60F7" w:rsidRPr="00ED4D5F" w:rsidRDefault="001267E0" w:rsidP="003B60F7">
      <w:pPr>
        <w:autoSpaceDE w:val="0"/>
        <w:ind w:firstLine="709"/>
        <w:jc w:val="both"/>
        <w:rPr>
          <w:color w:val="000000"/>
        </w:rPr>
      </w:pPr>
      <w:r w:rsidRPr="00ED4D5F">
        <w:rPr>
          <w:color w:val="000000"/>
        </w:rPr>
        <w:t>От точки 15030 линия границы в юго-западном направлении пересекает грунтовую дорогу, затем идет по сельскохозяйственным угодьям, по балке Ми</w:t>
      </w:r>
      <w:r w:rsidRPr="00ED4D5F">
        <w:rPr>
          <w:color w:val="000000"/>
        </w:rPr>
        <w:t>хайловский Лог до точки 15033019.</w:t>
      </w:r>
    </w:p>
    <w:p w:rsidR="003B60F7" w:rsidRPr="00ED4D5F" w:rsidRDefault="001267E0" w:rsidP="003B60F7">
      <w:pPr>
        <w:autoSpaceDE w:val="0"/>
        <w:ind w:firstLine="709"/>
        <w:jc w:val="both"/>
        <w:rPr>
          <w:color w:val="000000"/>
        </w:rPr>
      </w:pPr>
      <w:r w:rsidRPr="00ED4D5F">
        <w:rPr>
          <w:color w:val="000000"/>
        </w:rPr>
        <w:t>От точки 15033019 линия границы идет в юго-восточном направлении по балке Михайловский Лог до точки 15033046.</w:t>
      </w:r>
    </w:p>
    <w:p w:rsidR="003B60F7" w:rsidRPr="00ED4D5F" w:rsidRDefault="001267E0" w:rsidP="003B60F7">
      <w:pPr>
        <w:autoSpaceDE w:val="0"/>
        <w:ind w:firstLine="709"/>
        <w:jc w:val="both"/>
        <w:rPr>
          <w:color w:val="000000"/>
        </w:rPr>
      </w:pPr>
      <w:r w:rsidRPr="00ED4D5F">
        <w:rPr>
          <w:color w:val="000000"/>
        </w:rPr>
        <w:t>От точки 15033046 линия границы идет в северо-западном направлении по балке Второй Лог до точки 15033049.</w:t>
      </w:r>
    </w:p>
    <w:p w:rsidR="003B60F7" w:rsidRPr="00ED4D5F" w:rsidRDefault="001267E0" w:rsidP="003B60F7">
      <w:pPr>
        <w:autoSpaceDE w:val="0"/>
        <w:ind w:firstLine="709"/>
        <w:jc w:val="both"/>
        <w:rPr>
          <w:color w:val="000000"/>
        </w:rPr>
      </w:pPr>
      <w:r w:rsidRPr="00ED4D5F">
        <w:rPr>
          <w:color w:val="000000"/>
        </w:rPr>
        <w:t>От точ</w:t>
      </w:r>
      <w:r w:rsidRPr="00ED4D5F">
        <w:rPr>
          <w:color w:val="000000"/>
        </w:rPr>
        <w:t>ки 15033049 линия границы идет в общем юго-западном направлении по балке Второй Лог до точки 1503302.</w:t>
      </w:r>
    </w:p>
    <w:p w:rsidR="003B60F7" w:rsidRPr="00ED4D5F" w:rsidRDefault="001267E0" w:rsidP="003B60F7">
      <w:pPr>
        <w:autoSpaceDE w:val="0"/>
        <w:ind w:firstLine="709"/>
        <w:jc w:val="both"/>
        <w:rPr>
          <w:color w:val="000000"/>
        </w:rPr>
      </w:pPr>
      <w:r w:rsidRPr="00ED4D5F">
        <w:rPr>
          <w:color w:val="000000"/>
        </w:rPr>
        <w:t>От точки 1503302 линия границы идет в западном направлении по южной стороне лесной полосы до точки стыка 15034 границ Прогрессовского, Михайловского сельс</w:t>
      </w:r>
      <w:r w:rsidRPr="00ED4D5F">
        <w:rPr>
          <w:color w:val="000000"/>
        </w:rPr>
        <w:t>ких поселений Панинского муниципального района и Аннинского муниципального района.</w:t>
      </w:r>
    </w:p>
    <w:p w:rsidR="003B60F7" w:rsidRPr="00ED4D5F" w:rsidRDefault="001267E0" w:rsidP="003B60F7">
      <w:pPr>
        <w:autoSpaceDE w:val="0"/>
        <w:ind w:firstLine="709"/>
        <w:jc w:val="both"/>
        <w:rPr>
          <w:color w:val="000000"/>
        </w:rPr>
      </w:pPr>
      <w:r w:rsidRPr="00ED4D5F">
        <w:rPr>
          <w:color w:val="000000"/>
        </w:rPr>
        <w:t>От точки стыка 15034 линия границы идет в юго-восточном направлении по сельскохозяйственным угодьям до точки 15035.</w:t>
      </w:r>
    </w:p>
    <w:p w:rsidR="003B60F7" w:rsidRPr="00ED4D5F" w:rsidRDefault="001267E0" w:rsidP="003B60F7">
      <w:pPr>
        <w:autoSpaceDE w:val="0"/>
        <w:ind w:firstLine="709"/>
        <w:jc w:val="both"/>
        <w:rPr>
          <w:color w:val="000000"/>
        </w:rPr>
      </w:pPr>
      <w:r w:rsidRPr="00ED4D5F">
        <w:rPr>
          <w:color w:val="000000"/>
        </w:rPr>
        <w:t>От точки 15035 линия границы идет в юго-западном направле</w:t>
      </w:r>
      <w:r w:rsidRPr="00ED4D5F">
        <w:rPr>
          <w:color w:val="000000"/>
        </w:rPr>
        <w:t>нии по сельскохозяйственным угодьям до точки 15036.</w:t>
      </w:r>
    </w:p>
    <w:p w:rsidR="003B60F7" w:rsidRPr="00ED4D5F" w:rsidRDefault="001267E0" w:rsidP="003B60F7">
      <w:pPr>
        <w:autoSpaceDE w:val="0"/>
        <w:ind w:firstLine="709"/>
        <w:jc w:val="both"/>
        <w:rPr>
          <w:color w:val="000000"/>
        </w:rPr>
      </w:pPr>
      <w:r w:rsidRPr="00ED4D5F">
        <w:rPr>
          <w:color w:val="000000"/>
        </w:rPr>
        <w:t>От точки 15036 линия границы идет в юго-восточном направлении по полевой дороге, пересекает грунтовую дорогу, далее по южной стороне лесной полосы до точки 15038.</w:t>
      </w:r>
    </w:p>
    <w:p w:rsidR="003B60F7" w:rsidRPr="00ED4D5F" w:rsidRDefault="001267E0" w:rsidP="003B60F7">
      <w:pPr>
        <w:autoSpaceDE w:val="0"/>
        <w:ind w:firstLine="709"/>
        <w:jc w:val="both"/>
        <w:rPr>
          <w:color w:val="000000"/>
        </w:rPr>
      </w:pPr>
      <w:r w:rsidRPr="00ED4D5F">
        <w:rPr>
          <w:color w:val="000000"/>
        </w:rPr>
        <w:t xml:space="preserve">От точки 15038 линия границы идет в </w:t>
      </w:r>
      <w:r w:rsidRPr="00ED4D5F">
        <w:rPr>
          <w:color w:val="000000"/>
        </w:rPr>
        <w:t>юго-западном направлении по сельскохозяйственным угодьям, затем по балке до точки стыка 01000528 границ Панинского муниципального района и Мосоловского, Николаевского сельских поселений Аннинского муниципального района.</w:t>
      </w:r>
    </w:p>
    <w:p w:rsidR="003B60F7" w:rsidRPr="00ED4D5F" w:rsidRDefault="001267E0" w:rsidP="003B60F7">
      <w:pPr>
        <w:autoSpaceDE w:val="0"/>
        <w:ind w:firstLine="709"/>
        <w:jc w:val="both"/>
        <w:rPr>
          <w:color w:val="000000"/>
        </w:rPr>
      </w:pPr>
      <w:r w:rsidRPr="00ED4D5F">
        <w:rPr>
          <w:color w:val="000000"/>
        </w:rPr>
        <w:t>От точки стыка 01000528 линия границ</w:t>
      </w:r>
      <w:r w:rsidRPr="00ED4D5F">
        <w:rPr>
          <w:color w:val="000000"/>
        </w:rPr>
        <w:t>ы идет в юго-западном направлении по северной стороне полосы отвода Юго-Восточной железной дороги до точки 01000517.</w:t>
      </w:r>
    </w:p>
    <w:p w:rsidR="003B60F7" w:rsidRPr="00ED4D5F" w:rsidRDefault="001267E0" w:rsidP="003B60F7">
      <w:pPr>
        <w:autoSpaceDE w:val="0"/>
        <w:ind w:firstLine="709"/>
        <w:jc w:val="both"/>
        <w:rPr>
          <w:color w:val="000000"/>
        </w:rPr>
      </w:pPr>
      <w:r w:rsidRPr="00ED4D5F">
        <w:rPr>
          <w:color w:val="000000"/>
        </w:rPr>
        <w:t>От точки 01000517 линия границы идет в северо-западном направлении по северной стороне полосы отвода Юго-Восточной железной дороги, затем п</w:t>
      </w:r>
      <w:r w:rsidRPr="00ED4D5F">
        <w:rPr>
          <w:color w:val="000000"/>
        </w:rPr>
        <w:t>о лесной полосе вдоль северной стороны Юго-Восточной железной дороги до точки стыка 2115030 границ Михайловского, Октябрьского сельских поселений Панинского муниципального района и Аннинского муниципального района.</w:t>
      </w:r>
    </w:p>
    <w:p w:rsidR="003B60F7" w:rsidRPr="00ED4D5F" w:rsidRDefault="001267E0" w:rsidP="003B60F7">
      <w:pPr>
        <w:autoSpaceDE w:val="0"/>
        <w:ind w:firstLine="709"/>
        <w:jc w:val="both"/>
        <w:rPr>
          <w:color w:val="000000"/>
        </w:rPr>
      </w:pPr>
      <w:r w:rsidRPr="00ED4D5F">
        <w:rPr>
          <w:color w:val="000000"/>
        </w:rPr>
        <w:t>(в ред. закона Воронежской области от 13.</w:t>
      </w:r>
      <w:r w:rsidRPr="00ED4D5F">
        <w:rPr>
          <w:color w:val="000000"/>
        </w:rPr>
        <w:t>04.2015 N 44-ОЗ)</w:t>
      </w:r>
    </w:p>
    <w:p w:rsidR="003B60F7" w:rsidRPr="00ED4D5F" w:rsidRDefault="001267E0" w:rsidP="003B60F7">
      <w:pPr>
        <w:autoSpaceDE w:val="0"/>
        <w:ind w:firstLine="709"/>
        <w:jc w:val="both"/>
        <w:rPr>
          <w:color w:val="000000"/>
        </w:rPr>
      </w:pPr>
      <w:r w:rsidRPr="00ED4D5F">
        <w:rPr>
          <w:color w:val="000000"/>
        </w:rPr>
        <w:t xml:space="preserve">От точки стыка 2115030 линия границы в юго-западном направлении пересекает Юго-Восточную железную дорогу, далее идет по восточной стороне лесной полосы, пересекает </w:t>
      </w:r>
      <w:r w:rsidRPr="00ED4D5F">
        <w:rPr>
          <w:color w:val="000000"/>
        </w:rPr>
        <w:lastRenderedPageBreak/>
        <w:t>балку, снова по восточной стороне лесной полосы, затем по балке Ваганский Л</w:t>
      </w:r>
      <w:r w:rsidRPr="00ED4D5F">
        <w:rPr>
          <w:color w:val="000000"/>
        </w:rPr>
        <w:t>ог, далее по балке Кутовой Лог, по южной стороне лесной полосы, пересекает автомобильную дорогу «Курск - Борисоглебск» - Николаевка - Сергеевка, по лесной полосе, по заболоченной местности, вновь по лесной полосе, по балке Конкин Лог, затем по пруду в балк</w:t>
      </w:r>
      <w:r w:rsidRPr="00ED4D5F">
        <w:rPr>
          <w:color w:val="000000"/>
        </w:rPr>
        <w:t>е Конкин Лог до точки стыка 150745801 границ Панинского муниципального района и Николаевского, Васильевского сельских поселений Аннинского муниципального района.</w:t>
      </w:r>
    </w:p>
    <w:p w:rsidR="003B60F7" w:rsidRPr="00ED4D5F" w:rsidRDefault="001267E0" w:rsidP="003B60F7">
      <w:pPr>
        <w:autoSpaceDE w:val="0"/>
        <w:ind w:firstLine="709"/>
        <w:jc w:val="both"/>
        <w:rPr>
          <w:color w:val="000000"/>
        </w:rPr>
      </w:pPr>
      <w:r w:rsidRPr="00ED4D5F">
        <w:rPr>
          <w:color w:val="000000"/>
        </w:rPr>
        <w:t>От точки стыка 150745801 линия границы идет в юго-западном направлении по пруду в балке Конкин</w:t>
      </w:r>
      <w:r w:rsidRPr="00ED4D5F">
        <w:rPr>
          <w:color w:val="000000"/>
        </w:rPr>
        <w:t xml:space="preserve"> Лог, далее по пруду на реке Васильевка до точки 15074075.</w:t>
      </w:r>
    </w:p>
    <w:p w:rsidR="003B60F7" w:rsidRPr="00ED4D5F" w:rsidRDefault="001267E0" w:rsidP="003B60F7">
      <w:pPr>
        <w:autoSpaceDE w:val="0"/>
        <w:ind w:firstLine="709"/>
        <w:jc w:val="both"/>
        <w:rPr>
          <w:color w:val="000000"/>
        </w:rPr>
      </w:pPr>
      <w:r w:rsidRPr="00ED4D5F">
        <w:rPr>
          <w:color w:val="000000"/>
        </w:rPr>
        <w:t>От точки 15074075 линия границы идет в северо-западном направлении по пруду на реке Васильевка, затем по балке до точки 15074134.</w:t>
      </w:r>
    </w:p>
    <w:p w:rsidR="003B60F7" w:rsidRPr="00ED4D5F" w:rsidRDefault="001267E0" w:rsidP="003B60F7">
      <w:pPr>
        <w:autoSpaceDE w:val="0"/>
        <w:ind w:firstLine="709"/>
        <w:jc w:val="both"/>
        <w:rPr>
          <w:color w:val="000000"/>
        </w:rPr>
      </w:pPr>
      <w:r w:rsidRPr="00ED4D5F">
        <w:rPr>
          <w:color w:val="000000"/>
        </w:rPr>
        <w:t xml:space="preserve">От точки 15074134 линия границы идет в юго-западном направлении по </w:t>
      </w:r>
      <w:r w:rsidRPr="00ED4D5F">
        <w:rPr>
          <w:color w:val="000000"/>
        </w:rPr>
        <w:t>балке до точки 15075.</w:t>
      </w:r>
    </w:p>
    <w:p w:rsidR="003B60F7" w:rsidRPr="00ED4D5F" w:rsidRDefault="001267E0" w:rsidP="003B60F7">
      <w:pPr>
        <w:autoSpaceDE w:val="0"/>
        <w:ind w:firstLine="709"/>
        <w:jc w:val="both"/>
        <w:rPr>
          <w:color w:val="000000"/>
        </w:rPr>
      </w:pPr>
      <w:r w:rsidRPr="00ED4D5F">
        <w:rPr>
          <w:color w:val="000000"/>
        </w:rPr>
        <w:t>(в ред. закона Воронежской области от 13.04.2015 N 44-ОЗ)</w:t>
      </w:r>
    </w:p>
    <w:p w:rsidR="003B60F7" w:rsidRPr="00ED4D5F" w:rsidRDefault="001267E0" w:rsidP="003B60F7">
      <w:pPr>
        <w:autoSpaceDE w:val="0"/>
        <w:ind w:firstLine="709"/>
        <w:jc w:val="both"/>
        <w:rPr>
          <w:color w:val="000000"/>
        </w:rPr>
      </w:pPr>
      <w:r w:rsidRPr="00ED4D5F">
        <w:rPr>
          <w:color w:val="000000"/>
        </w:rPr>
        <w:t>От точки 15075 линия границы идет в южном направлении по западной стороне лесной полосы, по балке Дурман, далее по пруду до точки 15079.</w:t>
      </w:r>
    </w:p>
    <w:p w:rsidR="003B60F7" w:rsidRPr="00ED4D5F" w:rsidRDefault="001267E0" w:rsidP="003B60F7">
      <w:pPr>
        <w:autoSpaceDE w:val="0"/>
        <w:ind w:firstLine="709"/>
        <w:jc w:val="both"/>
        <w:rPr>
          <w:color w:val="000000"/>
        </w:rPr>
      </w:pPr>
      <w:r w:rsidRPr="00ED4D5F">
        <w:rPr>
          <w:color w:val="000000"/>
        </w:rPr>
        <w:t>(в ред. закона Воронежской области от 1</w:t>
      </w:r>
      <w:r w:rsidRPr="00ED4D5F">
        <w:rPr>
          <w:color w:val="000000"/>
        </w:rPr>
        <w:t>3.04.2015 N 44-ОЗ)</w:t>
      </w:r>
    </w:p>
    <w:p w:rsidR="003B60F7" w:rsidRPr="00ED4D5F" w:rsidRDefault="001267E0" w:rsidP="003B60F7">
      <w:pPr>
        <w:autoSpaceDE w:val="0"/>
        <w:ind w:firstLine="709"/>
        <w:jc w:val="both"/>
        <w:rPr>
          <w:color w:val="000000"/>
        </w:rPr>
      </w:pPr>
      <w:r w:rsidRPr="00ED4D5F">
        <w:rPr>
          <w:color w:val="000000"/>
        </w:rPr>
        <w:t>От точки 15079 линия границы идет в юго-западном направлении по пруду, затем по балке Коренной Дурман до точки стыка 21055548 границ Октябрьского, Криушанского сельских поселений Панинского муниципального района и Аннинского муниципально</w:t>
      </w:r>
      <w:r w:rsidRPr="00ED4D5F">
        <w:rPr>
          <w:color w:val="000000"/>
        </w:rPr>
        <w:t>го района.</w:t>
      </w:r>
    </w:p>
    <w:p w:rsidR="003B60F7" w:rsidRPr="00ED4D5F" w:rsidRDefault="001267E0" w:rsidP="003B60F7">
      <w:pPr>
        <w:autoSpaceDE w:val="0"/>
        <w:ind w:firstLine="709"/>
        <w:jc w:val="both"/>
        <w:rPr>
          <w:color w:val="000000"/>
        </w:rPr>
      </w:pPr>
      <w:r w:rsidRPr="00ED4D5F">
        <w:rPr>
          <w:color w:val="000000"/>
        </w:rPr>
        <w:t>От точки стыка 21055548 линия границы идет в южном направлении по балке Коренной Дурман, по западной стороне лесной полосы, далее по восточной стороне земель лесного фонда (урочище Горелый Куст), по лесной полосе, пересекает автомобильную дорогу</w:t>
      </w:r>
      <w:r w:rsidRPr="00ED4D5F">
        <w:rPr>
          <w:color w:val="000000"/>
        </w:rPr>
        <w:t xml:space="preserve"> Курск - Воронеж - Борисоглебск до магистрали «Каспий», затем по сельскохозяйственным угодьям до точки стыка 15087 границ Панинского муниципального района и Васильевского, Нащекинского сельских поселений Аннинского муниципального района.</w:t>
      </w:r>
    </w:p>
    <w:p w:rsidR="003B60F7" w:rsidRPr="00ED4D5F" w:rsidRDefault="001267E0" w:rsidP="003B60F7">
      <w:pPr>
        <w:autoSpaceDE w:val="0"/>
        <w:ind w:firstLine="709"/>
        <w:jc w:val="both"/>
        <w:rPr>
          <w:color w:val="000000"/>
        </w:rPr>
      </w:pPr>
      <w:r w:rsidRPr="00ED4D5F">
        <w:rPr>
          <w:color w:val="000000"/>
        </w:rPr>
        <w:t>От точки стыка 150</w:t>
      </w:r>
      <w:r w:rsidRPr="00ED4D5F">
        <w:rPr>
          <w:color w:val="000000"/>
        </w:rPr>
        <w:t>87 линия границы идет в западном направлении по сельскохозяйственным угодьям, по южной стороне лесной полосы до точки 15088.</w:t>
      </w:r>
    </w:p>
    <w:p w:rsidR="003B60F7" w:rsidRPr="00ED4D5F" w:rsidRDefault="001267E0" w:rsidP="003B60F7">
      <w:pPr>
        <w:autoSpaceDE w:val="0"/>
        <w:ind w:firstLine="709"/>
        <w:jc w:val="both"/>
        <w:rPr>
          <w:color w:val="000000"/>
        </w:rPr>
      </w:pPr>
      <w:r w:rsidRPr="00ED4D5F">
        <w:rPr>
          <w:color w:val="000000"/>
        </w:rPr>
        <w:t>От точки 15088 линия границы идет в юго-западном направлении по восточной стороне лесной полосы до точки 15089.</w:t>
      </w:r>
    </w:p>
    <w:p w:rsidR="003B60F7" w:rsidRPr="00ED4D5F" w:rsidRDefault="001267E0" w:rsidP="003B60F7">
      <w:pPr>
        <w:autoSpaceDE w:val="0"/>
        <w:ind w:firstLine="709"/>
        <w:jc w:val="both"/>
        <w:rPr>
          <w:color w:val="000000"/>
        </w:rPr>
      </w:pPr>
      <w:r w:rsidRPr="00ED4D5F">
        <w:rPr>
          <w:color w:val="000000"/>
        </w:rPr>
        <w:t>От точки 15089 лини</w:t>
      </w:r>
      <w:r w:rsidRPr="00ED4D5F">
        <w:rPr>
          <w:color w:val="000000"/>
        </w:rPr>
        <w:t>я границы идет в северо-западном направлении по лесной полосе, затем по южной стороне лесной полосы, пересекает балку Березов Лог, снова по южной стороне лесной полосы, по сельскохозяйственным угодьям, вновь по южной стороне лесной полосы до точки 15093.</w:t>
      </w:r>
    </w:p>
    <w:p w:rsidR="003B60F7" w:rsidRPr="00ED4D5F" w:rsidRDefault="001267E0" w:rsidP="003B60F7">
      <w:pPr>
        <w:autoSpaceDE w:val="0"/>
        <w:ind w:firstLine="709"/>
        <w:jc w:val="both"/>
        <w:rPr>
          <w:color w:val="000000"/>
        </w:rPr>
      </w:pPr>
      <w:r w:rsidRPr="00ED4D5F">
        <w:rPr>
          <w:color w:val="000000"/>
        </w:rPr>
        <w:t>О</w:t>
      </w:r>
      <w:r w:rsidRPr="00ED4D5F">
        <w:rPr>
          <w:color w:val="000000"/>
        </w:rPr>
        <w:t>т точки 15093 линия границы идет в юго-западном направлении по сельскохозяйственным угодьям, по восточной стороне лесной полосы, пересекает балку Солонцы, далее по сельскохозяйственным угодьям, по восточной стороне лесной полосы до точки 15095.</w:t>
      </w:r>
    </w:p>
    <w:p w:rsidR="003B60F7" w:rsidRPr="00ED4D5F" w:rsidRDefault="001267E0" w:rsidP="003B60F7">
      <w:pPr>
        <w:autoSpaceDE w:val="0"/>
        <w:ind w:firstLine="709"/>
        <w:jc w:val="both"/>
        <w:rPr>
          <w:color w:val="000000"/>
        </w:rPr>
      </w:pPr>
      <w:r w:rsidRPr="00ED4D5F">
        <w:rPr>
          <w:color w:val="000000"/>
        </w:rPr>
        <w:t>(в ред. зак</w:t>
      </w:r>
      <w:r w:rsidRPr="00ED4D5F">
        <w:rPr>
          <w:color w:val="000000"/>
        </w:rPr>
        <w:t>она Воронежской области от 13.04.2015 N 44-ОЗ)</w:t>
      </w:r>
    </w:p>
    <w:p w:rsidR="003B60F7" w:rsidRPr="00ED4D5F" w:rsidRDefault="001267E0" w:rsidP="003B60F7">
      <w:pPr>
        <w:autoSpaceDE w:val="0"/>
        <w:ind w:firstLine="709"/>
        <w:jc w:val="both"/>
        <w:rPr>
          <w:color w:val="000000"/>
        </w:rPr>
      </w:pPr>
      <w:r w:rsidRPr="00ED4D5F">
        <w:rPr>
          <w:color w:val="000000"/>
        </w:rPr>
        <w:t>От точки 15095 линия границы идет в юго-западном направлении по краю лесной полосы, по сельскохозяйственным угодьям, далее по балке до точки 15096.</w:t>
      </w:r>
    </w:p>
    <w:p w:rsidR="003B60F7" w:rsidRPr="00ED4D5F" w:rsidRDefault="001267E0" w:rsidP="003B60F7">
      <w:pPr>
        <w:autoSpaceDE w:val="0"/>
        <w:ind w:firstLine="709"/>
        <w:jc w:val="both"/>
        <w:rPr>
          <w:color w:val="000000"/>
        </w:rPr>
      </w:pPr>
      <w:r w:rsidRPr="00ED4D5F">
        <w:rPr>
          <w:color w:val="000000"/>
        </w:rPr>
        <w:t>(в ред. закона Воронежской области от 13.04.2015 N 44-ОЗ)</w:t>
      </w:r>
    </w:p>
    <w:p w:rsidR="003B60F7" w:rsidRPr="00ED4D5F" w:rsidRDefault="001267E0" w:rsidP="003B60F7">
      <w:pPr>
        <w:autoSpaceDE w:val="0"/>
        <w:ind w:firstLine="709"/>
        <w:jc w:val="both"/>
        <w:rPr>
          <w:color w:val="000000"/>
        </w:rPr>
      </w:pPr>
      <w:r w:rsidRPr="00ED4D5F">
        <w:rPr>
          <w:color w:val="000000"/>
        </w:rPr>
        <w:t xml:space="preserve">От </w:t>
      </w:r>
      <w:r w:rsidRPr="00ED4D5F">
        <w:rPr>
          <w:color w:val="000000"/>
        </w:rPr>
        <w:t>точки 15096 линия границы идет в юго-восточном направлении по балке, по северной стороне лесной полосы до точки 15096004.</w:t>
      </w:r>
    </w:p>
    <w:p w:rsidR="003B60F7" w:rsidRPr="00ED4D5F" w:rsidRDefault="001267E0" w:rsidP="003B60F7">
      <w:pPr>
        <w:autoSpaceDE w:val="0"/>
        <w:ind w:firstLine="709"/>
        <w:jc w:val="both"/>
        <w:rPr>
          <w:color w:val="000000"/>
        </w:rPr>
      </w:pPr>
      <w:r w:rsidRPr="00ED4D5F">
        <w:rPr>
          <w:color w:val="000000"/>
        </w:rPr>
        <w:t>От точки 15096004 линия границы идет в юго-западном направлении по восточной стороне лесной полосы до точки 15096009.</w:t>
      </w:r>
    </w:p>
    <w:p w:rsidR="003B60F7" w:rsidRPr="00ED4D5F" w:rsidRDefault="001267E0" w:rsidP="003B60F7">
      <w:pPr>
        <w:autoSpaceDE w:val="0"/>
        <w:ind w:firstLine="709"/>
        <w:jc w:val="both"/>
        <w:rPr>
          <w:color w:val="000000"/>
        </w:rPr>
      </w:pPr>
      <w:r w:rsidRPr="00ED4D5F">
        <w:rPr>
          <w:color w:val="000000"/>
        </w:rPr>
        <w:t>От точки 1509600</w:t>
      </w:r>
      <w:r w:rsidRPr="00ED4D5F">
        <w:rPr>
          <w:color w:val="000000"/>
        </w:rPr>
        <w:t>9 линия границы идет в юго-восточном направлении по сельскохозяйственным угодьям, далее по балке Топкая до точки 15103001.</w:t>
      </w:r>
    </w:p>
    <w:p w:rsidR="003B60F7" w:rsidRPr="00ED4D5F" w:rsidRDefault="001267E0" w:rsidP="003B60F7">
      <w:pPr>
        <w:autoSpaceDE w:val="0"/>
        <w:ind w:firstLine="709"/>
        <w:jc w:val="both"/>
        <w:rPr>
          <w:color w:val="000000"/>
        </w:rPr>
      </w:pPr>
      <w:r w:rsidRPr="00ED4D5F">
        <w:rPr>
          <w:color w:val="000000"/>
        </w:rPr>
        <w:t>От точки 15103001 линия границы идет в юго-западном направлении по балке Топкая до точки 15103010.</w:t>
      </w:r>
    </w:p>
    <w:p w:rsidR="003B60F7" w:rsidRPr="00ED4D5F" w:rsidRDefault="001267E0" w:rsidP="003B60F7">
      <w:pPr>
        <w:autoSpaceDE w:val="0"/>
        <w:ind w:firstLine="709"/>
        <w:jc w:val="both"/>
        <w:rPr>
          <w:color w:val="000000"/>
        </w:rPr>
      </w:pPr>
      <w:r w:rsidRPr="00ED4D5F">
        <w:rPr>
          <w:color w:val="000000"/>
        </w:rPr>
        <w:lastRenderedPageBreak/>
        <w:t>От точки 15103010 линия границы ид</w:t>
      </w:r>
      <w:r w:rsidRPr="00ED4D5F">
        <w:rPr>
          <w:color w:val="000000"/>
        </w:rPr>
        <w:t>ет в юго-восточном направлении по балке Топкая, далее по пруду, снова по балке Топкая, затем по балке Топкая вдоль южной стороны пруда до точки 15103075.</w:t>
      </w:r>
    </w:p>
    <w:p w:rsidR="003B60F7" w:rsidRPr="00ED4D5F" w:rsidRDefault="001267E0" w:rsidP="003B60F7">
      <w:pPr>
        <w:autoSpaceDE w:val="0"/>
        <w:ind w:firstLine="709"/>
        <w:jc w:val="both"/>
        <w:rPr>
          <w:color w:val="000000"/>
        </w:rPr>
      </w:pPr>
      <w:r w:rsidRPr="00ED4D5F">
        <w:rPr>
          <w:color w:val="000000"/>
        </w:rPr>
        <w:t>От точки 15103075 линия границы идет в юго-западном направлении по балке Топкая, по западной стороне л</w:t>
      </w:r>
      <w:r w:rsidRPr="00ED4D5F">
        <w:rPr>
          <w:color w:val="000000"/>
        </w:rPr>
        <w:t>есной полосы, по сельскохозяйственным угодьям, по восточной стороне лесной полосы, снова по сельскохозяйственным угодьям, пересекает балку Сивухин Лог, далее по восточной стороне лесной полосы вдоль грунтовой дороги до точки стыка 01146805 границ Панинског</w:t>
      </w:r>
      <w:r w:rsidRPr="00ED4D5F">
        <w:rPr>
          <w:color w:val="000000"/>
        </w:rPr>
        <w:t>о муниципального района и Нащекинского, Березовского сельских поселений Аннинского муниципального района.</w:t>
      </w:r>
    </w:p>
    <w:p w:rsidR="003B60F7" w:rsidRPr="00ED4D5F" w:rsidRDefault="001267E0" w:rsidP="003B60F7">
      <w:pPr>
        <w:autoSpaceDE w:val="0"/>
        <w:ind w:firstLine="709"/>
        <w:jc w:val="both"/>
        <w:rPr>
          <w:color w:val="000000"/>
        </w:rPr>
      </w:pPr>
      <w:r w:rsidRPr="00ED4D5F">
        <w:rPr>
          <w:color w:val="000000"/>
        </w:rPr>
        <w:t>От точки стыка 01146805 линия границы идет в юго-западном направлении по сельскохозяйственным угодьям до точки 15109.</w:t>
      </w:r>
    </w:p>
    <w:p w:rsidR="003B60F7" w:rsidRPr="00ED4D5F" w:rsidRDefault="001267E0" w:rsidP="003B60F7">
      <w:pPr>
        <w:autoSpaceDE w:val="0"/>
        <w:ind w:firstLine="709"/>
        <w:jc w:val="both"/>
        <w:rPr>
          <w:color w:val="000000"/>
        </w:rPr>
      </w:pPr>
      <w:r w:rsidRPr="00ED4D5F">
        <w:rPr>
          <w:color w:val="000000"/>
        </w:rPr>
        <w:t xml:space="preserve">От точки 15109 линия границы </w:t>
      </w:r>
      <w:r w:rsidRPr="00ED4D5F">
        <w:rPr>
          <w:color w:val="000000"/>
        </w:rPr>
        <w:t>идет в северо-западном направлении по сельскохозяйственным угодьям вдоль полевой дороги, затем по балке Крушинская до точки 15111002.</w:t>
      </w:r>
    </w:p>
    <w:p w:rsidR="003B60F7" w:rsidRPr="00ED4D5F" w:rsidRDefault="001267E0" w:rsidP="003B60F7">
      <w:pPr>
        <w:autoSpaceDE w:val="0"/>
        <w:ind w:firstLine="709"/>
        <w:jc w:val="both"/>
        <w:rPr>
          <w:color w:val="000000"/>
        </w:rPr>
      </w:pPr>
      <w:r w:rsidRPr="00ED4D5F">
        <w:rPr>
          <w:color w:val="000000"/>
        </w:rPr>
        <w:t>От точки 15111002 линия границы идет в юго-западном направлении по балке Крушинская, далее по западной стороне балки Круши</w:t>
      </w:r>
      <w:r w:rsidRPr="00ED4D5F">
        <w:rPr>
          <w:color w:val="000000"/>
        </w:rPr>
        <w:t>нская, снова по балке Крушинская, затем по пруду до точки стыка 29000 границ Панинского, Бобровского и Аннинского муниципальных районов.</w:t>
      </w:r>
    </w:p>
    <w:p w:rsidR="003B60F7" w:rsidRPr="00ED4D5F" w:rsidRDefault="001267E0" w:rsidP="003B60F7">
      <w:pPr>
        <w:autoSpaceDE w:val="0"/>
        <w:ind w:firstLine="709"/>
        <w:jc w:val="both"/>
        <w:rPr>
          <w:color w:val="000000"/>
        </w:rPr>
      </w:pPr>
      <w:r w:rsidRPr="00ED4D5F">
        <w:rPr>
          <w:color w:val="000000"/>
        </w:rPr>
        <w:t>Протяженность границы Панинского муниципального района по смежеству с Аннинским муниципальным районом составляет 71744,</w:t>
      </w:r>
      <w:r w:rsidRPr="00ED4D5F">
        <w:rPr>
          <w:color w:val="000000"/>
        </w:rPr>
        <w:t>9 м.</w:t>
      </w:r>
    </w:p>
    <w:p w:rsidR="003B60F7" w:rsidRPr="00ED4D5F" w:rsidRDefault="001267E0" w:rsidP="003B60F7">
      <w:pPr>
        <w:autoSpaceDE w:val="0"/>
        <w:ind w:firstLine="709"/>
        <w:jc w:val="both"/>
        <w:rPr>
          <w:color w:val="000000"/>
        </w:rPr>
      </w:pPr>
    </w:p>
    <w:p w:rsidR="003B60F7" w:rsidRPr="00ED4D5F" w:rsidRDefault="001267E0" w:rsidP="003B60F7">
      <w:pPr>
        <w:autoSpaceDE w:val="0"/>
        <w:ind w:firstLine="709"/>
        <w:jc w:val="both"/>
        <w:rPr>
          <w:color w:val="000000"/>
        </w:rPr>
      </w:pPr>
      <w:r w:rsidRPr="00ED4D5F">
        <w:rPr>
          <w:color w:val="000000"/>
        </w:rPr>
        <w:t>4. Линия прохождения границы Панинского района по смежеству с Бобровским районом</w:t>
      </w:r>
    </w:p>
    <w:p w:rsidR="003B60F7" w:rsidRPr="00ED4D5F" w:rsidRDefault="001267E0" w:rsidP="003B60F7">
      <w:pPr>
        <w:autoSpaceDE w:val="0"/>
        <w:ind w:firstLine="709"/>
        <w:jc w:val="both"/>
        <w:rPr>
          <w:color w:val="000000"/>
        </w:rPr>
      </w:pPr>
    </w:p>
    <w:p w:rsidR="003B60F7" w:rsidRPr="00ED4D5F" w:rsidRDefault="001267E0" w:rsidP="003B60F7">
      <w:pPr>
        <w:autoSpaceDE w:val="0"/>
        <w:ind w:firstLine="709"/>
        <w:jc w:val="both"/>
        <w:rPr>
          <w:color w:val="000000"/>
        </w:rPr>
      </w:pPr>
      <w:r w:rsidRPr="00ED4D5F">
        <w:rPr>
          <w:color w:val="000000"/>
        </w:rPr>
        <w:t>От точки стыка 29000 границ Панинского, Бобровского и Аннинского муниципальных районов линия границы идет в северо-западном направлении по пруду, по балке Крушинская, п</w:t>
      </w:r>
      <w:r w:rsidRPr="00ED4D5F">
        <w:rPr>
          <w:color w:val="000000"/>
        </w:rPr>
        <w:t>о южной стороне лесной полосы, пересекает балку Воскресенский Лог, снова по южной стороне лесной полосы, по сельскохозяйственным угодьям, пересекает балку Мартынов Лог, далее по северной стороне лесного массива, пересекает балку, по южной стороне лесной по</w:t>
      </w:r>
      <w:r w:rsidRPr="00ED4D5F">
        <w:rPr>
          <w:color w:val="000000"/>
        </w:rPr>
        <w:t>лосы, затем между двумя лесными полосами, затем по северной стороне лесной полосы, пересекает балку, по сельскохозяйственным угодьям, по южной стороне лесной полосы, вновь по сельскохозяйственным угодьям, по балке, по пойме реки Икорец до точки стыка 02007</w:t>
      </w:r>
      <w:r w:rsidRPr="00ED4D5F">
        <w:rPr>
          <w:color w:val="000000"/>
        </w:rPr>
        <w:t>249 границ Панинского муниципального района и Чесменского, Юдановского сельских поселений Бобровского муниципального района.</w:t>
      </w:r>
    </w:p>
    <w:p w:rsidR="003B60F7" w:rsidRPr="00ED4D5F" w:rsidRDefault="001267E0" w:rsidP="003B60F7">
      <w:pPr>
        <w:autoSpaceDE w:val="0"/>
        <w:ind w:firstLine="709"/>
        <w:jc w:val="both"/>
        <w:rPr>
          <w:color w:val="000000"/>
        </w:rPr>
      </w:pPr>
      <w:r w:rsidRPr="00ED4D5F">
        <w:rPr>
          <w:color w:val="000000"/>
        </w:rPr>
        <w:t>От точки стыка 02007249 линия границы идет в северо-западном направлении по пойме реки Икорец, по балке, далее по сельскохозяйствен</w:t>
      </w:r>
      <w:r w:rsidRPr="00ED4D5F">
        <w:rPr>
          <w:color w:val="000000"/>
        </w:rPr>
        <w:t>ным угодьям, по краю лесной полосы, снова по сельскохозяйственным угодьям, затем по балке до точки 02000473.</w:t>
      </w:r>
    </w:p>
    <w:p w:rsidR="003B60F7" w:rsidRPr="00ED4D5F" w:rsidRDefault="001267E0" w:rsidP="003B60F7">
      <w:pPr>
        <w:autoSpaceDE w:val="0"/>
        <w:ind w:firstLine="709"/>
        <w:jc w:val="both"/>
        <w:rPr>
          <w:color w:val="000000"/>
        </w:rPr>
      </w:pPr>
      <w:r w:rsidRPr="00ED4D5F">
        <w:rPr>
          <w:color w:val="000000"/>
        </w:rPr>
        <w:t>От точки 02000473 линия границы идет в юго-западном направлении по балке вдоль реки Смычек до точки стыка 02000439 границ Криушанского, Краснолиман</w:t>
      </w:r>
      <w:r w:rsidRPr="00ED4D5F">
        <w:rPr>
          <w:color w:val="000000"/>
        </w:rPr>
        <w:t>ского сельских поселений Панинского муниципального района и Бобровского муниципального района.</w:t>
      </w:r>
    </w:p>
    <w:p w:rsidR="003B60F7" w:rsidRPr="00ED4D5F" w:rsidRDefault="001267E0" w:rsidP="003B60F7">
      <w:pPr>
        <w:autoSpaceDE w:val="0"/>
        <w:ind w:firstLine="709"/>
        <w:jc w:val="both"/>
        <w:rPr>
          <w:color w:val="000000"/>
        </w:rPr>
      </w:pPr>
      <w:r w:rsidRPr="00ED4D5F">
        <w:rPr>
          <w:color w:val="000000"/>
        </w:rPr>
        <w:t>(в ред. закона Воронежской области от 13.04.2015 N 44-ОЗ)</w:t>
      </w:r>
    </w:p>
    <w:p w:rsidR="003B60F7" w:rsidRPr="00ED4D5F" w:rsidRDefault="001267E0" w:rsidP="003B60F7">
      <w:pPr>
        <w:autoSpaceDE w:val="0"/>
        <w:ind w:firstLine="709"/>
        <w:jc w:val="both"/>
        <w:rPr>
          <w:color w:val="000000"/>
        </w:rPr>
      </w:pPr>
      <w:r w:rsidRPr="00ED4D5F">
        <w:rPr>
          <w:color w:val="000000"/>
        </w:rPr>
        <w:t xml:space="preserve">От точки стыка 02000439 линия границы идет в общем юго-западном направлении по балке вдоль реки Смычек </w:t>
      </w:r>
      <w:r w:rsidRPr="00ED4D5F">
        <w:rPr>
          <w:color w:val="000000"/>
        </w:rPr>
        <w:t>до точки стыка 30000 границ Панинского, Бобровского и Каширского муниципальных районов.</w:t>
      </w:r>
    </w:p>
    <w:p w:rsidR="003B60F7" w:rsidRPr="00ED4D5F" w:rsidRDefault="001267E0" w:rsidP="003B60F7">
      <w:pPr>
        <w:autoSpaceDE w:val="0"/>
        <w:ind w:firstLine="709"/>
        <w:jc w:val="both"/>
        <w:rPr>
          <w:color w:val="000000"/>
        </w:rPr>
      </w:pPr>
      <w:r w:rsidRPr="00ED4D5F">
        <w:rPr>
          <w:color w:val="000000"/>
        </w:rPr>
        <w:t>Протяженность границы Панинского муниципального района по смежеству с Бобровским муниципальным районом составляет 16624,8 м.</w:t>
      </w:r>
    </w:p>
    <w:p w:rsidR="003B60F7" w:rsidRPr="00ED4D5F" w:rsidRDefault="001267E0" w:rsidP="003B60F7">
      <w:pPr>
        <w:autoSpaceDE w:val="0"/>
        <w:ind w:firstLine="709"/>
        <w:jc w:val="both"/>
        <w:rPr>
          <w:color w:val="000000"/>
        </w:rPr>
      </w:pPr>
    </w:p>
    <w:p w:rsidR="003B60F7" w:rsidRPr="00ED4D5F" w:rsidRDefault="001267E0" w:rsidP="003B60F7">
      <w:pPr>
        <w:autoSpaceDE w:val="0"/>
        <w:ind w:firstLine="709"/>
        <w:jc w:val="both"/>
        <w:rPr>
          <w:color w:val="000000"/>
        </w:rPr>
      </w:pPr>
      <w:r w:rsidRPr="00ED4D5F">
        <w:rPr>
          <w:color w:val="000000"/>
        </w:rPr>
        <w:t>5. Линия прохождения границы Панинского ра</w:t>
      </w:r>
      <w:r w:rsidRPr="00ED4D5F">
        <w:rPr>
          <w:color w:val="000000"/>
        </w:rPr>
        <w:t>йона по смежеству с Каширским районом</w:t>
      </w:r>
    </w:p>
    <w:p w:rsidR="003B60F7" w:rsidRPr="00ED4D5F" w:rsidRDefault="001267E0" w:rsidP="003B60F7">
      <w:pPr>
        <w:autoSpaceDE w:val="0"/>
        <w:ind w:firstLine="709"/>
        <w:jc w:val="both"/>
        <w:rPr>
          <w:color w:val="000000"/>
        </w:rPr>
      </w:pPr>
    </w:p>
    <w:p w:rsidR="003B60F7" w:rsidRPr="00ED4D5F" w:rsidRDefault="001267E0" w:rsidP="003B60F7">
      <w:pPr>
        <w:autoSpaceDE w:val="0"/>
        <w:ind w:firstLine="709"/>
        <w:jc w:val="both"/>
        <w:rPr>
          <w:color w:val="000000"/>
        </w:rPr>
      </w:pPr>
      <w:r w:rsidRPr="00ED4D5F">
        <w:rPr>
          <w:color w:val="000000"/>
        </w:rPr>
        <w:lastRenderedPageBreak/>
        <w:t xml:space="preserve">От точки стыка 30000 границ Панинского, Бобровского и Каширского муниципальных районов линия границы идет в общем северном направлении по балке вдоль реки Смычек, по балке Алешкин Лог, по сельскохозяйственным угодьям </w:t>
      </w:r>
      <w:r w:rsidRPr="00ED4D5F">
        <w:rPr>
          <w:color w:val="000000"/>
        </w:rPr>
        <w:t>и далее по урочищу Горелый Куст до точки 31025.</w:t>
      </w:r>
    </w:p>
    <w:p w:rsidR="003B60F7" w:rsidRPr="00ED4D5F" w:rsidRDefault="001267E0" w:rsidP="003B60F7">
      <w:pPr>
        <w:autoSpaceDE w:val="0"/>
        <w:ind w:firstLine="709"/>
        <w:jc w:val="both"/>
        <w:rPr>
          <w:color w:val="000000"/>
        </w:rPr>
      </w:pPr>
      <w:r w:rsidRPr="00ED4D5F">
        <w:rPr>
          <w:color w:val="000000"/>
        </w:rPr>
        <w:t>От точки 31025 линия границы идет в юго-западном направлении по урочищу Горелый Куст, по сельскохозяйственным угодьям, по южной стороне лесной полосы, снова по сельскохозяйственным угодьям до точки 31020.</w:t>
      </w:r>
    </w:p>
    <w:p w:rsidR="003B60F7" w:rsidRPr="00ED4D5F" w:rsidRDefault="001267E0" w:rsidP="003B60F7">
      <w:pPr>
        <w:autoSpaceDE w:val="0"/>
        <w:ind w:firstLine="709"/>
        <w:jc w:val="both"/>
        <w:rPr>
          <w:color w:val="000000"/>
        </w:rPr>
      </w:pPr>
      <w:r w:rsidRPr="00ED4D5F">
        <w:rPr>
          <w:color w:val="000000"/>
        </w:rPr>
        <w:t xml:space="preserve">От </w:t>
      </w:r>
      <w:r w:rsidRPr="00ED4D5F">
        <w:rPr>
          <w:color w:val="000000"/>
        </w:rPr>
        <w:t>точки 31020 линия границы идет в северо-западном направлении по сельскохозяйственным угодьям, по восточной стороне лесной полосы, по балке, пересекает реку Красная, снова по балке и далее по западной стороне лесной полосы до точки 31015.</w:t>
      </w:r>
    </w:p>
    <w:p w:rsidR="003B60F7" w:rsidRPr="00ED4D5F" w:rsidRDefault="001267E0" w:rsidP="003B60F7">
      <w:pPr>
        <w:autoSpaceDE w:val="0"/>
        <w:ind w:firstLine="709"/>
        <w:jc w:val="both"/>
        <w:rPr>
          <w:color w:val="000000"/>
        </w:rPr>
      </w:pPr>
      <w:r w:rsidRPr="00ED4D5F">
        <w:rPr>
          <w:color w:val="000000"/>
        </w:rPr>
        <w:t>От точки 31015 лин</w:t>
      </w:r>
      <w:r w:rsidRPr="00ED4D5F">
        <w:rPr>
          <w:color w:val="000000"/>
        </w:rPr>
        <w:t>ия границы идет в общем западном направлении по сельскохозяйственным угодьям, пересекает лесную полосу, по южной стороне лесной полосы, далее по урочищу Красненские Солонцы до точки 31013.</w:t>
      </w:r>
    </w:p>
    <w:p w:rsidR="003B60F7" w:rsidRPr="00ED4D5F" w:rsidRDefault="001267E0" w:rsidP="003B60F7">
      <w:pPr>
        <w:autoSpaceDE w:val="0"/>
        <w:ind w:firstLine="709"/>
        <w:jc w:val="both"/>
        <w:rPr>
          <w:color w:val="000000"/>
        </w:rPr>
      </w:pPr>
      <w:r w:rsidRPr="00ED4D5F">
        <w:rPr>
          <w:color w:val="000000"/>
        </w:rPr>
        <w:t xml:space="preserve">От точки 31013 линия границы идет в северо-западном направлении по </w:t>
      </w:r>
      <w:r w:rsidRPr="00ED4D5F">
        <w:rPr>
          <w:color w:val="000000"/>
        </w:rPr>
        <w:t xml:space="preserve">урочищу Красненские Солонцы, далее по западной стороне лесной полосы, по полосе отвода автомобильной дороги Курск - Воронеж - Борисоглебск до магистрали «Каспий», затем по автомобильной дороге Курск - Воронеж - Борисоглебск до магистрали «Каспий» до точки </w:t>
      </w:r>
      <w:r w:rsidRPr="00ED4D5F">
        <w:rPr>
          <w:color w:val="000000"/>
        </w:rPr>
        <w:t>31012.</w:t>
      </w:r>
    </w:p>
    <w:p w:rsidR="003B60F7" w:rsidRPr="00ED4D5F" w:rsidRDefault="001267E0" w:rsidP="003B60F7">
      <w:pPr>
        <w:autoSpaceDE w:val="0"/>
        <w:ind w:firstLine="709"/>
        <w:jc w:val="both"/>
        <w:rPr>
          <w:color w:val="000000"/>
        </w:rPr>
      </w:pPr>
      <w:r w:rsidRPr="00ED4D5F">
        <w:rPr>
          <w:color w:val="000000"/>
        </w:rPr>
        <w:t>От точки 31012 линия границы идет в общем западном направлении по автомобильной дороге Курск - Воронеж - Борисоглебск до магистрали «Каспий» до точки стыка 3100901 границ Панинского муниципального района и Краснологского, Кондрашкинского сельских по</w:t>
      </w:r>
      <w:r w:rsidRPr="00ED4D5F">
        <w:rPr>
          <w:color w:val="000000"/>
        </w:rPr>
        <w:t>селений Каширского муниципального района.</w:t>
      </w:r>
    </w:p>
    <w:p w:rsidR="003B60F7" w:rsidRPr="00ED4D5F" w:rsidRDefault="001267E0" w:rsidP="003B60F7">
      <w:pPr>
        <w:autoSpaceDE w:val="0"/>
        <w:ind w:firstLine="709"/>
        <w:jc w:val="both"/>
        <w:rPr>
          <w:color w:val="000000"/>
        </w:rPr>
      </w:pPr>
      <w:r w:rsidRPr="00ED4D5F">
        <w:rPr>
          <w:color w:val="000000"/>
        </w:rPr>
        <w:t>От точки стыка 3100901 линия границы идет в северо-западном направлении по автомобильной дороге Курск - Воронеж - Борисоглебск до магистрали «Каспий» до точки 31007.</w:t>
      </w:r>
    </w:p>
    <w:p w:rsidR="003B60F7" w:rsidRPr="00ED4D5F" w:rsidRDefault="001267E0" w:rsidP="003B60F7">
      <w:pPr>
        <w:autoSpaceDE w:val="0"/>
        <w:ind w:firstLine="709"/>
        <w:jc w:val="both"/>
        <w:rPr>
          <w:color w:val="000000"/>
        </w:rPr>
      </w:pPr>
      <w:r w:rsidRPr="00ED4D5F">
        <w:rPr>
          <w:color w:val="000000"/>
        </w:rPr>
        <w:t>От точки 31007 линия границы идет в юго-западном</w:t>
      </w:r>
      <w:r w:rsidRPr="00ED4D5F">
        <w:rPr>
          <w:color w:val="000000"/>
        </w:rPr>
        <w:t xml:space="preserve"> направлении по автомобильной дороге Курск - Воронеж - Борисоглебск до магистрали «Каспий», затем по сельскохозяйственным угодьям, далее по грунтовой дороге до точки 3100403.</w:t>
      </w:r>
    </w:p>
    <w:p w:rsidR="003B60F7" w:rsidRPr="00ED4D5F" w:rsidRDefault="001267E0" w:rsidP="003B60F7">
      <w:pPr>
        <w:autoSpaceDE w:val="0"/>
        <w:ind w:firstLine="709"/>
        <w:jc w:val="both"/>
        <w:rPr>
          <w:color w:val="000000"/>
        </w:rPr>
      </w:pPr>
      <w:r w:rsidRPr="00ED4D5F">
        <w:rPr>
          <w:color w:val="000000"/>
        </w:rPr>
        <w:t>От точки 3100403 линия границы идет в северо-западном направлении по сельскохозяй</w:t>
      </w:r>
      <w:r w:rsidRPr="00ED4D5F">
        <w:rPr>
          <w:color w:val="000000"/>
        </w:rPr>
        <w:t>ственным угодьям, по урочищу Макрушки, снова по сельскохозяйственным угодьям, по водовыпуску, пересекает автомобильную дорогу, вновь по водовыпуску, затем по урочищу Третье Болото до точки стыка 31001011 границ Панинского муниципального района и Кондрашкин</w:t>
      </w:r>
      <w:r w:rsidRPr="00ED4D5F">
        <w:rPr>
          <w:color w:val="000000"/>
        </w:rPr>
        <w:t>ского, Каширского сельских поселений Каширского муниципального района.</w:t>
      </w:r>
    </w:p>
    <w:p w:rsidR="003B60F7" w:rsidRPr="00ED4D5F" w:rsidRDefault="001267E0" w:rsidP="003B60F7">
      <w:pPr>
        <w:autoSpaceDE w:val="0"/>
        <w:ind w:firstLine="709"/>
        <w:jc w:val="both"/>
        <w:rPr>
          <w:color w:val="000000"/>
        </w:rPr>
      </w:pPr>
      <w:r w:rsidRPr="00ED4D5F">
        <w:rPr>
          <w:color w:val="000000"/>
        </w:rPr>
        <w:t>От точки стыка 31001011 линия границы идет в северо-восточном направлении по восточной стороне автомобильной дороги до точки 31001.</w:t>
      </w:r>
    </w:p>
    <w:p w:rsidR="003B60F7" w:rsidRPr="00ED4D5F" w:rsidRDefault="001267E0" w:rsidP="003B60F7">
      <w:pPr>
        <w:autoSpaceDE w:val="0"/>
        <w:ind w:firstLine="709"/>
        <w:jc w:val="both"/>
        <w:rPr>
          <w:color w:val="000000"/>
        </w:rPr>
      </w:pPr>
      <w:r w:rsidRPr="00ED4D5F">
        <w:rPr>
          <w:color w:val="000000"/>
        </w:rPr>
        <w:t>От точки 31001 линия границы идет в северо-западном н</w:t>
      </w:r>
      <w:r w:rsidRPr="00ED4D5F">
        <w:rPr>
          <w:color w:val="000000"/>
        </w:rPr>
        <w:t>аправлении по полосе отвода автомобильной дороги Курск - Воронеж - Борисоглебск до магистрали «Каспий» до точки стыка 31000 границ Панинского, Каширского и Новоусманского муниципальных районов.</w:t>
      </w:r>
    </w:p>
    <w:p w:rsidR="003B60F7" w:rsidRPr="00ED4D5F" w:rsidRDefault="001267E0" w:rsidP="003B60F7">
      <w:pPr>
        <w:autoSpaceDE w:val="0"/>
        <w:ind w:firstLine="709"/>
        <w:jc w:val="both"/>
        <w:rPr>
          <w:color w:val="000000"/>
        </w:rPr>
      </w:pPr>
      <w:r w:rsidRPr="00ED4D5F">
        <w:rPr>
          <w:color w:val="000000"/>
        </w:rPr>
        <w:t>Протяженность границы Панинского муниципального района по смеж</w:t>
      </w:r>
      <w:r w:rsidRPr="00ED4D5F">
        <w:rPr>
          <w:color w:val="000000"/>
        </w:rPr>
        <w:t>еству с Каширским муниципальным районом составляет 23560,9 м.</w:t>
      </w:r>
    </w:p>
    <w:p w:rsidR="003B60F7" w:rsidRPr="00ED4D5F" w:rsidRDefault="001267E0" w:rsidP="003B60F7">
      <w:pPr>
        <w:autoSpaceDE w:val="0"/>
        <w:ind w:firstLine="709"/>
        <w:jc w:val="both"/>
        <w:rPr>
          <w:color w:val="000000"/>
        </w:rPr>
      </w:pPr>
    </w:p>
    <w:p w:rsidR="003B60F7" w:rsidRPr="00ED4D5F" w:rsidRDefault="001267E0" w:rsidP="003B60F7">
      <w:pPr>
        <w:autoSpaceDE w:val="0"/>
        <w:ind w:firstLine="709"/>
        <w:jc w:val="both"/>
        <w:rPr>
          <w:color w:val="000000"/>
        </w:rPr>
      </w:pPr>
      <w:r w:rsidRPr="00ED4D5F">
        <w:rPr>
          <w:color w:val="000000"/>
        </w:rPr>
        <w:t>6. Линия прохождения границы Панинского района по смежеству с Новоусманским районом</w:t>
      </w:r>
    </w:p>
    <w:p w:rsidR="003B60F7" w:rsidRPr="00ED4D5F" w:rsidRDefault="001267E0" w:rsidP="003B60F7">
      <w:pPr>
        <w:autoSpaceDE w:val="0"/>
        <w:ind w:firstLine="709"/>
        <w:jc w:val="both"/>
        <w:rPr>
          <w:color w:val="000000"/>
        </w:rPr>
      </w:pPr>
    </w:p>
    <w:p w:rsidR="003B60F7" w:rsidRPr="00ED4D5F" w:rsidRDefault="001267E0" w:rsidP="003B60F7">
      <w:pPr>
        <w:autoSpaceDE w:val="0"/>
        <w:ind w:firstLine="540"/>
        <w:jc w:val="both"/>
        <w:rPr>
          <w:color w:val="000000"/>
        </w:rPr>
      </w:pPr>
      <w:r w:rsidRPr="00ED4D5F">
        <w:rPr>
          <w:color w:val="000000"/>
        </w:rPr>
        <w:t>От точки стыка 31000 границ Панинского, Каширского и Новоусманского муниципальных районов линия границы идет</w:t>
      </w:r>
      <w:r w:rsidRPr="00ED4D5F">
        <w:rPr>
          <w:color w:val="000000"/>
        </w:rPr>
        <w:t xml:space="preserve"> в северо-восточном направлении по автомобильной дороге Курск - Воронеж - Борисоглебск до магистрали «Каспий» до точки стыка 1617981 границ Панинского муниципального района и Рогачевского, Тимирязевского сельских поселений Новоусманского муниципального рай</w:t>
      </w:r>
      <w:r w:rsidRPr="00ED4D5F">
        <w:rPr>
          <w:color w:val="000000"/>
        </w:rPr>
        <w:t>она.</w:t>
      </w:r>
    </w:p>
    <w:p w:rsidR="003B60F7" w:rsidRPr="00ED4D5F" w:rsidRDefault="001267E0" w:rsidP="003B60F7">
      <w:pPr>
        <w:autoSpaceDE w:val="0"/>
        <w:ind w:firstLine="540"/>
        <w:jc w:val="both"/>
        <w:rPr>
          <w:color w:val="000000"/>
        </w:rPr>
      </w:pPr>
      <w:r w:rsidRPr="00ED4D5F">
        <w:rPr>
          <w:color w:val="000000"/>
        </w:rPr>
        <w:lastRenderedPageBreak/>
        <w:t>От точки стыка 1617981 линия границы идет в северо-восточном направлении по автомобильной дороге Курск - Воронеж - Борисоглебск до магистрали «Каспий», по лесной полосе, затем по восточной стороне лесной полосы, по древесно-кустарниковой растительност</w:t>
      </w:r>
      <w:r w:rsidRPr="00ED4D5F">
        <w:rPr>
          <w:color w:val="000000"/>
        </w:rPr>
        <w:t>и, снова по восточной стороне лесной полосы, по балке, далее по пойме реки Тамлык до точки 11064001.</w:t>
      </w:r>
    </w:p>
    <w:p w:rsidR="003B60F7" w:rsidRPr="00ED4D5F" w:rsidRDefault="001267E0" w:rsidP="003B60F7">
      <w:pPr>
        <w:autoSpaceDE w:val="0"/>
        <w:ind w:firstLine="540"/>
        <w:jc w:val="both"/>
        <w:rPr>
          <w:color w:val="000000"/>
        </w:rPr>
      </w:pPr>
      <w:r w:rsidRPr="00ED4D5F">
        <w:rPr>
          <w:color w:val="000000"/>
        </w:rPr>
        <w:t>От точки 11064001 линия границы в юго-западном направлении пересекает реку Тамлык, далее идет по сельскохозяйственным угодьям до точки 11063.</w:t>
      </w:r>
    </w:p>
    <w:p w:rsidR="003B60F7" w:rsidRPr="00ED4D5F" w:rsidRDefault="001267E0" w:rsidP="003B60F7">
      <w:pPr>
        <w:autoSpaceDE w:val="0"/>
        <w:ind w:firstLine="540"/>
        <w:jc w:val="both"/>
        <w:rPr>
          <w:color w:val="000000"/>
        </w:rPr>
      </w:pPr>
      <w:r w:rsidRPr="00ED4D5F">
        <w:rPr>
          <w:color w:val="000000"/>
        </w:rPr>
        <w:t>От точки 1106</w:t>
      </w:r>
      <w:r w:rsidRPr="00ED4D5F">
        <w:rPr>
          <w:color w:val="000000"/>
        </w:rPr>
        <w:t>3 линия границы идет в северо-восточном направлении по сельскохозяйственным угодьям, затем по сельскохозяйственным угодьям вдоль южной стороны лесной полосы, по балке, по южной стороне лесной полосы, по балке, по пруду в балке Орлиная Вершина до точки 1105</w:t>
      </w:r>
      <w:r w:rsidRPr="00ED4D5F">
        <w:rPr>
          <w:color w:val="000000"/>
        </w:rPr>
        <w:t>4017.</w:t>
      </w:r>
    </w:p>
    <w:p w:rsidR="003B60F7" w:rsidRPr="00ED4D5F" w:rsidRDefault="001267E0" w:rsidP="003B60F7">
      <w:pPr>
        <w:autoSpaceDE w:val="0"/>
        <w:ind w:firstLine="540"/>
        <w:jc w:val="both"/>
        <w:rPr>
          <w:color w:val="000000"/>
        </w:rPr>
      </w:pPr>
      <w:r w:rsidRPr="00ED4D5F">
        <w:rPr>
          <w:color w:val="000000"/>
        </w:rPr>
        <w:t>От точки 11054017 линия границы идет в северо-западном направлении по пруду в балке Орлиная Вершина, пересекает плотину, далее снова по пруду в балке Орлиная Вершина до точки 11054008.</w:t>
      </w:r>
    </w:p>
    <w:p w:rsidR="003B60F7" w:rsidRPr="00ED4D5F" w:rsidRDefault="001267E0" w:rsidP="003B60F7">
      <w:pPr>
        <w:autoSpaceDE w:val="0"/>
        <w:ind w:firstLine="540"/>
        <w:jc w:val="both"/>
        <w:rPr>
          <w:color w:val="000000"/>
        </w:rPr>
      </w:pPr>
      <w:r w:rsidRPr="00ED4D5F">
        <w:rPr>
          <w:color w:val="000000"/>
        </w:rPr>
        <w:t>От точки 11054008 линия границы идет в северо-восточном направлен</w:t>
      </w:r>
      <w:r w:rsidRPr="00ED4D5F">
        <w:rPr>
          <w:color w:val="000000"/>
        </w:rPr>
        <w:t>ии по пруду в балке Орлиная Вершина, затем по балке Орлиная Вершина, далее по южной стороне лесной полосы до точки 11049.</w:t>
      </w:r>
    </w:p>
    <w:p w:rsidR="003B60F7" w:rsidRPr="00ED4D5F" w:rsidRDefault="001267E0" w:rsidP="003B60F7">
      <w:pPr>
        <w:autoSpaceDE w:val="0"/>
        <w:ind w:firstLine="540"/>
        <w:jc w:val="both"/>
        <w:rPr>
          <w:color w:val="000000"/>
        </w:rPr>
      </w:pPr>
      <w:r w:rsidRPr="00ED4D5F">
        <w:rPr>
          <w:color w:val="000000"/>
        </w:rPr>
        <w:t>От точки 11049 линия границы идет в северо-западном направлении по сельскохозяйственным угодьям, по восточной стороне лесной полосы, п</w:t>
      </w:r>
      <w:r w:rsidRPr="00ED4D5F">
        <w:rPr>
          <w:color w:val="000000"/>
        </w:rPr>
        <w:t>ересекает лесную полосу, по сельскохозяйственным угодьям, снова пересекает лесную полосу, по сельскохозяйственным угодьям до точки 11046.</w:t>
      </w:r>
    </w:p>
    <w:p w:rsidR="003B60F7" w:rsidRPr="00ED4D5F" w:rsidRDefault="001267E0" w:rsidP="003B60F7">
      <w:pPr>
        <w:autoSpaceDE w:val="0"/>
        <w:ind w:firstLine="540"/>
        <w:jc w:val="both"/>
        <w:rPr>
          <w:color w:val="000000"/>
        </w:rPr>
      </w:pPr>
      <w:r w:rsidRPr="00ED4D5F">
        <w:rPr>
          <w:color w:val="000000"/>
        </w:rPr>
        <w:t>От точки 11046 линия границы идет в северо-восточном направлении по сельскохозяйственным угодьям вдоль восточной сторо</w:t>
      </w:r>
      <w:r w:rsidRPr="00ED4D5F">
        <w:rPr>
          <w:color w:val="000000"/>
        </w:rPr>
        <w:t>ны лесной полосы, пересекает балку Топкая, по сельскохозяйственным угодьям, затем по восточной стороне лесной полосы, пересекает балку Студенческий Лог, далее по сельскохозяйственным угодьям вдоль восточной стороны лесной полосы, по балке Лукин Лог до точк</w:t>
      </w:r>
      <w:r w:rsidRPr="00ED4D5F">
        <w:rPr>
          <w:color w:val="000000"/>
        </w:rPr>
        <w:t>и стыка 11040 границ Панинского муниципального района и Тимирязевского, Хлебенского сельских поселений Новоусманского муниципального района.</w:t>
      </w:r>
    </w:p>
    <w:p w:rsidR="003B60F7" w:rsidRPr="00ED4D5F" w:rsidRDefault="001267E0" w:rsidP="003B60F7">
      <w:pPr>
        <w:autoSpaceDE w:val="0"/>
        <w:ind w:firstLine="540"/>
        <w:jc w:val="both"/>
        <w:rPr>
          <w:color w:val="000000"/>
        </w:rPr>
      </w:pPr>
      <w:r w:rsidRPr="00ED4D5F">
        <w:rPr>
          <w:color w:val="000000"/>
        </w:rPr>
        <w:t>От точки стыка 11040 линия границы идет в юго-восточном направлении по южной стороне лесной полосы, по лесной полос</w:t>
      </w:r>
      <w:r w:rsidRPr="00ED4D5F">
        <w:rPr>
          <w:color w:val="000000"/>
        </w:rPr>
        <w:t>е, пересекает полевую дорогу, по лесной полосе до точки 11036.</w:t>
      </w:r>
    </w:p>
    <w:p w:rsidR="003B60F7" w:rsidRPr="00ED4D5F" w:rsidRDefault="001267E0" w:rsidP="003B60F7">
      <w:pPr>
        <w:autoSpaceDE w:val="0"/>
        <w:ind w:firstLine="540"/>
        <w:jc w:val="both"/>
        <w:rPr>
          <w:color w:val="000000"/>
        </w:rPr>
      </w:pPr>
      <w:r w:rsidRPr="00ED4D5F">
        <w:rPr>
          <w:color w:val="000000"/>
        </w:rPr>
        <w:t>От точки 11036 линия границы идет в северо-восточном направлении по восточной стороне лесной полосы, по лесной полосе, по балке Еканорчева до точки 11035.</w:t>
      </w:r>
    </w:p>
    <w:p w:rsidR="003B60F7" w:rsidRPr="00ED4D5F" w:rsidRDefault="001267E0" w:rsidP="003B60F7">
      <w:pPr>
        <w:autoSpaceDE w:val="0"/>
        <w:ind w:firstLine="540"/>
        <w:jc w:val="both"/>
        <w:rPr>
          <w:color w:val="000000"/>
        </w:rPr>
      </w:pPr>
      <w:r w:rsidRPr="00ED4D5F">
        <w:rPr>
          <w:color w:val="000000"/>
        </w:rPr>
        <w:t>От точки 11035 линия границы в юго-вос</w:t>
      </w:r>
      <w:r w:rsidRPr="00ED4D5F">
        <w:rPr>
          <w:color w:val="000000"/>
        </w:rPr>
        <w:t>точном направлении пересекает грунтовую дорогу, затем идет по балке Еканорчева до точки 11034015.</w:t>
      </w:r>
    </w:p>
    <w:p w:rsidR="003B60F7" w:rsidRPr="00ED4D5F" w:rsidRDefault="001267E0" w:rsidP="003B60F7">
      <w:pPr>
        <w:autoSpaceDE w:val="0"/>
        <w:ind w:firstLine="540"/>
        <w:jc w:val="both"/>
        <w:rPr>
          <w:color w:val="000000"/>
        </w:rPr>
      </w:pPr>
      <w:r w:rsidRPr="00ED4D5F">
        <w:rPr>
          <w:color w:val="000000"/>
        </w:rPr>
        <w:t>От точки 11034015 линия границы идет в северо-восточном направлении по балке Еканорчева, по южной стороне лесной полосы до точки 11032.</w:t>
      </w:r>
    </w:p>
    <w:p w:rsidR="003B60F7" w:rsidRPr="00ED4D5F" w:rsidRDefault="001267E0" w:rsidP="003B60F7">
      <w:pPr>
        <w:autoSpaceDE w:val="0"/>
        <w:ind w:firstLine="540"/>
        <w:jc w:val="both"/>
        <w:rPr>
          <w:color w:val="000000"/>
        </w:rPr>
      </w:pPr>
      <w:r w:rsidRPr="00ED4D5F">
        <w:rPr>
          <w:color w:val="000000"/>
        </w:rPr>
        <w:t>От точки 11032 линия г</w:t>
      </w:r>
      <w:r w:rsidRPr="00ED4D5F">
        <w:rPr>
          <w:color w:val="000000"/>
        </w:rPr>
        <w:t>раницы идет в юго-восточном направлении по лесной полосе, по балке до точки 11031.</w:t>
      </w:r>
    </w:p>
    <w:p w:rsidR="003B60F7" w:rsidRPr="00ED4D5F" w:rsidRDefault="001267E0" w:rsidP="003B60F7">
      <w:pPr>
        <w:autoSpaceDE w:val="0"/>
        <w:ind w:firstLine="540"/>
        <w:jc w:val="both"/>
        <w:rPr>
          <w:color w:val="000000"/>
        </w:rPr>
      </w:pPr>
      <w:r w:rsidRPr="00ED4D5F">
        <w:rPr>
          <w:color w:val="000000"/>
        </w:rPr>
        <w:t xml:space="preserve">От точки 11031 линия границы идет в северо-восточном направлении по балке, по южной стороне лесной полосы до точки стыка 2112216 границ Краснолиманского, Октябрьского </w:t>
      </w:r>
      <w:r w:rsidRPr="00ED4D5F">
        <w:rPr>
          <w:color w:val="000000"/>
        </w:rPr>
        <w:t>сельских поселений Панинского муниципального района и Новоусманского муниципального района.</w:t>
      </w:r>
    </w:p>
    <w:p w:rsidR="003B60F7" w:rsidRPr="00ED4D5F" w:rsidRDefault="001267E0" w:rsidP="003B60F7">
      <w:pPr>
        <w:autoSpaceDE w:val="0"/>
        <w:ind w:firstLine="540"/>
        <w:jc w:val="both"/>
        <w:rPr>
          <w:color w:val="000000"/>
        </w:rPr>
      </w:pPr>
      <w:r w:rsidRPr="00ED4D5F">
        <w:rPr>
          <w:color w:val="000000"/>
        </w:rPr>
        <w:t>От точки стыка 2112216 линия границы идет в северо-восточном направлении по южной стороне лесной полосы, пересекает грунтовую дорогу, по южной стороне лесной полосы</w:t>
      </w:r>
      <w:r w:rsidRPr="00ED4D5F">
        <w:rPr>
          <w:color w:val="000000"/>
        </w:rPr>
        <w:t>, по лесной полосе, пересекает балку, снова по лесной полосе до точки 11023.</w:t>
      </w:r>
    </w:p>
    <w:p w:rsidR="003B60F7" w:rsidRPr="00ED4D5F" w:rsidRDefault="001267E0" w:rsidP="003B60F7">
      <w:pPr>
        <w:autoSpaceDE w:val="0"/>
        <w:ind w:firstLine="540"/>
        <w:jc w:val="both"/>
        <w:rPr>
          <w:color w:val="000000"/>
        </w:rPr>
      </w:pPr>
      <w:r w:rsidRPr="00ED4D5F">
        <w:rPr>
          <w:color w:val="000000"/>
        </w:rPr>
        <w:t>От точки 11023 линия границы идет в северо-западном направлении по лесной полосе, затем по балке до точки стыка 21055028 границ Октябрьского, Ивановского сельских поселений Панинс</w:t>
      </w:r>
      <w:r w:rsidRPr="00ED4D5F">
        <w:rPr>
          <w:color w:val="000000"/>
        </w:rPr>
        <w:t>кого муниципального района и Новоусманского муниципального района.</w:t>
      </w:r>
    </w:p>
    <w:p w:rsidR="003B60F7" w:rsidRPr="00ED4D5F" w:rsidRDefault="001267E0" w:rsidP="003B60F7">
      <w:pPr>
        <w:autoSpaceDE w:val="0"/>
        <w:ind w:firstLine="540"/>
        <w:jc w:val="both"/>
        <w:rPr>
          <w:color w:val="000000"/>
        </w:rPr>
      </w:pPr>
      <w:r w:rsidRPr="00ED4D5F">
        <w:rPr>
          <w:color w:val="000000"/>
        </w:rPr>
        <w:t xml:space="preserve">От точки стыка 21055028 линия границы идет в северо-западном направлении по балке, по западной стороне лесной полосы, пересекает балку Коньков Лог, по западной стороне </w:t>
      </w:r>
      <w:r w:rsidRPr="00ED4D5F">
        <w:rPr>
          <w:color w:val="000000"/>
        </w:rPr>
        <w:lastRenderedPageBreak/>
        <w:t xml:space="preserve">лесной полосы, затем </w:t>
      </w:r>
      <w:r w:rsidRPr="00ED4D5F">
        <w:rPr>
          <w:color w:val="000000"/>
        </w:rPr>
        <w:t>по полевой дороге вдоль западной стороны лесной полосы до точки стыка 11013 границ Панинского муниципального района и Хлебенского, Нижнекатуховского сельских поселений Новоусманского муниципального района.</w:t>
      </w:r>
    </w:p>
    <w:p w:rsidR="003B60F7" w:rsidRPr="00ED4D5F" w:rsidRDefault="001267E0" w:rsidP="003B60F7">
      <w:pPr>
        <w:autoSpaceDE w:val="0"/>
        <w:ind w:firstLine="540"/>
        <w:jc w:val="both"/>
        <w:rPr>
          <w:color w:val="000000"/>
        </w:rPr>
      </w:pPr>
      <w:r w:rsidRPr="00ED4D5F">
        <w:rPr>
          <w:color w:val="000000"/>
        </w:rPr>
        <w:t>От точки стыка 11013 линия границы идет в северо-в</w:t>
      </w:r>
      <w:r w:rsidRPr="00ED4D5F">
        <w:rPr>
          <w:color w:val="000000"/>
        </w:rPr>
        <w:t>осточном направлении по восточной стороне лесной полосы, пересекает балку, по восточной стороне лесной полосы, по сельскохозяйственным угодьям, по восточной стороне лесной полосы, пересекает балку Большой Лог, по восточной стороне лесной полосы, пересекает</w:t>
      </w:r>
      <w:r w:rsidRPr="00ED4D5F">
        <w:rPr>
          <w:color w:val="000000"/>
        </w:rPr>
        <w:t xml:space="preserve"> балку, по восточной стороне лесной полосы, по сельскохозяйственным угодьям до точки 11003.</w:t>
      </w:r>
    </w:p>
    <w:p w:rsidR="003B60F7" w:rsidRPr="00ED4D5F" w:rsidRDefault="001267E0" w:rsidP="003B60F7">
      <w:pPr>
        <w:autoSpaceDE w:val="0"/>
        <w:ind w:firstLine="540"/>
        <w:jc w:val="both"/>
        <w:rPr>
          <w:color w:val="000000"/>
        </w:rPr>
      </w:pPr>
      <w:r w:rsidRPr="00ED4D5F">
        <w:rPr>
          <w:color w:val="000000"/>
        </w:rPr>
        <w:t>От точки 11003 линия границы идет в северо-западном направлении по сельскохозяйственным угодьям, далее по балке, затем по балке вдоль западной стороны пруда, по пру</w:t>
      </w:r>
      <w:r w:rsidRPr="00ED4D5F">
        <w:rPr>
          <w:color w:val="000000"/>
        </w:rPr>
        <w:t>ду, пересекает плотину пруда, по балке, по балке вдоль южной стороны пруда, по пруду, пересекает плотину пруда, по пруду на реке Ястребовка до точки 11000131.</w:t>
      </w:r>
    </w:p>
    <w:p w:rsidR="003B60F7" w:rsidRPr="00ED4D5F" w:rsidRDefault="001267E0" w:rsidP="003B60F7">
      <w:pPr>
        <w:autoSpaceDE w:val="0"/>
        <w:ind w:firstLine="540"/>
        <w:jc w:val="both"/>
        <w:rPr>
          <w:color w:val="000000"/>
        </w:rPr>
      </w:pPr>
      <w:r w:rsidRPr="00ED4D5F">
        <w:rPr>
          <w:color w:val="000000"/>
        </w:rPr>
        <w:t xml:space="preserve">От точки 11000131 линия границы идет в общем северном направлении по пруду на реке Ястребовка до </w:t>
      </w:r>
      <w:r w:rsidRPr="00ED4D5F">
        <w:rPr>
          <w:color w:val="000000"/>
        </w:rPr>
        <w:t>точки 11000117.</w:t>
      </w:r>
    </w:p>
    <w:p w:rsidR="003B60F7" w:rsidRPr="00ED4D5F" w:rsidRDefault="001267E0" w:rsidP="003B60F7">
      <w:pPr>
        <w:autoSpaceDE w:val="0"/>
        <w:ind w:firstLine="540"/>
        <w:jc w:val="both"/>
        <w:rPr>
          <w:color w:val="000000"/>
        </w:rPr>
      </w:pPr>
      <w:r w:rsidRPr="00ED4D5F">
        <w:rPr>
          <w:color w:val="000000"/>
        </w:rPr>
        <w:t>От точки 11000117 линия границы идет в северо-восточном направлении по пруду на реке Ястребовка, затем пересекает плотину пруда, далее по балке вдоль реки Ястребовка до точки 11000112.</w:t>
      </w:r>
    </w:p>
    <w:p w:rsidR="003B60F7" w:rsidRPr="00ED4D5F" w:rsidRDefault="001267E0" w:rsidP="003B60F7">
      <w:pPr>
        <w:autoSpaceDE w:val="0"/>
        <w:ind w:firstLine="540"/>
        <w:jc w:val="both"/>
        <w:rPr>
          <w:color w:val="000000"/>
        </w:rPr>
      </w:pPr>
      <w:r w:rsidRPr="00ED4D5F">
        <w:rPr>
          <w:color w:val="000000"/>
        </w:rPr>
        <w:t>От точки 11000112 линия границы идет в общем северо-зап</w:t>
      </w:r>
      <w:r w:rsidRPr="00ED4D5F">
        <w:rPr>
          <w:color w:val="000000"/>
        </w:rPr>
        <w:t>адном направлении по балке вдоль реки Ястребовка, пересекает автомобильную дорогу Воронеж - Тамбов, снова по балке вдоль реки Ястребовка, затем пересекает реку Правая Хава до точки 11000090.</w:t>
      </w:r>
    </w:p>
    <w:p w:rsidR="003B60F7" w:rsidRPr="00ED4D5F" w:rsidRDefault="001267E0" w:rsidP="003B60F7">
      <w:pPr>
        <w:autoSpaceDE w:val="0"/>
        <w:ind w:firstLine="540"/>
        <w:jc w:val="both"/>
        <w:rPr>
          <w:color w:val="000000"/>
        </w:rPr>
      </w:pPr>
      <w:r w:rsidRPr="00ED4D5F">
        <w:rPr>
          <w:color w:val="000000"/>
        </w:rPr>
        <w:t>От точки 11000090 линия границы идет в северо-восточном направлен</w:t>
      </w:r>
      <w:r w:rsidRPr="00ED4D5F">
        <w:rPr>
          <w:color w:val="000000"/>
        </w:rPr>
        <w:t>ии по пойме реки Правая Хава до точки 11000076.</w:t>
      </w:r>
    </w:p>
    <w:p w:rsidR="003B60F7" w:rsidRPr="00ED4D5F" w:rsidRDefault="001267E0" w:rsidP="003B60F7">
      <w:pPr>
        <w:autoSpaceDE w:val="0"/>
        <w:ind w:firstLine="540"/>
        <w:jc w:val="both"/>
        <w:rPr>
          <w:color w:val="000000"/>
        </w:rPr>
      </w:pPr>
      <w:r w:rsidRPr="00ED4D5F">
        <w:rPr>
          <w:color w:val="000000"/>
        </w:rPr>
        <w:t>От точки 11000076 линия границы идет в юго-восточном направлении по пойме реки Правая Хава до точки 11000061.</w:t>
      </w:r>
    </w:p>
    <w:p w:rsidR="003B60F7" w:rsidRPr="00ED4D5F" w:rsidRDefault="001267E0" w:rsidP="003B60F7">
      <w:pPr>
        <w:autoSpaceDE w:val="0"/>
        <w:ind w:firstLine="540"/>
        <w:jc w:val="both"/>
        <w:rPr>
          <w:color w:val="000000"/>
        </w:rPr>
      </w:pPr>
      <w:r w:rsidRPr="00ED4D5F">
        <w:rPr>
          <w:color w:val="000000"/>
        </w:rPr>
        <w:t xml:space="preserve">От точки 11000061 линия границы идет в северо-восточном направлении по пойме реки Правая Хава до </w:t>
      </w:r>
      <w:r w:rsidRPr="00ED4D5F">
        <w:rPr>
          <w:color w:val="000000"/>
        </w:rPr>
        <w:t>точки 11000058.</w:t>
      </w:r>
    </w:p>
    <w:p w:rsidR="003B60F7" w:rsidRPr="00ED4D5F" w:rsidRDefault="001267E0" w:rsidP="003B60F7">
      <w:pPr>
        <w:autoSpaceDE w:val="0"/>
        <w:ind w:firstLine="540"/>
        <w:jc w:val="both"/>
        <w:rPr>
          <w:color w:val="000000"/>
        </w:rPr>
      </w:pPr>
      <w:r w:rsidRPr="00ED4D5F">
        <w:rPr>
          <w:color w:val="000000"/>
        </w:rPr>
        <w:t>От точки 11000058 линия границы идет в северо-западном направлении по балке Перелыгин Лог, затем пересекает плотину пруда, по пруду, вновь по балке Перелыгин Лог до точки 11000028.</w:t>
      </w:r>
    </w:p>
    <w:p w:rsidR="003B60F7" w:rsidRPr="00ED4D5F" w:rsidRDefault="001267E0" w:rsidP="003B60F7">
      <w:pPr>
        <w:autoSpaceDE w:val="0"/>
        <w:ind w:firstLine="540"/>
        <w:jc w:val="both"/>
        <w:rPr>
          <w:color w:val="000000"/>
        </w:rPr>
      </w:pPr>
      <w:r w:rsidRPr="00ED4D5F">
        <w:rPr>
          <w:color w:val="000000"/>
        </w:rPr>
        <w:t>От точки 11000028 линия границы идет в северо-восточном нап</w:t>
      </w:r>
      <w:r w:rsidRPr="00ED4D5F">
        <w:rPr>
          <w:color w:val="000000"/>
        </w:rPr>
        <w:t>равлении по балке Перелыгин Лог до точки стыка 11000 границ Панинского, Новоусманского и Верхнехавского муниципальных районов.</w:t>
      </w:r>
    </w:p>
    <w:p w:rsidR="003B60F7" w:rsidRPr="00ED4D5F" w:rsidRDefault="001267E0" w:rsidP="003B60F7">
      <w:pPr>
        <w:autoSpaceDE w:val="0"/>
        <w:ind w:firstLine="540"/>
        <w:jc w:val="both"/>
        <w:rPr>
          <w:color w:val="000000"/>
        </w:rPr>
      </w:pPr>
      <w:r w:rsidRPr="00ED4D5F">
        <w:rPr>
          <w:color w:val="000000"/>
        </w:rPr>
        <w:t>Протяженность границы Панинского муниципального района по смежеству с Новоусманским муниципальным районом составляет 46841,1 м.</w:t>
      </w:r>
    </w:p>
    <w:p w:rsidR="003B60F7" w:rsidRPr="00ED4D5F" w:rsidRDefault="001267E0" w:rsidP="003B60F7">
      <w:pPr>
        <w:autoSpaceDE w:val="0"/>
        <w:ind w:firstLine="540"/>
        <w:jc w:val="both"/>
        <w:rPr>
          <w:color w:val="000000"/>
        </w:rPr>
      </w:pPr>
      <w:r w:rsidRPr="00ED4D5F">
        <w:rPr>
          <w:color w:val="000000"/>
        </w:rPr>
        <w:t>О</w:t>
      </w:r>
      <w:r w:rsidRPr="00ED4D5F">
        <w:rPr>
          <w:color w:val="000000"/>
        </w:rPr>
        <w:t>бщая протяженность границ Панинского муниципального района составляет 240092,7</w:t>
      </w:r>
      <w:r w:rsidRPr="00ED4D5F">
        <w:rPr>
          <w:color w:val="000000"/>
          <w:lang w:val="en-US"/>
        </w:rPr>
        <w:t> </w:t>
      </w:r>
      <w:r w:rsidRPr="00ED4D5F">
        <w:rPr>
          <w:color w:val="000000"/>
        </w:rPr>
        <w:t>м.</w:t>
      </w:r>
    </w:p>
    <w:p w:rsidR="003B60F7" w:rsidRPr="00ED4D5F" w:rsidRDefault="001267E0" w:rsidP="003B60F7">
      <w:pPr>
        <w:ind w:firstLine="709"/>
        <w:jc w:val="both"/>
        <w:rPr>
          <w:color w:val="000000"/>
        </w:rPr>
      </w:pPr>
      <w:r w:rsidRPr="00ED4D5F">
        <w:rPr>
          <w:color w:val="000000"/>
        </w:rPr>
        <w:t>Закон определяет границы 2 городских и 10 сельских муниципальных образований, входящих в состав района: Панинского и Перелешинского городских, Дмитриевского, Ивановского, Кра</w:t>
      </w:r>
      <w:r w:rsidRPr="00ED4D5F">
        <w:rPr>
          <w:color w:val="000000"/>
        </w:rPr>
        <w:t>сненского, Краснолиманского, Криушанского, Михайловского, Октябрьского, Прогрессовского, Росташевского, Чернавского сельских поселений. Муниципальные образования района объединяют 2 городских и 79 сельских населенных пункта в составе:</w:t>
      </w:r>
    </w:p>
    <w:p w:rsidR="003B60F7" w:rsidRPr="00ED4D5F" w:rsidRDefault="001267E0" w:rsidP="003B60F7">
      <w:pPr>
        <w:widowControl w:val="0"/>
        <w:numPr>
          <w:ilvl w:val="1"/>
          <w:numId w:val="50"/>
        </w:numPr>
        <w:suppressAutoHyphens/>
        <w:ind w:left="0" w:firstLine="0"/>
        <w:jc w:val="both"/>
        <w:rPr>
          <w:color w:val="000000"/>
          <w:lang w:eastAsia="ar-SA"/>
        </w:rPr>
      </w:pPr>
      <w:r w:rsidRPr="00ED4D5F">
        <w:rPr>
          <w:color w:val="000000"/>
          <w:lang w:eastAsia="ar-SA"/>
        </w:rPr>
        <w:t>2 рабочих поселка;</w:t>
      </w:r>
    </w:p>
    <w:p w:rsidR="003B60F7" w:rsidRPr="00ED4D5F" w:rsidRDefault="001267E0" w:rsidP="003B60F7">
      <w:pPr>
        <w:widowControl w:val="0"/>
        <w:numPr>
          <w:ilvl w:val="1"/>
          <w:numId w:val="50"/>
        </w:numPr>
        <w:suppressAutoHyphens/>
        <w:ind w:left="0" w:firstLine="0"/>
        <w:jc w:val="both"/>
        <w:rPr>
          <w:color w:val="000000"/>
          <w:lang w:eastAsia="ar-SA"/>
        </w:rPr>
      </w:pPr>
      <w:r w:rsidRPr="00ED4D5F">
        <w:rPr>
          <w:color w:val="000000"/>
          <w:lang w:eastAsia="ar-SA"/>
        </w:rPr>
        <w:t>50</w:t>
      </w:r>
      <w:r w:rsidRPr="00ED4D5F">
        <w:rPr>
          <w:color w:val="000000"/>
          <w:lang w:eastAsia="ar-SA"/>
        </w:rPr>
        <w:t xml:space="preserve"> поселков;</w:t>
      </w:r>
    </w:p>
    <w:p w:rsidR="003B60F7" w:rsidRPr="00ED4D5F" w:rsidRDefault="001267E0" w:rsidP="003B60F7">
      <w:pPr>
        <w:widowControl w:val="0"/>
        <w:numPr>
          <w:ilvl w:val="1"/>
          <w:numId w:val="50"/>
        </w:numPr>
        <w:suppressAutoHyphens/>
        <w:ind w:left="0" w:firstLine="0"/>
        <w:jc w:val="both"/>
        <w:rPr>
          <w:color w:val="000000"/>
          <w:lang w:eastAsia="ar-SA"/>
        </w:rPr>
      </w:pPr>
      <w:r w:rsidRPr="00ED4D5F">
        <w:rPr>
          <w:color w:val="000000"/>
          <w:lang w:eastAsia="ar-SA"/>
        </w:rPr>
        <w:t>29 сел.</w:t>
      </w:r>
    </w:p>
    <w:p w:rsidR="003B60F7" w:rsidRPr="00ED4D5F" w:rsidRDefault="001267E0" w:rsidP="003B60F7">
      <w:pPr>
        <w:jc w:val="both"/>
        <w:rPr>
          <w:color w:val="000000"/>
          <w:lang w:eastAsia="ar-SA"/>
        </w:rPr>
      </w:pPr>
      <w:r w:rsidRPr="00ED4D5F">
        <w:rPr>
          <w:color w:val="000000"/>
          <w:lang w:eastAsia="ar-SA"/>
        </w:rPr>
        <w:tab/>
        <w:t xml:space="preserve">Социально-экономическая активность сосредоточена преимущественно в административных центрах большинства муниципальных образований.  19016 человека или 66,92% населения района проживает в административных центрах поселений. </w:t>
      </w:r>
      <w:r w:rsidRPr="00ED4D5F">
        <w:rPr>
          <w:color w:val="000000"/>
          <w:lang w:eastAsia="ar-SA"/>
        </w:rPr>
        <w:tab/>
        <w:t>Основные хар</w:t>
      </w:r>
      <w:r w:rsidRPr="00ED4D5F">
        <w:rPr>
          <w:color w:val="000000"/>
          <w:lang w:eastAsia="ar-SA"/>
        </w:rPr>
        <w:t>актеристики административных центров представлены в таблице:</w:t>
      </w:r>
    </w:p>
    <w:p w:rsidR="003B60F7" w:rsidRPr="00ED4D5F" w:rsidRDefault="001267E0" w:rsidP="003B60F7">
      <w:pPr>
        <w:jc w:val="both"/>
        <w:rPr>
          <w:color w:val="000000"/>
          <w:sz w:val="26"/>
          <w:szCs w:val="26"/>
          <w:lang w:eastAsia="ar-SA"/>
        </w:rPr>
      </w:pPr>
    </w:p>
    <w:tbl>
      <w:tblPr>
        <w:tblW w:w="0" w:type="auto"/>
        <w:tblInd w:w="55" w:type="dxa"/>
        <w:tblLayout w:type="fixed"/>
        <w:tblCellMar>
          <w:top w:w="55" w:type="dxa"/>
          <w:left w:w="55" w:type="dxa"/>
          <w:bottom w:w="55" w:type="dxa"/>
          <w:right w:w="55" w:type="dxa"/>
        </w:tblCellMar>
        <w:tblLook w:val="0000"/>
      </w:tblPr>
      <w:tblGrid>
        <w:gridCol w:w="2409"/>
        <w:gridCol w:w="2409"/>
        <w:gridCol w:w="2409"/>
        <w:gridCol w:w="2410"/>
      </w:tblGrid>
      <w:tr w:rsidR="0031087D" w:rsidTr="003B60F7">
        <w:tc>
          <w:tcPr>
            <w:tcW w:w="240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lastRenderedPageBreak/>
              <w:t>Наименование муниципального образования</w:t>
            </w:r>
          </w:p>
        </w:tc>
        <w:tc>
          <w:tcPr>
            <w:tcW w:w="240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 xml:space="preserve">Наименование административного центр муниципального образования </w:t>
            </w:r>
          </w:p>
        </w:tc>
        <w:tc>
          <w:tcPr>
            <w:tcW w:w="240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Население административного центра, чел.</w:t>
            </w:r>
          </w:p>
        </w:tc>
        <w:tc>
          <w:tcPr>
            <w:tcW w:w="2410" w:type="dxa"/>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Удельный вес населения центра в населении муници</w:t>
            </w:r>
            <w:r w:rsidRPr="00ED4D5F">
              <w:rPr>
                <w:rFonts w:eastAsia="Times New Roman"/>
                <w:sz w:val="21"/>
                <w:szCs w:val="21"/>
              </w:rPr>
              <w:t>пального образования, %</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Панинское городское поселение</w:t>
            </w:r>
          </w:p>
        </w:tc>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рабочий поселок Панино</w:t>
            </w:r>
          </w:p>
        </w:tc>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5685</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95,06</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Перелешинское городское  поселение</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1"/>
                <w:szCs w:val="21"/>
              </w:rPr>
            </w:pPr>
            <w:r w:rsidRPr="00ED4D5F">
              <w:rPr>
                <w:color w:val="000000"/>
                <w:sz w:val="21"/>
                <w:szCs w:val="21"/>
              </w:rPr>
              <w:t>рабочий поселок Перелешинский</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2489</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82,03</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 xml:space="preserve"> Дмитриевское сельское поселение</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1"/>
                <w:szCs w:val="21"/>
              </w:rPr>
            </w:pPr>
            <w:r w:rsidRPr="00ED4D5F">
              <w:rPr>
                <w:color w:val="000000"/>
                <w:sz w:val="21"/>
                <w:szCs w:val="21"/>
              </w:rPr>
              <w:t>село Дмитриевка</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354</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45,32</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Ивановское сельское поселение</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1"/>
                <w:szCs w:val="21"/>
              </w:rPr>
            </w:pPr>
            <w:r w:rsidRPr="00ED4D5F">
              <w:rPr>
                <w:color w:val="000000"/>
                <w:sz w:val="21"/>
                <w:szCs w:val="21"/>
              </w:rPr>
              <w:t>село Ивановка 1-я</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299</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36,95</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Красненское сельское поселение</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1"/>
                <w:szCs w:val="21"/>
              </w:rPr>
            </w:pPr>
            <w:r w:rsidRPr="00ED4D5F">
              <w:rPr>
                <w:color w:val="000000"/>
                <w:sz w:val="21"/>
                <w:szCs w:val="21"/>
              </w:rPr>
              <w:t>посёлок Перелешино</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3939</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92,70</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Краснолиманское сельское поселение</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1"/>
                <w:szCs w:val="21"/>
              </w:rPr>
            </w:pPr>
            <w:r w:rsidRPr="00ED4D5F">
              <w:rPr>
                <w:color w:val="000000"/>
                <w:sz w:val="21"/>
                <w:szCs w:val="21"/>
              </w:rPr>
              <w:t>село Красный Лиман 1-й</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744</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46,32</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Криушанское сельское поселение</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1"/>
                <w:szCs w:val="21"/>
              </w:rPr>
            </w:pPr>
            <w:r w:rsidRPr="00ED4D5F">
              <w:rPr>
                <w:color w:val="000000"/>
                <w:sz w:val="21"/>
                <w:szCs w:val="21"/>
              </w:rPr>
              <w:t>село Криуша</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720</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38,75</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Михайловское сельское поселение</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1"/>
                <w:szCs w:val="21"/>
              </w:rPr>
            </w:pPr>
            <w:r w:rsidRPr="00ED4D5F">
              <w:rPr>
                <w:color w:val="000000"/>
                <w:sz w:val="21"/>
                <w:szCs w:val="21"/>
              </w:rPr>
              <w:t xml:space="preserve">поселок </w:t>
            </w:r>
            <w:r w:rsidRPr="00ED4D5F">
              <w:rPr>
                <w:color w:val="000000"/>
                <w:sz w:val="21"/>
                <w:szCs w:val="21"/>
              </w:rPr>
              <w:t>Михайловский</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671</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65,52</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Октябрьское сельское поселение</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1"/>
                <w:szCs w:val="21"/>
              </w:rPr>
            </w:pPr>
            <w:r w:rsidRPr="00ED4D5F">
              <w:rPr>
                <w:color w:val="000000"/>
                <w:sz w:val="21"/>
                <w:szCs w:val="21"/>
              </w:rPr>
              <w:t>поселок Октябрьский</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801</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34,70</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Прогрессовское сельское поселение</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1"/>
                <w:szCs w:val="21"/>
              </w:rPr>
            </w:pPr>
            <w:r w:rsidRPr="00ED4D5F">
              <w:rPr>
                <w:color w:val="000000"/>
                <w:sz w:val="21"/>
                <w:szCs w:val="21"/>
              </w:rPr>
              <w:t>село Михайловка 1-я</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603</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52,94</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Росташевское сельское поселение</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1"/>
                <w:szCs w:val="21"/>
              </w:rPr>
            </w:pPr>
            <w:r w:rsidRPr="00ED4D5F">
              <w:rPr>
                <w:color w:val="000000"/>
                <w:sz w:val="21"/>
                <w:szCs w:val="21"/>
              </w:rPr>
              <w:t xml:space="preserve">поселок Алое Поле  </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570</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69,42</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Чернавское сельское поселение</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1"/>
                <w:szCs w:val="21"/>
              </w:rPr>
            </w:pPr>
            <w:r w:rsidRPr="00ED4D5F">
              <w:rPr>
                <w:color w:val="000000"/>
                <w:sz w:val="21"/>
                <w:szCs w:val="21"/>
              </w:rPr>
              <w:t xml:space="preserve">село </w:t>
            </w:r>
            <w:r w:rsidRPr="00ED4D5F">
              <w:rPr>
                <w:color w:val="000000"/>
                <w:sz w:val="21"/>
                <w:szCs w:val="21"/>
              </w:rPr>
              <w:t>Чернавка</w:t>
            </w:r>
          </w:p>
        </w:tc>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612</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85,64</w:t>
            </w:r>
          </w:p>
        </w:tc>
      </w:tr>
    </w:tbl>
    <w:p w:rsidR="003B60F7" w:rsidRPr="00ED4D5F" w:rsidRDefault="001267E0" w:rsidP="003B60F7">
      <w:pPr>
        <w:jc w:val="both"/>
        <w:rPr>
          <w:color w:val="000000"/>
          <w:sz w:val="26"/>
          <w:szCs w:val="26"/>
          <w:lang w:eastAsia="ar-SA"/>
        </w:rPr>
      </w:pPr>
    </w:p>
    <w:p w:rsidR="003B60F7" w:rsidRPr="00ED4D5F" w:rsidRDefault="001267E0" w:rsidP="003B60F7">
      <w:pPr>
        <w:autoSpaceDE w:val="0"/>
        <w:jc w:val="both"/>
        <w:rPr>
          <w:b/>
          <w:color w:val="000000"/>
          <w:lang w:eastAsia="ar-SA"/>
        </w:rPr>
      </w:pPr>
      <w:r w:rsidRPr="00ED4D5F">
        <w:rPr>
          <w:color w:val="000000"/>
          <w:sz w:val="26"/>
          <w:szCs w:val="26"/>
          <w:lang w:eastAsia="ar-SA"/>
        </w:rPr>
        <w:tab/>
      </w:r>
      <w:r w:rsidRPr="00ED4D5F">
        <w:rPr>
          <w:color w:val="000000"/>
          <w:lang w:eastAsia="ar-SA"/>
        </w:rPr>
        <w:t>Общая численность населения Панинского  муниципального района по состоянию на 2022 г. по данным,  представленным Администрацией района, составляет 24 202 человека.</w:t>
      </w:r>
      <w:r w:rsidRPr="00ED4D5F">
        <w:rPr>
          <w:b/>
          <w:color w:val="000000"/>
          <w:lang w:eastAsia="ar-SA"/>
        </w:rPr>
        <w:t xml:space="preserve"> </w:t>
      </w:r>
    </w:p>
    <w:p w:rsidR="003B60F7" w:rsidRPr="00ED4D5F" w:rsidRDefault="001267E0" w:rsidP="003B60F7">
      <w:pPr>
        <w:jc w:val="both"/>
        <w:rPr>
          <w:color w:val="000000"/>
          <w:lang w:eastAsia="ar-SA"/>
        </w:rPr>
      </w:pPr>
      <w:r w:rsidRPr="00ED4D5F">
        <w:rPr>
          <w:color w:val="000000"/>
          <w:lang w:eastAsia="ar-SA"/>
        </w:rPr>
        <w:tab/>
        <w:t xml:space="preserve">Статья 11 федерального закона от 6.10.2003 № 131-ФЗ определяет ряд </w:t>
      </w:r>
      <w:r w:rsidRPr="00ED4D5F">
        <w:rPr>
          <w:color w:val="000000"/>
          <w:lang w:eastAsia="ar-SA"/>
        </w:rPr>
        <w:t>требований к установлению границ муниципальных образований, в том числе:</w:t>
      </w:r>
    </w:p>
    <w:p w:rsidR="003B60F7" w:rsidRPr="00ED4D5F" w:rsidRDefault="001267E0" w:rsidP="003B60F7">
      <w:pPr>
        <w:pStyle w:val="ConsPlusNormal"/>
        <w:numPr>
          <w:ilvl w:val="0"/>
          <w:numId w:val="51"/>
        </w:numPr>
        <w:tabs>
          <w:tab w:val="left" w:pos="720"/>
        </w:tabs>
        <w:jc w:val="both"/>
        <w:rPr>
          <w:rFonts w:ascii="Times New Roman" w:hAnsi="Times New Roman"/>
          <w:color w:val="000000"/>
          <w:sz w:val="24"/>
          <w:szCs w:val="24"/>
        </w:rPr>
      </w:pPr>
      <w:r w:rsidRPr="00ED4D5F">
        <w:rPr>
          <w:rFonts w:ascii="Times New Roman" w:hAnsi="Times New Roman"/>
          <w:color w:val="000000"/>
          <w:sz w:val="24"/>
          <w:szCs w:val="24"/>
        </w:rPr>
        <w:t xml:space="preserve">  по численности населения (не менее 1000 человек, однако (п.8 часть 1), Законами субъекта РФ, при определенных условиях, допускается наделение статусом сельского поселения сельского </w:t>
      </w:r>
      <w:r w:rsidRPr="00ED4D5F">
        <w:rPr>
          <w:rFonts w:ascii="Times New Roman" w:hAnsi="Times New Roman"/>
          <w:color w:val="000000"/>
          <w:sz w:val="24"/>
          <w:szCs w:val="24"/>
        </w:rPr>
        <w:t>населенного пункта с численностью населения менее 1000 человек);</w:t>
      </w:r>
    </w:p>
    <w:p w:rsidR="003B60F7" w:rsidRPr="00ED4D5F" w:rsidRDefault="001267E0" w:rsidP="003B60F7">
      <w:pPr>
        <w:pStyle w:val="ConsPlusNormal"/>
        <w:numPr>
          <w:ilvl w:val="0"/>
          <w:numId w:val="51"/>
        </w:numPr>
        <w:tabs>
          <w:tab w:val="left" w:pos="720"/>
        </w:tabs>
        <w:jc w:val="both"/>
        <w:rPr>
          <w:rFonts w:ascii="Times New Roman" w:hAnsi="Times New Roman"/>
          <w:color w:val="000000"/>
          <w:sz w:val="24"/>
          <w:szCs w:val="24"/>
        </w:rPr>
      </w:pPr>
      <w:r w:rsidRPr="00ED4D5F">
        <w:rPr>
          <w:rFonts w:ascii="Times New Roman" w:hAnsi="Times New Roman"/>
          <w:color w:val="000000"/>
          <w:sz w:val="24"/>
          <w:szCs w:val="24"/>
        </w:rPr>
        <w:t xml:space="preserve"> по пешеходной доступности до административного центра поселения и обратно из всех входящих в него населенных пунктов в течение рабочего дня (фактически - максимальной территории поселения);</w:t>
      </w:r>
    </w:p>
    <w:p w:rsidR="003B60F7" w:rsidRPr="00ED4D5F" w:rsidRDefault="001267E0" w:rsidP="003B60F7">
      <w:pPr>
        <w:pStyle w:val="ConsPlusNormal"/>
        <w:numPr>
          <w:ilvl w:val="0"/>
          <w:numId w:val="51"/>
        </w:numPr>
        <w:tabs>
          <w:tab w:val="left" w:pos="720"/>
        </w:tabs>
        <w:jc w:val="both"/>
        <w:rPr>
          <w:rFonts w:ascii="Times New Roman" w:hAnsi="Times New Roman"/>
          <w:color w:val="000000"/>
          <w:sz w:val="24"/>
          <w:szCs w:val="24"/>
        </w:rPr>
      </w:pPr>
      <w:r w:rsidRPr="00ED4D5F">
        <w:rPr>
          <w:rFonts w:ascii="Times New Roman" w:hAnsi="Times New Roman"/>
          <w:color w:val="000000"/>
          <w:sz w:val="24"/>
          <w:szCs w:val="24"/>
        </w:rPr>
        <w:t>ряду иных факторов.</w:t>
      </w:r>
    </w:p>
    <w:p w:rsidR="003B60F7" w:rsidRPr="00ED4D5F" w:rsidRDefault="001267E0" w:rsidP="003B60F7">
      <w:pPr>
        <w:pStyle w:val="ConsPlusNormal"/>
        <w:jc w:val="both"/>
        <w:rPr>
          <w:rFonts w:ascii="Times New Roman" w:eastAsia="Times New Roman" w:hAnsi="Times New Roman"/>
          <w:color w:val="000000"/>
          <w:sz w:val="24"/>
          <w:szCs w:val="24"/>
        </w:rPr>
      </w:pPr>
      <w:r w:rsidRPr="00ED4D5F">
        <w:rPr>
          <w:rFonts w:ascii="Times New Roman" w:eastAsia="Times New Roman" w:hAnsi="Times New Roman"/>
          <w:color w:val="000000"/>
          <w:sz w:val="24"/>
          <w:szCs w:val="24"/>
        </w:rPr>
        <w:t>В соответствии с Градостроительным кодексом РФ, в состав схем территориального планирования муниципального района (ст.19, ч.4) в обязательном порядке входит раздел «существующие и планируемые границы поселений, входящих в состав муницип</w:t>
      </w:r>
      <w:r w:rsidRPr="00ED4D5F">
        <w:rPr>
          <w:rFonts w:ascii="Times New Roman" w:eastAsia="Times New Roman" w:hAnsi="Times New Roman"/>
          <w:color w:val="000000"/>
          <w:sz w:val="24"/>
          <w:szCs w:val="24"/>
        </w:rPr>
        <w:t>ального района» с соответствующими материалами по обоснованию планируемых изменений.</w:t>
      </w:r>
    </w:p>
    <w:p w:rsidR="003B60F7" w:rsidRPr="00ED4D5F" w:rsidRDefault="001267E0" w:rsidP="003B60F7">
      <w:pPr>
        <w:autoSpaceDE w:val="0"/>
        <w:ind w:firstLine="540"/>
        <w:jc w:val="both"/>
        <w:rPr>
          <w:color w:val="000000"/>
        </w:rPr>
      </w:pPr>
      <w:r w:rsidRPr="00ED4D5F">
        <w:rPr>
          <w:color w:val="000000"/>
        </w:rPr>
        <w:tab/>
        <w:t>При установлении границ поселений Законами Воронежской области в 2004 – нач. 2005гг., органы государственной власти и местного самоуправления исходили из основных принцип</w:t>
      </w:r>
      <w:r w:rsidRPr="00ED4D5F">
        <w:rPr>
          <w:color w:val="000000"/>
        </w:rPr>
        <w:t>ов определения границ территорий поселений: исторически сложившиеся земли населенных пунктов и прилегающие к ним земли общего пользования.</w:t>
      </w:r>
    </w:p>
    <w:p w:rsidR="003B60F7" w:rsidRPr="00ED4D5F" w:rsidRDefault="001267E0" w:rsidP="003B60F7">
      <w:pPr>
        <w:jc w:val="both"/>
        <w:rPr>
          <w:b/>
          <w:bCs/>
          <w:i/>
          <w:iCs/>
          <w:color w:val="000000"/>
          <w:lang w:eastAsia="ar-SA"/>
        </w:rPr>
      </w:pPr>
      <w:r w:rsidRPr="00ED4D5F">
        <w:rPr>
          <w:b/>
          <w:bCs/>
          <w:color w:val="000000"/>
        </w:rPr>
        <w:lastRenderedPageBreak/>
        <w:tab/>
      </w:r>
      <w:r w:rsidRPr="00ED4D5F">
        <w:rPr>
          <w:color w:val="000000"/>
        </w:rPr>
        <w:t xml:space="preserve">Проведенный  анализ административно-территориального устройства Панинского района в части соответствия требованиям </w:t>
      </w:r>
      <w:r w:rsidRPr="00ED4D5F">
        <w:rPr>
          <w:color w:val="000000"/>
          <w:lang w:eastAsia="ar-SA"/>
        </w:rPr>
        <w:t>№</w:t>
      </w:r>
      <w:r w:rsidRPr="00ED4D5F">
        <w:rPr>
          <w:color w:val="000000"/>
          <w:lang w:eastAsia="ar-SA"/>
        </w:rPr>
        <w:t>131-ФЗ от 06.10.2003г.</w:t>
      </w:r>
      <w:r w:rsidRPr="00ED4D5F">
        <w:rPr>
          <w:color w:val="000000"/>
        </w:rPr>
        <w:t>,  показал, что</w:t>
      </w:r>
      <w:r w:rsidRPr="00ED4D5F">
        <w:rPr>
          <w:color w:val="000000"/>
          <w:lang w:eastAsia="ar-SA"/>
        </w:rPr>
        <w:t xml:space="preserve"> в Панинском районе требуют решения </w:t>
      </w:r>
      <w:r w:rsidRPr="00ED4D5F">
        <w:rPr>
          <w:b/>
          <w:bCs/>
          <w:i/>
          <w:iCs/>
          <w:color w:val="000000"/>
          <w:lang w:eastAsia="ar-SA"/>
        </w:rPr>
        <w:t>ряд проблем</w:t>
      </w:r>
      <w:r w:rsidRPr="00ED4D5F">
        <w:rPr>
          <w:color w:val="000000"/>
          <w:lang w:eastAsia="ar-SA"/>
        </w:rPr>
        <w:t xml:space="preserve"> </w:t>
      </w:r>
      <w:r w:rsidRPr="00ED4D5F">
        <w:rPr>
          <w:b/>
          <w:bCs/>
          <w:i/>
          <w:iCs/>
          <w:color w:val="000000"/>
          <w:lang w:eastAsia="ar-SA"/>
        </w:rPr>
        <w:t>административно-территориального устройства:</w:t>
      </w:r>
    </w:p>
    <w:p w:rsidR="003B60F7" w:rsidRPr="00ED4D5F" w:rsidRDefault="001267E0" w:rsidP="003B60F7">
      <w:pPr>
        <w:widowControl w:val="0"/>
        <w:numPr>
          <w:ilvl w:val="1"/>
          <w:numId w:val="52"/>
        </w:numPr>
        <w:suppressAutoHyphens/>
        <w:ind w:left="0" w:firstLine="0"/>
        <w:jc w:val="both"/>
        <w:rPr>
          <w:color w:val="000000"/>
          <w:lang w:eastAsia="ar-SA"/>
        </w:rPr>
      </w:pPr>
      <w:r w:rsidRPr="00ED4D5F">
        <w:rPr>
          <w:color w:val="000000"/>
          <w:lang w:eastAsia="ar-SA"/>
        </w:rPr>
        <w:t xml:space="preserve">четыре муниципальных образования, входящих в состав Панинского муниципального  района, имеют численность населения менее 1000 </w:t>
      </w:r>
      <w:r w:rsidRPr="00ED4D5F">
        <w:rPr>
          <w:color w:val="000000"/>
          <w:lang w:eastAsia="ar-SA"/>
        </w:rPr>
        <w:t>чел., а именно: Чернавское сельское поселение (593 чел.), Дмитриевское сельское поселение  (781 чел.), Ивановское сельское поселение (809 чел.), Росташевское сельское поселение (821 чел.),   решение  проблемы «выживания» поселений возможно путем их слияния</w:t>
      </w:r>
      <w:r w:rsidRPr="00ED4D5F">
        <w:rPr>
          <w:color w:val="000000"/>
          <w:lang w:eastAsia="ar-SA"/>
        </w:rPr>
        <w:t xml:space="preserve"> с соседними поселениями;</w:t>
      </w:r>
    </w:p>
    <w:p w:rsidR="003B60F7" w:rsidRPr="00ED4D5F" w:rsidRDefault="001267E0" w:rsidP="003B60F7">
      <w:pPr>
        <w:widowControl w:val="0"/>
        <w:numPr>
          <w:ilvl w:val="1"/>
          <w:numId w:val="52"/>
        </w:numPr>
        <w:suppressAutoHyphens/>
        <w:ind w:left="0" w:firstLine="0"/>
        <w:jc w:val="both"/>
        <w:rPr>
          <w:color w:val="000000"/>
          <w:lang w:eastAsia="ar-SA"/>
        </w:rPr>
      </w:pPr>
      <w:r w:rsidRPr="00ED4D5F">
        <w:rPr>
          <w:color w:val="000000"/>
          <w:lang w:eastAsia="ar-SA"/>
        </w:rPr>
        <w:t>одно поселение Панинского муниципального района имеет численность населения, близкую к минимально допустимой в соответствии с № 131-ФЗ от 6.10.2003 — Михайловское сельское поселение (1024 чел.), демографическая тенденция последних</w:t>
      </w:r>
      <w:r w:rsidRPr="00ED4D5F">
        <w:rPr>
          <w:color w:val="000000"/>
          <w:lang w:eastAsia="ar-SA"/>
        </w:rPr>
        <w:t xml:space="preserve"> лет дает основание предполагать, что численность населения в течение предстоящего десятилетия может убывать, и перечисленные муниципальные образования в скором времени столкнутся с проблемами административной и хозяйственной несостоятельности.</w:t>
      </w:r>
    </w:p>
    <w:p w:rsidR="003B60F7" w:rsidRPr="00ED4D5F" w:rsidRDefault="001267E0" w:rsidP="003B60F7">
      <w:pPr>
        <w:jc w:val="both"/>
        <w:rPr>
          <w:color w:val="000000"/>
        </w:rPr>
      </w:pPr>
      <w:r w:rsidRPr="00ED4D5F">
        <w:rPr>
          <w:color w:val="000000"/>
          <w:lang w:eastAsia="ar-SA"/>
        </w:rPr>
        <w:tab/>
      </w:r>
      <w:r w:rsidRPr="00ED4D5F">
        <w:rPr>
          <w:color w:val="000000"/>
        </w:rPr>
        <w:t>В Схеме те</w:t>
      </w:r>
      <w:r w:rsidRPr="00ED4D5F">
        <w:rPr>
          <w:color w:val="000000"/>
        </w:rPr>
        <w:t>рриториального планирования Панинского муниципального района целесообразно рекомендовать пересмотр административно-территориального устройства района с предложениями по возможному объединению  поселений.</w:t>
      </w:r>
    </w:p>
    <w:p w:rsidR="003B60F7" w:rsidRPr="00ED4D5F" w:rsidRDefault="001267E0" w:rsidP="003B60F7">
      <w:pPr>
        <w:shd w:val="clear" w:color="auto" w:fill="FFFFFF"/>
        <w:ind w:firstLine="709"/>
        <w:jc w:val="both"/>
        <w:rPr>
          <w:color w:val="000000"/>
        </w:rPr>
      </w:pPr>
    </w:p>
    <w:p w:rsidR="003B60F7" w:rsidRPr="00ED4D5F" w:rsidRDefault="001267E0" w:rsidP="003B60F7">
      <w:pPr>
        <w:shd w:val="clear" w:color="auto" w:fill="FFFFFF"/>
        <w:jc w:val="both"/>
        <w:rPr>
          <w:b/>
          <w:bCs/>
          <w:color w:val="000000"/>
          <w:lang w:eastAsia="ar-SA"/>
        </w:rPr>
      </w:pPr>
    </w:p>
    <w:p w:rsidR="003B60F7" w:rsidRPr="00ED4D5F" w:rsidRDefault="001267E0" w:rsidP="003B60F7">
      <w:pPr>
        <w:shd w:val="clear" w:color="auto" w:fill="FFFFFF"/>
        <w:jc w:val="both"/>
        <w:rPr>
          <w:b/>
          <w:bCs/>
          <w:color w:val="000000"/>
          <w:lang w:eastAsia="ar-SA"/>
        </w:rPr>
      </w:pPr>
      <w:r w:rsidRPr="00ED4D5F">
        <w:rPr>
          <w:b/>
          <w:bCs/>
          <w:color w:val="000000"/>
          <w:lang w:eastAsia="ar-SA"/>
        </w:rPr>
        <w:tab/>
        <w:t>2.2.  Природно-ресурсный потенциал</w:t>
      </w:r>
    </w:p>
    <w:p w:rsidR="003B60F7" w:rsidRPr="00ED4D5F" w:rsidRDefault="001267E0" w:rsidP="003B60F7">
      <w:pPr>
        <w:shd w:val="clear" w:color="auto" w:fill="FFFFFF"/>
        <w:ind w:firstLine="709"/>
        <w:jc w:val="both"/>
        <w:rPr>
          <w:color w:val="000000"/>
        </w:rPr>
      </w:pPr>
    </w:p>
    <w:p w:rsidR="003B60F7" w:rsidRPr="00ED4D5F" w:rsidRDefault="001267E0" w:rsidP="003B60F7">
      <w:pPr>
        <w:jc w:val="both"/>
        <w:rPr>
          <w:color w:val="000000"/>
          <w:lang w:eastAsia="ar-SA"/>
        </w:rPr>
      </w:pPr>
      <w:r w:rsidRPr="00ED4D5F">
        <w:rPr>
          <w:color w:val="000000"/>
          <w:lang w:eastAsia="ar-SA"/>
        </w:rPr>
        <w:tab/>
        <w:t>Информационн</w:t>
      </w:r>
      <w:r w:rsidRPr="00ED4D5F">
        <w:rPr>
          <w:color w:val="000000"/>
          <w:lang w:eastAsia="ar-SA"/>
        </w:rPr>
        <w:t>ые источники:</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lang w:eastAsia="ar-SA"/>
        </w:rPr>
      </w:pPr>
      <w:r w:rsidRPr="00ED4D5F">
        <w:rPr>
          <w:color w:val="000000"/>
          <w:sz w:val="24"/>
          <w:szCs w:val="24"/>
          <w:lang w:eastAsia="ar-SA"/>
        </w:rPr>
        <w:t>Атлас Воронежской области, 1994г.</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lang w:eastAsia="ar-SA"/>
        </w:rPr>
      </w:pPr>
      <w:r w:rsidRPr="00ED4D5F">
        <w:rPr>
          <w:color w:val="000000"/>
          <w:sz w:val="24"/>
          <w:szCs w:val="24"/>
          <w:lang w:eastAsia="ar-SA"/>
        </w:rPr>
        <w:t>Повторяемость (%) направлений ветра и штилей январь, июль и среднегодовая (ГУ «Воронежский ЦГМС» письмо №1081 22.10.2008г.)</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lang w:eastAsia="ar-SA"/>
        </w:rPr>
      </w:pPr>
      <w:r w:rsidRPr="00ED4D5F">
        <w:rPr>
          <w:color w:val="000000"/>
          <w:sz w:val="24"/>
          <w:szCs w:val="24"/>
          <w:lang w:eastAsia="ar-SA"/>
        </w:rPr>
        <w:t xml:space="preserve">Отчет «Состояние изученности экзогенных геологических процессов на территории Воронежской области и обоснование направления работ по ведению мониторинга ЭГП на 2006г. и последующие годы», составленного специалистами ТЦ «Воронежгеомониторинг» и ВГУ </w:t>
      </w:r>
      <w:r w:rsidRPr="00ED4D5F">
        <w:rPr>
          <w:i/>
          <w:color w:val="000000"/>
          <w:sz w:val="24"/>
          <w:szCs w:val="24"/>
          <w:lang w:eastAsia="ar-SA"/>
        </w:rPr>
        <w:t>(Воронин</w:t>
      </w:r>
      <w:r w:rsidRPr="00ED4D5F">
        <w:rPr>
          <w:i/>
          <w:color w:val="000000"/>
          <w:sz w:val="24"/>
          <w:szCs w:val="24"/>
          <w:lang w:eastAsia="ar-SA"/>
        </w:rPr>
        <w:t xml:space="preserve">а М.И., Корабельников Н.А. и др.). </w:t>
      </w:r>
      <w:r w:rsidRPr="00ED4D5F">
        <w:rPr>
          <w:color w:val="000000"/>
          <w:sz w:val="24"/>
          <w:szCs w:val="24"/>
          <w:lang w:eastAsia="ar-SA"/>
        </w:rPr>
        <w:t>(Территориальный фонд информации по природным ресурсам и охране окружающей среды МПР России по Центральному Федеральному округу)</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lang w:eastAsia="ar-SA"/>
        </w:rPr>
      </w:pPr>
      <w:r w:rsidRPr="00ED4D5F">
        <w:rPr>
          <w:color w:val="000000"/>
          <w:spacing w:val="-6"/>
          <w:sz w:val="24"/>
          <w:szCs w:val="24"/>
        </w:rPr>
        <w:t>Отчет о наличии земель и распределении их по формам собственности, категориям и угодьям и по</w:t>
      </w:r>
      <w:r w:rsidRPr="00ED4D5F">
        <w:rPr>
          <w:color w:val="000000"/>
          <w:spacing w:val="-6"/>
          <w:sz w:val="24"/>
          <w:szCs w:val="24"/>
        </w:rPr>
        <w:t xml:space="preserve">льзователям </w:t>
      </w:r>
      <w:r w:rsidRPr="00ED4D5F">
        <w:rPr>
          <w:color w:val="000000"/>
          <w:sz w:val="24"/>
          <w:szCs w:val="24"/>
          <w:lang w:eastAsia="ar-SA"/>
        </w:rPr>
        <w:t>Управления Федерального агентства кадастра объектов недвижимости по Подгоренскому району Воронежской области, форма 22/2 на 01.01.2008г.</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lang w:eastAsia="ar-SA"/>
        </w:rPr>
      </w:pPr>
      <w:r w:rsidRPr="00ED4D5F">
        <w:rPr>
          <w:color w:val="000000"/>
          <w:sz w:val="24"/>
          <w:szCs w:val="24"/>
          <w:lang w:eastAsia="ar-SA"/>
        </w:rPr>
        <w:t>Доклад о государственном контроле и надзоре за использованием природных ресурсов и состоянием окружающей ср</w:t>
      </w:r>
      <w:r w:rsidRPr="00ED4D5F">
        <w:rPr>
          <w:color w:val="000000"/>
          <w:sz w:val="24"/>
          <w:szCs w:val="24"/>
          <w:lang w:eastAsia="ar-SA"/>
        </w:rPr>
        <w:t>еды Воронежской области, 2006-2007г. (Управление Федеральной службы по надзору в сфере природопользования по Воронежской области)</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lang w:eastAsia="ar-SA"/>
        </w:rPr>
      </w:pPr>
      <w:r w:rsidRPr="00ED4D5F">
        <w:rPr>
          <w:color w:val="000000"/>
          <w:sz w:val="24"/>
          <w:szCs w:val="24"/>
          <w:lang w:eastAsia="ar-SA"/>
        </w:rPr>
        <w:t>Лесной план Воронежской области, 2008г.</w:t>
      </w:r>
    </w:p>
    <w:p w:rsidR="003B60F7" w:rsidRPr="00ED4D5F" w:rsidRDefault="001267E0" w:rsidP="003B60F7">
      <w:pPr>
        <w:pStyle w:val="af2"/>
        <w:widowControl w:val="0"/>
        <w:numPr>
          <w:ilvl w:val="0"/>
          <w:numId w:val="53"/>
        </w:numPr>
        <w:tabs>
          <w:tab w:val="left" w:pos="2893"/>
        </w:tabs>
        <w:suppressAutoHyphens/>
        <w:snapToGrid w:val="0"/>
        <w:ind w:left="13" w:firstLine="0"/>
        <w:rPr>
          <w:rFonts w:cs="Arial"/>
          <w:color w:val="000000"/>
          <w:sz w:val="24"/>
          <w:szCs w:val="24"/>
        </w:rPr>
      </w:pPr>
      <w:r w:rsidRPr="00ED4D5F">
        <w:rPr>
          <w:rFonts w:cs="Arial"/>
          <w:color w:val="000000"/>
          <w:sz w:val="24"/>
          <w:szCs w:val="24"/>
        </w:rPr>
        <w:t>ЛК РФ от 04.12.2006г.  №200-ФЗ  ст. 25 «Виды использования лесов».</w:t>
      </w:r>
    </w:p>
    <w:p w:rsidR="003B60F7" w:rsidRPr="00ED4D5F" w:rsidRDefault="001267E0" w:rsidP="003B60F7">
      <w:pPr>
        <w:pStyle w:val="af2"/>
        <w:widowControl w:val="0"/>
        <w:numPr>
          <w:ilvl w:val="0"/>
          <w:numId w:val="53"/>
        </w:numPr>
        <w:tabs>
          <w:tab w:val="left" w:pos="2893"/>
        </w:tabs>
        <w:suppressAutoHyphens/>
        <w:snapToGrid w:val="0"/>
        <w:ind w:left="13" w:firstLine="0"/>
        <w:rPr>
          <w:rFonts w:cs="Arial"/>
          <w:color w:val="000000"/>
          <w:sz w:val="24"/>
          <w:szCs w:val="24"/>
        </w:rPr>
      </w:pPr>
      <w:r w:rsidRPr="00ED4D5F">
        <w:rPr>
          <w:rFonts w:cs="Arial"/>
          <w:color w:val="000000"/>
          <w:sz w:val="24"/>
          <w:szCs w:val="24"/>
        </w:rPr>
        <w:t xml:space="preserve">ВК РФ от </w:t>
      </w:r>
      <w:r w:rsidRPr="00ED4D5F">
        <w:rPr>
          <w:rFonts w:cs="Arial"/>
          <w:color w:val="000000"/>
          <w:sz w:val="24"/>
          <w:szCs w:val="24"/>
        </w:rPr>
        <w:t>03.06.2006г. №74-ФЗ ст.5 «Поверхностные водные объекты и подземные водные объекты»</w:t>
      </w:r>
    </w:p>
    <w:p w:rsidR="003B60F7" w:rsidRPr="00ED4D5F" w:rsidRDefault="001267E0" w:rsidP="003B60F7">
      <w:pPr>
        <w:pStyle w:val="af2"/>
        <w:widowControl w:val="0"/>
        <w:numPr>
          <w:ilvl w:val="0"/>
          <w:numId w:val="53"/>
        </w:numPr>
        <w:tabs>
          <w:tab w:val="left" w:pos="2893"/>
        </w:tabs>
        <w:suppressAutoHyphens/>
        <w:snapToGrid w:val="0"/>
        <w:ind w:left="13" w:firstLine="0"/>
        <w:rPr>
          <w:rFonts w:cs="Arial"/>
          <w:color w:val="000000"/>
          <w:sz w:val="24"/>
          <w:szCs w:val="24"/>
        </w:rPr>
      </w:pPr>
      <w:r w:rsidRPr="00ED4D5F">
        <w:rPr>
          <w:rFonts w:cs="Arial"/>
          <w:color w:val="000000"/>
          <w:sz w:val="24"/>
          <w:szCs w:val="24"/>
        </w:rPr>
        <w:t>Гидрологическая изученность Воронежской области. Каталог водотоков: монография/В.А.Дмитриева. - Воронеж: 2008г.</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rPr>
      </w:pPr>
      <w:r w:rsidRPr="00ED4D5F">
        <w:rPr>
          <w:color w:val="000000"/>
          <w:sz w:val="24"/>
          <w:szCs w:val="24"/>
        </w:rPr>
        <w:t>«Кадастр особо охраняемых природных территорий Воронежской об</w:t>
      </w:r>
      <w:r w:rsidRPr="00ED4D5F">
        <w:rPr>
          <w:color w:val="000000"/>
          <w:sz w:val="24"/>
          <w:szCs w:val="24"/>
        </w:rPr>
        <w:t>ласти» / Под ред.проф. О.П. Негробова. - Воронеж: Воронежский государственный университет, 2001. - 146с., 4с. ил.</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rPr>
      </w:pPr>
      <w:r w:rsidRPr="00ED4D5F">
        <w:rPr>
          <w:color w:val="000000"/>
          <w:sz w:val="24"/>
          <w:szCs w:val="24"/>
        </w:rPr>
        <w:t>Постановление администрации Воронежской области от 28.05.1998г. №500 «О памятниках природы на территории Воронежской области»</w:t>
      </w:r>
    </w:p>
    <w:p w:rsidR="003B60F7" w:rsidRPr="00ED4D5F" w:rsidRDefault="001267E0" w:rsidP="003B60F7">
      <w:pPr>
        <w:pStyle w:val="af2"/>
        <w:widowControl w:val="0"/>
        <w:numPr>
          <w:ilvl w:val="0"/>
          <w:numId w:val="53"/>
        </w:numPr>
        <w:tabs>
          <w:tab w:val="left" w:pos="2893"/>
        </w:tabs>
        <w:suppressAutoHyphens/>
        <w:snapToGrid w:val="0"/>
        <w:ind w:left="13" w:firstLine="0"/>
        <w:rPr>
          <w:rFonts w:cs="Arial"/>
          <w:color w:val="000000"/>
          <w:sz w:val="24"/>
          <w:szCs w:val="24"/>
        </w:rPr>
      </w:pPr>
      <w:r w:rsidRPr="00ED4D5F">
        <w:rPr>
          <w:rFonts w:cs="Arial"/>
          <w:color w:val="000000"/>
          <w:sz w:val="24"/>
          <w:szCs w:val="24"/>
        </w:rPr>
        <w:t>Приказ МПР РФ от</w:t>
      </w:r>
      <w:r w:rsidRPr="00ED4D5F">
        <w:rPr>
          <w:rFonts w:cs="Arial"/>
          <w:color w:val="000000"/>
          <w:sz w:val="24"/>
          <w:szCs w:val="24"/>
        </w:rPr>
        <w:t xml:space="preserve"> 28.03.2007 №68 «Об утверждении перечня лесорастительных зон </w:t>
      </w:r>
      <w:r w:rsidRPr="00ED4D5F">
        <w:rPr>
          <w:rFonts w:cs="Arial"/>
          <w:color w:val="000000"/>
          <w:sz w:val="24"/>
          <w:szCs w:val="24"/>
        </w:rPr>
        <w:lastRenderedPageBreak/>
        <w:t>и лесных районов РФ»</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rPr>
      </w:pPr>
      <w:r w:rsidRPr="00ED4D5F">
        <w:rPr>
          <w:color w:val="000000"/>
          <w:sz w:val="24"/>
          <w:szCs w:val="24"/>
          <w:lang w:eastAsia="ar-SA"/>
        </w:rPr>
        <w:t>Паспортизации населенных пунктов и объектов хозяйствования по предупреждению чрезвычайных ситуаций от затопления и подтопления на территории Воронежской области, 1994г. (</w:t>
      </w:r>
      <w:r w:rsidRPr="00ED4D5F">
        <w:rPr>
          <w:color w:val="000000"/>
          <w:sz w:val="24"/>
          <w:szCs w:val="24"/>
        </w:rPr>
        <w:t>«Тер</w:t>
      </w:r>
      <w:r w:rsidRPr="00ED4D5F">
        <w:rPr>
          <w:color w:val="000000"/>
          <w:sz w:val="24"/>
          <w:szCs w:val="24"/>
        </w:rPr>
        <w:t>риториальный фонд информации по природным ресурсам и охране окружающей среды МГТР России по Центральному федеральному округу»)</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rPr>
      </w:pPr>
      <w:r w:rsidRPr="00ED4D5F">
        <w:rPr>
          <w:color w:val="000000"/>
          <w:sz w:val="24"/>
          <w:szCs w:val="24"/>
        </w:rPr>
        <w:t>Информационная записка по месторождениям муниципальных районов Воронежской области составленная на 02.02.2009г. на основании мате</w:t>
      </w:r>
      <w:r w:rsidRPr="00ED4D5F">
        <w:rPr>
          <w:color w:val="000000"/>
          <w:sz w:val="24"/>
          <w:szCs w:val="24"/>
        </w:rPr>
        <w:t>риалов, находящихся на хранении в Филиале по Воронежской области «Территориальный фонд информации по природным ресурсам и охране окружающей среды МГТР России по Центральному федеральному округу».</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lang w:eastAsia="ar-SA"/>
        </w:rPr>
      </w:pPr>
      <w:r w:rsidRPr="00ED4D5F">
        <w:rPr>
          <w:color w:val="000000"/>
          <w:sz w:val="24"/>
          <w:szCs w:val="24"/>
          <w:lang w:eastAsia="ar-SA"/>
        </w:rPr>
        <w:t xml:space="preserve">Воронежская энциклопедия: В 2 т. / Гл.ред. М.Д. Карпачев. - </w:t>
      </w:r>
      <w:r w:rsidRPr="00ED4D5F">
        <w:rPr>
          <w:color w:val="000000"/>
          <w:sz w:val="24"/>
          <w:szCs w:val="24"/>
          <w:lang w:eastAsia="ar-SA"/>
        </w:rPr>
        <w:t>Воронеж, 2008г.</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lang w:eastAsia="ar-SA"/>
        </w:rPr>
      </w:pPr>
      <w:r w:rsidRPr="00ED4D5F">
        <w:rPr>
          <w:color w:val="000000"/>
          <w:sz w:val="24"/>
          <w:szCs w:val="24"/>
          <w:lang w:eastAsia="ar-SA"/>
        </w:rPr>
        <w:t>Генеральная схема расселения, природопользования и размещения производственных сил на территории Воронежской области. Размещение месторождений нерудного сырья и подземных вод: книга II. - Воронеж, 1993г.</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rPr>
      </w:pPr>
      <w:r w:rsidRPr="00ED4D5F">
        <w:rPr>
          <w:color w:val="000000"/>
          <w:sz w:val="24"/>
          <w:szCs w:val="24"/>
        </w:rPr>
        <w:t>Информационный бюллетень «О состояни</w:t>
      </w:r>
      <w:r w:rsidRPr="00ED4D5F">
        <w:rPr>
          <w:color w:val="000000"/>
          <w:sz w:val="24"/>
          <w:szCs w:val="24"/>
        </w:rPr>
        <w:t>и геологической среды на территории Воронежской области за 2008г.»(ТЦ Воронеж-Геомониторинг)</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lang w:eastAsia="ar-SA"/>
        </w:rPr>
      </w:pPr>
      <w:r w:rsidRPr="00ED4D5F">
        <w:rPr>
          <w:color w:val="000000"/>
          <w:sz w:val="24"/>
          <w:szCs w:val="24"/>
          <w:lang w:eastAsia="ar-SA"/>
        </w:rPr>
        <w:t>Постановление администрации Воронежской области № 859 от 18.09.2000г. «Об охране и рациональном использовании охотничьих ресурсов»</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lang w:eastAsia="ar-SA"/>
        </w:rPr>
      </w:pPr>
      <w:r w:rsidRPr="00ED4D5F">
        <w:rPr>
          <w:color w:val="000000"/>
          <w:sz w:val="24"/>
          <w:szCs w:val="24"/>
        </w:rPr>
        <w:t>СНиП 2.02.01-83</w:t>
      </w:r>
      <w:r w:rsidRPr="00ED4D5F">
        <w:rPr>
          <w:color w:val="000000"/>
          <w:sz w:val="24"/>
          <w:szCs w:val="24"/>
          <w:lang w:eastAsia="ar-SA"/>
        </w:rPr>
        <w:t>* «Основание здан</w:t>
      </w:r>
      <w:r w:rsidRPr="00ED4D5F">
        <w:rPr>
          <w:color w:val="000000"/>
          <w:sz w:val="24"/>
          <w:szCs w:val="24"/>
          <w:lang w:eastAsia="ar-SA"/>
        </w:rPr>
        <w:t>ий и сооружений»</w:t>
      </w:r>
    </w:p>
    <w:p w:rsidR="003B60F7" w:rsidRPr="00ED4D5F" w:rsidRDefault="001267E0" w:rsidP="003B60F7">
      <w:pPr>
        <w:pStyle w:val="af2"/>
        <w:widowControl w:val="0"/>
        <w:numPr>
          <w:ilvl w:val="0"/>
          <w:numId w:val="53"/>
        </w:numPr>
        <w:tabs>
          <w:tab w:val="left" w:pos="2893"/>
        </w:tabs>
        <w:suppressAutoHyphens/>
        <w:snapToGrid w:val="0"/>
        <w:ind w:left="13" w:firstLine="0"/>
        <w:rPr>
          <w:color w:val="000000"/>
          <w:sz w:val="24"/>
          <w:szCs w:val="24"/>
          <w:lang w:eastAsia="ar-SA"/>
        </w:rPr>
      </w:pPr>
      <w:r w:rsidRPr="00ED4D5F">
        <w:rPr>
          <w:color w:val="000000"/>
          <w:sz w:val="24"/>
          <w:szCs w:val="24"/>
        </w:rPr>
        <w:t>СНиП 2.07.01-89</w:t>
      </w:r>
      <w:r w:rsidRPr="00ED4D5F">
        <w:rPr>
          <w:color w:val="000000"/>
          <w:sz w:val="24"/>
          <w:szCs w:val="24"/>
          <w:lang w:eastAsia="ar-SA"/>
        </w:rPr>
        <w:t>* «Градостроительство. Планировка и застройка городских и сельских поселений»</w:t>
      </w:r>
    </w:p>
    <w:p w:rsidR="003B60F7" w:rsidRPr="00ED4D5F" w:rsidRDefault="001267E0" w:rsidP="003B60F7">
      <w:pPr>
        <w:pStyle w:val="ConsPlusNormal"/>
        <w:widowControl/>
        <w:ind w:left="180" w:firstLine="540"/>
        <w:jc w:val="both"/>
        <w:rPr>
          <w:rFonts w:ascii="Times New Roman" w:eastAsia="Times New Roman" w:hAnsi="Times New Roman"/>
          <w:b/>
          <w:bCs/>
          <w:color w:val="000000"/>
          <w:sz w:val="24"/>
          <w:szCs w:val="24"/>
        </w:rPr>
      </w:pPr>
    </w:p>
    <w:p w:rsidR="003B60F7" w:rsidRPr="00ED4D5F" w:rsidRDefault="001267E0" w:rsidP="003B60F7">
      <w:pPr>
        <w:pStyle w:val="ConsPlusNormal"/>
        <w:widowControl/>
        <w:ind w:left="180" w:firstLine="540"/>
        <w:jc w:val="both"/>
        <w:rPr>
          <w:rFonts w:ascii="Times New Roman" w:eastAsia="Times New Roman" w:hAnsi="Times New Roman"/>
          <w:b/>
          <w:bCs/>
          <w:color w:val="000000"/>
          <w:sz w:val="24"/>
          <w:szCs w:val="24"/>
        </w:rPr>
      </w:pPr>
      <w:r w:rsidRPr="00ED4D5F">
        <w:rPr>
          <w:rFonts w:ascii="Times New Roman" w:eastAsia="Times New Roman" w:hAnsi="Times New Roman"/>
          <w:b/>
          <w:bCs/>
          <w:color w:val="000000"/>
          <w:sz w:val="24"/>
          <w:szCs w:val="24"/>
        </w:rPr>
        <w:t>2.2.1. Климатический и агроклиматический потенциал</w:t>
      </w:r>
    </w:p>
    <w:p w:rsidR="003B60F7" w:rsidRPr="00ED4D5F" w:rsidRDefault="001267E0" w:rsidP="003B60F7">
      <w:pPr>
        <w:spacing w:line="100" w:lineRule="atLeast"/>
        <w:ind w:firstLine="720"/>
        <w:jc w:val="both"/>
        <w:rPr>
          <w:color w:val="000000"/>
        </w:rPr>
      </w:pPr>
      <w:r w:rsidRPr="00ED4D5F">
        <w:rPr>
          <w:b/>
          <w:i/>
          <w:iCs/>
          <w:color w:val="000000"/>
        </w:rPr>
        <w:t xml:space="preserve">Климат </w:t>
      </w:r>
      <w:r w:rsidRPr="00ED4D5F">
        <w:rPr>
          <w:iCs/>
          <w:color w:val="000000"/>
        </w:rPr>
        <w:t>на территории Панинского</w:t>
      </w:r>
      <w:r w:rsidRPr="00ED4D5F">
        <w:rPr>
          <w:color w:val="000000"/>
        </w:rPr>
        <w:t xml:space="preserve"> района умеренно-континентальный с жарким и сухим летом и умеренно холодной зимой с устойчивым снежным покровом и хорошо выраженными переходными сезонами. </w:t>
      </w:r>
    </w:p>
    <w:p w:rsidR="003B60F7" w:rsidRPr="00ED4D5F" w:rsidRDefault="001267E0" w:rsidP="003B60F7">
      <w:pPr>
        <w:ind w:firstLine="709"/>
        <w:jc w:val="both"/>
        <w:rPr>
          <w:color w:val="000000"/>
        </w:rPr>
      </w:pPr>
      <w:r w:rsidRPr="00ED4D5F">
        <w:rPr>
          <w:color w:val="000000"/>
        </w:rPr>
        <w:t>Годовой приток суммарной солнечной радиации составляет более 90ккал/см</w:t>
      </w:r>
      <w:r w:rsidRPr="00ED4D5F">
        <w:rPr>
          <w:color w:val="000000"/>
          <w:vertAlign w:val="superscript"/>
        </w:rPr>
        <w:t>2</w:t>
      </w:r>
      <w:r w:rsidRPr="00ED4D5F">
        <w:rPr>
          <w:color w:val="000000"/>
        </w:rPr>
        <w:t xml:space="preserve">. Среднегодовая температура </w:t>
      </w:r>
      <w:r w:rsidRPr="00ED4D5F">
        <w:rPr>
          <w:color w:val="000000"/>
        </w:rPr>
        <w:t>воздуха составляет +5,3</w:t>
      </w:r>
      <w:r w:rsidRPr="00ED4D5F">
        <w:rPr>
          <w:rFonts w:ascii="Symbol" w:hAnsi="Symbol"/>
          <w:color w:val="000000"/>
        </w:rPr>
        <w:sym w:font="Symbol" w:char="F0B0"/>
      </w:r>
      <w:r w:rsidRPr="00ED4D5F">
        <w:rPr>
          <w:color w:val="000000"/>
        </w:rPr>
        <w:t>С</w:t>
      </w:r>
      <w:r w:rsidRPr="00ED4D5F">
        <w:rPr>
          <w:rFonts w:ascii="Symbol" w:hAnsi="Symbol"/>
          <w:color w:val="000000"/>
        </w:rPr>
        <w:sym w:font="Symbol" w:char="F02E"/>
      </w:r>
      <w:r w:rsidRPr="00ED4D5F">
        <w:rPr>
          <w:rFonts w:ascii="Symbol" w:hAnsi="Symbol"/>
          <w:color w:val="000000"/>
        </w:rPr>
        <w:sym w:font="Symbol" w:char="F020"/>
      </w:r>
      <w:r w:rsidRPr="00ED4D5F">
        <w:rPr>
          <w:color w:val="000000"/>
        </w:rPr>
        <w:t>Средние из абсолютных максимальных температур составляют +35</w:t>
      </w:r>
      <w:r w:rsidRPr="00ED4D5F">
        <w:rPr>
          <w:rFonts w:ascii="Symbol" w:hAnsi="Symbol"/>
          <w:color w:val="000000"/>
        </w:rPr>
        <w:sym w:font="Symbol" w:char="F0B0"/>
      </w:r>
      <w:r w:rsidRPr="00ED4D5F">
        <w:rPr>
          <w:color w:val="000000"/>
        </w:rPr>
        <w:t>С, средние из абсолютных минимальных температур составляют  -30</w:t>
      </w:r>
      <w:r w:rsidRPr="00ED4D5F">
        <w:rPr>
          <w:rFonts w:ascii="Symbol" w:hAnsi="Symbol"/>
          <w:color w:val="000000"/>
        </w:rPr>
        <w:sym w:font="Symbol" w:char="F0B0"/>
      </w:r>
      <w:r w:rsidRPr="00ED4D5F">
        <w:rPr>
          <w:color w:val="000000"/>
        </w:rPr>
        <w:t xml:space="preserve">С. </w:t>
      </w:r>
    </w:p>
    <w:p w:rsidR="003B60F7" w:rsidRPr="00ED4D5F" w:rsidRDefault="001267E0" w:rsidP="003B60F7">
      <w:pPr>
        <w:ind w:firstLine="709"/>
        <w:jc w:val="both"/>
        <w:rPr>
          <w:color w:val="000000"/>
        </w:rPr>
      </w:pPr>
      <w:r w:rsidRPr="00ED4D5F">
        <w:rPr>
          <w:color w:val="000000"/>
        </w:rPr>
        <w:t>В среднем относительная влажность воздуха на территории однородна и зависит от господствующей воздуш</w:t>
      </w:r>
      <w:r w:rsidRPr="00ED4D5F">
        <w:rPr>
          <w:color w:val="000000"/>
        </w:rPr>
        <w:t>ной массы. Среднегодовая относительная влажность равна 68-70%.</w:t>
      </w:r>
    </w:p>
    <w:p w:rsidR="003B60F7" w:rsidRPr="00ED4D5F" w:rsidRDefault="001267E0" w:rsidP="003B60F7">
      <w:pPr>
        <w:ind w:firstLine="709"/>
        <w:jc w:val="both"/>
        <w:rPr>
          <w:color w:val="000000"/>
        </w:rPr>
      </w:pPr>
      <w:r w:rsidRPr="00ED4D5F">
        <w:rPr>
          <w:color w:val="000000"/>
        </w:rPr>
        <w:t>Годовая сумма осадков на территории района составляет более 550 мм. Территория относится к зоне недостаточного увлажнения, что обусловлено достаточно высокой испаряемостью в теплый период.</w:t>
      </w:r>
    </w:p>
    <w:p w:rsidR="003B60F7" w:rsidRPr="00ED4D5F" w:rsidRDefault="001267E0" w:rsidP="003B60F7">
      <w:pPr>
        <w:ind w:firstLine="709"/>
        <w:jc w:val="both"/>
        <w:rPr>
          <w:color w:val="000000"/>
        </w:rPr>
      </w:pPr>
      <w:r w:rsidRPr="00ED4D5F">
        <w:rPr>
          <w:color w:val="000000"/>
        </w:rPr>
        <w:t>В те</w:t>
      </w:r>
      <w:r w:rsidRPr="00ED4D5F">
        <w:rPr>
          <w:color w:val="000000"/>
        </w:rPr>
        <w:t xml:space="preserve">чение года преобладают средние скорости ветра.  </w:t>
      </w:r>
    </w:p>
    <w:p w:rsidR="003B60F7" w:rsidRPr="00ED4D5F" w:rsidRDefault="001267E0" w:rsidP="003B60F7">
      <w:pPr>
        <w:ind w:firstLine="709"/>
        <w:jc w:val="both"/>
        <w:rPr>
          <w:color w:val="000000"/>
        </w:rPr>
      </w:pPr>
      <w:r>
        <w:rPr>
          <w:noProof/>
          <w:color w:val="000000"/>
        </w:rPr>
        <w:drawing>
          <wp:anchor distT="0" distB="0" distL="0" distR="0" simplePos="0" relativeHeight="251669504" behindDoc="0" locked="0" layoutInCell="1" allowOverlap="1">
            <wp:simplePos x="0" y="0"/>
            <wp:positionH relativeFrom="column">
              <wp:align>center</wp:align>
            </wp:positionH>
            <wp:positionV relativeFrom="paragraph">
              <wp:posOffset>0</wp:posOffset>
            </wp:positionV>
            <wp:extent cx="1668780" cy="2030730"/>
            <wp:effectExtent l="19050" t="0" r="7620" b="0"/>
            <wp:wrapTopAndBottom/>
            <wp:docPr id="30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cstate="print"/>
                    <a:stretch>
                      <a:fillRect/>
                    </a:stretch>
                  </pic:blipFill>
                  <pic:spPr bwMode="auto">
                    <a:xfrm>
                      <a:off x="0" y="0"/>
                      <a:ext cx="1668780" cy="2030730"/>
                    </a:xfrm>
                    <a:prstGeom prst="rect">
                      <a:avLst/>
                    </a:prstGeom>
                    <a:solidFill>
                      <a:srgbClr val="FFFFFF"/>
                    </a:solidFill>
                    <a:ln w="9525">
                      <a:noFill/>
                      <a:miter lim="800000"/>
                      <a:headEnd/>
                      <a:tailEnd/>
                    </a:ln>
                  </pic:spPr>
                </pic:pic>
              </a:graphicData>
            </a:graphic>
          </wp:anchor>
        </w:drawing>
      </w:r>
    </w:p>
    <w:p w:rsidR="003B60F7" w:rsidRPr="00ED4D5F" w:rsidRDefault="001267E0" w:rsidP="003B60F7">
      <w:pPr>
        <w:ind w:firstLine="709"/>
        <w:jc w:val="both"/>
        <w:rPr>
          <w:color w:val="000000"/>
        </w:rPr>
      </w:pPr>
      <w:r w:rsidRPr="00ED4D5F">
        <w:rPr>
          <w:color w:val="000000"/>
        </w:rPr>
        <w:lastRenderedPageBreak/>
        <w:t>Суммы средних суточных температур за период активной вегетации растений колеблются в пределах 2400-2600°. Сумма осадков за этот период составляет 235-310 мм, ГТК около 1.</w:t>
      </w:r>
    </w:p>
    <w:p w:rsidR="003B60F7" w:rsidRPr="00ED4D5F" w:rsidRDefault="001267E0" w:rsidP="003B60F7">
      <w:pPr>
        <w:ind w:firstLine="709"/>
        <w:jc w:val="both"/>
        <w:rPr>
          <w:color w:val="000000"/>
        </w:rPr>
      </w:pPr>
      <w:r w:rsidRPr="00ED4D5F">
        <w:rPr>
          <w:color w:val="000000"/>
        </w:rPr>
        <w:t>К неблагоприятным метеорологически</w:t>
      </w:r>
      <w:r w:rsidRPr="00ED4D5F">
        <w:rPr>
          <w:color w:val="000000"/>
        </w:rPr>
        <w:t xml:space="preserve">м явлениям, наносящим значительный ущерб сельскохозяйственному производству, относятся заморозки, засухи, суховеи, сильные ветры, ливни и град. </w:t>
      </w:r>
    </w:p>
    <w:p w:rsidR="003B60F7" w:rsidRPr="00ED4D5F" w:rsidRDefault="001267E0" w:rsidP="003B60F7">
      <w:pPr>
        <w:ind w:firstLine="709"/>
        <w:jc w:val="both"/>
        <w:rPr>
          <w:color w:val="000000"/>
        </w:rPr>
      </w:pPr>
      <w:r w:rsidRPr="00ED4D5F">
        <w:rPr>
          <w:color w:val="000000"/>
        </w:rPr>
        <w:t>Опасные метеорологические явления, приводящие к ЧС, и главным образом на дорогах,  – метели, ливневые дожди, гр</w:t>
      </w:r>
      <w:r w:rsidRPr="00ED4D5F">
        <w:rPr>
          <w:color w:val="000000"/>
        </w:rPr>
        <w:t xml:space="preserve">ад, шквал, гололёд. </w:t>
      </w:r>
    </w:p>
    <w:p w:rsidR="003B60F7" w:rsidRPr="00ED4D5F" w:rsidRDefault="001267E0" w:rsidP="003B60F7">
      <w:pPr>
        <w:ind w:firstLine="709"/>
        <w:rPr>
          <w:b/>
          <w:i/>
          <w:color w:val="000000"/>
        </w:rPr>
      </w:pPr>
    </w:p>
    <w:p w:rsidR="003B60F7" w:rsidRPr="00ED4D5F" w:rsidRDefault="001267E0" w:rsidP="003B60F7">
      <w:pPr>
        <w:ind w:firstLine="709"/>
        <w:outlineLvl w:val="0"/>
        <w:rPr>
          <w:b/>
          <w:i/>
          <w:color w:val="000000"/>
        </w:rPr>
      </w:pPr>
      <w:r w:rsidRPr="00ED4D5F">
        <w:rPr>
          <w:b/>
          <w:i/>
          <w:color w:val="000000"/>
        </w:rPr>
        <w:t>Оценка природного потенциала самоочищающей способности атмосферы</w:t>
      </w:r>
    </w:p>
    <w:p w:rsidR="003B60F7" w:rsidRPr="00ED4D5F" w:rsidRDefault="001267E0" w:rsidP="003B60F7">
      <w:pPr>
        <w:ind w:firstLine="709"/>
        <w:jc w:val="both"/>
        <w:rPr>
          <w:color w:val="000000"/>
        </w:rPr>
      </w:pPr>
      <w:r w:rsidRPr="00ED4D5F">
        <w:rPr>
          <w:color w:val="000000"/>
        </w:rPr>
        <w:t>Территория характеризуется достаточно однородными метеорологическими условиями рассеивания примесей в атмосфере. Такие метеорологические условия, как слабые ветры 0-1 м/</w:t>
      </w:r>
      <w:r w:rsidRPr="00ED4D5F">
        <w:rPr>
          <w:color w:val="000000"/>
        </w:rPr>
        <w:t>сек, наличие приземных и приподнятых инверсий, туманы способствуют накоплению примесей в атмосфере, а ливневые осадки, умеренные и сильные ветры способствуют рассеиванию примесей.</w:t>
      </w:r>
    </w:p>
    <w:p w:rsidR="003B60F7" w:rsidRPr="00ED4D5F" w:rsidRDefault="001267E0" w:rsidP="003B60F7">
      <w:pPr>
        <w:ind w:firstLine="709"/>
        <w:jc w:val="both"/>
        <w:rPr>
          <w:color w:val="000000"/>
        </w:rPr>
      </w:pPr>
      <w:r w:rsidRPr="00ED4D5F">
        <w:rPr>
          <w:color w:val="000000"/>
        </w:rPr>
        <w:t>Территория района имеет умеренный потенциал загрязнения атмосферы (ПЗА – воз</w:t>
      </w:r>
      <w:r w:rsidRPr="00ED4D5F">
        <w:rPr>
          <w:color w:val="000000"/>
        </w:rPr>
        <w:t>можный показатель уровня загрязнения атмосферы для низких источников) (</w:t>
      </w:r>
      <w:r w:rsidRPr="00ED4D5F">
        <w:rPr>
          <w:color w:val="000000"/>
          <w:lang w:val="en-US"/>
        </w:rPr>
        <w:t>II</w:t>
      </w:r>
      <w:r w:rsidRPr="00ED4D5F">
        <w:rPr>
          <w:color w:val="000000"/>
        </w:rPr>
        <w:t xml:space="preserve"> зона по классификации Э.Ю. Безуглой).</w:t>
      </w:r>
    </w:p>
    <w:p w:rsidR="003B60F7" w:rsidRPr="00ED4D5F" w:rsidRDefault="001267E0" w:rsidP="003B60F7">
      <w:pPr>
        <w:ind w:firstLine="709"/>
        <w:jc w:val="both"/>
        <w:rPr>
          <w:color w:val="000000"/>
        </w:rPr>
      </w:pPr>
      <w:r w:rsidRPr="00ED4D5F">
        <w:rPr>
          <w:color w:val="000000"/>
        </w:rPr>
        <w:t xml:space="preserve">Во </w:t>
      </w:r>
      <w:r w:rsidRPr="00ED4D5F">
        <w:rPr>
          <w:color w:val="000000"/>
          <w:lang w:val="en-US"/>
        </w:rPr>
        <w:t>II</w:t>
      </w:r>
      <w:r w:rsidRPr="00ED4D5F">
        <w:rPr>
          <w:color w:val="000000"/>
        </w:rPr>
        <w:t xml:space="preserve"> зоне повторяемость слабых скоростей ветра 0-1 м/сек даже в сравнительно защищённых условиях не превышает 40%, а периоды длительного сохран</w:t>
      </w:r>
      <w:r w:rsidRPr="00ED4D5F">
        <w:rPr>
          <w:color w:val="000000"/>
        </w:rPr>
        <w:t xml:space="preserve">ения скорости ветра 1 м/сек и менее наблюдаются 1-5 раз в месяц. Повторяемость приземных инверсий за год составляет 30-40%. Максимум их, как и скорости ветра 0-1 м/сек отмечается летом. </w:t>
      </w:r>
    </w:p>
    <w:p w:rsidR="003B60F7" w:rsidRPr="00ED4D5F" w:rsidRDefault="001267E0" w:rsidP="003B60F7">
      <w:pPr>
        <w:pStyle w:val="af2"/>
        <w:tabs>
          <w:tab w:val="left" w:pos="720"/>
        </w:tabs>
        <w:rPr>
          <w:color w:val="000000"/>
        </w:rPr>
      </w:pPr>
    </w:p>
    <w:p w:rsidR="003B60F7" w:rsidRPr="00ED4D5F" w:rsidRDefault="001267E0" w:rsidP="003B60F7">
      <w:pPr>
        <w:tabs>
          <w:tab w:val="left" w:pos="720"/>
        </w:tabs>
        <w:ind w:firstLine="709"/>
        <w:jc w:val="both"/>
        <w:rPr>
          <w:b/>
          <w:bCs/>
          <w:color w:val="000000"/>
        </w:rPr>
      </w:pPr>
      <w:r w:rsidRPr="00ED4D5F">
        <w:rPr>
          <w:b/>
          <w:bCs/>
          <w:color w:val="000000"/>
        </w:rPr>
        <w:t>2.2.2. Геологическое строение и минерально-сырьевые ресурсы</w:t>
      </w:r>
    </w:p>
    <w:p w:rsidR="003B60F7" w:rsidRPr="00ED4D5F" w:rsidRDefault="001267E0" w:rsidP="003B60F7">
      <w:pPr>
        <w:ind w:firstLine="720"/>
        <w:jc w:val="both"/>
        <w:outlineLvl w:val="0"/>
        <w:rPr>
          <w:b/>
          <w:i/>
          <w:iCs/>
          <w:color w:val="000000"/>
        </w:rPr>
      </w:pPr>
      <w:r w:rsidRPr="00ED4D5F">
        <w:rPr>
          <w:b/>
          <w:i/>
          <w:iCs/>
          <w:color w:val="000000"/>
        </w:rPr>
        <w:t>Геологическое строение</w:t>
      </w:r>
    </w:p>
    <w:p w:rsidR="003B60F7" w:rsidRPr="00ED4D5F" w:rsidRDefault="001267E0" w:rsidP="003B60F7">
      <w:pPr>
        <w:tabs>
          <w:tab w:val="left" w:pos="720"/>
        </w:tabs>
        <w:ind w:firstLine="720"/>
        <w:jc w:val="both"/>
        <w:rPr>
          <w:color w:val="000000"/>
        </w:rPr>
      </w:pPr>
      <w:r w:rsidRPr="00ED4D5F">
        <w:rPr>
          <w:color w:val="000000"/>
        </w:rPr>
        <w:t>Территория располагается в пределах Воронежского кристаллического массива, являющегося частью Восточно-Европейской платформы. На размытой поверхности кристаллического фундамента залегают девонские отложения, перекрытые меловой систем</w:t>
      </w:r>
      <w:r w:rsidRPr="00ED4D5F">
        <w:rPr>
          <w:color w:val="000000"/>
        </w:rPr>
        <w:t>ой, а также  палеогеновыми, неогеновыми и четвертичными образованиями. Комплекс покровных отложений представлен лессовидными суглинками и супесями и в меньшей степени песками как видно на геологическом разрезе №82.</w:t>
      </w:r>
    </w:p>
    <w:p w:rsidR="003B60F7" w:rsidRPr="00ED4D5F" w:rsidRDefault="001267E0" w:rsidP="003B60F7">
      <w:pPr>
        <w:tabs>
          <w:tab w:val="left" w:pos="720"/>
        </w:tabs>
        <w:ind w:firstLine="720"/>
        <w:jc w:val="both"/>
        <w:rPr>
          <w:color w:val="000000"/>
        </w:rPr>
      </w:pPr>
      <w:r>
        <w:rPr>
          <w:noProof/>
          <w:color w:val="000000"/>
        </w:rPr>
        <w:lastRenderedPageBreak/>
        <w:drawing>
          <wp:anchor distT="0" distB="0" distL="0" distR="0" simplePos="0" relativeHeight="251670528" behindDoc="0" locked="0" layoutInCell="1" allowOverlap="1">
            <wp:simplePos x="0" y="0"/>
            <wp:positionH relativeFrom="column">
              <wp:posOffset>28575</wp:posOffset>
            </wp:positionH>
            <wp:positionV relativeFrom="paragraph">
              <wp:posOffset>1270</wp:posOffset>
            </wp:positionV>
            <wp:extent cx="6053455" cy="3532505"/>
            <wp:effectExtent l="19050" t="19050" r="23495" b="10795"/>
            <wp:wrapTopAndBottom/>
            <wp:docPr id="30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print"/>
                    <a:stretch>
                      <a:fillRect/>
                    </a:stretch>
                  </pic:blipFill>
                  <pic:spPr bwMode="auto">
                    <a:xfrm>
                      <a:off x="0" y="0"/>
                      <a:ext cx="6053455" cy="3532505"/>
                    </a:xfrm>
                    <a:prstGeom prst="rect">
                      <a:avLst/>
                    </a:prstGeom>
                    <a:solidFill>
                      <a:srgbClr val="FFFFFF"/>
                    </a:solidFill>
                    <a:ln w="635">
                      <a:solidFill>
                        <a:srgbClr val="000000"/>
                      </a:solidFill>
                      <a:miter lim="800000"/>
                      <a:headEnd/>
                      <a:tailEnd/>
                    </a:ln>
                  </pic:spPr>
                </pic:pic>
              </a:graphicData>
            </a:graphic>
          </wp:anchor>
        </w:drawing>
      </w:r>
    </w:p>
    <w:p w:rsidR="003B60F7" w:rsidRPr="00ED4D5F" w:rsidRDefault="001267E0" w:rsidP="003B60F7">
      <w:pPr>
        <w:tabs>
          <w:tab w:val="left" w:pos="720"/>
        </w:tabs>
        <w:ind w:firstLine="720"/>
        <w:jc w:val="both"/>
        <w:rPr>
          <w:i/>
          <w:iCs/>
          <w:color w:val="000000"/>
          <w:sz w:val="22"/>
          <w:szCs w:val="22"/>
        </w:rPr>
      </w:pPr>
      <w:r w:rsidRPr="00ED4D5F">
        <w:rPr>
          <w:i/>
          <w:iCs/>
          <w:color w:val="000000"/>
          <w:sz w:val="22"/>
          <w:szCs w:val="22"/>
        </w:rPr>
        <w:t>Рис. фрагмент геологического разреза №8</w:t>
      </w:r>
      <w:r w:rsidRPr="00ED4D5F">
        <w:rPr>
          <w:i/>
          <w:iCs/>
          <w:color w:val="000000"/>
          <w:sz w:val="22"/>
          <w:szCs w:val="22"/>
        </w:rPr>
        <w:t>2 (Хруцкий С.В., Смольянинов В.М., Косцова Э.В. Альбом геологических разрезов центрально-черноземных областей, Изд-во ВГУ, Воронеж, 1974)</w:t>
      </w:r>
    </w:p>
    <w:p w:rsidR="003B60F7" w:rsidRPr="00ED4D5F" w:rsidRDefault="001267E0" w:rsidP="003B60F7">
      <w:pPr>
        <w:tabs>
          <w:tab w:val="left" w:pos="720"/>
        </w:tabs>
        <w:ind w:firstLine="720"/>
        <w:jc w:val="both"/>
        <w:rPr>
          <w:color w:val="000000"/>
        </w:rPr>
      </w:pPr>
    </w:p>
    <w:p w:rsidR="003B60F7" w:rsidRPr="00ED4D5F" w:rsidRDefault="001267E0" w:rsidP="003B60F7">
      <w:pPr>
        <w:tabs>
          <w:tab w:val="left" w:pos="720"/>
        </w:tabs>
        <w:ind w:firstLine="720"/>
        <w:jc w:val="both"/>
        <w:rPr>
          <w:color w:val="000000"/>
        </w:rPr>
      </w:pPr>
      <w:r w:rsidRPr="00ED4D5F">
        <w:rPr>
          <w:color w:val="000000"/>
        </w:rPr>
        <w:t xml:space="preserve">С поверхности широко развиты лессовидные суглинки, дресвяно-щебенистые суглинки, супеси, глины и пески. Под ними </w:t>
      </w:r>
      <w:r w:rsidRPr="00ED4D5F">
        <w:rPr>
          <w:color w:val="000000"/>
        </w:rPr>
        <w:t>залегают коренные отложения – пески, глины.</w:t>
      </w:r>
    </w:p>
    <w:p w:rsidR="003B60F7" w:rsidRPr="00ED4D5F" w:rsidRDefault="001267E0" w:rsidP="003B60F7">
      <w:pPr>
        <w:tabs>
          <w:tab w:val="left" w:pos="720"/>
        </w:tabs>
        <w:ind w:firstLine="720"/>
        <w:jc w:val="both"/>
        <w:rPr>
          <w:color w:val="000000"/>
        </w:rPr>
      </w:pPr>
      <w:r w:rsidRPr="00ED4D5F">
        <w:rPr>
          <w:color w:val="000000"/>
        </w:rPr>
        <w:t>На территории района выявлен довольно обширный комплекс экзогенных геологических процессов, таких как эрозионный, оползневой, заболачивание, просадочные явления. Овражная и балочная эрозия и оползневые процессы р</w:t>
      </w:r>
      <w:r w:rsidRPr="00ED4D5F">
        <w:rPr>
          <w:color w:val="000000"/>
        </w:rPr>
        <w:t xml:space="preserve">азвиты в небольшой степени. </w:t>
      </w:r>
    </w:p>
    <w:p w:rsidR="003B60F7" w:rsidRPr="00ED4D5F" w:rsidRDefault="001267E0" w:rsidP="003B60F7">
      <w:pPr>
        <w:tabs>
          <w:tab w:val="left" w:pos="720"/>
        </w:tabs>
        <w:ind w:firstLine="720"/>
        <w:jc w:val="both"/>
        <w:rPr>
          <w:color w:val="000000"/>
        </w:rPr>
      </w:pPr>
      <w:r w:rsidRPr="00ED4D5F">
        <w:rPr>
          <w:color w:val="000000"/>
        </w:rPr>
        <w:t>Овражная эрозия приурочена к склонам водоразделов и речных террас, сложенных легко размываемыми горными породами. Территории относится к категории со слабой интенсивностью развития оврагов (склоны балок и речных долин в предела</w:t>
      </w:r>
      <w:r w:rsidRPr="00ED4D5F">
        <w:rPr>
          <w:color w:val="000000"/>
        </w:rPr>
        <w:t>х неотектонических прогибов). Из-за небольшой потенциальной энергии рельефа они слабо подвержены оврагообразованию.</w:t>
      </w:r>
    </w:p>
    <w:p w:rsidR="003B60F7" w:rsidRPr="00ED4D5F" w:rsidRDefault="001267E0" w:rsidP="003B60F7">
      <w:pPr>
        <w:tabs>
          <w:tab w:val="left" w:pos="720"/>
        </w:tabs>
        <w:ind w:firstLine="720"/>
        <w:jc w:val="both"/>
        <w:rPr>
          <w:color w:val="000000"/>
        </w:rPr>
      </w:pPr>
      <w:r w:rsidRPr="00ED4D5F">
        <w:rPr>
          <w:color w:val="000000"/>
        </w:rPr>
        <w:t>Просадочные процессы распространены на поверхности плоских водоразделов и аллювиальных террас в пределах развития покровных лессовидных сугл</w:t>
      </w:r>
      <w:r w:rsidRPr="00ED4D5F">
        <w:rPr>
          <w:color w:val="000000"/>
        </w:rPr>
        <w:t xml:space="preserve">инков. Просадочные формы представлены степными блюдцами. </w:t>
      </w:r>
    </w:p>
    <w:p w:rsidR="003B60F7" w:rsidRPr="00ED4D5F" w:rsidRDefault="001267E0" w:rsidP="003B60F7">
      <w:pPr>
        <w:tabs>
          <w:tab w:val="left" w:pos="720"/>
        </w:tabs>
        <w:ind w:firstLine="720"/>
        <w:jc w:val="both"/>
        <w:rPr>
          <w:color w:val="000000"/>
        </w:rPr>
      </w:pPr>
      <w:r w:rsidRPr="00ED4D5F">
        <w:rPr>
          <w:color w:val="000000"/>
        </w:rPr>
        <w:t>Болота и процессы заболачивания на территории развиты в поймах рек и на участках низких террас.</w:t>
      </w:r>
    </w:p>
    <w:p w:rsidR="003B60F7" w:rsidRPr="00ED4D5F" w:rsidRDefault="001267E0" w:rsidP="003B60F7">
      <w:pPr>
        <w:ind w:firstLine="720"/>
        <w:rPr>
          <w:b/>
          <w:i/>
          <w:iCs/>
          <w:color w:val="000000"/>
        </w:rPr>
      </w:pPr>
    </w:p>
    <w:p w:rsidR="003B60F7" w:rsidRPr="00ED4D5F" w:rsidRDefault="001267E0" w:rsidP="003B60F7">
      <w:pPr>
        <w:ind w:firstLine="720"/>
        <w:outlineLvl w:val="0"/>
        <w:rPr>
          <w:b/>
          <w:i/>
          <w:iCs/>
          <w:color w:val="000000"/>
        </w:rPr>
      </w:pPr>
      <w:r w:rsidRPr="00ED4D5F">
        <w:rPr>
          <w:b/>
          <w:i/>
          <w:iCs/>
          <w:color w:val="000000"/>
        </w:rPr>
        <w:t>Минерально-сырьевые ресурсы.</w:t>
      </w:r>
    </w:p>
    <w:p w:rsidR="003B60F7" w:rsidRPr="00ED4D5F" w:rsidRDefault="001267E0" w:rsidP="003B60F7">
      <w:pPr>
        <w:ind w:firstLine="720"/>
        <w:jc w:val="both"/>
        <w:rPr>
          <w:color w:val="000000"/>
        </w:rPr>
      </w:pPr>
      <w:r w:rsidRPr="00ED4D5F">
        <w:rPr>
          <w:color w:val="000000"/>
        </w:rPr>
        <w:t>По данным материалов, находящихся на хранении в филиале по Воронежской о</w:t>
      </w:r>
      <w:r w:rsidRPr="00ED4D5F">
        <w:rPr>
          <w:color w:val="000000"/>
        </w:rPr>
        <w:t>бласти «Территориальный фонд информации по природным ресурсам и охране окружающей среды МПР России по Центральному федеральному округу», на территории Панинского района имеются следующие месторождения полезных ископаемых и подземных вод, представленных ниж</w:t>
      </w:r>
      <w:r w:rsidRPr="00ED4D5F">
        <w:rPr>
          <w:color w:val="000000"/>
        </w:rPr>
        <w:t>е в таблице.</w:t>
      </w:r>
    </w:p>
    <w:p w:rsidR="003B60F7" w:rsidRPr="00ED4D5F" w:rsidRDefault="001267E0" w:rsidP="003B60F7">
      <w:pPr>
        <w:ind w:firstLine="720"/>
        <w:jc w:val="both"/>
        <w:rPr>
          <w:color w:val="000000"/>
        </w:rPr>
      </w:pPr>
    </w:p>
    <w:tbl>
      <w:tblPr>
        <w:tblW w:w="0" w:type="auto"/>
        <w:tblInd w:w="55" w:type="dxa"/>
        <w:tblLayout w:type="fixed"/>
        <w:tblCellMar>
          <w:top w:w="55" w:type="dxa"/>
          <w:left w:w="55" w:type="dxa"/>
          <w:bottom w:w="55" w:type="dxa"/>
          <w:right w:w="55" w:type="dxa"/>
        </w:tblCellMar>
        <w:tblLook w:val="0000"/>
      </w:tblPr>
      <w:tblGrid>
        <w:gridCol w:w="480"/>
        <w:gridCol w:w="1375"/>
        <w:gridCol w:w="1130"/>
        <w:gridCol w:w="2544"/>
        <w:gridCol w:w="2543"/>
        <w:gridCol w:w="1565"/>
      </w:tblGrid>
      <w:tr w:rsidR="0031087D" w:rsidTr="003B60F7">
        <w:tc>
          <w:tcPr>
            <w:tcW w:w="480"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 п.п.</w:t>
            </w:r>
          </w:p>
        </w:tc>
        <w:tc>
          <w:tcPr>
            <w:tcW w:w="1375"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Название</w:t>
            </w:r>
          </w:p>
          <w:p w:rsidR="003B60F7" w:rsidRPr="00ED4D5F" w:rsidRDefault="001267E0" w:rsidP="003B60F7">
            <w:pPr>
              <w:jc w:val="center"/>
              <w:rPr>
                <w:color w:val="000000"/>
                <w:sz w:val="20"/>
                <w:szCs w:val="20"/>
              </w:rPr>
            </w:pPr>
            <w:r w:rsidRPr="00ED4D5F">
              <w:rPr>
                <w:color w:val="000000"/>
                <w:sz w:val="20"/>
                <w:szCs w:val="20"/>
              </w:rPr>
              <w:t>полезного</w:t>
            </w:r>
          </w:p>
          <w:p w:rsidR="003B60F7" w:rsidRPr="00ED4D5F" w:rsidRDefault="001267E0" w:rsidP="003B60F7">
            <w:pPr>
              <w:jc w:val="center"/>
              <w:rPr>
                <w:color w:val="000000"/>
                <w:sz w:val="20"/>
                <w:szCs w:val="20"/>
              </w:rPr>
            </w:pPr>
            <w:r w:rsidRPr="00ED4D5F">
              <w:rPr>
                <w:color w:val="000000"/>
                <w:sz w:val="20"/>
                <w:szCs w:val="20"/>
              </w:rPr>
              <w:t>ископаемого</w:t>
            </w:r>
          </w:p>
        </w:tc>
        <w:tc>
          <w:tcPr>
            <w:tcW w:w="1130"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Месторождение (участок)</w:t>
            </w:r>
          </w:p>
        </w:tc>
        <w:tc>
          <w:tcPr>
            <w:tcW w:w="2544"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Местоположение</w:t>
            </w:r>
          </w:p>
        </w:tc>
        <w:tc>
          <w:tcPr>
            <w:tcW w:w="2543"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Запасы (тыс. м., тыс. тонн)</w:t>
            </w:r>
          </w:p>
          <w:p w:rsidR="003B60F7" w:rsidRPr="00ED4D5F" w:rsidRDefault="001267E0" w:rsidP="003B60F7">
            <w:pPr>
              <w:jc w:val="center"/>
              <w:rPr>
                <w:color w:val="000000"/>
                <w:sz w:val="20"/>
                <w:szCs w:val="20"/>
              </w:rPr>
            </w:pPr>
            <w:r w:rsidRPr="00ED4D5F">
              <w:rPr>
                <w:color w:val="000000"/>
                <w:sz w:val="20"/>
                <w:szCs w:val="20"/>
              </w:rPr>
              <w:t>балансовые, утвержденные</w:t>
            </w:r>
          </w:p>
          <w:p w:rsidR="003B60F7" w:rsidRPr="00ED4D5F" w:rsidRDefault="001267E0" w:rsidP="003B60F7">
            <w:pPr>
              <w:jc w:val="center"/>
              <w:rPr>
                <w:color w:val="000000"/>
                <w:sz w:val="20"/>
                <w:szCs w:val="20"/>
              </w:rPr>
            </w:pPr>
            <w:r w:rsidRPr="00ED4D5F">
              <w:rPr>
                <w:color w:val="000000"/>
                <w:sz w:val="20"/>
                <w:szCs w:val="20"/>
              </w:rPr>
              <w:t>ТКЗ, ГКЗ, год/</w:t>
            </w:r>
          </w:p>
          <w:p w:rsidR="003B60F7" w:rsidRPr="00ED4D5F" w:rsidRDefault="001267E0" w:rsidP="003B60F7">
            <w:pPr>
              <w:jc w:val="center"/>
              <w:rPr>
                <w:color w:val="000000"/>
                <w:sz w:val="20"/>
                <w:szCs w:val="20"/>
              </w:rPr>
            </w:pPr>
            <w:r w:rsidRPr="00ED4D5F">
              <w:rPr>
                <w:color w:val="000000"/>
                <w:sz w:val="20"/>
                <w:szCs w:val="20"/>
              </w:rPr>
              <w:t>Остаток на 01.01.2008 г.</w:t>
            </w:r>
          </w:p>
        </w:tc>
        <w:tc>
          <w:tcPr>
            <w:tcW w:w="1565" w:type="dxa"/>
            <w:tcBorders>
              <w:top w:val="single" w:sz="1" w:space="0" w:color="000000"/>
              <w:left w:val="single" w:sz="1" w:space="0" w:color="000000"/>
              <w:bottom w:val="single" w:sz="1" w:space="0" w:color="000000"/>
              <w:right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 xml:space="preserve">Степень </w:t>
            </w:r>
          </w:p>
          <w:p w:rsidR="003B60F7" w:rsidRPr="00ED4D5F" w:rsidRDefault="001267E0" w:rsidP="003B60F7">
            <w:pPr>
              <w:snapToGrid w:val="0"/>
              <w:jc w:val="center"/>
              <w:rPr>
                <w:color w:val="000000"/>
                <w:sz w:val="20"/>
                <w:szCs w:val="20"/>
              </w:rPr>
            </w:pPr>
            <w:r w:rsidRPr="00ED4D5F">
              <w:rPr>
                <w:color w:val="000000"/>
                <w:sz w:val="20"/>
                <w:szCs w:val="20"/>
              </w:rPr>
              <w:t>освоения</w:t>
            </w:r>
          </w:p>
        </w:tc>
      </w:tr>
      <w:tr w:rsidR="0031087D" w:rsidTr="003B60F7">
        <w:tc>
          <w:tcPr>
            <w:tcW w:w="480"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lastRenderedPageBreak/>
              <w:t>1</w:t>
            </w:r>
          </w:p>
        </w:tc>
        <w:tc>
          <w:tcPr>
            <w:tcW w:w="137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2</w:t>
            </w:r>
          </w:p>
        </w:tc>
        <w:tc>
          <w:tcPr>
            <w:tcW w:w="1130"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3</w:t>
            </w:r>
          </w:p>
        </w:tc>
        <w:tc>
          <w:tcPr>
            <w:tcW w:w="2544"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4</w:t>
            </w:r>
          </w:p>
        </w:tc>
        <w:tc>
          <w:tcPr>
            <w:tcW w:w="2543"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5</w:t>
            </w:r>
          </w:p>
        </w:tc>
        <w:tc>
          <w:tcPr>
            <w:tcW w:w="1565" w:type="dxa"/>
            <w:tcBorders>
              <w:left w:val="single" w:sz="1" w:space="0" w:color="000000"/>
              <w:bottom w:val="single" w:sz="1" w:space="0" w:color="000000"/>
              <w:right w:val="single" w:sz="4"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6</w:t>
            </w:r>
          </w:p>
        </w:tc>
      </w:tr>
      <w:tr w:rsidR="0031087D" w:rsidTr="003B60F7">
        <w:tc>
          <w:tcPr>
            <w:tcW w:w="480"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1</w:t>
            </w:r>
          </w:p>
        </w:tc>
        <w:tc>
          <w:tcPr>
            <w:tcW w:w="1375"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Глины</w:t>
            </w:r>
          </w:p>
          <w:p w:rsidR="003B60F7" w:rsidRPr="00ED4D5F" w:rsidRDefault="001267E0" w:rsidP="003B60F7">
            <w:pPr>
              <w:jc w:val="center"/>
              <w:rPr>
                <w:color w:val="000000"/>
                <w:sz w:val="20"/>
                <w:szCs w:val="20"/>
              </w:rPr>
            </w:pPr>
          </w:p>
        </w:tc>
        <w:tc>
          <w:tcPr>
            <w:tcW w:w="1130"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Березняговское</w:t>
            </w:r>
          </w:p>
        </w:tc>
        <w:tc>
          <w:tcPr>
            <w:tcW w:w="2544"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В 400 м от</w:t>
            </w:r>
          </w:p>
          <w:p w:rsidR="003B60F7" w:rsidRPr="00ED4D5F" w:rsidRDefault="001267E0" w:rsidP="003B60F7">
            <w:pPr>
              <w:jc w:val="center"/>
              <w:rPr>
                <w:color w:val="000000"/>
                <w:sz w:val="20"/>
                <w:szCs w:val="20"/>
              </w:rPr>
            </w:pPr>
            <w:r w:rsidRPr="00ED4D5F">
              <w:rPr>
                <w:color w:val="000000"/>
                <w:sz w:val="20"/>
                <w:szCs w:val="20"/>
              </w:rPr>
              <w:t>южной окраины</w:t>
            </w:r>
          </w:p>
          <w:p w:rsidR="003B60F7" w:rsidRPr="00ED4D5F" w:rsidRDefault="001267E0" w:rsidP="003B60F7">
            <w:pPr>
              <w:jc w:val="center"/>
              <w:rPr>
                <w:color w:val="000000"/>
                <w:sz w:val="20"/>
                <w:szCs w:val="20"/>
              </w:rPr>
            </w:pPr>
            <w:r w:rsidRPr="00ED4D5F">
              <w:rPr>
                <w:color w:val="000000"/>
                <w:sz w:val="20"/>
                <w:szCs w:val="20"/>
              </w:rPr>
              <w:t>с. Березняги</w:t>
            </w:r>
          </w:p>
        </w:tc>
        <w:tc>
          <w:tcPr>
            <w:tcW w:w="2543"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 xml:space="preserve">А+В+С1-443/443 </w:t>
            </w:r>
          </w:p>
          <w:p w:rsidR="003B60F7" w:rsidRPr="00ED4D5F" w:rsidRDefault="001267E0" w:rsidP="003B60F7">
            <w:pPr>
              <w:snapToGrid w:val="0"/>
              <w:jc w:val="center"/>
              <w:rPr>
                <w:color w:val="000000"/>
                <w:sz w:val="20"/>
                <w:szCs w:val="20"/>
              </w:rPr>
            </w:pPr>
            <w:r w:rsidRPr="00ED4D5F">
              <w:rPr>
                <w:color w:val="000000"/>
                <w:sz w:val="20"/>
                <w:szCs w:val="20"/>
              </w:rPr>
              <w:t>НТС пр.45 от 28.12.1990 г.</w:t>
            </w:r>
          </w:p>
        </w:tc>
        <w:tc>
          <w:tcPr>
            <w:tcW w:w="1565" w:type="dxa"/>
            <w:tcBorders>
              <w:left w:val="single" w:sz="1" w:space="0" w:color="000000"/>
              <w:bottom w:val="single" w:sz="1" w:space="0" w:color="000000"/>
              <w:right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 xml:space="preserve">Не </w:t>
            </w:r>
          </w:p>
          <w:p w:rsidR="003B60F7" w:rsidRPr="00ED4D5F" w:rsidRDefault="001267E0" w:rsidP="003B60F7">
            <w:pPr>
              <w:snapToGrid w:val="0"/>
              <w:jc w:val="center"/>
              <w:rPr>
                <w:color w:val="000000"/>
                <w:sz w:val="20"/>
                <w:szCs w:val="20"/>
              </w:rPr>
            </w:pPr>
            <w:r w:rsidRPr="00ED4D5F">
              <w:rPr>
                <w:color w:val="000000"/>
                <w:sz w:val="20"/>
                <w:szCs w:val="20"/>
              </w:rPr>
              <w:t>разрабатывается</w:t>
            </w:r>
          </w:p>
        </w:tc>
      </w:tr>
      <w:tr w:rsidR="0031087D" w:rsidTr="003B60F7">
        <w:tc>
          <w:tcPr>
            <w:tcW w:w="480"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2</w:t>
            </w:r>
          </w:p>
        </w:tc>
        <w:tc>
          <w:tcPr>
            <w:tcW w:w="1375"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Суглинки</w:t>
            </w:r>
          </w:p>
          <w:p w:rsidR="003B60F7" w:rsidRPr="00ED4D5F" w:rsidRDefault="001267E0" w:rsidP="003B60F7">
            <w:pPr>
              <w:jc w:val="center"/>
              <w:rPr>
                <w:color w:val="000000"/>
                <w:sz w:val="20"/>
                <w:szCs w:val="20"/>
              </w:rPr>
            </w:pPr>
          </w:p>
        </w:tc>
        <w:tc>
          <w:tcPr>
            <w:tcW w:w="1130"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Петровское</w:t>
            </w:r>
          </w:p>
        </w:tc>
        <w:tc>
          <w:tcPr>
            <w:tcW w:w="2544"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 xml:space="preserve">В 1,5 км к Ю от </w:t>
            </w:r>
          </w:p>
          <w:p w:rsidR="003B60F7" w:rsidRPr="00ED4D5F" w:rsidRDefault="001267E0" w:rsidP="003B60F7">
            <w:pPr>
              <w:snapToGrid w:val="0"/>
              <w:jc w:val="center"/>
              <w:rPr>
                <w:color w:val="000000"/>
                <w:sz w:val="20"/>
                <w:szCs w:val="20"/>
              </w:rPr>
            </w:pPr>
            <w:r w:rsidRPr="00ED4D5F">
              <w:rPr>
                <w:color w:val="000000"/>
                <w:sz w:val="20"/>
                <w:szCs w:val="20"/>
              </w:rPr>
              <w:t>с. Петровское</w:t>
            </w:r>
          </w:p>
        </w:tc>
        <w:tc>
          <w:tcPr>
            <w:tcW w:w="2543"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 xml:space="preserve">А+В-409/409 </w:t>
            </w:r>
          </w:p>
          <w:p w:rsidR="003B60F7" w:rsidRPr="00ED4D5F" w:rsidRDefault="001267E0" w:rsidP="003B60F7">
            <w:pPr>
              <w:snapToGrid w:val="0"/>
              <w:jc w:val="center"/>
              <w:rPr>
                <w:color w:val="000000"/>
                <w:sz w:val="20"/>
                <w:szCs w:val="20"/>
              </w:rPr>
            </w:pPr>
            <w:r w:rsidRPr="00ED4D5F">
              <w:rPr>
                <w:color w:val="000000"/>
                <w:sz w:val="20"/>
                <w:szCs w:val="20"/>
              </w:rPr>
              <w:t>ТКЗ пр.21 от 18.11.1975 г.</w:t>
            </w:r>
          </w:p>
        </w:tc>
        <w:tc>
          <w:tcPr>
            <w:tcW w:w="1565" w:type="dxa"/>
            <w:tcBorders>
              <w:left w:val="single" w:sz="1" w:space="0" w:color="000000"/>
              <w:bottom w:val="single" w:sz="1" w:space="0" w:color="000000"/>
              <w:right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w:t>
            </w:r>
          </w:p>
        </w:tc>
      </w:tr>
      <w:tr w:rsidR="0031087D" w:rsidTr="003B60F7">
        <w:tc>
          <w:tcPr>
            <w:tcW w:w="480"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I</w:t>
            </w:r>
          </w:p>
        </w:tc>
        <w:tc>
          <w:tcPr>
            <w:tcW w:w="1375"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Подземные воды</w:t>
            </w:r>
          </w:p>
        </w:tc>
        <w:tc>
          <w:tcPr>
            <w:tcW w:w="1130"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Петровское</w:t>
            </w:r>
          </w:p>
        </w:tc>
        <w:tc>
          <w:tcPr>
            <w:tcW w:w="2544"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У ст.Перелешино, сах.з. «Петровский»</w:t>
            </w:r>
          </w:p>
        </w:tc>
        <w:tc>
          <w:tcPr>
            <w:tcW w:w="2543" w:type="dxa"/>
            <w:tcBorders>
              <w:left w:val="single" w:sz="1" w:space="0" w:color="000000"/>
              <w:bottom w:val="single" w:sz="1"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С1-0,439тыс.м</w:t>
            </w:r>
            <w:r w:rsidRPr="00ED4D5F">
              <w:rPr>
                <w:color w:val="000000"/>
                <w:sz w:val="20"/>
                <w:szCs w:val="20"/>
                <w:vertAlign w:val="superscript"/>
              </w:rPr>
              <w:t>3</w:t>
            </w:r>
            <w:r w:rsidRPr="00ED4D5F">
              <w:rPr>
                <w:color w:val="000000"/>
                <w:sz w:val="20"/>
                <w:szCs w:val="20"/>
              </w:rPr>
              <w:t>/сут.</w:t>
            </w:r>
          </w:p>
          <w:p w:rsidR="003B60F7" w:rsidRPr="00ED4D5F" w:rsidRDefault="001267E0" w:rsidP="003B60F7">
            <w:pPr>
              <w:snapToGrid w:val="0"/>
              <w:jc w:val="center"/>
              <w:rPr>
                <w:color w:val="000000"/>
                <w:sz w:val="20"/>
                <w:szCs w:val="20"/>
              </w:rPr>
            </w:pPr>
            <w:r w:rsidRPr="00ED4D5F">
              <w:rPr>
                <w:color w:val="000000"/>
                <w:sz w:val="20"/>
                <w:szCs w:val="20"/>
              </w:rPr>
              <w:t>пр.№12 ЭТС ВОГИН</w:t>
            </w:r>
          </w:p>
          <w:p w:rsidR="003B60F7" w:rsidRPr="00ED4D5F" w:rsidRDefault="001267E0" w:rsidP="003B60F7">
            <w:pPr>
              <w:snapToGrid w:val="0"/>
              <w:jc w:val="center"/>
              <w:rPr>
                <w:color w:val="000000"/>
                <w:sz w:val="20"/>
                <w:szCs w:val="20"/>
              </w:rPr>
            </w:pPr>
            <w:r w:rsidRPr="00ED4D5F">
              <w:rPr>
                <w:color w:val="000000"/>
                <w:sz w:val="20"/>
                <w:szCs w:val="20"/>
              </w:rPr>
              <w:t>от 19.12.1994г.</w:t>
            </w:r>
          </w:p>
        </w:tc>
        <w:tc>
          <w:tcPr>
            <w:tcW w:w="1565" w:type="dxa"/>
            <w:tcBorders>
              <w:left w:val="single" w:sz="1" w:space="0" w:color="000000"/>
              <w:bottom w:val="single" w:sz="1" w:space="0" w:color="000000"/>
              <w:right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w:t>
            </w:r>
          </w:p>
        </w:tc>
      </w:tr>
    </w:tbl>
    <w:p w:rsidR="003B60F7" w:rsidRPr="00ED4D5F" w:rsidRDefault="001267E0" w:rsidP="003B60F7">
      <w:pPr>
        <w:pStyle w:val="af8"/>
        <w:tabs>
          <w:tab w:val="left" w:pos="720"/>
        </w:tabs>
        <w:spacing w:before="0" w:after="0"/>
        <w:ind w:firstLine="0"/>
        <w:rPr>
          <w:color w:val="000000"/>
        </w:rPr>
      </w:pPr>
      <w:r w:rsidRPr="00ED4D5F">
        <w:rPr>
          <w:color w:val="000000"/>
        </w:rPr>
        <w:tab/>
        <w:t xml:space="preserve">Суглинки в основном пригодны для производства кирпича марки «100». Глины могут быть пригодны для производства кирпича марки </w:t>
      </w:r>
      <w:r w:rsidRPr="00ED4D5F">
        <w:rPr>
          <w:color w:val="000000"/>
          <w:sz w:val="20"/>
          <w:szCs w:val="20"/>
        </w:rPr>
        <w:t xml:space="preserve"> </w:t>
      </w:r>
      <w:r w:rsidRPr="00ED4D5F">
        <w:rPr>
          <w:color w:val="000000"/>
        </w:rPr>
        <w:t>«75»-»125».</w:t>
      </w:r>
    </w:p>
    <w:p w:rsidR="003B60F7" w:rsidRPr="00ED4D5F" w:rsidRDefault="001267E0" w:rsidP="003B60F7">
      <w:pPr>
        <w:pStyle w:val="af8"/>
        <w:tabs>
          <w:tab w:val="left" w:pos="720"/>
        </w:tabs>
        <w:spacing w:before="0" w:after="0"/>
        <w:ind w:firstLine="0"/>
        <w:rPr>
          <w:b/>
          <w:color w:val="000000"/>
        </w:rPr>
      </w:pPr>
    </w:p>
    <w:p w:rsidR="003B60F7" w:rsidRPr="00ED4D5F" w:rsidRDefault="001267E0" w:rsidP="003B60F7">
      <w:pPr>
        <w:pStyle w:val="af8"/>
        <w:tabs>
          <w:tab w:val="left" w:pos="720"/>
        </w:tabs>
        <w:spacing w:before="0" w:after="0"/>
        <w:ind w:firstLine="0"/>
        <w:rPr>
          <w:b/>
          <w:color w:val="000000"/>
        </w:rPr>
      </w:pPr>
      <w:r w:rsidRPr="00ED4D5F">
        <w:rPr>
          <w:b/>
          <w:color w:val="000000"/>
        </w:rPr>
        <w:tab/>
        <w:t>2.2.3. Водные ресурсы</w:t>
      </w:r>
    </w:p>
    <w:p w:rsidR="003B60F7" w:rsidRPr="00ED4D5F" w:rsidRDefault="001267E0" w:rsidP="003B60F7">
      <w:pPr>
        <w:tabs>
          <w:tab w:val="left" w:pos="720"/>
        </w:tabs>
        <w:rPr>
          <w:b/>
          <w:bCs/>
          <w:i/>
          <w:iCs/>
          <w:color w:val="000000"/>
        </w:rPr>
      </w:pPr>
      <w:r w:rsidRPr="00ED4D5F">
        <w:rPr>
          <w:b/>
          <w:bCs/>
          <w:i/>
          <w:iCs/>
          <w:color w:val="000000"/>
        </w:rPr>
        <w:tab/>
      </w:r>
    </w:p>
    <w:p w:rsidR="003B60F7" w:rsidRPr="00ED4D5F" w:rsidRDefault="001267E0" w:rsidP="003B60F7">
      <w:pPr>
        <w:tabs>
          <w:tab w:val="left" w:pos="720"/>
        </w:tabs>
        <w:outlineLvl w:val="0"/>
        <w:rPr>
          <w:b/>
          <w:bCs/>
          <w:i/>
          <w:iCs/>
          <w:color w:val="000000"/>
        </w:rPr>
      </w:pPr>
      <w:r w:rsidRPr="00ED4D5F">
        <w:rPr>
          <w:b/>
          <w:bCs/>
          <w:i/>
          <w:iCs/>
          <w:color w:val="000000"/>
        </w:rPr>
        <w:tab/>
        <w:t>Подземные воды</w:t>
      </w:r>
    </w:p>
    <w:p w:rsidR="003B60F7" w:rsidRPr="00ED4D5F" w:rsidRDefault="001267E0" w:rsidP="003B60F7">
      <w:pPr>
        <w:ind w:firstLine="720"/>
        <w:jc w:val="both"/>
        <w:rPr>
          <w:color w:val="000000"/>
        </w:rPr>
      </w:pPr>
      <w:r w:rsidRPr="00ED4D5F">
        <w:rPr>
          <w:color w:val="000000"/>
        </w:rPr>
        <w:t xml:space="preserve">Территория </w:t>
      </w:r>
      <w:r w:rsidRPr="00ED4D5F">
        <w:rPr>
          <w:color w:val="000000"/>
        </w:rPr>
        <w:t>располагается в зоне Мо</w:t>
      </w:r>
      <w:r w:rsidRPr="00ED4D5F">
        <w:rPr>
          <w:color w:val="000000"/>
          <w:lang w:val="en-US"/>
        </w:rPr>
        <w:t>c</w:t>
      </w:r>
      <w:r w:rsidRPr="00ED4D5F">
        <w:rPr>
          <w:color w:val="000000"/>
        </w:rPr>
        <w:t>ковского и Приволжско-Хоперского гидрогеологических бассейнов.</w:t>
      </w:r>
    </w:p>
    <w:p w:rsidR="003B60F7" w:rsidRPr="00ED4D5F" w:rsidRDefault="001267E0" w:rsidP="003B60F7">
      <w:pPr>
        <w:ind w:firstLine="720"/>
        <w:jc w:val="both"/>
        <w:rPr>
          <w:bCs/>
          <w:color w:val="000000"/>
        </w:rPr>
      </w:pPr>
      <w:r w:rsidRPr="00ED4D5F">
        <w:rPr>
          <w:bCs/>
          <w:color w:val="000000"/>
        </w:rPr>
        <w:t>Пресные подземные воды приурочены к четырем основным водоносным комплексам, широко используемым для целей водоснабжения: неоген-четвертичному, турон-коньякскому, апт-сен</w:t>
      </w:r>
      <w:r w:rsidRPr="00ED4D5F">
        <w:rPr>
          <w:bCs/>
          <w:color w:val="000000"/>
        </w:rPr>
        <w:t>оманскому и девонскому.</w:t>
      </w:r>
    </w:p>
    <w:p w:rsidR="003B60F7" w:rsidRPr="00ED4D5F" w:rsidRDefault="001267E0" w:rsidP="003B60F7">
      <w:pPr>
        <w:tabs>
          <w:tab w:val="left" w:pos="720"/>
        </w:tabs>
        <w:snapToGrid w:val="0"/>
        <w:ind w:firstLine="720"/>
        <w:jc w:val="both"/>
        <w:rPr>
          <w:bCs/>
          <w:color w:val="000000"/>
          <w:spacing w:val="-2"/>
        </w:rPr>
      </w:pPr>
      <w:r w:rsidRPr="00ED4D5F">
        <w:rPr>
          <w:bCs/>
          <w:color w:val="000000"/>
          <w:spacing w:val="-2"/>
        </w:rPr>
        <w:t>О</w:t>
      </w:r>
      <w:r w:rsidRPr="00ED4D5F">
        <w:rPr>
          <w:bCs/>
          <w:iCs/>
          <w:color w:val="000000"/>
          <w:spacing w:val="-2"/>
        </w:rPr>
        <w:t>сновным водоносным комплексом, широко используемым для целей водоснабжения является неоген-четчертичный</w:t>
      </w:r>
      <w:r w:rsidRPr="00ED4D5F">
        <w:rPr>
          <w:bCs/>
          <w:color w:val="000000"/>
          <w:spacing w:val="-2"/>
        </w:rPr>
        <w:t xml:space="preserve">. </w:t>
      </w:r>
    </w:p>
    <w:p w:rsidR="003B60F7" w:rsidRPr="00ED4D5F" w:rsidRDefault="001267E0" w:rsidP="003B60F7">
      <w:pPr>
        <w:tabs>
          <w:tab w:val="left" w:pos="720"/>
        </w:tabs>
        <w:snapToGrid w:val="0"/>
        <w:ind w:firstLine="720"/>
        <w:jc w:val="both"/>
        <w:rPr>
          <w:bCs/>
          <w:color w:val="000000"/>
          <w:spacing w:val="-2"/>
        </w:rPr>
      </w:pPr>
      <w:r w:rsidRPr="00ED4D5F">
        <w:rPr>
          <w:bCs/>
          <w:i/>
          <w:iCs/>
          <w:color w:val="000000"/>
          <w:spacing w:val="-2"/>
          <w:u w:val="single"/>
        </w:rPr>
        <w:t>Неоген-четвертичный водоносный комплекс</w:t>
      </w:r>
      <w:r w:rsidRPr="00ED4D5F">
        <w:rPr>
          <w:bCs/>
          <w:color w:val="000000"/>
          <w:spacing w:val="-2"/>
        </w:rPr>
        <w:t xml:space="preserve">, приурочен к пескам различного гранулированного состава верхнеплиоценового и </w:t>
      </w:r>
      <w:r w:rsidRPr="00ED4D5F">
        <w:rPr>
          <w:bCs/>
          <w:color w:val="000000"/>
          <w:spacing w:val="-2"/>
        </w:rPr>
        <w:t>четвертичного возраста. В кровле водоносного комплекса залегают пески или невыдержанные по площади суглинки, поэтому он подвергается поверхностному загрязнению. Воды гидрокарбонатно-натриево-кальциевые.</w:t>
      </w:r>
    </w:p>
    <w:p w:rsidR="003B60F7" w:rsidRPr="00ED4D5F" w:rsidRDefault="001267E0" w:rsidP="003B60F7">
      <w:pPr>
        <w:ind w:firstLine="720"/>
        <w:jc w:val="both"/>
        <w:rPr>
          <w:b/>
          <w:bCs/>
          <w:i/>
          <w:iCs/>
          <w:color w:val="000000"/>
        </w:rPr>
      </w:pPr>
    </w:p>
    <w:p w:rsidR="003B60F7" w:rsidRPr="00ED4D5F" w:rsidRDefault="001267E0" w:rsidP="003B60F7">
      <w:pPr>
        <w:ind w:firstLine="720"/>
        <w:jc w:val="both"/>
        <w:outlineLvl w:val="0"/>
        <w:rPr>
          <w:b/>
          <w:bCs/>
          <w:i/>
          <w:iCs/>
          <w:color w:val="000000"/>
        </w:rPr>
      </w:pPr>
      <w:r w:rsidRPr="00ED4D5F">
        <w:rPr>
          <w:b/>
          <w:bCs/>
          <w:i/>
          <w:iCs/>
          <w:color w:val="000000"/>
        </w:rPr>
        <w:t>Естественная защищенность грунтовых вод от загрязнен</w:t>
      </w:r>
      <w:r w:rsidRPr="00ED4D5F">
        <w:rPr>
          <w:b/>
          <w:bCs/>
          <w:i/>
          <w:iCs/>
          <w:color w:val="000000"/>
        </w:rPr>
        <w:t>ия</w:t>
      </w:r>
    </w:p>
    <w:p w:rsidR="003B60F7" w:rsidRPr="00ED4D5F" w:rsidRDefault="001267E0" w:rsidP="003B60F7">
      <w:pPr>
        <w:tabs>
          <w:tab w:val="left" w:pos="720"/>
        </w:tabs>
        <w:snapToGrid w:val="0"/>
        <w:ind w:firstLine="720"/>
        <w:jc w:val="both"/>
        <w:rPr>
          <w:bCs/>
          <w:color w:val="000000"/>
          <w:spacing w:val="-2"/>
        </w:rPr>
      </w:pPr>
      <w:r w:rsidRPr="00ED4D5F">
        <w:rPr>
          <w:bCs/>
          <w:color w:val="000000"/>
          <w:spacing w:val="-2"/>
        </w:rPr>
        <w:t xml:space="preserve">Грунтовые воды неоген-четвертичного водоносного комплекса характеризуются разнообразными условиями защищенности от инфильтрации загрязненных вод, диапазон ее изменения находится в пределах </w:t>
      </w:r>
      <w:r w:rsidRPr="00ED4D5F">
        <w:rPr>
          <w:bCs/>
          <w:color w:val="000000"/>
          <w:spacing w:val="-2"/>
          <w:lang w:val="en-US"/>
        </w:rPr>
        <w:t>I</w:t>
      </w:r>
      <w:r w:rsidRPr="00ED4D5F">
        <w:rPr>
          <w:bCs/>
          <w:color w:val="000000"/>
          <w:spacing w:val="-2"/>
        </w:rPr>
        <w:t xml:space="preserve"> – </w:t>
      </w:r>
      <w:r w:rsidRPr="00ED4D5F">
        <w:rPr>
          <w:bCs/>
          <w:color w:val="000000"/>
          <w:spacing w:val="-2"/>
          <w:lang w:val="en-US"/>
        </w:rPr>
        <w:t>IX</w:t>
      </w:r>
      <w:r w:rsidRPr="00ED4D5F">
        <w:rPr>
          <w:bCs/>
          <w:color w:val="000000"/>
          <w:spacing w:val="-2"/>
        </w:rPr>
        <w:t xml:space="preserve"> категорий. Самая низкая категория защищенности (</w:t>
      </w:r>
      <w:r w:rsidRPr="00ED4D5F">
        <w:rPr>
          <w:bCs/>
          <w:color w:val="000000"/>
          <w:spacing w:val="-2"/>
          <w:lang w:val="en-US"/>
        </w:rPr>
        <w:t>I</w:t>
      </w:r>
      <w:r w:rsidRPr="00ED4D5F">
        <w:rPr>
          <w:bCs/>
          <w:color w:val="000000"/>
          <w:spacing w:val="-2"/>
        </w:rPr>
        <w:t xml:space="preserve"> – </w:t>
      </w:r>
      <w:r w:rsidRPr="00ED4D5F">
        <w:rPr>
          <w:bCs/>
          <w:color w:val="000000"/>
          <w:spacing w:val="-2"/>
          <w:lang w:val="en-US"/>
        </w:rPr>
        <w:t>II</w:t>
      </w:r>
      <w:r w:rsidRPr="00ED4D5F">
        <w:rPr>
          <w:bCs/>
          <w:color w:val="000000"/>
          <w:spacing w:val="-2"/>
        </w:rPr>
        <w:t>) о</w:t>
      </w:r>
      <w:r w:rsidRPr="00ED4D5F">
        <w:rPr>
          <w:bCs/>
          <w:color w:val="000000"/>
          <w:spacing w:val="-2"/>
        </w:rPr>
        <w:t xml:space="preserve">тмечается в пределах поймы и надпойменных террас. Площади с </w:t>
      </w:r>
      <w:r w:rsidRPr="00ED4D5F">
        <w:rPr>
          <w:bCs/>
          <w:color w:val="000000"/>
          <w:spacing w:val="-2"/>
          <w:lang w:val="en-US"/>
        </w:rPr>
        <w:t>III</w:t>
      </w:r>
      <w:r w:rsidRPr="00ED4D5F">
        <w:rPr>
          <w:bCs/>
          <w:color w:val="000000"/>
          <w:spacing w:val="-2"/>
        </w:rPr>
        <w:t xml:space="preserve"> – </w:t>
      </w:r>
      <w:r w:rsidRPr="00ED4D5F">
        <w:rPr>
          <w:bCs/>
          <w:color w:val="000000"/>
          <w:spacing w:val="-2"/>
          <w:lang w:val="en-US"/>
        </w:rPr>
        <w:t>V</w:t>
      </w:r>
      <w:r w:rsidRPr="00ED4D5F">
        <w:rPr>
          <w:bCs/>
          <w:color w:val="000000"/>
          <w:spacing w:val="-2"/>
        </w:rPr>
        <w:t xml:space="preserve"> категориями защищенности прослеживаются непрерывными полосами вдоль склонов водоразделов, повторяя рисунок речных долин. На участках, совпадающих с вершинами водоразделов, защищенность гру</w:t>
      </w:r>
      <w:r w:rsidRPr="00ED4D5F">
        <w:rPr>
          <w:bCs/>
          <w:color w:val="000000"/>
          <w:spacing w:val="-2"/>
        </w:rPr>
        <w:t xml:space="preserve">нтовых вод выше – </w:t>
      </w:r>
      <w:r w:rsidRPr="00ED4D5F">
        <w:rPr>
          <w:bCs/>
          <w:color w:val="000000"/>
          <w:spacing w:val="-2"/>
          <w:lang w:val="en-US"/>
        </w:rPr>
        <w:t>VI</w:t>
      </w:r>
      <w:r w:rsidRPr="00ED4D5F">
        <w:rPr>
          <w:bCs/>
          <w:color w:val="000000"/>
          <w:spacing w:val="-2"/>
        </w:rPr>
        <w:t xml:space="preserve"> – </w:t>
      </w:r>
      <w:r w:rsidRPr="00ED4D5F">
        <w:rPr>
          <w:bCs/>
          <w:color w:val="000000"/>
          <w:spacing w:val="-2"/>
          <w:lang w:val="en-US"/>
        </w:rPr>
        <w:t>IX</w:t>
      </w:r>
      <w:r w:rsidRPr="00ED4D5F">
        <w:rPr>
          <w:bCs/>
          <w:color w:val="000000"/>
          <w:spacing w:val="-2"/>
        </w:rPr>
        <w:t xml:space="preserve"> категории.</w:t>
      </w:r>
    </w:p>
    <w:p w:rsidR="003B60F7" w:rsidRPr="00ED4D5F" w:rsidRDefault="001267E0" w:rsidP="003B60F7">
      <w:pPr>
        <w:jc w:val="both"/>
        <w:rPr>
          <w:b/>
          <w:i/>
          <w:iCs/>
          <w:color w:val="000000"/>
        </w:rPr>
      </w:pPr>
      <w:r w:rsidRPr="00ED4D5F">
        <w:rPr>
          <w:b/>
          <w:i/>
          <w:iCs/>
          <w:color w:val="000000"/>
        </w:rPr>
        <w:tab/>
      </w:r>
    </w:p>
    <w:p w:rsidR="003B60F7" w:rsidRPr="00ED4D5F" w:rsidRDefault="001267E0" w:rsidP="003B60F7">
      <w:pPr>
        <w:jc w:val="both"/>
        <w:outlineLvl w:val="0"/>
        <w:rPr>
          <w:b/>
          <w:i/>
          <w:iCs/>
          <w:color w:val="000000"/>
        </w:rPr>
      </w:pPr>
      <w:r w:rsidRPr="00ED4D5F">
        <w:rPr>
          <w:b/>
          <w:i/>
          <w:iCs/>
          <w:color w:val="000000"/>
        </w:rPr>
        <w:tab/>
        <w:t>Оценка обеспеченности населения ресурсами пресных подземных вод</w:t>
      </w:r>
    </w:p>
    <w:p w:rsidR="003B60F7" w:rsidRPr="00ED4D5F" w:rsidRDefault="001267E0" w:rsidP="003B60F7">
      <w:pPr>
        <w:jc w:val="both"/>
        <w:rPr>
          <w:color w:val="000000"/>
        </w:rPr>
      </w:pPr>
      <w:r w:rsidRPr="00ED4D5F">
        <w:rPr>
          <w:color w:val="000000"/>
        </w:rPr>
        <w:tab/>
        <w:t>По данным информационного бюллетеня «О состоянии геологической среды на территории Воронежской области на 01.01.2009г» (ТЦ Воронеж-Геомониторинг) терри</w:t>
      </w:r>
      <w:r w:rsidRPr="00ED4D5F">
        <w:rPr>
          <w:color w:val="000000"/>
        </w:rPr>
        <w:t>тория Панинского района надежно обеспечена ресурсами пресных подземных вод.</w:t>
      </w:r>
    </w:p>
    <w:p w:rsidR="003B60F7" w:rsidRPr="00ED4D5F" w:rsidRDefault="001267E0" w:rsidP="003B60F7">
      <w:pPr>
        <w:jc w:val="both"/>
        <w:rPr>
          <w:color w:val="000000"/>
        </w:rPr>
      </w:pPr>
    </w:p>
    <w:p w:rsidR="003B60F7" w:rsidRPr="00ED4D5F" w:rsidRDefault="001267E0" w:rsidP="003B60F7">
      <w:pPr>
        <w:jc w:val="center"/>
        <w:outlineLvl w:val="0"/>
        <w:rPr>
          <w:color w:val="000000"/>
        </w:rPr>
      </w:pPr>
      <w:r w:rsidRPr="00ED4D5F">
        <w:rPr>
          <w:color w:val="000000"/>
        </w:rPr>
        <w:t>Прогнозные ресурсы и эксплуатационные запасы подземных вод</w:t>
      </w:r>
    </w:p>
    <w:tbl>
      <w:tblPr>
        <w:tblW w:w="0" w:type="auto"/>
        <w:tblInd w:w="55" w:type="dxa"/>
        <w:tblLayout w:type="fixed"/>
        <w:tblCellMar>
          <w:top w:w="55" w:type="dxa"/>
          <w:left w:w="55" w:type="dxa"/>
          <w:bottom w:w="55" w:type="dxa"/>
          <w:right w:w="55" w:type="dxa"/>
        </w:tblCellMar>
        <w:tblLook w:val="0000"/>
      </w:tblPr>
      <w:tblGrid>
        <w:gridCol w:w="874"/>
        <w:gridCol w:w="875"/>
        <w:gridCol w:w="876"/>
        <w:gridCol w:w="1080"/>
        <w:gridCol w:w="669"/>
        <w:gridCol w:w="877"/>
        <w:gridCol w:w="874"/>
        <w:gridCol w:w="875"/>
        <w:gridCol w:w="877"/>
        <w:gridCol w:w="874"/>
        <w:gridCol w:w="886"/>
      </w:tblGrid>
      <w:tr w:rsidR="0031087D" w:rsidTr="003B60F7">
        <w:tc>
          <w:tcPr>
            <w:tcW w:w="874" w:type="dxa"/>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vertAlign w:val="superscript"/>
              </w:rPr>
            </w:pPr>
            <w:r w:rsidRPr="00ED4D5F">
              <w:rPr>
                <w:sz w:val="20"/>
                <w:szCs w:val="20"/>
              </w:rPr>
              <w:t>Площадь, тыс.км</w:t>
            </w:r>
            <w:r w:rsidRPr="00ED4D5F">
              <w:rPr>
                <w:sz w:val="20"/>
                <w:szCs w:val="20"/>
                <w:vertAlign w:val="superscript"/>
              </w:rPr>
              <w:t>2</w:t>
            </w:r>
          </w:p>
        </w:tc>
        <w:tc>
          <w:tcPr>
            <w:tcW w:w="875" w:type="dxa"/>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Население, тыс.чел.</w:t>
            </w:r>
          </w:p>
        </w:tc>
        <w:tc>
          <w:tcPr>
            <w:tcW w:w="1956" w:type="dxa"/>
            <w:gridSpan w:val="2"/>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Прогнозные ресурсы</w:t>
            </w:r>
          </w:p>
        </w:tc>
        <w:tc>
          <w:tcPr>
            <w:tcW w:w="5046" w:type="dxa"/>
            <w:gridSpan w:val="6"/>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Эксплуатационные запасы подземных вод, тыс.м</w:t>
            </w:r>
            <w:r w:rsidRPr="00ED4D5F">
              <w:rPr>
                <w:sz w:val="20"/>
                <w:szCs w:val="20"/>
                <w:vertAlign w:val="superscript"/>
              </w:rPr>
              <w:t>3</w:t>
            </w:r>
            <w:r w:rsidRPr="00ED4D5F">
              <w:rPr>
                <w:sz w:val="20"/>
                <w:szCs w:val="20"/>
              </w:rPr>
              <w:t>/сут.</w:t>
            </w:r>
          </w:p>
        </w:tc>
        <w:tc>
          <w:tcPr>
            <w:tcW w:w="886" w:type="dxa"/>
            <w:vMerge w:val="restart"/>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 xml:space="preserve">В том числе подготовленных к </w:t>
            </w:r>
            <w:r w:rsidRPr="00ED4D5F">
              <w:rPr>
                <w:sz w:val="20"/>
                <w:szCs w:val="20"/>
              </w:rPr>
              <w:lastRenderedPageBreak/>
              <w:t>промышленному освоению, %</w:t>
            </w:r>
          </w:p>
        </w:tc>
      </w:tr>
      <w:tr w:rsidR="0031087D" w:rsidTr="003B60F7">
        <w:tc>
          <w:tcPr>
            <w:tcW w:w="874"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875"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876" w:type="dxa"/>
            <w:vMerge w:val="restart"/>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Всего, тыс.м</w:t>
            </w:r>
            <w:r w:rsidRPr="00ED4D5F">
              <w:rPr>
                <w:sz w:val="20"/>
                <w:szCs w:val="20"/>
                <w:vertAlign w:val="superscript"/>
              </w:rPr>
              <w:t>3</w:t>
            </w:r>
            <w:r w:rsidRPr="00ED4D5F">
              <w:rPr>
                <w:sz w:val="20"/>
                <w:szCs w:val="20"/>
              </w:rPr>
              <w:t>/сут.</w:t>
            </w:r>
          </w:p>
        </w:tc>
        <w:tc>
          <w:tcPr>
            <w:tcW w:w="1080" w:type="dxa"/>
            <w:vMerge w:val="restart"/>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Средний модуль, м</w:t>
            </w:r>
            <w:r w:rsidRPr="00ED4D5F">
              <w:rPr>
                <w:sz w:val="20"/>
                <w:szCs w:val="20"/>
                <w:vertAlign w:val="superscript"/>
              </w:rPr>
              <w:t>3</w:t>
            </w:r>
            <w:r w:rsidRPr="00ED4D5F">
              <w:rPr>
                <w:sz w:val="20"/>
                <w:szCs w:val="20"/>
              </w:rPr>
              <w:t>/(сут.*км</w:t>
            </w:r>
            <w:r w:rsidRPr="00ED4D5F">
              <w:rPr>
                <w:sz w:val="20"/>
                <w:szCs w:val="20"/>
                <w:vertAlign w:val="superscript"/>
              </w:rPr>
              <w:t>2</w:t>
            </w:r>
            <w:r w:rsidRPr="00ED4D5F">
              <w:rPr>
                <w:sz w:val="20"/>
                <w:szCs w:val="20"/>
              </w:rPr>
              <w:t>)</w:t>
            </w:r>
          </w:p>
        </w:tc>
        <w:tc>
          <w:tcPr>
            <w:tcW w:w="3295" w:type="dxa"/>
            <w:gridSpan w:val="4"/>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По категориям</w:t>
            </w:r>
          </w:p>
        </w:tc>
        <w:tc>
          <w:tcPr>
            <w:tcW w:w="877" w:type="dxa"/>
            <w:vMerge w:val="restart"/>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 xml:space="preserve">Всего </w:t>
            </w:r>
          </w:p>
        </w:tc>
        <w:tc>
          <w:tcPr>
            <w:tcW w:w="874" w:type="dxa"/>
            <w:vMerge w:val="restart"/>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Степень разведанных ресурсов</w:t>
            </w:r>
            <w:r w:rsidRPr="00ED4D5F">
              <w:rPr>
                <w:sz w:val="20"/>
                <w:szCs w:val="20"/>
              </w:rPr>
              <w:lastRenderedPageBreak/>
              <w:t>, %</w:t>
            </w:r>
          </w:p>
        </w:tc>
        <w:tc>
          <w:tcPr>
            <w:tcW w:w="886" w:type="dxa"/>
            <w:vMerge/>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rPr>
                <w:color w:val="000000"/>
              </w:rPr>
            </w:pPr>
          </w:p>
        </w:tc>
      </w:tr>
      <w:tr w:rsidR="0031087D" w:rsidTr="003B60F7">
        <w:tc>
          <w:tcPr>
            <w:tcW w:w="874"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875"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876" w:type="dxa"/>
            <w:vMerge/>
            <w:tcBorders>
              <w:left w:val="single" w:sz="1" w:space="0" w:color="000000"/>
              <w:bottom w:val="single" w:sz="1" w:space="0" w:color="000000"/>
            </w:tcBorders>
            <w:shd w:val="clear" w:color="auto" w:fill="auto"/>
          </w:tcPr>
          <w:p w:rsidR="003B60F7" w:rsidRPr="00ED4D5F" w:rsidRDefault="001267E0" w:rsidP="003B60F7">
            <w:pPr>
              <w:rPr>
                <w:color w:val="000000"/>
              </w:rPr>
            </w:pPr>
          </w:p>
        </w:tc>
        <w:tc>
          <w:tcPr>
            <w:tcW w:w="1080" w:type="dxa"/>
            <w:vMerge/>
            <w:tcBorders>
              <w:left w:val="single" w:sz="1" w:space="0" w:color="000000"/>
              <w:bottom w:val="single" w:sz="1" w:space="0" w:color="000000"/>
            </w:tcBorders>
            <w:shd w:val="clear" w:color="auto" w:fill="auto"/>
          </w:tcPr>
          <w:p w:rsidR="003B60F7" w:rsidRPr="00ED4D5F" w:rsidRDefault="001267E0" w:rsidP="003B60F7">
            <w:pPr>
              <w:rPr>
                <w:color w:val="000000"/>
              </w:rPr>
            </w:pPr>
          </w:p>
        </w:tc>
        <w:tc>
          <w:tcPr>
            <w:tcW w:w="669"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А</w:t>
            </w:r>
          </w:p>
        </w:tc>
        <w:tc>
          <w:tcPr>
            <w:tcW w:w="877"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В</w:t>
            </w:r>
          </w:p>
        </w:tc>
        <w:tc>
          <w:tcPr>
            <w:tcW w:w="874"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С1</w:t>
            </w:r>
          </w:p>
        </w:tc>
        <w:tc>
          <w:tcPr>
            <w:tcW w:w="87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С2</w:t>
            </w:r>
          </w:p>
        </w:tc>
        <w:tc>
          <w:tcPr>
            <w:tcW w:w="877" w:type="dxa"/>
            <w:vMerge/>
            <w:tcBorders>
              <w:left w:val="single" w:sz="1" w:space="0" w:color="000000"/>
              <w:bottom w:val="single" w:sz="1" w:space="0" w:color="000000"/>
            </w:tcBorders>
            <w:shd w:val="clear" w:color="auto" w:fill="auto"/>
          </w:tcPr>
          <w:p w:rsidR="003B60F7" w:rsidRPr="00ED4D5F" w:rsidRDefault="001267E0" w:rsidP="003B60F7">
            <w:pPr>
              <w:rPr>
                <w:color w:val="000000"/>
              </w:rPr>
            </w:pPr>
          </w:p>
        </w:tc>
        <w:tc>
          <w:tcPr>
            <w:tcW w:w="874" w:type="dxa"/>
            <w:vMerge/>
            <w:tcBorders>
              <w:left w:val="single" w:sz="1" w:space="0" w:color="000000"/>
              <w:bottom w:val="single" w:sz="1" w:space="0" w:color="000000"/>
            </w:tcBorders>
            <w:shd w:val="clear" w:color="auto" w:fill="auto"/>
          </w:tcPr>
          <w:p w:rsidR="003B60F7" w:rsidRPr="00ED4D5F" w:rsidRDefault="001267E0" w:rsidP="003B60F7">
            <w:pPr>
              <w:rPr>
                <w:color w:val="000000"/>
              </w:rPr>
            </w:pPr>
          </w:p>
        </w:tc>
        <w:tc>
          <w:tcPr>
            <w:tcW w:w="886" w:type="dxa"/>
            <w:vMerge/>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rPr>
                <w:color w:val="000000"/>
              </w:rPr>
            </w:pPr>
          </w:p>
        </w:tc>
      </w:tr>
      <w:tr w:rsidR="0031087D" w:rsidTr="003B60F7">
        <w:tc>
          <w:tcPr>
            <w:tcW w:w="874"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lastRenderedPageBreak/>
              <w:t>1,</w:t>
            </w:r>
            <w:r w:rsidRPr="00ED4D5F">
              <w:rPr>
                <w:sz w:val="20"/>
                <w:szCs w:val="20"/>
              </w:rPr>
              <w:t>4</w:t>
            </w:r>
          </w:p>
        </w:tc>
        <w:tc>
          <w:tcPr>
            <w:tcW w:w="87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32,4</w:t>
            </w:r>
          </w:p>
        </w:tc>
        <w:tc>
          <w:tcPr>
            <w:tcW w:w="876"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71,18</w:t>
            </w:r>
          </w:p>
        </w:tc>
        <w:tc>
          <w:tcPr>
            <w:tcW w:w="1080"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50,84</w:t>
            </w:r>
          </w:p>
        </w:tc>
        <w:tc>
          <w:tcPr>
            <w:tcW w:w="669"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1,500</w:t>
            </w:r>
          </w:p>
        </w:tc>
        <w:tc>
          <w:tcPr>
            <w:tcW w:w="877"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1,000</w:t>
            </w:r>
          </w:p>
        </w:tc>
        <w:tc>
          <w:tcPr>
            <w:tcW w:w="874"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0,430</w:t>
            </w:r>
          </w:p>
        </w:tc>
        <w:tc>
          <w:tcPr>
            <w:tcW w:w="87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w:t>
            </w:r>
          </w:p>
        </w:tc>
        <w:tc>
          <w:tcPr>
            <w:tcW w:w="877"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2,930</w:t>
            </w:r>
          </w:p>
        </w:tc>
        <w:tc>
          <w:tcPr>
            <w:tcW w:w="874"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2,5</w:t>
            </w:r>
          </w:p>
        </w:tc>
        <w:tc>
          <w:tcPr>
            <w:tcW w:w="886"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4</w:t>
            </w:r>
          </w:p>
        </w:tc>
      </w:tr>
    </w:tbl>
    <w:p w:rsidR="003B60F7" w:rsidRPr="00ED4D5F" w:rsidRDefault="001267E0" w:rsidP="003B60F7">
      <w:pPr>
        <w:jc w:val="both"/>
        <w:rPr>
          <w:color w:val="000000"/>
        </w:rPr>
      </w:pPr>
    </w:p>
    <w:p w:rsidR="003B60F7" w:rsidRPr="00ED4D5F" w:rsidRDefault="001267E0" w:rsidP="003B60F7">
      <w:pPr>
        <w:jc w:val="center"/>
        <w:outlineLvl w:val="0"/>
        <w:rPr>
          <w:color w:val="000000"/>
        </w:rPr>
      </w:pPr>
      <w:r w:rsidRPr="00ED4D5F">
        <w:rPr>
          <w:color w:val="000000"/>
        </w:rPr>
        <w:t>Количество и степень освоения месторождений подземных вод</w:t>
      </w:r>
    </w:p>
    <w:tbl>
      <w:tblPr>
        <w:tblW w:w="0" w:type="auto"/>
        <w:tblInd w:w="55" w:type="dxa"/>
        <w:tblLayout w:type="fixed"/>
        <w:tblCellMar>
          <w:top w:w="55" w:type="dxa"/>
          <w:left w:w="55" w:type="dxa"/>
          <w:bottom w:w="55" w:type="dxa"/>
          <w:right w:w="55" w:type="dxa"/>
        </w:tblCellMar>
        <w:tblLook w:val="0000"/>
      </w:tblPr>
      <w:tblGrid>
        <w:gridCol w:w="1003"/>
        <w:gridCol w:w="2205"/>
        <w:gridCol w:w="883"/>
        <w:gridCol w:w="3242"/>
        <w:gridCol w:w="1127"/>
        <w:gridCol w:w="1177"/>
      </w:tblGrid>
      <w:tr w:rsidR="0031087D" w:rsidTr="003B60F7">
        <w:tc>
          <w:tcPr>
            <w:tcW w:w="3208" w:type="dxa"/>
            <w:gridSpan w:val="2"/>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Количество месторождений (участков) подземных вод</w:t>
            </w:r>
          </w:p>
        </w:tc>
        <w:tc>
          <w:tcPr>
            <w:tcW w:w="4125" w:type="dxa"/>
            <w:gridSpan w:val="2"/>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Добыча и извлечение, тыс.м</w:t>
            </w:r>
            <w:r w:rsidRPr="00ED4D5F">
              <w:rPr>
                <w:sz w:val="20"/>
                <w:szCs w:val="20"/>
                <w:vertAlign w:val="superscript"/>
              </w:rPr>
              <w:t>2</w:t>
            </w:r>
            <w:r w:rsidRPr="00ED4D5F">
              <w:rPr>
                <w:sz w:val="20"/>
                <w:szCs w:val="20"/>
              </w:rPr>
              <w:t>/сут.</w:t>
            </w:r>
          </w:p>
        </w:tc>
        <w:tc>
          <w:tcPr>
            <w:tcW w:w="2304" w:type="dxa"/>
            <w:gridSpan w:val="2"/>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Степень освоения</w:t>
            </w:r>
          </w:p>
        </w:tc>
      </w:tr>
      <w:tr w:rsidR="0031087D" w:rsidTr="003B60F7">
        <w:tc>
          <w:tcPr>
            <w:tcW w:w="1003"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 xml:space="preserve">Всего </w:t>
            </w:r>
          </w:p>
        </w:tc>
        <w:tc>
          <w:tcPr>
            <w:tcW w:w="220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В том числе эксплуатирующихся</w:t>
            </w:r>
          </w:p>
        </w:tc>
        <w:tc>
          <w:tcPr>
            <w:tcW w:w="883"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 xml:space="preserve">Общие </w:t>
            </w:r>
          </w:p>
        </w:tc>
        <w:tc>
          <w:tcPr>
            <w:tcW w:w="3242"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В том числе на участках с эксплуатационными запасами</w:t>
            </w:r>
          </w:p>
        </w:tc>
        <w:tc>
          <w:tcPr>
            <w:tcW w:w="1127"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Ресурсов, %</w:t>
            </w:r>
          </w:p>
        </w:tc>
        <w:tc>
          <w:tcPr>
            <w:tcW w:w="1177"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Запасов, %</w:t>
            </w:r>
          </w:p>
        </w:tc>
      </w:tr>
      <w:tr w:rsidR="0031087D" w:rsidTr="003B60F7">
        <w:tc>
          <w:tcPr>
            <w:tcW w:w="1003"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2</w:t>
            </w:r>
          </w:p>
        </w:tc>
        <w:tc>
          <w:tcPr>
            <w:tcW w:w="220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1</w:t>
            </w:r>
          </w:p>
        </w:tc>
        <w:tc>
          <w:tcPr>
            <w:tcW w:w="883"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7,11</w:t>
            </w:r>
          </w:p>
        </w:tc>
        <w:tc>
          <w:tcPr>
            <w:tcW w:w="3242"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0,25</w:t>
            </w:r>
          </w:p>
        </w:tc>
        <w:tc>
          <w:tcPr>
            <w:tcW w:w="1127"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10</w:t>
            </w:r>
          </w:p>
        </w:tc>
        <w:tc>
          <w:tcPr>
            <w:tcW w:w="1177"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jc w:val="center"/>
              <w:rPr>
                <w:sz w:val="20"/>
                <w:szCs w:val="20"/>
              </w:rPr>
            </w:pPr>
            <w:r w:rsidRPr="00ED4D5F">
              <w:rPr>
                <w:sz w:val="20"/>
                <w:szCs w:val="20"/>
              </w:rPr>
              <w:t>9</w:t>
            </w:r>
          </w:p>
        </w:tc>
      </w:tr>
    </w:tbl>
    <w:p w:rsidR="003B60F7" w:rsidRPr="00ED4D5F" w:rsidRDefault="001267E0" w:rsidP="003B60F7">
      <w:pPr>
        <w:jc w:val="both"/>
        <w:rPr>
          <w:color w:val="000000"/>
        </w:rPr>
      </w:pPr>
    </w:p>
    <w:p w:rsidR="003B60F7" w:rsidRPr="00ED4D5F" w:rsidRDefault="001267E0" w:rsidP="003B60F7">
      <w:pPr>
        <w:ind w:firstLine="720"/>
        <w:jc w:val="both"/>
        <w:outlineLvl w:val="0"/>
        <w:rPr>
          <w:b/>
          <w:bCs/>
          <w:i/>
          <w:iCs/>
          <w:color w:val="000000"/>
        </w:rPr>
      </w:pPr>
      <w:r w:rsidRPr="00ED4D5F">
        <w:rPr>
          <w:b/>
          <w:bCs/>
          <w:i/>
          <w:iCs/>
          <w:color w:val="000000"/>
        </w:rPr>
        <w:t>Использование подземных вод</w:t>
      </w:r>
    </w:p>
    <w:p w:rsidR="003B60F7" w:rsidRPr="00ED4D5F" w:rsidRDefault="001267E0" w:rsidP="003B60F7">
      <w:pPr>
        <w:jc w:val="both"/>
        <w:rPr>
          <w:bCs/>
          <w:color w:val="000000"/>
        </w:rPr>
      </w:pPr>
      <w:r w:rsidRPr="00ED4D5F">
        <w:rPr>
          <w:color w:val="000000"/>
        </w:rPr>
        <w:tab/>
      </w:r>
      <w:r w:rsidRPr="00ED4D5F">
        <w:rPr>
          <w:bCs/>
          <w:color w:val="000000"/>
        </w:rPr>
        <w:t xml:space="preserve">Хозяйственно-питьевое водоснабжение населения района практически полностью основано на использовании подземных вод. Значительная </w:t>
      </w:r>
      <w:r w:rsidRPr="00ED4D5F">
        <w:rPr>
          <w:bCs/>
          <w:color w:val="000000"/>
        </w:rPr>
        <w:t>часть нужд в технической и технологической воде промышленных предприятий обеспечивается также за счет подземных вод. Подземные воды эксплуатируются буровыми скважинами, колодцами.</w:t>
      </w:r>
    </w:p>
    <w:p w:rsidR="003B60F7" w:rsidRPr="00ED4D5F" w:rsidRDefault="001267E0" w:rsidP="003B60F7">
      <w:pPr>
        <w:jc w:val="both"/>
        <w:rPr>
          <w:color w:val="000000"/>
        </w:rPr>
      </w:pPr>
      <w:r w:rsidRPr="00ED4D5F">
        <w:rPr>
          <w:color w:val="000000"/>
        </w:rPr>
        <w:tab/>
        <w:t>Согласно государственной статистической отчетности по форме 2-ТП (водхоз) з</w:t>
      </w:r>
      <w:r w:rsidRPr="00ED4D5F">
        <w:rPr>
          <w:color w:val="000000"/>
        </w:rPr>
        <w:t>а 2009г., представленной отделом водных ресурсов по Воронежской области Донского бассейнового водного управления на территории района было забрано за год всего из природных водных объектов 1220 тыс.м</w:t>
      </w:r>
      <w:r w:rsidRPr="00ED4D5F">
        <w:rPr>
          <w:color w:val="000000"/>
          <w:vertAlign w:val="superscript"/>
        </w:rPr>
        <w:t>3</w:t>
      </w:r>
      <w:r w:rsidRPr="00ED4D5F">
        <w:rPr>
          <w:color w:val="000000"/>
        </w:rPr>
        <w:t>, из них из подземных источников — 880 тыс.м</w:t>
      </w:r>
      <w:r w:rsidRPr="00ED4D5F">
        <w:rPr>
          <w:color w:val="000000"/>
          <w:vertAlign w:val="superscript"/>
        </w:rPr>
        <w:t>3</w:t>
      </w:r>
      <w:r w:rsidRPr="00ED4D5F">
        <w:rPr>
          <w:color w:val="000000"/>
        </w:rPr>
        <w:t>. Из общего</w:t>
      </w:r>
      <w:r w:rsidRPr="00ED4D5F">
        <w:rPr>
          <w:color w:val="000000"/>
        </w:rPr>
        <w:t xml:space="preserve"> использования пресной воды на различные нужды 72% использовано из подземных источников, в том числе на хозяйственно-питьевые нужды - 470 тыс.м</w:t>
      </w:r>
      <w:r w:rsidRPr="00ED4D5F">
        <w:rPr>
          <w:color w:val="000000"/>
          <w:vertAlign w:val="superscript"/>
        </w:rPr>
        <w:t>3</w:t>
      </w:r>
      <w:r w:rsidRPr="00ED4D5F">
        <w:rPr>
          <w:color w:val="000000"/>
        </w:rPr>
        <w:t>, на производственное водоснабжение – 350 тыс.м</w:t>
      </w:r>
      <w:r w:rsidRPr="00ED4D5F">
        <w:rPr>
          <w:color w:val="000000"/>
          <w:vertAlign w:val="superscript"/>
        </w:rPr>
        <w:t>3</w:t>
      </w:r>
      <w:r w:rsidRPr="00ED4D5F">
        <w:rPr>
          <w:color w:val="000000"/>
        </w:rPr>
        <w:t>, на сельскохозяйственное водоснабжение - 400 тыс.м</w:t>
      </w:r>
      <w:r w:rsidRPr="00ED4D5F">
        <w:rPr>
          <w:color w:val="000000"/>
          <w:vertAlign w:val="superscript"/>
        </w:rPr>
        <w:t>3</w:t>
      </w:r>
      <w:r w:rsidRPr="00ED4D5F">
        <w:rPr>
          <w:color w:val="000000"/>
        </w:rPr>
        <w:t>, на орошени</w:t>
      </w:r>
      <w:r w:rsidRPr="00ED4D5F">
        <w:rPr>
          <w:color w:val="000000"/>
        </w:rPr>
        <w:t xml:space="preserve">е земель – не отбиралось. </w:t>
      </w:r>
    </w:p>
    <w:p w:rsidR="003B60F7" w:rsidRPr="00ED4D5F" w:rsidRDefault="001267E0" w:rsidP="003B60F7">
      <w:pPr>
        <w:tabs>
          <w:tab w:val="left" w:pos="720"/>
        </w:tabs>
        <w:snapToGrid w:val="0"/>
        <w:ind w:firstLine="720"/>
        <w:jc w:val="both"/>
        <w:rPr>
          <w:iCs/>
          <w:color w:val="000000"/>
          <w:spacing w:val="-2"/>
        </w:rPr>
      </w:pPr>
      <w:r w:rsidRPr="00ED4D5F">
        <w:rPr>
          <w:iCs/>
          <w:color w:val="000000"/>
          <w:spacing w:val="-2"/>
        </w:rPr>
        <w:t>Удельное водопотребление в сельской местности выше, т.к. оно приведено с учетом использования подземных вод на технические нужды сельского хозяйства и полива приусадебных участков.</w:t>
      </w:r>
    </w:p>
    <w:p w:rsidR="003B60F7" w:rsidRPr="00ED4D5F" w:rsidRDefault="001267E0" w:rsidP="003B60F7">
      <w:pPr>
        <w:tabs>
          <w:tab w:val="left" w:pos="720"/>
        </w:tabs>
        <w:snapToGrid w:val="0"/>
        <w:ind w:firstLine="720"/>
        <w:jc w:val="both"/>
        <w:rPr>
          <w:iCs/>
          <w:color w:val="000000"/>
          <w:spacing w:val="-2"/>
        </w:rPr>
      </w:pPr>
    </w:p>
    <w:p w:rsidR="003B60F7" w:rsidRPr="00ED4D5F" w:rsidRDefault="001267E0" w:rsidP="003B60F7">
      <w:pPr>
        <w:tabs>
          <w:tab w:val="left" w:pos="720"/>
        </w:tabs>
        <w:snapToGrid w:val="0"/>
        <w:ind w:firstLine="720"/>
        <w:outlineLvl w:val="0"/>
        <w:rPr>
          <w:b/>
          <w:bCs/>
          <w:i/>
          <w:iCs/>
          <w:color w:val="000000"/>
          <w:spacing w:val="-2"/>
        </w:rPr>
      </w:pPr>
      <w:r w:rsidRPr="00ED4D5F">
        <w:rPr>
          <w:b/>
          <w:bCs/>
          <w:i/>
          <w:iCs/>
          <w:color w:val="000000"/>
          <w:spacing w:val="-2"/>
        </w:rPr>
        <w:t>Поверхностные воды</w:t>
      </w:r>
    </w:p>
    <w:p w:rsidR="003B60F7" w:rsidRPr="00ED4D5F" w:rsidRDefault="001267E0" w:rsidP="003B60F7">
      <w:pPr>
        <w:tabs>
          <w:tab w:val="left" w:pos="720"/>
        </w:tabs>
        <w:snapToGrid w:val="0"/>
        <w:ind w:firstLine="720"/>
        <w:jc w:val="both"/>
        <w:rPr>
          <w:iCs/>
          <w:color w:val="000000"/>
          <w:spacing w:val="-2"/>
        </w:rPr>
      </w:pPr>
      <w:r w:rsidRPr="00ED4D5F">
        <w:rPr>
          <w:rFonts w:cs="Tahoma"/>
          <w:iCs/>
          <w:color w:val="000000"/>
          <w:spacing w:val="-2"/>
        </w:rPr>
        <w:t xml:space="preserve">Поверхностные воды района представлены водными объектами, относящиеся к бассейну средней части р.Дон. </w:t>
      </w:r>
      <w:r w:rsidRPr="00ED4D5F">
        <w:rPr>
          <w:iCs/>
          <w:color w:val="000000"/>
          <w:spacing w:val="-2"/>
        </w:rPr>
        <w:t xml:space="preserve"> На территории района берут свое начало малые реки: Тойда, Тамлык, Правая Хава, Верхняя Матреночка, Смычек, Красная и Лог Левый. Наиболее крупные реки рай</w:t>
      </w:r>
      <w:r w:rsidRPr="00ED4D5F">
        <w:rPr>
          <w:iCs/>
          <w:color w:val="000000"/>
          <w:spacing w:val="-2"/>
        </w:rPr>
        <w:t>она — река Битюг и Икорец. Также по территории протекает множество безымянных водотоков постоянных и пересыхающих.</w:t>
      </w:r>
    </w:p>
    <w:p w:rsidR="003B60F7" w:rsidRPr="00ED4D5F" w:rsidRDefault="001267E0" w:rsidP="003B60F7">
      <w:pPr>
        <w:snapToGrid w:val="0"/>
        <w:ind w:firstLine="720"/>
        <w:jc w:val="both"/>
        <w:rPr>
          <w:iCs/>
          <w:color w:val="000000"/>
          <w:spacing w:val="-2"/>
        </w:rPr>
      </w:pPr>
    </w:p>
    <w:p w:rsidR="003B60F7" w:rsidRPr="00ED4D5F" w:rsidRDefault="001267E0" w:rsidP="003B60F7">
      <w:pPr>
        <w:ind w:firstLine="709"/>
        <w:jc w:val="center"/>
        <w:outlineLvl w:val="0"/>
        <w:rPr>
          <w:color w:val="000000"/>
        </w:rPr>
      </w:pPr>
      <w:r w:rsidRPr="00ED4D5F">
        <w:rPr>
          <w:color w:val="000000"/>
        </w:rPr>
        <w:t>Характеристика крупных водотоков</w:t>
      </w:r>
    </w:p>
    <w:tbl>
      <w:tblPr>
        <w:tblW w:w="0" w:type="auto"/>
        <w:tblInd w:w="108" w:type="dxa"/>
        <w:tblLayout w:type="fixed"/>
        <w:tblLook w:val="0000"/>
      </w:tblPr>
      <w:tblGrid>
        <w:gridCol w:w="563"/>
        <w:gridCol w:w="2259"/>
        <w:gridCol w:w="2687"/>
        <w:gridCol w:w="1697"/>
        <w:gridCol w:w="1272"/>
        <w:gridCol w:w="1159"/>
      </w:tblGrid>
      <w:tr w:rsidR="0031087D" w:rsidTr="003B60F7">
        <w:trPr>
          <w:trHeight w:hRule="exact" w:val="400"/>
        </w:trPr>
        <w:tc>
          <w:tcPr>
            <w:tcW w:w="563" w:type="dxa"/>
            <w:vMerge w:val="restart"/>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w:t>
            </w:r>
          </w:p>
          <w:p w:rsidR="003B60F7" w:rsidRPr="00ED4D5F" w:rsidRDefault="001267E0" w:rsidP="003B60F7">
            <w:pPr>
              <w:pStyle w:val="33"/>
              <w:spacing w:after="0"/>
              <w:jc w:val="center"/>
              <w:rPr>
                <w:color w:val="000000"/>
                <w:sz w:val="22"/>
                <w:szCs w:val="22"/>
              </w:rPr>
            </w:pPr>
            <w:r w:rsidRPr="00ED4D5F">
              <w:rPr>
                <w:color w:val="000000"/>
                <w:sz w:val="22"/>
                <w:szCs w:val="22"/>
              </w:rPr>
              <w:t>п\п</w:t>
            </w:r>
          </w:p>
        </w:tc>
        <w:tc>
          <w:tcPr>
            <w:tcW w:w="2259" w:type="dxa"/>
            <w:vMerge w:val="restart"/>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Название водотока</w:t>
            </w:r>
          </w:p>
        </w:tc>
        <w:tc>
          <w:tcPr>
            <w:tcW w:w="5656" w:type="dxa"/>
            <w:gridSpan w:val="3"/>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Местоположение</w:t>
            </w:r>
          </w:p>
        </w:tc>
        <w:tc>
          <w:tcPr>
            <w:tcW w:w="1159" w:type="dxa"/>
            <w:vMerge w:val="restart"/>
            <w:tcBorders>
              <w:top w:val="single" w:sz="4" w:space="0" w:color="000000"/>
              <w:left w:val="single" w:sz="4" w:space="0" w:color="000000"/>
              <w:right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Длина водотока, км</w:t>
            </w:r>
          </w:p>
        </w:tc>
      </w:tr>
      <w:tr w:rsidR="0031087D" w:rsidTr="003B60F7">
        <w:trPr>
          <w:trHeight w:hRule="exact" w:val="1033"/>
        </w:trPr>
        <w:tc>
          <w:tcPr>
            <w:tcW w:w="563" w:type="dxa"/>
            <w:vMerge/>
            <w:tcBorders>
              <w:top w:val="single" w:sz="4" w:space="0" w:color="000000"/>
              <w:left w:val="single" w:sz="4" w:space="0" w:color="000000"/>
              <w:bottom w:val="single" w:sz="4" w:space="0" w:color="000000"/>
            </w:tcBorders>
            <w:shd w:val="clear" w:color="auto" w:fill="auto"/>
          </w:tcPr>
          <w:p w:rsidR="003B60F7" w:rsidRPr="00ED4D5F" w:rsidRDefault="001267E0" w:rsidP="003B60F7">
            <w:pPr>
              <w:rPr>
                <w:color w:val="000000"/>
              </w:rPr>
            </w:pPr>
          </w:p>
        </w:tc>
        <w:tc>
          <w:tcPr>
            <w:tcW w:w="2259" w:type="dxa"/>
            <w:vMerge/>
            <w:tcBorders>
              <w:top w:val="single" w:sz="4" w:space="0" w:color="000000"/>
              <w:left w:val="single" w:sz="4" w:space="0" w:color="000000"/>
              <w:bottom w:val="single" w:sz="4" w:space="0" w:color="000000"/>
            </w:tcBorders>
            <w:shd w:val="clear" w:color="auto" w:fill="auto"/>
          </w:tcPr>
          <w:p w:rsidR="003B60F7" w:rsidRPr="00ED4D5F" w:rsidRDefault="001267E0" w:rsidP="003B60F7">
            <w:pPr>
              <w:rPr>
                <w:color w:val="000000"/>
              </w:rPr>
            </w:pPr>
          </w:p>
        </w:tc>
        <w:tc>
          <w:tcPr>
            <w:tcW w:w="2687"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Исток</w:t>
            </w:r>
          </w:p>
        </w:tc>
        <w:tc>
          <w:tcPr>
            <w:tcW w:w="1697"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 xml:space="preserve">Устье </w:t>
            </w:r>
          </w:p>
        </w:tc>
        <w:tc>
          <w:tcPr>
            <w:tcW w:w="1272"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на каком</w:t>
            </w:r>
          </w:p>
          <w:p w:rsidR="003B60F7" w:rsidRPr="00ED4D5F" w:rsidRDefault="001267E0" w:rsidP="003B60F7">
            <w:pPr>
              <w:pStyle w:val="33"/>
              <w:spacing w:after="0"/>
              <w:jc w:val="center"/>
              <w:rPr>
                <w:color w:val="000000"/>
                <w:sz w:val="22"/>
                <w:szCs w:val="22"/>
              </w:rPr>
            </w:pPr>
            <w:r w:rsidRPr="00ED4D5F">
              <w:rPr>
                <w:color w:val="000000"/>
                <w:sz w:val="22"/>
                <w:szCs w:val="22"/>
              </w:rPr>
              <w:t>расстояние</w:t>
            </w:r>
          </w:p>
          <w:p w:rsidR="003B60F7" w:rsidRPr="00ED4D5F" w:rsidRDefault="001267E0" w:rsidP="003B60F7">
            <w:pPr>
              <w:pStyle w:val="33"/>
              <w:snapToGrid w:val="0"/>
              <w:spacing w:after="0"/>
              <w:jc w:val="center"/>
              <w:rPr>
                <w:color w:val="000000"/>
                <w:sz w:val="22"/>
                <w:szCs w:val="22"/>
              </w:rPr>
            </w:pPr>
            <w:r w:rsidRPr="00ED4D5F">
              <w:rPr>
                <w:color w:val="000000"/>
                <w:sz w:val="22"/>
                <w:szCs w:val="22"/>
              </w:rPr>
              <w:t>от устья, км</w:t>
            </w:r>
          </w:p>
        </w:tc>
        <w:tc>
          <w:tcPr>
            <w:tcW w:w="1159" w:type="dxa"/>
            <w:vMerge/>
            <w:tcBorders>
              <w:top w:val="single" w:sz="4" w:space="0" w:color="000000"/>
              <w:left w:val="single" w:sz="4" w:space="0" w:color="000000"/>
              <w:right w:val="single" w:sz="4" w:space="0" w:color="000000"/>
            </w:tcBorders>
            <w:shd w:val="clear" w:color="auto" w:fill="auto"/>
          </w:tcPr>
          <w:p w:rsidR="003B60F7" w:rsidRPr="00ED4D5F" w:rsidRDefault="001267E0" w:rsidP="003B60F7">
            <w:pPr>
              <w:rPr>
                <w:color w:val="000000"/>
              </w:rPr>
            </w:pPr>
          </w:p>
        </w:tc>
      </w:tr>
      <w:tr w:rsidR="0031087D" w:rsidTr="003B60F7">
        <w:tc>
          <w:tcPr>
            <w:tcW w:w="563"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t>1</w:t>
            </w:r>
          </w:p>
        </w:tc>
        <w:tc>
          <w:tcPr>
            <w:tcW w:w="2259"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rPr>
                <w:color w:val="000000"/>
                <w:sz w:val="22"/>
                <w:szCs w:val="22"/>
              </w:rPr>
            </w:pPr>
            <w:r w:rsidRPr="00ED4D5F">
              <w:rPr>
                <w:color w:val="000000"/>
                <w:sz w:val="22"/>
                <w:szCs w:val="22"/>
              </w:rPr>
              <w:t>Битюг</w:t>
            </w:r>
          </w:p>
        </w:tc>
        <w:tc>
          <w:tcPr>
            <w:tcW w:w="2687" w:type="dxa"/>
            <w:tcBorders>
              <w:left w:val="single" w:sz="4" w:space="0" w:color="000000"/>
              <w:bottom w:val="single" w:sz="4" w:space="0" w:color="000000"/>
            </w:tcBorders>
            <w:shd w:val="clear" w:color="auto" w:fill="auto"/>
          </w:tcPr>
          <w:p w:rsidR="003B60F7" w:rsidRPr="00ED4D5F" w:rsidRDefault="001267E0" w:rsidP="003B60F7">
            <w:pPr>
              <w:pStyle w:val="afc"/>
              <w:snapToGrid w:val="0"/>
              <w:jc w:val="both"/>
            </w:pPr>
            <w:r w:rsidRPr="00ED4D5F">
              <w:rPr>
                <w:sz w:val="22"/>
                <w:szCs w:val="22"/>
              </w:rPr>
              <w:t>Тамбовская обл.</w:t>
            </w:r>
          </w:p>
        </w:tc>
        <w:tc>
          <w:tcPr>
            <w:tcW w:w="1697"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rPr>
                <w:color w:val="000000"/>
                <w:sz w:val="22"/>
                <w:szCs w:val="22"/>
              </w:rPr>
            </w:pPr>
            <w:r w:rsidRPr="00ED4D5F">
              <w:rPr>
                <w:color w:val="000000"/>
                <w:sz w:val="22"/>
                <w:szCs w:val="22"/>
              </w:rPr>
              <w:t>Дон, лв</w:t>
            </w:r>
          </w:p>
        </w:tc>
        <w:tc>
          <w:tcPr>
            <w:tcW w:w="1272"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1197</w:t>
            </w:r>
          </w:p>
        </w:tc>
        <w:tc>
          <w:tcPr>
            <w:tcW w:w="115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379</w:t>
            </w:r>
          </w:p>
        </w:tc>
      </w:tr>
      <w:tr w:rsidR="0031087D" w:rsidTr="003B60F7">
        <w:tc>
          <w:tcPr>
            <w:tcW w:w="563"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t>2</w:t>
            </w:r>
          </w:p>
        </w:tc>
        <w:tc>
          <w:tcPr>
            <w:tcW w:w="2259"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rPr>
                <w:color w:val="000000"/>
                <w:sz w:val="22"/>
                <w:szCs w:val="22"/>
              </w:rPr>
            </w:pPr>
            <w:r w:rsidRPr="00ED4D5F">
              <w:rPr>
                <w:color w:val="000000"/>
                <w:sz w:val="22"/>
                <w:szCs w:val="22"/>
              </w:rPr>
              <w:t>Икорец</w:t>
            </w:r>
          </w:p>
        </w:tc>
        <w:tc>
          <w:tcPr>
            <w:tcW w:w="2687" w:type="dxa"/>
            <w:tcBorders>
              <w:left w:val="single" w:sz="4" w:space="0" w:color="000000"/>
              <w:bottom w:val="single" w:sz="4" w:space="0" w:color="000000"/>
            </w:tcBorders>
            <w:shd w:val="clear" w:color="auto" w:fill="auto"/>
          </w:tcPr>
          <w:p w:rsidR="003B60F7" w:rsidRPr="00ED4D5F" w:rsidRDefault="001267E0" w:rsidP="003B60F7">
            <w:pPr>
              <w:pStyle w:val="a0"/>
              <w:snapToGrid w:val="0"/>
              <w:ind w:left="-108" w:right="-111"/>
              <w:jc w:val="both"/>
              <w:rPr>
                <w:color w:val="000000"/>
                <w:sz w:val="22"/>
              </w:rPr>
            </w:pPr>
            <w:r w:rsidRPr="00ED4D5F">
              <w:rPr>
                <w:color w:val="000000"/>
                <w:sz w:val="22"/>
                <w:szCs w:val="22"/>
              </w:rPr>
              <w:t xml:space="preserve">В 1,5 км к З от с. Софьинка </w:t>
            </w:r>
          </w:p>
        </w:tc>
        <w:tc>
          <w:tcPr>
            <w:tcW w:w="1697"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rPr>
                <w:color w:val="000000"/>
                <w:sz w:val="22"/>
                <w:szCs w:val="22"/>
              </w:rPr>
            </w:pPr>
            <w:r w:rsidRPr="00ED4D5F">
              <w:rPr>
                <w:color w:val="000000"/>
                <w:sz w:val="22"/>
                <w:szCs w:val="22"/>
              </w:rPr>
              <w:t>Дон, лв.</w:t>
            </w:r>
          </w:p>
        </w:tc>
        <w:tc>
          <w:tcPr>
            <w:tcW w:w="1272"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1262</w:t>
            </w:r>
          </w:p>
        </w:tc>
        <w:tc>
          <w:tcPr>
            <w:tcW w:w="115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97</w:t>
            </w:r>
          </w:p>
        </w:tc>
      </w:tr>
      <w:tr w:rsidR="0031087D" w:rsidTr="003B60F7">
        <w:tc>
          <w:tcPr>
            <w:tcW w:w="563"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t>3</w:t>
            </w:r>
          </w:p>
        </w:tc>
        <w:tc>
          <w:tcPr>
            <w:tcW w:w="2259"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rPr>
                <w:color w:val="000000"/>
                <w:sz w:val="22"/>
                <w:szCs w:val="22"/>
              </w:rPr>
            </w:pPr>
            <w:r w:rsidRPr="00ED4D5F">
              <w:rPr>
                <w:color w:val="000000"/>
                <w:sz w:val="22"/>
                <w:szCs w:val="22"/>
              </w:rPr>
              <w:t>Тойда</w:t>
            </w:r>
          </w:p>
        </w:tc>
        <w:tc>
          <w:tcPr>
            <w:tcW w:w="2687" w:type="dxa"/>
            <w:tcBorders>
              <w:left w:val="single" w:sz="4" w:space="0" w:color="000000"/>
              <w:bottom w:val="single" w:sz="4" w:space="0" w:color="000000"/>
            </w:tcBorders>
            <w:shd w:val="clear" w:color="auto" w:fill="auto"/>
          </w:tcPr>
          <w:p w:rsidR="003B60F7" w:rsidRPr="00ED4D5F" w:rsidRDefault="001267E0" w:rsidP="003B60F7">
            <w:pPr>
              <w:pStyle w:val="afc"/>
              <w:snapToGrid w:val="0"/>
              <w:jc w:val="both"/>
            </w:pPr>
            <w:r w:rsidRPr="00ED4D5F">
              <w:rPr>
                <w:sz w:val="22"/>
                <w:szCs w:val="22"/>
              </w:rPr>
              <w:t>У с.Ивановка</w:t>
            </w:r>
          </w:p>
        </w:tc>
        <w:tc>
          <w:tcPr>
            <w:tcW w:w="1697" w:type="dxa"/>
            <w:tcBorders>
              <w:left w:val="single" w:sz="4" w:space="0" w:color="000000"/>
              <w:bottom w:val="single" w:sz="4" w:space="0" w:color="000000"/>
            </w:tcBorders>
            <w:shd w:val="clear" w:color="auto" w:fill="auto"/>
          </w:tcPr>
          <w:p w:rsidR="003B60F7" w:rsidRPr="00ED4D5F" w:rsidRDefault="001267E0" w:rsidP="003B60F7">
            <w:pPr>
              <w:pStyle w:val="afc"/>
              <w:snapToGrid w:val="0"/>
              <w:jc w:val="both"/>
            </w:pPr>
            <w:r w:rsidRPr="00ED4D5F">
              <w:rPr>
                <w:sz w:val="22"/>
                <w:szCs w:val="22"/>
              </w:rPr>
              <w:t>Битюг, пр</w:t>
            </w:r>
          </w:p>
        </w:tc>
        <w:tc>
          <w:tcPr>
            <w:tcW w:w="1272"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143</w:t>
            </w:r>
          </w:p>
        </w:tc>
        <w:tc>
          <w:tcPr>
            <w:tcW w:w="115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63</w:t>
            </w:r>
          </w:p>
        </w:tc>
      </w:tr>
      <w:tr w:rsidR="0031087D" w:rsidTr="003B60F7">
        <w:tc>
          <w:tcPr>
            <w:tcW w:w="563"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t>4</w:t>
            </w:r>
          </w:p>
        </w:tc>
        <w:tc>
          <w:tcPr>
            <w:tcW w:w="2259"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rPr>
                <w:color w:val="000000"/>
                <w:sz w:val="22"/>
                <w:szCs w:val="22"/>
              </w:rPr>
            </w:pPr>
            <w:r w:rsidRPr="00ED4D5F">
              <w:rPr>
                <w:color w:val="000000"/>
                <w:sz w:val="22"/>
                <w:szCs w:val="22"/>
              </w:rPr>
              <w:t>Тамлык</w:t>
            </w:r>
          </w:p>
        </w:tc>
        <w:tc>
          <w:tcPr>
            <w:tcW w:w="2687" w:type="dxa"/>
            <w:tcBorders>
              <w:left w:val="single" w:sz="4" w:space="0" w:color="000000"/>
              <w:bottom w:val="single" w:sz="4" w:space="0" w:color="000000"/>
            </w:tcBorders>
            <w:shd w:val="clear" w:color="auto" w:fill="auto"/>
          </w:tcPr>
          <w:p w:rsidR="003B60F7" w:rsidRPr="00ED4D5F" w:rsidRDefault="001267E0" w:rsidP="003B60F7">
            <w:pPr>
              <w:snapToGrid w:val="0"/>
              <w:spacing w:line="100" w:lineRule="atLeast"/>
              <w:ind w:left="-48" w:right="-123"/>
              <w:jc w:val="both"/>
              <w:rPr>
                <w:color w:val="000000"/>
              </w:rPr>
            </w:pPr>
            <w:r w:rsidRPr="00ED4D5F">
              <w:rPr>
                <w:color w:val="000000"/>
                <w:sz w:val="22"/>
                <w:szCs w:val="22"/>
              </w:rPr>
              <w:t>На С окр.с.Новохреновое</w:t>
            </w:r>
          </w:p>
        </w:tc>
        <w:tc>
          <w:tcPr>
            <w:tcW w:w="1697"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rPr>
                <w:color w:val="000000"/>
                <w:sz w:val="22"/>
                <w:szCs w:val="22"/>
              </w:rPr>
            </w:pPr>
            <w:r w:rsidRPr="00ED4D5F">
              <w:rPr>
                <w:color w:val="000000"/>
                <w:sz w:val="22"/>
                <w:szCs w:val="22"/>
              </w:rPr>
              <w:t>Хава, лв</w:t>
            </w:r>
          </w:p>
        </w:tc>
        <w:tc>
          <w:tcPr>
            <w:tcW w:w="1272"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5</w:t>
            </w:r>
          </w:p>
        </w:tc>
        <w:tc>
          <w:tcPr>
            <w:tcW w:w="115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t>57</w:t>
            </w:r>
          </w:p>
        </w:tc>
      </w:tr>
      <w:tr w:rsidR="0031087D" w:rsidTr="003B60F7">
        <w:tc>
          <w:tcPr>
            <w:tcW w:w="563"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t>5</w:t>
            </w:r>
          </w:p>
        </w:tc>
        <w:tc>
          <w:tcPr>
            <w:tcW w:w="2259"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rPr>
                <w:color w:val="000000"/>
                <w:sz w:val="22"/>
                <w:szCs w:val="22"/>
              </w:rPr>
            </w:pPr>
            <w:r w:rsidRPr="00ED4D5F">
              <w:rPr>
                <w:color w:val="000000"/>
                <w:sz w:val="22"/>
                <w:szCs w:val="22"/>
              </w:rPr>
              <w:t>Верхняя Матренка</w:t>
            </w:r>
          </w:p>
        </w:tc>
        <w:tc>
          <w:tcPr>
            <w:tcW w:w="2687" w:type="dxa"/>
            <w:tcBorders>
              <w:left w:val="single" w:sz="4" w:space="0" w:color="000000"/>
              <w:bottom w:val="single" w:sz="4" w:space="0" w:color="000000"/>
            </w:tcBorders>
            <w:shd w:val="clear" w:color="auto" w:fill="auto"/>
          </w:tcPr>
          <w:p w:rsidR="003B60F7" w:rsidRPr="00ED4D5F" w:rsidRDefault="001267E0" w:rsidP="003B60F7">
            <w:pPr>
              <w:snapToGrid w:val="0"/>
              <w:spacing w:line="100" w:lineRule="atLeast"/>
              <w:ind w:left="-48" w:right="-123"/>
              <w:rPr>
                <w:color w:val="000000"/>
              </w:rPr>
            </w:pPr>
            <w:r w:rsidRPr="00ED4D5F">
              <w:rPr>
                <w:color w:val="000000"/>
                <w:sz w:val="22"/>
                <w:szCs w:val="22"/>
              </w:rPr>
              <w:t>У п.г.т.Панино</w:t>
            </w:r>
          </w:p>
        </w:tc>
        <w:tc>
          <w:tcPr>
            <w:tcW w:w="1697" w:type="dxa"/>
            <w:tcBorders>
              <w:left w:val="single" w:sz="4" w:space="0" w:color="000000"/>
              <w:bottom w:val="single" w:sz="4" w:space="0" w:color="000000"/>
            </w:tcBorders>
            <w:shd w:val="clear" w:color="auto" w:fill="auto"/>
          </w:tcPr>
          <w:p w:rsidR="003B60F7" w:rsidRPr="00ED4D5F" w:rsidRDefault="001267E0" w:rsidP="003B60F7">
            <w:pPr>
              <w:pStyle w:val="310"/>
              <w:tabs>
                <w:tab w:val="left" w:pos="360"/>
              </w:tabs>
              <w:snapToGrid w:val="0"/>
              <w:spacing w:after="0" w:line="100" w:lineRule="atLeast"/>
              <w:jc w:val="both"/>
              <w:rPr>
                <w:color w:val="000000"/>
                <w:sz w:val="22"/>
                <w:szCs w:val="22"/>
              </w:rPr>
            </w:pPr>
            <w:r w:rsidRPr="00ED4D5F">
              <w:rPr>
                <w:color w:val="000000"/>
                <w:sz w:val="22"/>
                <w:szCs w:val="22"/>
              </w:rPr>
              <w:t>Битюг, пр.</w:t>
            </w:r>
          </w:p>
        </w:tc>
        <w:tc>
          <w:tcPr>
            <w:tcW w:w="1272"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233</w:t>
            </w:r>
          </w:p>
        </w:tc>
        <w:tc>
          <w:tcPr>
            <w:tcW w:w="115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51</w:t>
            </w:r>
          </w:p>
        </w:tc>
      </w:tr>
      <w:tr w:rsidR="0031087D" w:rsidTr="003B60F7">
        <w:tc>
          <w:tcPr>
            <w:tcW w:w="563"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t>6</w:t>
            </w:r>
          </w:p>
        </w:tc>
        <w:tc>
          <w:tcPr>
            <w:tcW w:w="2259"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rPr>
                <w:color w:val="000000"/>
                <w:sz w:val="22"/>
                <w:szCs w:val="22"/>
              </w:rPr>
            </w:pPr>
            <w:r w:rsidRPr="00ED4D5F">
              <w:rPr>
                <w:color w:val="000000"/>
                <w:sz w:val="22"/>
                <w:szCs w:val="22"/>
              </w:rPr>
              <w:t>Правая Хава</w:t>
            </w:r>
          </w:p>
        </w:tc>
        <w:tc>
          <w:tcPr>
            <w:tcW w:w="2687" w:type="dxa"/>
            <w:tcBorders>
              <w:left w:val="single" w:sz="4" w:space="0" w:color="000000"/>
              <w:bottom w:val="single" w:sz="4" w:space="0" w:color="000000"/>
            </w:tcBorders>
            <w:shd w:val="clear" w:color="auto" w:fill="auto"/>
          </w:tcPr>
          <w:p w:rsidR="003B60F7" w:rsidRPr="00ED4D5F" w:rsidRDefault="001267E0" w:rsidP="003B60F7">
            <w:pPr>
              <w:pStyle w:val="310"/>
              <w:tabs>
                <w:tab w:val="left" w:pos="360"/>
              </w:tabs>
              <w:snapToGrid w:val="0"/>
              <w:spacing w:after="0" w:line="100" w:lineRule="atLeast"/>
              <w:jc w:val="both"/>
              <w:rPr>
                <w:color w:val="000000"/>
                <w:sz w:val="22"/>
                <w:szCs w:val="22"/>
              </w:rPr>
            </w:pPr>
            <w:r w:rsidRPr="00ED4D5F">
              <w:rPr>
                <w:color w:val="000000"/>
                <w:sz w:val="22"/>
                <w:szCs w:val="22"/>
              </w:rPr>
              <w:t xml:space="preserve">На ЮЗ с.Васильевка 1-я </w:t>
            </w:r>
          </w:p>
        </w:tc>
        <w:tc>
          <w:tcPr>
            <w:tcW w:w="1697" w:type="dxa"/>
            <w:tcBorders>
              <w:left w:val="single" w:sz="4" w:space="0" w:color="000000"/>
              <w:bottom w:val="single" w:sz="4" w:space="0" w:color="000000"/>
            </w:tcBorders>
            <w:shd w:val="clear" w:color="auto" w:fill="auto"/>
          </w:tcPr>
          <w:p w:rsidR="003B60F7" w:rsidRPr="00ED4D5F" w:rsidRDefault="001267E0" w:rsidP="003B60F7">
            <w:pPr>
              <w:pStyle w:val="310"/>
              <w:tabs>
                <w:tab w:val="left" w:pos="360"/>
              </w:tabs>
              <w:snapToGrid w:val="0"/>
              <w:spacing w:after="0" w:line="100" w:lineRule="atLeast"/>
              <w:jc w:val="both"/>
              <w:rPr>
                <w:color w:val="000000"/>
                <w:sz w:val="22"/>
                <w:szCs w:val="22"/>
              </w:rPr>
            </w:pPr>
            <w:r w:rsidRPr="00ED4D5F">
              <w:rPr>
                <w:color w:val="000000"/>
                <w:sz w:val="22"/>
                <w:szCs w:val="22"/>
              </w:rPr>
              <w:t>Хава, лв.</w:t>
            </w:r>
          </w:p>
        </w:tc>
        <w:tc>
          <w:tcPr>
            <w:tcW w:w="1272"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31</w:t>
            </w:r>
          </w:p>
        </w:tc>
        <w:tc>
          <w:tcPr>
            <w:tcW w:w="115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t>45</w:t>
            </w:r>
          </w:p>
        </w:tc>
      </w:tr>
      <w:tr w:rsidR="0031087D" w:rsidTr="003B60F7">
        <w:tc>
          <w:tcPr>
            <w:tcW w:w="563"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t>7</w:t>
            </w:r>
          </w:p>
        </w:tc>
        <w:tc>
          <w:tcPr>
            <w:tcW w:w="2259"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rPr>
                <w:color w:val="000000"/>
                <w:sz w:val="22"/>
                <w:szCs w:val="22"/>
              </w:rPr>
            </w:pPr>
            <w:r w:rsidRPr="00ED4D5F">
              <w:rPr>
                <w:color w:val="000000"/>
                <w:sz w:val="22"/>
                <w:szCs w:val="22"/>
              </w:rPr>
              <w:t>Красная</w:t>
            </w:r>
          </w:p>
        </w:tc>
        <w:tc>
          <w:tcPr>
            <w:tcW w:w="2687"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line="100" w:lineRule="atLeast"/>
              <w:jc w:val="both"/>
              <w:rPr>
                <w:color w:val="000000"/>
                <w:sz w:val="22"/>
                <w:szCs w:val="22"/>
              </w:rPr>
            </w:pPr>
            <w:r w:rsidRPr="00ED4D5F">
              <w:rPr>
                <w:color w:val="000000"/>
                <w:sz w:val="22"/>
                <w:szCs w:val="22"/>
              </w:rPr>
              <w:t>У с.Кр.Лиман 2-й</w:t>
            </w:r>
          </w:p>
        </w:tc>
        <w:tc>
          <w:tcPr>
            <w:tcW w:w="1697"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line="100" w:lineRule="atLeast"/>
              <w:jc w:val="both"/>
              <w:rPr>
                <w:color w:val="000000"/>
                <w:sz w:val="22"/>
                <w:szCs w:val="22"/>
              </w:rPr>
            </w:pPr>
            <w:r w:rsidRPr="00ED4D5F">
              <w:rPr>
                <w:color w:val="000000"/>
                <w:sz w:val="22"/>
                <w:szCs w:val="22"/>
              </w:rPr>
              <w:t>Хворостань, лв</w:t>
            </w:r>
          </w:p>
        </w:tc>
        <w:tc>
          <w:tcPr>
            <w:tcW w:w="1272"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30</w:t>
            </w:r>
          </w:p>
        </w:tc>
        <w:tc>
          <w:tcPr>
            <w:tcW w:w="115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lang w:val="en-US"/>
              </w:rPr>
            </w:pPr>
            <w:r w:rsidRPr="00ED4D5F">
              <w:rPr>
                <w:color w:val="000000"/>
                <w:sz w:val="22"/>
                <w:szCs w:val="22"/>
                <w:lang w:val="en-US"/>
              </w:rPr>
              <w:t>43</w:t>
            </w:r>
          </w:p>
        </w:tc>
      </w:tr>
      <w:tr w:rsidR="0031087D" w:rsidTr="003B60F7">
        <w:tc>
          <w:tcPr>
            <w:tcW w:w="563"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t>8</w:t>
            </w:r>
          </w:p>
        </w:tc>
        <w:tc>
          <w:tcPr>
            <w:tcW w:w="2259"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rPr>
                <w:color w:val="000000"/>
                <w:sz w:val="22"/>
                <w:szCs w:val="22"/>
              </w:rPr>
            </w:pPr>
            <w:r w:rsidRPr="00ED4D5F">
              <w:rPr>
                <w:color w:val="000000"/>
                <w:sz w:val="22"/>
                <w:szCs w:val="22"/>
              </w:rPr>
              <w:t xml:space="preserve">Смычек </w:t>
            </w:r>
          </w:p>
        </w:tc>
        <w:tc>
          <w:tcPr>
            <w:tcW w:w="2687" w:type="dxa"/>
            <w:tcBorders>
              <w:left w:val="single" w:sz="4" w:space="0" w:color="000000"/>
              <w:bottom w:val="single" w:sz="4" w:space="0" w:color="000000"/>
            </w:tcBorders>
            <w:shd w:val="clear" w:color="auto" w:fill="auto"/>
          </w:tcPr>
          <w:p w:rsidR="003B60F7" w:rsidRPr="00ED4D5F" w:rsidRDefault="001267E0" w:rsidP="003B60F7">
            <w:pPr>
              <w:snapToGrid w:val="0"/>
              <w:spacing w:line="100" w:lineRule="atLeast"/>
              <w:ind w:left="-48" w:right="-123"/>
              <w:jc w:val="both"/>
              <w:rPr>
                <w:color w:val="000000"/>
              </w:rPr>
            </w:pPr>
            <w:r w:rsidRPr="00ED4D5F">
              <w:rPr>
                <w:color w:val="000000"/>
                <w:sz w:val="22"/>
                <w:szCs w:val="22"/>
              </w:rPr>
              <w:t>У н.п.Кировское</w:t>
            </w:r>
          </w:p>
        </w:tc>
        <w:tc>
          <w:tcPr>
            <w:tcW w:w="1697" w:type="dxa"/>
            <w:tcBorders>
              <w:left w:val="single" w:sz="4" w:space="0" w:color="000000"/>
              <w:bottom w:val="single" w:sz="4" w:space="0" w:color="000000"/>
            </w:tcBorders>
            <w:shd w:val="clear" w:color="auto" w:fill="auto"/>
          </w:tcPr>
          <w:p w:rsidR="003B60F7" w:rsidRPr="00ED4D5F" w:rsidRDefault="001267E0" w:rsidP="003B60F7">
            <w:pPr>
              <w:pStyle w:val="310"/>
              <w:tabs>
                <w:tab w:val="left" w:pos="360"/>
              </w:tabs>
              <w:snapToGrid w:val="0"/>
              <w:spacing w:after="0" w:line="100" w:lineRule="atLeast"/>
              <w:jc w:val="both"/>
              <w:rPr>
                <w:color w:val="000000"/>
                <w:sz w:val="22"/>
                <w:szCs w:val="22"/>
              </w:rPr>
            </w:pPr>
            <w:r w:rsidRPr="00ED4D5F">
              <w:rPr>
                <w:color w:val="000000"/>
                <w:sz w:val="22"/>
                <w:szCs w:val="22"/>
              </w:rPr>
              <w:t>Икорец, пр</w:t>
            </w:r>
          </w:p>
        </w:tc>
        <w:tc>
          <w:tcPr>
            <w:tcW w:w="1272"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lang w:val="en-US"/>
              </w:rPr>
            </w:pPr>
            <w:r w:rsidRPr="00ED4D5F">
              <w:rPr>
                <w:color w:val="000000"/>
                <w:sz w:val="22"/>
                <w:szCs w:val="22"/>
                <w:lang w:val="en-US"/>
              </w:rPr>
              <w:t>52</w:t>
            </w:r>
          </w:p>
        </w:tc>
        <w:tc>
          <w:tcPr>
            <w:tcW w:w="115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lang w:val="en-US"/>
              </w:rPr>
            </w:pPr>
            <w:r w:rsidRPr="00ED4D5F">
              <w:rPr>
                <w:color w:val="000000"/>
                <w:sz w:val="22"/>
                <w:szCs w:val="22"/>
                <w:lang w:val="en-US"/>
              </w:rPr>
              <w:t>34</w:t>
            </w:r>
          </w:p>
        </w:tc>
      </w:tr>
      <w:tr w:rsidR="0031087D" w:rsidTr="003B60F7">
        <w:tc>
          <w:tcPr>
            <w:tcW w:w="563"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lastRenderedPageBreak/>
              <w:t>9</w:t>
            </w:r>
          </w:p>
        </w:tc>
        <w:tc>
          <w:tcPr>
            <w:tcW w:w="2259"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rPr>
                <w:color w:val="000000"/>
                <w:sz w:val="22"/>
                <w:szCs w:val="22"/>
              </w:rPr>
            </w:pPr>
            <w:r w:rsidRPr="00ED4D5F">
              <w:rPr>
                <w:color w:val="000000"/>
                <w:sz w:val="22"/>
                <w:szCs w:val="22"/>
              </w:rPr>
              <w:t>Васильевка</w:t>
            </w:r>
          </w:p>
        </w:tc>
        <w:tc>
          <w:tcPr>
            <w:tcW w:w="2687" w:type="dxa"/>
            <w:tcBorders>
              <w:left w:val="single" w:sz="4" w:space="0" w:color="000000"/>
              <w:bottom w:val="single" w:sz="4" w:space="0" w:color="000000"/>
            </w:tcBorders>
            <w:shd w:val="clear" w:color="auto" w:fill="auto"/>
          </w:tcPr>
          <w:p w:rsidR="003B60F7" w:rsidRPr="00ED4D5F" w:rsidRDefault="001267E0" w:rsidP="003B60F7">
            <w:pPr>
              <w:snapToGrid w:val="0"/>
              <w:spacing w:line="100" w:lineRule="atLeast"/>
              <w:ind w:left="-48" w:right="-123"/>
              <w:jc w:val="both"/>
              <w:rPr>
                <w:color w:val="000000"/>
              </w:rPr>
            </w:pPr>
            <w:r w:rsidRPr="00ED4D5F">
              <w:rPr>
                <w:color w:val="000000"/>
                <w:sz w:val="22"/>
                <w:szCs w:val="22"/>
              </w:rPr>
              <w:t>У отд.№1 свх.Тойда</w:t>
            </w:r>
          </w:p>
        </w:tc>
        <w:tc>
          <w:tcPr>
            <w:tcW w:w="1697" w:type="dxa"/>
            <w:tcBorders>
              <w:left w:val="single" w:sz="4" w:space="0" w:color="000000"/>
              <w:bottom w:val="single" w:sz="4" w:space="0" w:color="000000"/>
            </w:tcBorders>
            <w:shd w:val="clear" w:color="auto" w:fill="auto"/>
          </w:tcPr>
          <w:p w:rsidR="003B60F7" w:rsidRPr="00ED4D5F" w:rsidRDefault="001267E0" w:rsidP="003B60F7">
            <w:pPr>
              <w:pStyle w:val="310"/>
              <w:tabs>
                <w:tab w:val="left" w:pos="360"/>
              </w:tabs>
              <w:snapToGrid w:val="0"/>
              <w:spacing w:after="0" w:line="100" w:lineRule="atLeast"/>
              <w:jc w:val="both"/>
              <w:rPr>
                <w:color w:val="000000"/>
                <w:sz w:val="22"/>
                <w:szCs w:val="22"/>
              </w:rPr>
            </w:pPr>
            <w:r w:rsidRPr="00ED4D5F">
              <w:rPr>
                <w:color w:val="000000"/>
                <w:sz w:val="22"/>
                <w:szCs w:val="22"/>
              </w:rPr>
              <w:t>Тойда,пр</w:t>
            </w:r>
          </w:p>
        </w:tc>
        <w:tc>
          <w:tcPr>
            <w:tcW w:w="1272"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lang w:val="en-US"/>
              </w:rPr>
            </w:pPr>
            <w:r w:rsidRPr="00ED4D5F">
              <w:rPr>
                <w:color w:val="000000"/>
                <w:sz w:val="22"/>
                <w:szCs w:val="22"/>
                <w:lang w:val="en-US"/>
              </w:rPr>
              <w:t>25</w:t>
            </w:r>
          </w:p>
        </w:tc>
        <w:tc>
          <w:tcPr>
            <w:tcW w:w="115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lang w:val="en-US"/>
              </w:rPr>
            </w:pPr>
            <w:r w:rsidRPr="00ED4D5F">
              <w:rPr>
                <w:color w:val="000000"/>
                <w:sz w:val="22"/>
                <w:szCs w:val="22"/>
                <w:lang w:val="en-US"/>
              </w:rPr>
              <w:t>21</w:t>
            </w:r>
          </w:p>
        </w:tc>
      </w:tr>
      <w:tr w:rsidR="0031087D" w:rsidTr="003B60F7">
        <w:trPr>
          <w:trHeight w:val="502"/>
        </w:trPr>
        <w:tc>
          <w:tcPr>
            <w:tcW w:w="563" w:type="dxa"/>
            <w:tcBorders>
              <w:left w:val="single" w:sz="4" w:space="0" w:color="000000"/>
              <w:bottom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t>10</w:t>
            </w:r>
          </w:p>
        </w:tc>
        <w:tc>
          <w:tcPr>
            <w:tcW w:w="2259"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rPr>
                <w:color w:val="000000"/>
                <w:sz w:val="22"/>
                <w:szCs w:val="22"/>
              </w:rPr>
            </w:pPr>
            <w:r w:rsidRPr="00ED4D5F">
              <w:rPr>
                <w:color w:val="000000"/>
                <w:sz w:val="22"/>
                <w:szCs w:val="22"/>
              </w:rPr>
              <w:t>Лог Левый</w:t>
            </w:r>
          </w:p>
        </w:tc>
        <w:tc>
          <w:tcPr>
            <w:tcW w:w="2687"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rPr>
                <w:color w:val="000000"/>
                <w:sz w:val="22"/>
                <w:szCs w:val="22"/>
              </w:rPr>
            </w:pPr>
            <w:r w:rsidRPr="00ED4D5F">
              <w:rPr>
                <w:color w:val="000000"/>
                <w:sz w:val="22"/>
                <w:szCs w:val="22"/>
              </w:rPr>
              <w:t>В 3,2 км к ЮВ от с.Малый Мартын</w:t>
            </w:r>
          </w:p>
        </w:tc>
        <w:tc>
          <w:tcPr>
            <w:tcW w:w="1697"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rPr>
                <w:color w:val="000000"/>
                <w:sz w:val="22"/>
                <w:szCs w:val="22"/>
              </w:rPr>
            </w:pPr>
            <w:r w:rsidRPr="00ED4D5F">
              <w:rPr>
                <w:color w:val="000000"/>
                <w:sz w:val="22"/>
                <w:szCs w:val="22"/>
              </w:rPr>
              <w:t>Березовка, пр</w:t>
            </w:r>
          </w:p>
        </w:tc>
        <w:tc>
          <w:tcPr>
            <w:tcW w:w="1272" w:type="dxa"/>
            <w:tcBorders>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19</w:t>
            </w:r>
          </w:p>
        </w:tc>
        <w:tc>
          <w:tcPr>
            <w:tcW w:w="115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17</w:t>
            </w:r>
          </w:p>
        </w:tc>
      </w:tr>
      <w:tr w:rsidR="0031087D" w:rsidTr="003B60F7">
        <w:tc>
          <w:tcPr>
            <w:tcW w:w="563" w:type="dxa"/>
            <w:tcBorders>
              <w:top w:val="single" w:sz="4" w:space="0" w:color="000000"/>
              <w:left w:val="single" w:sz="4" w:space="0" w:color="000000"/>
            </w:tcBorders>
            <w:shd w:val="clear" w:color="auto" w:fill="auto"/>
          </w:tcPr>
          <w:p w:rsidR="003B60F7" w:rsidRPr="00ED4D5F" w:rsidRDefault="001267E0" w:rsidP="003B60F7">
            <w:pPr>
              <w:pStyle w:val="310"/>
              <w:snapToGrid w:val="0"/>
              <w:jc w:val="center"/>
              <w:rPr>
                <w:color w:val="000000"/>
                <w:sz w:val="22"/>
                <w:szCs w:val="22"/>
              </w:rPr>
            </w:pPr>
            <w:r w:rsidRPr="00ED4D5F">
              <w:rPr>
                <w:color w:val="000000"/>
                <w:sz w:val="22"/>
                <w:szCs w:val="22"/>
              </w:rPr>
              <w:t>11</w:t>
            </w:r>
          </w:p>
        </w:tc>
        <w:tc>
          <w:tcPr>
            <w:tcW w:w="2259" w:type="dxa"/>
            <w:tcBorders>
              <w:top w:val="single" w:sz="4" w:space="0" w:color="000000"/>
              <w:left w:val="single" w:sz="4" w:space="0" w:color="000000"/>
            </w:tcBorders>
            <w:shd w:val="clear" w:color="auto" w:fill="auto"/>
          </w:tcPr>
          <w:p w:rsidR="003B60F7" w:rsidRPr="00ED4D5F" w:rsidRDefault="001267E0" w:rsidP="003B60F7">
            <w:pPr>
              <w:pStyle w:val="310"/>
              <w:snapToGrid w:val="0"/>
              <w:spacing w:after="0"/>
              <w:rPr>
                <w:color w:val="000000"/>
                <w:sz w:val="22"/>
                <w:szCs w:val="22"/>
              </w:rPr>
            </w:pPr>
            <w:r w:rsidRPr="00ED4D5F">
              <w:rPr>
                <w:color w:val="000000"/>
                <w:sz w:val="22"/>
                <w:szCs w:val="22"/>
              </w:rPr>
              <w:t xml:space="preserve">Б/н, </w:t>
            </w:r>
            <w:r w:rsidRPr="00ED4D5F">
              <w:rPr>
                <w:color w:val="000000"/>
                <w:sz w:val="22"/>
                <w:szCs w:val="22"/>
              </w:rPr>
              <w:t>в 1,5 км к С от с.Криуша</w:t>
            </w:r>
          </w:p>
        </w:tc>
        <w:tc>
          <w:tcPr>
            <w:tcW w:w="2687" w:type="dxa"/>
            <w:tcBorders>
              <w:top w:val="single" w:sz="4" w:space="0" w:color="000000"/>
              <w:left w:val="single" w:sz="4" w:space="0" w:color="000000"/>
            </w:tcBorders>
            <w:shd w:val="clear" w:color="auto" w:fill="auto"/>
          </w:tcPr>
          <w:p w:rsidR="003B60F7" w:rsidRPr="00ED4D5F" w:rsidRDefault="001267E0" w:rsidP="003B60F7">
            <w:pPr>
              <w:snapToGrid w:val="0"/>
              <w:spacing w:line="100" w:lineRule="atLeast"/>
              <w:ind w:left="-48" w:right="-123"/>
              <w:jc w:val="both"/>
              <w:rPr>
                <w:color w:val="000000"/>
              </w:rPr>
            </w:pPr>
            <w:r w:rsidRPr="00ED4D5F">
              <w:rPr>
                <w:color w:val="000000"/>
                <w:sz w:val="22"/>
                <w:szCs w:val="22"/>
              </w:rPr>
              <w:t>На С окр.п.Майский</w:t>
            </w:r>
          </w:p>
        </w:tc>
        <w:tc>
          <w:tcPr>
            <w:tcW w:w="1697" w:type="dxa"/>
            <w:tcBorders>
              <w:top w:val="single" w:sz="4" w:space="0" w:color="000000"/>
              <w:left w:val="single" w:sz="4" w:space="0" w:color="000000"/>
            </w:tcBorders>
            <w:shd w:val="clear" w:color="auto" w:fill="auto"/>
          </w:tcPr>
          <w:p w:rsidR="003B60F7" w:rsidRPr="00ED4D5F" w:rsidRDefault="001267E0" w:rsidP="003B60F7">
            <w:pPr>
              <w:pStyle w:val="310"/>
              <w:tabs>
                <w:tab w:val="left" w:pos="360"/>
              </w:tabs>
              <w:snapToGrid w:val="0"/>
              <w:spacing w:after="0" w:line="100" w:lineRule="atLeast"/>
              <w:jc w:val="both"/>
              <w:rPr>
                <w:color w:val="000000"/>
                <w:sz w:val="22"/>
                <w:szCs w:val="22"/>
              </w:rPr>
            </w:pPr>
            <w:r w:rsidRPr="00ED4D5F">
              <w:rPr>
                <w:color w:val="000000"/>
                <w:sz w:val="22"/>
                <w:szCs w:val="22"/>
              </w:rPr>
              <w:t>Икорец, пр</w:t>
            </w:r>
          </w:p>
        </w:tc>
        <w:tc>
          <w:tcPr>
            <w:tcW w:w="1272" w:type="dxa"/>
            <w:tcBorders>
              <w:top w:val="single" w:sz="4" w:space="0" w:color="000000"/>
              <w:left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81</w:t>
            </w:r>
          </w:p>
        </w:tc>
        <w:tc>
          <w:tcPr>
            <w:tcW w:w="1159" w:type="dxa"/>
            <w:tcBorders>
              <w:top w:val="single" w:sz="4" w:space="0" w:color="000000"/>
              <w:left w:val="single" w:sz="4" w:space="0" w:color="000000"/>
              <w:right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t>19</w:t>
            </w:r>
          </w:p>
        </w:tc>
      </w:tr>
      <w:tr w:rsidR="0031087D" w:rsidTr="003B60F7">
        <w:trPr>
          <w:trHeight w:val="171"/>
        </w:trPr>
        <w:tc>
          <w:tcPr>
            <w:tcW w:w="56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310"/>
              <w:snapToGrid w:val="0"/>
              <w:spacing w:after="0"/>
              <w:jc w:val="center"/>
              <w:rPr>
                <w:color w:val="000000"/>
                <w:sz w:val="22"/>
                <w:szCs w:val="22"/>
              </w:rPr>
            </w:pPr>
            <w:r w:rsidRPr="00ED4D5F">
              <w:rPr>
                <w:color w:val="000000"/>
                <w:sz w:val="22"/>
                <w:szCs w:val="22"/>
              </w:rPr>
              <w:t>12</w:t>
            </w:r>
          </w:p>
        </w:tc>
        <w:tc>
          <w:tcPr>
            <w:tcW w:w="225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33"/>
              <w:snapToGrid w:val="0"/>
              <w:spacing w:after="0"/>
              <w:rPr>
                <w:color w:val="000000"/>
                <w:sz w:val="22"/>
                <w:szCs w:val="22"/>
              </w:rPr>
            </w:pPr>
            <w:r w:rsidRPr="00ED4D5F">
              <w:rPr>
                <w:color w:val="000000"/>
                <w:sz w:val="22"/>
                <w:szCs w:val="22"/>
              </w:rPr>
              <w:t>Б/н, в 3,6 км к СВ от с.Сергеевка</w:t>
            </w:r>
          </w:p>
        </w:tc>
        <w:tc>
          <w:tcPr>
            <w:tcW w:w="268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33"/>
              <w:snapToGrid w:val="0"/>
              <w:spacing w:after="0"/>
              <w:jc w:val="both"/>
              <w:rPr>
                <w:color w:val="000000"/>
                <w:sz w:val="22"/>
                <w:szCs w:val="22"/>
              </w:rPr>
            </w:pPr>
            <w:r w:rsidRPr="00ED4D5F">
              <w:rPr>
                <w:color w:val="000000"/>
                <w:sz w:val="22"/>
                <w:szCs w:val="22"/>
              </w:rPr>
              <w:t>В 1,3 км к ЮЗ от отд.№5 свх.Михайловский</w:t>
            </w:r>
          </w:p>
        </w:tc>
        <w:tc>
          <w:tcPr>
            <w:tcW w:w="169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jc w:val="both"/>
            </w:pPr>
            <w:r w:rsidRPr="00ED4D5F">
              <w:rPr>
                <w:sz w:val="22"/>
                <w:szCs w:val="22"/>
              </w:rPr>
              <w:t>Тойда, пр</w:t>
            </w:r>
          </w:p>
        </w:tc>
        <w:tc>
          <w:tcPr>
            <w:tcW w:w="127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46</w:t>
            </w:r>
          </w:p>
        </w:tc>
        <w:tc>
          <w:tcPr>
            <w:tcW w:w="1159"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33"/>
              <w:snapToGrid w:val="0"/>
              <w:spacing w:after="0"/>
              <w:jc w:val="center"/>
              <w:rPr>
                <w:color w:val="000000"/>
                <w:sz w:val="22"/>
                <w:szCs w:val="22"/>
              </w:rPr>
            </w:pPr>
            <w:r w:rsidRPr="00ED4D5F">
              <w:rPr>
                <w:color w:val="000000"/>
                <w:sz w:val="22"/>
                <w:szCs w:val="22"/>
              </w:rPr>
              <w:t>12</w:t>
            </w:r>
          </w:p>
        </w:tc>
      </w:tr>
    </w:tbl>
    <w:p w:rsidR="003B60F7" w:rsidRPr="00ED4D5F" w:rsidRDefault="001267E0" w:rsidP="003B60F7">
      <w:pPr>
        <w:tabs>
          <w:tab w:val="left" w:pos="720"/>
        </w:tabs>
        <w:snapToGrid w:val="0"/>
        <w:ind w:firstLine="720"/>
        <w:jc w:val="both"/>
        <w:rPr>
          <w:rFonts w:cs="Tahoma"/>
          <w:iCs/>
          <w:color w:val="000000"/>
          <w:spacing w:val="-2"/>
        </w:rPr>
      </w:pPr>
    </w:p>
    <w:p w:rsidR="003B60F7" w:rsidRPr="00ED4D5F" w:rsidRDefault="001267E0" w:rsidP="003B60F7">
      <w:pPr>
        <w:pStyle w:val="32"/>
        <w:tabs>
          <w:tab w:val="left" w:pos="720"/>
        </w:tabs>
        <w:snapToGrid w:val="0"/>
        <w:spacing w:after="0"/>
        <w:ind w:firstLine="720"/>
        <w:jc w:val="both"/>
        <w:rPr>
          <w:rFonts w:cs="Tahoma"/>
          <w:iCs/>
          <w:color w:val="000000"/>
          <w:spacing w:val="-2"/>
          <w:sz w:val="24"/>
          <w:szCs w:val="24"/>
        </w:rPr>
      </w:pPr>
      <w:r w:rsidRPr="00ED4D5F">
        <w:rPr>
          <w:rFonts w:cs="Tahoma"/>
          <w:i/>
          <w:iCs/>
          <w:color w:val="000000"/>
          <w:spacing w:val="-2"/>
          <w:sz w:val="24"/>
          <w:szCs w:val="24"/>
        </w:rPr>
        <w:t>Река Битюг</w:t>
      </w:r>
      <w:r w:rsidRPr="00ED4D5F">
        <w:rPr>
          <w:rFonts w:cs="Tahoma"/>
          <w:iCs/>
          <w:color w:val="000000"/>
          <w:spacing w:val="-2"/>
          <w:sz w:val="24"/>
          <w:szCs w:val="24"/>
        </w:rPr>
        <w:t xml:space="preserve"> - левый приток р.Дон. Весеннее половодье на реки начинается обычно в середине марта. Первые ледовые образования появляются около 20 ноября. Осенний ледоход практически отсутствует. Ледостав наступает в середине декабря. Самые ранние и поздние сроки наступ</w:t>
      </w:r>
      <w:r w:rsidRPr="00ED4D5F">
        <w:rPr>
          <w:rFonts w:cs="Tahoma"/>
          <w:iCs/>
          <w:color w:val="000000"/>
          <w:spacing w:val="-2"/>
          <w:sz w:val="24"/>
          <w:szCs w:val="24"/>
        </w:rPr>
        <w:t>ления сдвигаются примерно на месяц. Средняя продолжительность ледостава — 3,5 мес. Толщина льда на плесах — до 48 см, на перекатах — до 26 см.</w:t>
      </w:r>
    </w:p>
    <w:p w:rsidR="003B60F7" w:rsidRPr="00ED4D5F" w:rsidRDefault="001267E0" w:rsidP="003B60F7">
      <w:pPr>
        <w:tabs>
          <w:tab w:val="left" w:pos="720"/>
        </w:tabs>
        <w:snapToGrid w:val="0"/>
        <w:ind w:firstLine="709"/>
        <w:jc w:val="both"/>
        <w:rPr>
          <w:rFonts w:cs="Tahoma"/>
          <w:iCs/>
          <w:color w:val="000000"/>
          <w:spacing w:val="-2"/>
        </w:rPr>
      </w:pPr>
      <w:r w:rsidRPr="00ED4D5F">
        <w:rPr>
          <w:rFonts w:cs="Tahoma"/>
          <w:i/>
          <w:iCs/>
          <w:color w:val="000000"/>
          <w:spacing w:val="-2"/>
        </w:rPr>
        <w:t>Река</w:t>
      </w:r>
      <w:r w:rsidRPr="00ED4D5F">
        <w:rPr>
          <w:rFonts w:cs="Tahoma"/>
          <w:iCs/>
          <w:color w:val="000000"/>
          <w:spacing w:val="-2"/>
        </w:rPr>
        <w:t xml:space="preserve"> </w:t>
      </w:r>
      <w:r w:rsidRPr="00ED4D5F">
        <w:rPr>
          <w:rFonts w:cs="Tahoma"/>
          <w:i/>
          <w:iCs/>
          <w:color w:val="000000"/>
          <w:spacing w:val="-2"/>
        </w:rPr>
        <w:t>Икорец</w:t>
      </w:r>
      <w:r w:rsidRPr="00ED4D5F">
        <w:rPr>
          <w:rFonts w:cs="Tahoma"/>
          <w:iCs/>
          <w:color w:val="000000"/>
          <w:spacing w:val="-2"/>
        </w:rPr>
        <w:t xml:space="preserve"> — левый приток р.Дон. Расход воды Икорца  8—10 л/с. Доля весеннего стока от годового составляет 80%, </w:t>
      </w:r>
      <w:r w:rsidRPr="00ED4D5F">
        <w:rPr>
          <w:rFonts w:cs="Tahoma"/>
          <w:iCs/>
          <w:color w:val="000000"/>
          <w:spacing w:val="-2"/>
        </w:rPr>
        <w:t>а 5-10% стока приходится на летнюю межень. Зимняя межень иногда нарушается паводками, вызываемыми оттепелями.</w:t>
      </w:r>
    </w:p>
    <w:p w:rsidR="003B60F7" w:rsidRPr="00ED4D5F" w:rsidRDefault="001267E0" w:rsidP="003B60F7">
      <w:pPr>
        <w:spacing w:line="100" w:lineRule="atLeast"/>
        <w:jc w:val="both"/>
        <w:rPr>
          <w:color w:val="000000"/>
        </w:rPr>
      </w:pPr>
      <w:r w:rsidRPr="00ED4D5F">
        <w:rPr>
          <w:b/>
          <w:color w:val="000000"/>
        </w:rPr>
        <w:tab/>
      </w:r>
      <w:r w:rsidRPr="00ED4D5F">
        <w:rPr>
          <w:i/>
          <w:iCs/>
          <w:color w:val="000000"/>
        </w:rPr>
        <w:t>Река Тойда</w:t>
      </w:r>
      <w:r w:rsidRPr="00ED4D5F">
        <w:rPr>
          <w:color w:val="000000"/>
        </w:rPr>
        <w:t xml:space="preserve"> – правый приток Битюга. Средней годовой расход в устье – около 1 м</w:t>
      </w:r>
      <w:r w:rsidRPr="00ED4D5F">
        <w:rPr>
          <w:color w:val="000000"/>
          <w:vertAlign w:val="superscript"/>
        </w:rPr>
        <w:t>3</w:t>
      </w:r>
      <w:r w:rsidRPr="00ED4D5F">
        <w:rPr>
          <w:color w:val="000000"/>
        </w:rPr>
        <w:t xml:space="preserve">/сек, минимальный летний среднемесячный расход воды близок к нулю. Бассейн реки представляет собой равнину, пересеченную долинами притоков Тойды. Их склоны плавно сливаются с прилегающей местностью. </w:t>
      </w:r>
    </w:p>
    <w:p w:rsidR="003B60F7" w:rsidRPr="00ED4D5F" w:rsidRDefault="001267E0" w:rsidP="003B60F7">
      <w:pPr>
        <w:spacing w:line="100" w:lineRule="atLeast"/>
        <w:jc w:val="both"/>
        <w:rPr>
          <w:color w:val="000000"/>
        </w:rPr>
      </w:pPr>
      <w:r w:rsidRPr="00ED4D5F">
        <w:rPr>
          <w:i/>
          <w:iCs/>
          <w:color w:val="000000"/>
        </w:rPr>
        <w:tab/>
        <w:t>Река Тамлык</w:t>
      </w:r>
      <w:r w:rsidRPr="00ED4D5F">
        <w:rPr>
          <w:color w:val="000000"/>
        </w:rPr>
        <w:t xml:space="preserve"> – левый приток р.Хава. Среднемесячный расход 30-50 л/сек. </w:t>
      </w:r>
    </w:p>
    <w:p w:rsidR="003B60F7" w:rsidRPr="00ED4D5F" w:rsidRDefault="001267E0" w:rsidP="003B60F7">
      <w:pPr>
        <w:pStyle w:val="310"/>
        <w:tabs>
          <w:tab w:val="left" w:pos="360"/>
        </w:tabs>
        <w:spacing w:after="0" w:line="100" w:lineRule="atLeast"/>
        <w:jc w:val="both"/>
        <w:rPr>
          <w:color w:val="000000"/>
          <w:sz w:val="24"/>
          <w:szCs w:val="24"/>
        </w:rPr>
      </w:pPr>
      <w:r w:rsidRPr="00ED4D5F">
        <w:rPr>
          <w:color w:val="000000"/>
          <w:sz w:val="24"/>
          <w:szCs w:val="24"/>
        </w:rPr>
        <w:tab/>
      </w:r>
      <w:r w:rsidRPr="00ED4D5F">
        <w:rPr>
          <w:color w:val="000000"/>
          <w:sz w:val="24"/>
          <w:szCs w:val="24"/>
        </w:rPr>
        <w:tab/>
      </w:r>
      <w:r w:rsidRPr="00ED4D5F">
        <w:rPr>
          <w:i/>
          <w:iCs/>
          <w:color w:val="000000"/>
          <w:sz w:val="24"/>
          <w:szCs w:val="24"/>
        </w:rPr>
        <w:t>Река Верхняя Матреночка</w:t>
      </w:r>
      <w:r w:rsidRPr="00ED4D5F">
        <w:rPr>
          <w:color w:val="000000"/>
          <w:sz w:val="24"/>
          <w:szCs w:val="24"/>
        </w:rPr>
        <w:t xml:space="preserve"> – впадает с правой стороны в реку Битюг. В бассейне реки Верхняя Матреночка сильно развито прудовое хозяйство. Гидрологические условия благоприятные для дальнейшего строи</w:t>
      </w:r>
      <w:r w:rsidRPr="00ED4D5F">
        <w:rPr>
          <w:color w:val="000000"/>
          <w:sz w:val="24"/>
          <w:szCs w:val="24"/>
        </w:rPr>
        <w:t>тельство водоемов.</w:t>
      </w:r>
    </w:p>
    <w:p w:rsidR="003B60F7" w:rsidRPr="00ED4D5F" w:rsidRDefault="001267E0" w:rsidP="003B60F7">
      <w:pPr>
        <w:spacing w:line="100" w:lineRule="atLeast"/>
        <w:jc w:val="both"/>
        <w:rPr>
          <w:color w:val="000000"/>
        </w:rPr>
      </w:pPr>
      <w:r w:rsidRPr="00ED4D5F">
        <w:rPr>
          <w:color w:val="000000"/>
        </w:rPr>
        <w:tab/>
      </w:r>
      <w:r w:rsidRPr="00ED4D5F">
        <w:rPr>
          <w:i/>
          <w:iCs/>
          <w:color w:val="000000"/>
        </w:rPr>
        <w:t>Река Правая Хава (с притоками р.Желтуха, Ртищев)</w:t>
      </w:r>
      <w:r w:rsidRPr="00ED4D5F">
        <w:rPr>
          <w:color w:val="000000"/>
        </w:rPr>
        <w:t xml:space="preserve"> – является притоком реки Хава. В бассейне Правой Хавы имеются специализированные пруды для разведения рыбы. Пойма реки в основном используется для выпаса скота. Узкие протоки чередуются с</w:t>
      </w:r>
      <w:r w:rsidRPr="00ED4D5F">
        <w:rPr>
          <w:color w:val="000000"/>
        </w:rPr>
        <w:t xml:space="preserve"> застойными плесами.</w:t>
      </w:r>
    </w:p>
    <w:p w:rsidR="003B60F7" w:rsidRPr="00ED4D5F" w:rsidRDefault="001267E0" w:rsidP="003B60F7">
      <w:pPr>
        <w:spacing w:line="100" w:lineRule="atLeast"/>
        <w:jc w:val="both"/>
        <w:rPr>
          <w:color w:val="000000"/>
        </w:rPr>
      </w:pPr>
      <w:r w:rsidRPr="00ED4D5F">
        <w:rPr>
          <w:b/>
          <w:color w:val="000000"/>
        </w:rPr>
        <w:tab/>
      </w:r>
      <w:r w:rsidRPr="00ED4D5F">
        <w:rPr>
          <w:i/>
          <w:iCs/>
          <w:color w:val="000000"/>
        </w:rPr>
        <w:t>Река Смычек</w:t>
      </w:r>
      <w:r w:rsidRPr="00ED4D5F">
        <w:rPr>
          <w:color w:val="000000"/>
        </w:rPr>
        <w:t xml:space="preserve"> – правый приток реки Икорец. В бассейне реки Смычек большое количество водоемов. Пойма реки в основном используется для сенокошения и выпаса скота.</w:t>
      </w:r>
    </w:p>
    <w:p w:rsidR="003B60F7" w:rsidRPr="00ED4D5F" w:rsidRDefault="001267E0" w:rsidP="003B60F7">
      <w:pPr>
        <w:tabs>
          <w:tab w:val="left" w:pos="720"/>
        </w:tabs>
        <w:snapToGrid w:val="0"/>
        <w:ind w:firstLine="720"/>
        <w:jc w:val="both"/>
        <w:rPr>
          <w:bCs/>
          <w:color w:val="000000"/>
        </w:rPr>
      </w:pPr>
      <w:r w:rsidRPr="00ED4D5F">
        <w:rPr>
          <w:bCs/>
          <w:color w:val="000000"/>
        </w:rPr>
        <w:t>Основным источником питания рек являются талые воды, что определяет характ</w:t>
      </w:r>
      <w:r w:rsidRPr="00ED4D5F">
        <w:rPr>
          <w:bCs/>
          <w:color w:val="000000"/>
        </w:rPr>
        <w:t>ер водного режима водотоков. Основные особенности водного режима рек являются высокое весеннее половодье, летне-осенняя межень, прерываемая дождевыми паводками, и низкая зимняя межень.</w:t>
      </w:r>
    </w:p>
    <w:p w:rsidR="003B60F7" w:rsidRPr="00ED4D5F" w:rsidRDefault="001267E0" w:rsidP="003B60F7">
      <w:pPr>
        <w:tabs>
          <w:tab w:val="left" w:pos="720"/>
        </w:tabs>
        <w:snapToGrid w:val="0"/>
        <w:ind w:firstLine="720"/>
        <w:jc w:val="both"/>
        <w:rPr>
          <w:rFonts w:cs="Tahoma"/>
          <w:iCs/>
          <w:color w:val="000000"/>
          <w:spacing w:val="-2"/>
        </w:rPr>
      </w:pPr>
      <w:r w:rsidRPr="00ED4D5F">
        <w:rPr>
          <w:iCs/>
          <w:color w:val="000000"/>
          <w:spacing w:val="-2"/>
        </w:rPr>
        <w:t xml:space="preserve">Во многих оврагах при малых реках устроены пруды. </w:t>
      </w:r>
      <w:r w:rsidRPr="00ED4D5F">
        <w:rPr>
          <w:rFonts w:cs="Tahoma"/>
          <w:iCs/>
          <w:color w:val="000000"/>
          <w:spacing w:val="-2"/>
        </w:rPr>
        <w:t>Сооружения прудов вын</w:t>
      </w:r>
      <w:r w:rsidRPr="00ED4D5F">
        <w:rPr>
          <w:rFonts w:cs="Tahoma"/>
          <w:iCs/>
          <w:color w:val="000000"/>
          <w:spacing w:val="-2"/>
        </w:rPr>
        <w:t>ужденная мера, связанная с условиями деградации гидрографической сети. Неумеренная распашка и сведение древесной растительности существенно уменьшают водорегулирующую способность водосборной площади, отчего половодья и ливневые паводки приобретают негативн</w:t>
      </w:r>
      <w:r w:rsidRPr="00ED4D5F">
        <w:rPr>
          <w:rFonts w:cs="Tahoma"/>
          <w:iCs/>
          <w:color w:val="000000"/>
          <w:spacing w:val="-2"/>
        </w:rPr>
        <w:t>ый характер.</w:t>
      </w:r>
    </w:p>
    <w:p w:rsidR="003B60F7" w:rsidRPr="00ED4D5F" w:rsidRDefault="001267E0" w:rsidP="003B60F7">
      <w:pPr>
        <w:snapToGrid w:val="0"/>
        <w:ind w:firstLine="709"/>
        <w:outlineLvl w:val="0"/>
        <w:rPr>
          <w:b/>
          <w:bCs/>
          <w:i/>
          <w:iCs/>
          <w:color w:val="000000"/>
          <w:spacing w:val="-2"/>
        </w:rPr>
      </w:pPr>
      <w:r w:rsidRPr="00ED4D5F">
        <w:rPr>
          <w:b/>
          <w:bCs/>
          <w:i/>
          <w:iCs/>
          <w:color w:val="000000"/>
          <w:spacing w:val="-2"/>
        </w:rPr>
        <w:t>Использование поверхностных вод</w:t>
      </w:r>
    </w:p>
    <w:p w:rsidR="003B60F7" w:rsidRPr="00ED4D5F" w:rsidRDefault="001267E0" w:rsidP="003B60F7">
      <w:pPr>
        <w:pStyle w:val="33"/>
        <w:tabs>
          <w:tab w:val="left" w:pos="720"/>
        </w:tabs>
        <w:snapToGrid w:val="0"/>
        <w:spacing w:after="0"/>
        <w:ind w:firstLine="709"/>
        <w:jc w:val="both"/>
        <w:rPr>
          <w:color w:val="000000"/>
          <w:spacing w:val="-2"/>
          <w:sz w:val="24"/>
          <w:szCs w:val="24"/>
        </w:rPr>
      </w:pPr>
      <w:r w:rsidRPr="00ED4D5F">
        <w:rPr>
          <w:color w:val="000000"/>
          <w:spacing w:val="-2"/>
          <w:sz w:val="24"/>
          <w:szCs w:val="24"/>
        </w:rPr>
        <w:t>Ресурсы местного поверхностного стока на территории района более 50 тыс.м</w:t>
      </w:r>
      <w:r w:rsidRPr="00ED4D5F">
        <w:rPr>
          <w:color w:val="000000"/>
          <w:spacing w:val="-2"/>
          <w:sz w:val="24"/>
          <w:szCs w:val="24"/>
          <w:vertAlign w:val="superscript"/>
        </w:rPr>
        <w:t>3</w:t>
      </w:r>
      <w:r w:rsidRPr="00ED4D5F">
        <w:rPr>
          <w:color w:val="000000"/>
          <w:spacing w:val="-2"/>
          <w:sz w:val="24"/>
          <w:szCs w:val="24"/>
        </w:rPr>
        <w:t xml:space="preserve"> на км</w:t>
      </w:r>
      <w:r w:rsidRPr="00ED4D5F">
        <w:rPr>
          <w:color w:val="000000"/>
          <w:spacing w:val="-2"/>
          <w:sz w:val="24"/>
          <w:szCs w:val="24"/>
          <w:vertAlign w:val="superscript"/>
        </w:rPr>
        <w:t>2</w:t>
      </w:r>
      <w:r w:rsidRPr="00ED4D5F">
        <w:rPr>
          <w:color w:val="000000"/>
          <w:spacing w:val="-2"/>
          <w:sz w:val="24"/>
          <w:szCs w:val="24"/>
        </w:rPr>
        <w:t>. Количество воды поверхностного местного стока, приходящегося на 1 человека в среднем за многолетний период более 2 тыс.м</w:t>
      </w:r>
      <w:r w:rsidRPr="00ED4D5F">
        <w:rPr>
          <w:color w:val="000000"/>
          <w:spacing w:val="-2"/>
          <w:sz w:val="24"/>
          <w:szCs w:val="24"/>
          <w:vertAlign w:val="superscript"/>
        </w:rPr>
        <w:t>3</w:t>
      </w:r>
      <w:r w:rsidRPr="00ED4D5F">
        <w:rPr>
          <w:color w:val="000000"/>
          <w:spacing w:val="-2"/>
          <w:sz w:val="24"/>
          <w:szCs w:val="24"/>
        </w:rPr>
        <w:t>.</w:t>
      </w:r>
    </w:p>
    <w:p w:rsidR="003B60F7" w:rsidRPr="00ED4D5F" w:rsidRDefault="001267E0" w:rsidP="003B60F7">
      <w:pPr>
        <w:ind w:firstLine="720"/>
        <w:jc w:val="both"/>
        <w:rPr>
          <w:color w:val="000000"/>
        </w:rPr>
      </w:pPr>
      <w:r w:rsidRPr="00ED4D5F">
        <w:rPr>
          <w:color w:val="000000"/>
        </w:rPr>
        <w:t>Согласно государственной статистической отчетности по форме 2-ТП (водхоз) за 2009г, представленной отделом водных ресурсов по Воронежской области Донского бассейнового водного управления объёмы забранной и сбрасываемой воды в природные водные объекты Панин</w:t>
      </w:r>
      <w:r w:rsidRPr="00ED4D5F">
        <w:rPr>
          <w:color w:val="000000"/>
        </w:rPr>
        <w:t>ского района составили:</w:t>
      </w:r>
    </w:p>
    <w:p w:rsidR="003B60F7" w:rsidRPr="00ED4D5F" w:rsidRDefault="001267E0" w:rsidP="003B60F7">
      <w:pPr>
        <w:ind w:firstLine="720"/>
        <w:jc w:val="right"/>
        <w:rPr>
          <w:color w:val="000000"/>
          <w:vertAlign w:val="superscript"/>
        </w:rPr>
      </w:pPr>
      <w:r w:rsidRPr="00ED4D5F">
        <w:rPr>
          <w:color w:val="000000"/>
        </w:rPr>
        <w:t>в тыс.м</w:t>
      </w:r>
      <w:r w:rsidRPr="00ED4D5F">
        <w:rPr>
          <w:color w:val="000000"/>
          <w:vertAlign w:val="superscript"/>
        </w:rPr>
        <w:t>3</w:t>
      </w:r>
    </w:p>
    <w:tbl>
      <w:tblPr>
        <w:tblW w:w="0" w:type="auto"/>
        <w:tblInd w:w="55" w:type="dxa"/>
        <w:tblLayout w:type="fixed"/>
        <w:tblCellMar>
          <w:top w:w="55" w:type="dxa"/>
          <w:left w:w="55" w:type="dxa"/>
          <w:bottom w:w="55" w:type="dxa"/>
          <w:right w:w="55" w:type="dxa"/>
        </w:tblCellMar>
        <w:tblLook w:val="0000"/>
      </w:tblPr>
      <w:tblGrid>
        <w:gridCol w:w="752"/>
        <w:gridCol w:w="1395"/>
        <w:gridCol w:w="960"/>
        <w:gridCol w:w="1530"/>
        <w:gridCol w:w="795"/>
        <w:gridCol w:w="1215"/>
        <w:gridCol w:w="1485"/>
        <w:gridCol w:w="1473"/>
      </w:tblGrid>
      <w:tr w:rsidR="0031087D" w:rsidTr="003B60F7">
        <w:tc>
          <w:tcPr>
            <w:tcW w:w="4637" w:type="dxa"/>
            <w:gridSpan w:val="4"/>
            <w:tcBorders>
              <w:top w:val="single" w:sz="1" w:space="0" w:color="000000"/>
              <w:left w:val="single" w:sz="1" w:space="0" w:color="000000"/>
              <w:bottom w:val="single" w:sz="1" w:space="0" w:color="000000"/>
            </w:tcBorders>
            <w:shd w:val="clear" w:color="auto" w:fill="auto"/>
          </w:tcPr>
          <w:p w:rsidR="003B60F7" w:rsidRPr="00ED4D5F" w:rsidRDefault="001267E0" w:rsidP="003B60F7">
            <w:pPr>
              <w:snapToGrid w:val="0"/>
              <w:jc w:val="center"/>
              <w:rPr>
                <w:color w:val="000000"/>
              </w:rPr>
            </w:pPr>
            <w:r w:rsidRPr="00ED4D5F">
              <w:rPr>
                <w:color w:val="000000"/>
                <w:sz w:val="22"/>
                <w:szCs w:val="22"/>
              </w:rPr>
              <w:t>Забрано воды</w:t>
            </w:r>
          </w:p>
        </w:tc>
        <w:tc>
          <w:tcPr>
            <w:tcW w:w="2010" w:type="dxa"/>
            <w:gridSpan w:val="2"/>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 xml:space="preserve">Сброшено воды в </w:t>
            </w:r>
          </w:p>
          <w:p w:rsidR="003B60F7" w:rsidRPr="00ED4D5F" w:rsidRDefault="001267E0" w:rsidP="003B60F7">
            <w:pPr>
              <w:pStyle w:val="afc"/>
              <w:snapToGrid w:val="0"/>
              <w:jc w:val="center"/>
            </w:pPr>
            <w:r w:rsidRPr="00ED4D5F">
              <w:rPr>
                <w:sz w:val="22"/>
                <w:szCs w:val="22"/>
              </w:rPr>
              <w:t>речную сеть</w:t>
            </w:r>
          </w:p>
        </w:tc>
        <w:tc>
          <w:tcPr>
            <w:tcW w:w="1485" w:type="dxa"/>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 xml:space="preserve">Уменьшение речного стока под влиянием </w:t>
            </w:r>
            <w:r w:rsidRPr="00ED4D5F">
              <w:rPr>
                <w:sz w:val="22"/>
                <w:szCs w:val="22"/>
              </w:rPr>
              <w:lastRenderedPageBreak/>
              <w:t xml:space="preserve">заборов, </w:t>
            </w:r>
          </w:p>
          <w:p w:rsidR="003B60F7" w:rsidRPr="00ED4D5F" w:rsidRDefault="001267E0" w:rsidP="003B60F7">
            <w:pPr>
              <w:pStyle w:val="afc"/>
              <w:snapToGrid w:val="0"/>
              <w:jc w:val="center"/>
            </w:pPr>
            <w:r w:rsidRPr="00ED4D5F">
              <w:rPr>
                <w:sz w:val="22"/>
                <w:szCs w:val="22"/>
              </w:rPr>
              <w:t>сбросов</w:t>
            </w:r>
          </w:p>
        </w:tc>
        <w:tc>
          <w:tcPr>
            <w:tcW w:w="1473" w:type="dxa"/>
            <w:vMerge w:val="restart"/>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jc w:val="center"/>
            </w:pPr>
            <w:r w:rsidRPr="00ED4D5F">
              <w:rPr>
                <w:sz w:val="22"/>
                <w:szCs w:val="22"/>
              </w:rPr>
              <w:lastRenderedPageBreak/>
              <w:t xml:space="preserve">Сброшено сточных вод на ЗПО, </w:t>
            </w:r>
          </w:p>
          <w:p w:rsidR="003B60F7" w:rsidRPr="00ED4D5F" w:rsidRDefault="001267E0" w:rsidP="003B60F7">
            <w:pPr>
              <w:pStyle w:val="afc"/>
              <w:snapToGrid w:val="0"/>
              <w:jc w:val="center"/>
            </w:pPr>
            <w:r w:rsidRPr="00ED4D5F">
              <w:rPr>
                <w:sz w:val="22"/>
                <w:szCs w:val="22"/>
              </w:rPr>
              <w:lastRenderedPageBreak/>
              <w:t>в накопители, др.</w:t>
            </w:r>
          </w:p>
        </w:tc>
      </w:tr>
      <w:tr w:rsidR="0031087D" w:rsidTr="003B60F7">
        <w:tc>
          <w:tcPr>
            <w:tcW w:w="2147" w:type="dxa"/>
            <w:gridSpan w:val="2"/>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Из речной сети</w:t>
            </w:r>
          </w:p>
        </w:tc>
        <w:tc>
          <w:tcPr>
            <w:tcW w:w="2490" w:type="dxa"/>
            <w:gridSpan w:val="2"/>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 xml:space="preserve">Подземной </w:t>
            </w:r>
          </w:p>
        </w:tc>
        <w:tc>
          <w:tcPr>
            <w:tcW w:w="795" w:type="dxa"/>
            <w:vMerge w:val="restart"/>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всего</w:t>
            </w:r>
          </w:p>
        </w:tc>
        <w:tc>
          <w:tcPr>
            <w:tcW w:w="1215" w:type="dxa"/>
            <w:vMerge w:val="restart"/>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 xml:space="preserve">Переброска </w:t>
            </w:r>
            <w:r w:rsidRPr="00ED4D5F">
              <w:rPr>
                <w:sz w:val="22"/>
                <w:szCs w:val="22"/>
              </w:rPr>
              <w:lastRenderedPageBreak/>
              <w:t>стока</w:t>
            </w:r>
          </w:p>
        </w:tc>
        <w:tc>
          <w:tcPr>
            <w:tcW w:w="1485"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1473" w:type="dxa"/>
            <w:vMerge/>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rPr>
                <w:color w:val="000000"/>
              </w:rPr>
            </w:pPr>
          </w:p>
        </w:tc>
      </w:tr>
      <w:tr w:rsidR="0031087D" w:rsidTr="003B60F7">
        <w:tc>
          <w:tcPr>
            <w:tcW w:w="752"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lastRenderedPageBreak/>
              <w:t>всего</w:t>
            </w:r>
          </w:p>
        </w:tc>
        <w:tc>
          <w:tcPr>
            <w:tcW w:w="13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 xml:space="preserve">Для </w:t>
            </w:r>
          </w:p>
          <w:p w:rsidR="003B60F7" w:rsidRPr="00ED4D5F" w:rsidRDefault="001267E0" w:rsidP="003B60F7">
            <w:pPr>
              <w:pStyle w:val="afc"/>
              <w:snapToGrid w:val="0"/>
              <w:jc w:val="center"/>
            </w:pPr>
            <w:r w:rsidRPr="00ED4D5F">
              <w:rPr>
                <w:sz w:val="22"/>
                <w:szCs w:val="22"/>
              </w:rPr>
              <w:t xml:space="preserve">переброски </w:t>
            </w:r>
            <w:r w:rsidRPr="00ED4D5F">
              <w:rPr>
                <w:sz w:val="22"/>
                <w:szCs w:val="22"/>
              </w:rPr>
              <w:t>стока</w:t>
            </w:r>
          </w:p>
        </w:tc>
        <w:tc>
          <w:tcPr>
            <w:tcW w:w="960"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всего</w:t>
            </w:r>
          </w:p>
        </w:tc>
        <w:tc>
          <w:tcPr>
            <w:tcW w:w="1530"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 xml:space="preserve">В ущерб </w:t>
            </w:r>
          </w:p>
          <w:p w:rsidR="003B60F7" w:rsidRPr="00ED4D5F" w:rsidRDefault="001267E0" w:rsidP="003B60F7">
            <w:pPr>
              <w:pStyle w:val="afc"/>
              <w:snapToGrid w:val="0"/>
              <w:jc w:val="center"/>
            </w:pPr>
            <w:r w:rsidRPr="00ED4D5F">
              <w:rPr>
                <w:sz w:val="22"/>
                <w:szCs w:val="22"/>
              </w:rPr>
              <w:t>речному стоку</w:t>
            </w:r>
          </w:p>
        </w:tc>
        <w:tc>
          <w:tcPr>
            <w:tcW w:w="795" w:type="dxa"/>
            <w:vMerge/>
            <w:tcBorders>
              <w:left w:val="single" w:sz="1" w:space="0" w:color="000000"/>
              <w:bottom w:val="single" w:sz="1" w:space="0" w:color="000000"/>
            </w:tcBorders>
            <w:shd w:val="clear" w:color="auto" w:fill="auto"/>
          </w:tcPr>
          <w:p w:rsidR="003B60F7" w:rsidRPr="00ED4D5F" w:rsidRDefault="001267E0" w:rsidP="003B60F7">
            <w:pPr>
              <w:rPr>
                <w:color w:val="000000"/>
              </w:rPr>
            </w:pPr>
          </w:p>
        </w:tc>
        <w:tc>
          <w:tcPr>
            <w:tcW w:w="1215" w:type="dxa"/>
            <w:vMerge/>
            <w:tcBorders>
              <w:left w:val="single" w:sz="1" w:space="0" w:color="000000"/>
              <w:bottom w:val="single" w:sz="1" w:space="0" w:color="000000"/>
            </w:tcBorders>
            <w:shd w:val="clear" w:color="auto" w:fill="auto"/>
          </w:tcPr>
          <w:p w:rsidR="003B60F7" w:rsidRPr="00ED4D5F" w:rsidRDefault="001267E0" w:rsidP="003B60F7">
            <w:pPr>
              <w:rPr>
                <w:color w:val="000000"/>
              </w:rPr>
            </w:pPr>
          </w:p>
        </w:tc>
        <w:tc>
          <w:tcPr>
            <w:tcW w:w="1485"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1473" w:type="dxa"/>
            <w:vMerge/>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rPr>
                <w:color w:val="000000"/>
              </w:rPr>
            </w:pPr>
          </w:p>
        </w:tc>
      </w:tr>
      <w:tr w:rsidR="0031087D" w:rsidTr="003B60F7">
        <w:tc>
          <w:tcPr>
            <w:tcW w:w="752"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lastRenderedPageBreak/>
              <w:t>340</w:t>
            </w:r>
          </w:p>
        </w:tc>
        <w:tc>
          <w:tcPr>
            <w:tcW w:w="13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0</w:t>
            </w:r>
          </w:p>
        </w:tc>
        <w:tc>
          <w:tcPr>
            <w:tcW w:w="960"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880</w:t>
            </w:r>
          </w:p>
        </w:tc>
        <w:tc>
          <w:tcPr>
            <w:tcW w:w="1530"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0</w:t>
            </w:r>
          </w:p>
        </w:tc>
        <w:tc>
          <w:tcPr>
            <w:tcW w:w="7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0</w:t>
            </w:r>
          </w:p>
        </w:tc>
        <w:tc>
          <w:tcPr>
            <w:tcW w:w="121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0</w:t>
            </w:r>
          </w:p>
        </w:tc>
        <w:tc>
          <w:tcPr>
            <w:tcW w:w="148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pPr>
            <w:r w:rsidRPr="00ED4D5F">
              <w:rPr>
                <w:sz w:val="22"/>
                <w:szCs w:val="22"/>
              </w:rPr>
              <w:t>340</w:t>
            </w:r>
          </w:p>
        </w:tc>
        <w:tc>
          <w:tcPr>
            <w:tcW w:w="1473"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jc w:val="center"/>
            </w:pPr>
            <w:r w:rsidRPr="00ED4D5F">
              <w:rPr>
                <w:sz w:val="22"/>
                <w:szCs w:val="22"/>
              </w:rPr>
              <w:t>0</w:t>
            </w:r>
          </w:p>
        </w:tc>
      </w:tr>
    </w:tbl>
    <w:p w:rsidR="003B60F7" w:rsidRPr="00ED4D5F" w:rsidRDefault="001267E0" w:rsidP="003B60F7">
      <w:pPr>
        <w:ind w:firstLine="720"/>
        <w:jc w:val="center"/>
        <w:rPr>
          <w:color w:val="000000"/>
        </w:rPr>
      </w:pPr>
    </w:p>
    <w:p w:rsidR="003B60F7" w:rsidRPr="00ED4D5F" w:rsidRDefault="001267E0" w:rsidP="003B60F7">
      <w:pPr>
        <w:tabs>
          <w:tab w:val="left" w:pos="720"/>
        </w:tabs>
        <w:jc w:val="both"/>
        <w:rPr>
          <w:b/>
          <w:bCs/>
          <w:color w:val="000000"/>
        </w:rPr>
      </w:pPr>
      <w:r w:rsidRPr="00ED4D5F">
        <w:rPr>
          <w:b/>
          <w:bCs/>
          <w:color w:val="000000"/>
        </w:rPr>
        <w:tab/>
        <w:t>2.2.4. Почвенные ресурсы</w:t>
      </w:r>
    </w:p>
    <w:p w:rsidR="003B60F7" w:rsidRPr="00ED4D5F" w:rsidRDefault="001267E0" w:rsidP="003B60F7">
      <w:pPr>
        <w:ind w:firstLine="708"/>
        <w:jc w:val="both"/>
        <w:rPr>
          <w:color w:val="000000"/>
        </w:rPr>
      </w:pPr>
      <w:r w:rsidRPr="00ED4D5F">
        <w:rPr>
          <w:color w:val="000000"/>
        </w:rPr>
        <w:t xml:space="preserve">Почвенные ресурсы района представлены черноземами типичными мощными и среднемощными с содержанием гумуса 6-9 %. Приурочены они к плоским водораздельным равнинам и </w:t>
      </w:r>
      <w:r w:rsidRPr="00ED4D5F">
        <w:rPr>
          <w:color w:val="000000"/>
        </w:rPr>
        <w:t>слабопологим склонам. Вследствие неоднородности условий почвообразования среди зональных почв в виде небольших полос и пятен встречаются интразональные почвы: солонцы, солоды, лугово-черноземные, пойменные, лугово-болотные, овражно-балочного комплекса, кот</w:t>
      </w:r>
      <w:r w:rsidRPr="00ED4D5F">
        <w:rPr>
          <w:color w:val="000000"/>
        </w:rPr>
        <w:t>орые создают пестроту почвенного комплекса.</w:t>
      </w:r>
    </w:p>
    <w:p w:rsidR="003B60F7" w:rsidRPr="00ED4D5F" w:rsidRDefault="001267E0" w:rsidP="003B60F7">
      <w:pPr>
        <w:snapToGrid w:val="0"/>
        <w:ind w:firstLine="708"/>
        <w:jc w:val="both"/>
        <w:rPr>
          <w:color w:val="000000"/>
        </w:rPr>
      </w:pPr>
      <w:r w:rsidRPr="00ED4D5F">
        <w:rPr>
          <w:color w:val="000000"/>
        </w:rPr>
        <w:t>Водная и ветровая эрозия влечет деградацию почв.</w:t>
      </w:r>
    </w:p>
    <w:p w:rsidR="003B60F7" w:rsidRPr="00ED4D5F" w:rsidRDefault="001267E0" w:rsidP="003B60F7">
      <w:pPr>
        <w:ind w:firstLine="708"/>
        <w:jc w:val="both"/>
        <w:rPr>
          <w:color w:val="000000"/>
        </w:rPr>
      </w:pPr>
      <w:r w:rsidRPr="00ED4D5F">
        <w:rPr>
          <w:color w:val="000000"/>
        </w:rPr>
        <w:t>Водная эрозия выражается здесь в расчленении поверхности земельных угодий на более дробные участки и усложнении их конфигурации; невыгодном для полей перераспредел</w:t>
      </w:r>
      <w:r w:rsidRPr="00ED4D5F">
        <w:rPr>
          <w:color w:val="000000"/>
        </w:rPr>
        <w:t>ении снега и влаги; увеличении количества оползней за счет выхода грунтовых вод; снижении плодородия земли при отложении наносов в поймах рек и днищах балок; заилении малых рек, прудов и водоемов; разрушении дорог, сооружений, коммуникаций; ухудшении гидро</w:t>
      </w:r>
      <w:r w:rsidRPr="00ED4D5F">
        <w:rPr>
          <w:color w:val="000000"/>
        </w:rPr>
        <w:t>логического режима; понижении или повышении уровня грунтовых вод и влажности почвенного покрова и других негативах.</w:t>
      </w:r>
    </w:p>
    <w:p w:rsidR="003B60F7" w:rsidRPr="00ED4D5F" w:rsidRDefault="001267E0" w:rsidP="003B60F7">
      <w:pPr>
        <w:ind w:firstLine="708"/>
        <w:jc w:val="both"/>
        <w:rPr>
          <w:color w:val="000000"/>
        </w:rPr>
      </w:pPr>
      <w:r w:rsidRPr="00ED4D5F">
        <w:rPr>
          <w:color w:val="000000"/>
        </w:rPr>
        <w:t>Ветровая эрозия проявляется в виде пыльных бурь и местной (повседневной) дефляции. Пыльные бури охватывают большие территории и периодически</w:t>
      </w:r>
      <w:r w:rsidRPr="00ED4D5F">
        <w:rPr>
          <w:color w:val="000000"/>
        </w:rPr>
        <w:t xml:space="preserve"> повторяются. Ветер разрушает верхний горизонт почвы и, вовлекая почвенные частицы в воздушный поток, переносит их на различные расстояния от очагов эрозии. Местная ветровая эрозия проявляется в виде верховой эрозии и поземки.</w:t>
      </w:r>
    </w:p>
    <w:p w:rsidR="003B60F7" w:rsidRPr="00ED4D5F" w:rsidRDefault="001267E0" w:rsidP="003B60F7">
      <w:pPr>
        <w:tabs>
          <w:tab w:val="left" w:pos="720"/>
        </w:tabs>
        <w:snapToGrid w:val="0"/>
        <w:ind w:firstLine="708"/>
        <w:jc w:val="both"/>
        <w:rPr>
          <w:color w:val="000000"/>
        </w:rPr>
      </w:pPr>
      <w:r w:rsidRPr="00ED4D5F">
        <w:rPr>
          <w:color w:val="000000"/>
        </w:rPr>
        <w:t xml:space="preserve">Распространение солонцеватых </w:t>
      </w:r>
      <w:r w:rsidRPr="00ED4D5F">
        <w:rPr>
          <w:color w:val="000000"/>
        </w:rPr>
        <w:t>почв и солонцовых комплексов создают большие трудности в проведении полевых работ и снижают урожайность сельскохозяйственных культур.</w:t>
      </w:r>
    </w:p>
    <w:p w:rsidR="003B60F7" w:rsidRPr="00ED4D5F" w:rsidRDefault="001267E0" w:rsidP="003B60F7">
      <w:pPr>
        <w:tabs>
          <w:tab w:val="left" w:pos="720"/>
        </w:tabs>
        <w:jc w:val="both"/>
        <w:rPr>
          <w:b/>
          <w:bCs/>
          <w:color w:val="000000"/>
        </w:rPr>
      </w:pPr>
      <w:r w:rsidRPr="00ED4D5F">
        <w:rPr>
          <w:b/>
          <w:bCs/>
          <w:color w:val="000000"/>
        </w:rPr>
        <w:tab/>
        <w:t>2.2.5. Лесосырьевые ресурсы</w:t>
      </w:r>
    </w:p>
    <w:p w:rsidR="003B60F7" w:rsidRPr="00ED4D5F" w:rsidRDefault="001267E0" w:rsidP="003B60F7">
      <w:pPr>
        <w:snapToGrid w:val="0"/>
        <w:ind w:firstLine="708"/>
        <w:jc w:val="both"/>
        <w:rPr>
          <w:iCs/>
          <w:color w:val="000000"/>
          <w:spacing w:val="-2"/>
        </w:rPr>
      </w:pPr>
      <w:r w:rsidRPr="00ED4D5F">
        <w:rPr>
          <w:iCs/>
          <w:color w:val="000000"/>
          <w:spacing w:val="-2"/>
        </w:rPr>
        <w:t xml:space="preserve">Леса района, расположенные на землях лесного фонда и землях иных категорий, согласно Лесному </w:t>
      </w:r>
      <w:r w:rsidRPr="00ED4D5F">
        <w:rPr>
          <w:iCs/>
          <w:color w:val="000000"/>
          <w:spacing w:val="-2"/>
        </w:rPr>
        <w:t>кодексу (2006г. ст.10) по целевому назначению относятся к защитным лесам,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w:t>
      </w:r>
      <w:r w:rsidRPr="00ED4D5F">
        <w:rPr>
          <w:iCs/>
          <w:color w:val="000000"/>
          <w:spacing w:val="-2"/>
        </w:rPr>
        <w:t>анием лесов при условии, если это использование совместимо с целевым назначением защитных лесов и выполняемыми ими полезными функциями.</w:t>
      </w:r>
    </w:p>
    <w:p w:rsidR="003B60F7" w:rsidRPr="00ED4D5F" w:rsidRDefault="001267E0" w:rsidP="003B60F7">
      <w:pPr>
        <w:ind w:firstLine="709"/>
        <w:jc w:val="both"/>
        <w:rPr>
          <w:color w:val="000000"/>
        </w:rPr>
      </w:pPr>
      <w:r w:rsidRPr="00ED4D5F">
        <w:rPr>
          <w:color w:val="000000"/>
        </w:rPr>
        <w:t>На территории действует Панинское участковое лесничество Эртильского лесничества. Территория района относится к малолесн</w:t>
      </w:r>
      <w:r w:rsidRPr="00ED4D5F">
        <w:rPr>
          <w:color w:val="000000"/>
        </w:rPr>
        <w:t>ым районам. Земли лесного фонда занимают 1851 га, на землях сельскохозяйственного назначения имеются защитные лесные насаждения площадью – 2310 га.</w:t>
      </w:r>
    </w:p>
    <w:p w:rsidR="003B60F7" w:rsidRPr="00ED4D5F" w:rsidRDefault="001267E0" w:rsidP="003B60F7">
      <w:pPr>
        <w:ind w:firstLine="709"/>
        <w:jc w:val="both"/>
        <w:rPr>
          <w:color w:val="000000"/>
        </w:rPr>
      </w:pPr>
      <w:r w:rsidRPr="00ED4D5F">
        <w:rPr>
          <w:color w:val="000000"/>
        </w:rPr>
        <w:t>В возрастной структуре лесов преобладают средневозрастные насаждения. Лесная растительность состоит из неоди</w:t>
      </w:r>
      <w:r w:rsidRPr="00ED4D5F">
        <w:rPr>
          <w:color w:val="000000"/>
        </w:rPr>
        <w:t>наковых по площади дубовых, ольховых, березовых, тополевых и ивовых лесов.</w:t>
      </w:r>
    </w:p>
    <w:p w:rsidR="003B60F7" w:rsidRPr="00ED4D5F" w:rsidRDefault="001267E0" w:rsidP="003B60F7">
      <w:pPr>
        <w:pStyle w:val="af2"/>
        <w:tabs>
          <w:tab w:val="left" w:pos="720"/>
        </w:tabs>
        <w:ind w:firstLine="709"/>
        <w:rPr>
          <w:color w:val="000000"/>
        </w:rPr>
      </w:pPr>
    </w:p>
    <w:p w:rsidR="003B60F7" w:rsidRPr="00ED4D5F" w:rsidRDefault="001267E0" w:rsidP="003B60F7">
      <w:pPr>
        <w:pStyle w:val="af2"/>
        <w:tabs>
          <w:tab w:val="left" w:pos="360"/>
          <w:tab w:val="left" w:pos="750"/>
        </w:tabs>
        <w:snapToGrid w:val="0"/>
        <w:ind w:firstLine="709"/>
        <w:rPr>
          <w:rFonts w:cs="Tahoma"/>
          <w:b/>
          <w:bCs/>
          <w:iCs/>
          <w:color w:val="000000"/>
          <w:spacing w:val="-2"/>
          <w:sz w:val="24"/>
          <w:szCs w:val="24"/>
        </w:rPr>
      </w:pPr>
      <w:r w:rsidRPr="00ED4D5F">
        <w:rPr>
          <w:rFonts w:cs="Tahoma"/>
          <w:b/>
          <w:bCs/>
          <w:iCs/>
          <w:color w:val="000000"/>
          <w:spacing w:val="-2"/>
          <w:sz w:val="24"/>
          <w:szCs w:val="24"/>
        </w:rPr>
        <w:t>2.2.6. Система особо охраняемых природных территорий</w:t>
      </w:r>
    </w:p>
    <w:p w:rsidR="003B60F7" w:rsidRPr="00ED4D5F" w:rsidRDefault="001267E0" w:rsidP="003B60F7">
      <w:pPr>
        <w:pStyle w:val="af2"/>
        <w:tabs>
          <w:tab w:val="left" w:pos="360"/>
          <w:tab w:val="left" w:pos="750"/>
        </w:tabs>
        <w:snapToGrid w:val="0"/>
        <w:ind w:firstLine="709"/>
        <w:rPr>
          <w:color w:val="000000"/>
          <w:sz w:val="24"/>
          <w:szCs w:val="24"/>
        </w:rPr>
      </w:pPr>
      <w:r w:rsidRPr="00ED4D5F">
        <w:rPr>
          <w:color w:val="000000"/>
          <w:sz w:val="24"/>
          <w:szCs w:val="24"/>
        </w:rPr>
        <w:t>Согласно постановлению администрации Воронежской области от 28.05.1998 №500 «О памятниках природы на территории Воронежской обл</w:t>
      </w:r>
      <w:r w:rsidRPr="00ED4D5F">
        <w:rPr>
          <w:color w:val="000000"/>
          <w:sz w:val="24"/>
          <w:szCs w:val="24"/>
        </w:rPr>
        <w:t>асти» на территории Панинского муниципального района имеются следующие памятники природы:</w:t>
      </w:r>
    </w:p>
    <w:p w:rsidR="003B60F7" w:rsidRPr="00ED4D5F" w:rsidRDefault="001267E0" w:rsidP="003B60F7">
      <w:pPr>
        <w:tabs>
          <w:tab w:val="left" w:pos="360"/>
          <w:tab w:val="left" w:pos="750"/>
        </w:tabs>
        <w:snapToGrid w:val="0"/>
        <w:ind w:firstLine="709"/>
        <w:jc w:val="both"/>
        <w:rPr>
          <w:color w:val="000000"/>
        </w:rPr>
      </w:pPr>
      <w:r w:rsidRPr="00ED4D5F">
        <w:rPr>
          <w:color w:val="000000"/>
        </w:rPr>
        <w:t xml:space="preserve">1. Луг у с.Борщево является участком деградированного пойменного леса. Здесь, в растительных сообществах с преобладанием галофитных и гидрофитных видов, встречаются </w:t>
      </w:r>
      <w:r w:rsidRPr="00ED4D5F">
        <w:rPr>
          <w:color w:val="000000"/>
        </w:rPr>
        <w:lastRenderedPageBreak/>
        <w:t>редкие и интересные виды мохообразных. Из краснокнижных насекомых отмечена пчела-плотник.</w:t>
      </w:r>
    </w:p>
    <w:p w:rsidR="003B60F7" w:rsidRPr="00ED4D5F" w:rsidRDefault="001267E0" w:rsidP="003B60F7">
      <w:pPr>
        <w:tabs>
          <w:tab w:val="left" w:pos="360"/>
          <w:tab w:val="left" w:pos="750"/>
        </w:tabs>
        <w:snapToGrid w:val="0"/>
        <w:ind w:firstLine="709"/>
        <w:jc w:val="both"/>
        <w:rPr>
          <w:color w:val="000000"/>
        </w:rPr>
      </w:pPr>
      <w:r w:rsidRPr="00ED4D5F">
        <w:rPr>
          <w:color w:val="000000"/>
        </w:rPr>
        <w:t>2. Исток р. Икорец образуется от слияния двух ручьев, которые питаются из маломощных источников грунтовых вод. Имеет большое народно-хозяйственное значение, так как п</w:t>
      </w:r>
      <w:r w:rsidRPr="00ED4D5F">
        <w:rPr>
          <w:color w:val="000000"/>
        </w:rPr>
        <w:t>ротекает в слабо увлажненной зоне.</w:t>
      </w:r>
    </w:p>
    <w:p w:rsidR="003B60F7" w:rsidRPr="00ED4D5F" w:rsidRDefault="001267E0" w:rsidP="003B60F7">
      <w:pPr>
        <w:tabs>
          <w:tab w:val="left" w:pos="360"/>
          <w:tab w:val="left" w:pos="750"/>
        </w:tabs>
        <w:snapToGrid w:val="0"/>
        <w:ind w:firstLine="709"/>
        <w:jc w:val="both"/>
        <w:rPr>
          <w:color w:val="000000"/>
        </w:rPr>
      </w:pPr>
      <w:r w:rsidRPr="00ED4D5F">
        <w:rPr>
          <w:color w:val="000000"/>
        </w:rPr>
        <w:t>3. Памятник природы «Большой куст» расположен на территории Панинского участкового лесничества на водоразделе рек Битюг и Хава. Эти насаждения приурочены к небольшим западинам или провалам с солонцеватыми почвами. Кроме ц</w:t>
      </w:r>
      <w:r w:rsidRPr="00ED4D5F">
        <w:rPr>
          <w:color w:val="000000"/>
        </w:rPr>
        <w:t xml:space="preserve">енных для науки осиновых кустов – первопроходцев лесной растительности в степной зоне, в урочище представлен интересный комплекс лесной и лугово-болотной растительности. </w:t>
      </w:r>
    </w:p>
    <w:p w:rsidR="003B60F7" w:rsidRPr="00ED4D5F" w:rsidRDefault="001267E0" w:rsidP="003B60F7">
      <w:pPr>
        <w:tabs>
          <w:tab w:val="left" w:pos="360"/>
          <w:tab w:val="left" w:pos="750"/>
        </w:tabs>
        <w:snapToGrid w:val="0"/>
        <w:ind w:firstLine="709"/>
        <w:jc w:val="both"/>
        <w:rPr>
          <w:color w:val="000000"/>
        </w:rPr>
      </w:pPr>
      <w:r w:rsidRPr="00ED4D5F">
        <w:rPr>
          <w:color w:val="000000"/>
        </w:rPr>
        <w:t>4. Урочище «Воронежское», расположенное на территории Панинского участкового лесничес</w:t>
      </w:r>
      <w:r w:rsidRPr="00ED4D5F">
        <w:rPr>
          <w:color w:val="000000"/>
        </w:rPr>
        <w:t>тва, это типичный степной осиновый клок на впадине. Возраст насаждения около 35 лет. В его составе имеются немногочисленные груша и клен. Высота древостоя около 15-16 м. Средний диаметр — 16 м. Полнота около 0,8. Насаждение отражает определенный этап естес</w:t>
      </w:r>
      <w:r w:rsidRPr="00ED4D5F">
        <w:rPr>
          <w:color w:val="000000"/>
        </w:rPr>
        <w:t xml:space="preserve">твенного формирования лесных фитоценозов на подобных степных участках. </w:t>
      </w:r>
    </w:p>
    <w:p w:rsidR="003B60F7" w:rsidRPr="00ED4D5F" w:rsidRDefault="001267E0" w:rsidP="003B60F7">
      <w:pPr>
        <w:tabs>
          <w:tab w:val="left" w:pos="720"/>
        </w:tabs>
        <w:ind w:firstLine="720"/>
        <w:jc w:val="both"/>
        <w:rPr>
          <w:color w:val="000000"/>
        </w:rPr>
      </w:pPr>
      <w:r w:rsidRPr="00ED4D5F">
        <w:rPr>
          <w:color w:val="000000"/>
        </w:rPr>
        <w:t xml:space="preserve">Сеть охотничьих заказников весьма нестабильна (значительно изменяются, раз в пять лет), что является следствием узконаправленных функций этой категории. </w:t>
      </w:r>
    </w:p>
    <w:p w:rsidR="003B60F7" w:rsidRPr="00ED4D5F" w:rsidRDefault="001267E0" w:rsidP="003B60F7">
      <w:pPr>
        <w:tabs>
          <w:tab w:val="left" w:pos="720"/>
        </w:tabs>
        <w:ind w:firstLine="720"/>
        <w:jc w:val="both"/>
        <w:rPr>
          <w:color w:val="000000"/>
        </w:rPr>
      </w:pPr>
      <w:r w:rsidRPr="00ED4D5F">
        <w:rPr>
          <w:color w:val="000000"/>
        </w:rPr>
        <w:t>Согласно постановлению № 859 о</w:t>
      </w:r>
      <w:r w:rsidRPr="00ED4D5F">
        <w:rPr>
          <w:color w:val="000000"/>
        </w:rPr>
        <w:t xml:space="preserve">т 18.09.2000г., в Панинском районе </w:t>
      </w:r>
      <w:r w:rsidRPr="00ED4D5F">
        <w:rPr>
          <w:bCs/>
          <w:color w:val="000000"/>
        </w:rPr>
        <w:t xml:space="preserve">утвержден </w:t>
      </w:r>
      <w:r w:rsidRPr="00ED4D5F">
        <w:rPr>
          <w:color w:val="000000"/>
        </w:rPr>
        <w:t>Михайловский комплексный государственный природный  заказник областного значения.</w:t>
      </w:r>
    </w:p>
    <w:p w:rsidR="003B60F7" w:rsidRPr="00ED4D5F" w:rsidRDefault="001267E0" w:rsidP="003B60F7">
      <w:pPr>
        <w:pStyle w:val="af2"/>
        <w:tabs>
          <w:tab w:val="left" w:pos="720"/>
        </w:tabs>
        <w:ind w:firstLine="709"/>
        <w:rPr>
          <w:color w:val="000000"/>
        </w:rPr>
      </w:pPr>
    </w:p>
    <w:p w:rsidR="003B60F7" w:rsidRPr="00ED4D5F" w:rsidRDefault="001267E0" w:rsidP="003B60F7">
      <w:pPr>
        <w:ind w:firstLine="720"/>
        <w:jc w:val="both"/>
        <w:rPr>
          <w:b/>
          <w:color w:val="000000"/>
        </w:rPr>
      </w:pPr>
      <w:r w:rsidRPr="00ED4D5F">
        <w:rPr>
          <w:b/>
          <w:color w:val="000000"/>
        </w:rPr>
        <w:t>2.2.7. Ландшафтно-рекреационный потенциал</w:t>
      </w:r>
    </w:p>
    <w:p w:rsidR="003B60F7" w:rsidRPr="00ED4D5F" w:rsidRDefault="001267E0" w:rsidP="003B60F7">
      <w:pPr>
        <w:ind w:firstLine="720"/>
        <w:jc w:val="both"/>
        <w:rPr>
          <w:color w:val="000000"/>
        </w:rPr>
      </w:pPr>
      <w:r w:rsidRPr="00ED4D5F">
        <w:rPr>
          <w:color w:val="000000"/>
        </w:rPr>
        <w:t>Территория  района расположена на Окско-Донской низменности, характеризующаяся пологоу</w:t>
      </w:r>
      <w:r w:rsidRPr="00ED4D5F">
        <w:rPr>
          <w:color w:val="000000"/>
        </w:rPr>
        <w:t>валистым рельефом. Территория района изрезана неглубокими овражно-балочными приречными системами рек, так и небольших их притоков - ручьев. Природно-растительный покров территории в настоящее время составляют пахотные земли, естественный травостой, небольш</w:t>
      </w:r>
      <w:r w:rsidRPr="00ED4D5F">
        <w:rPr>
          <w:color w:val="000000"/>
        </w:rPr>
        <w:t>ие участки леса и полезащитные лесополосы.</w:t>
      </w:r>
    </w:p>
    <w:p w:rsidR="003B60F7" w:rsidRPr="00ED4D5F" w:rsidRDefault="001267E0" w:rsidP="003B60F7">
      <w:pPr>
        <w:ind w:firstLine="720"/>
        <w:jc w:val="both"/>
        <w:rPr>
          <w:color w:val="000000"/>
        </w:rPr>
      </w:pPr>
      <w:r w:rsidRPr="00ED4D5F">
        <w:rPr>
          <w:color w:val="000000"/>
        </w:rPr>
        <w:t>Ценные естественные ландшафты реки Битюг и реки Икорец создают предпосылки для развития водного, экологического, познавательного и активного оздоровительного туризма. Спокойный гидрологический режим рек предполага</w:t>
      </w:r>
      <w:r w:rsidRPr="00ED4D5F">
        <w:rPr>
          <w:color w:val="000000"/>
        </w:rPr>
        <w:t>ет развитие здесь любых околоводных видов отдыха, включая любительский водный промысел, кратковременный отдых с организацией благоустроенных пляжей. Долина р.Битюг пойменная, затопляемая паводком 1% обеспеченности, что ограничивает развитие только сезонным</w:t>
      </w:r>
      <w:r w:rsidRPr="00ED4D5F">
        <w:rPr>
          <w:color w:val="000000"/>
        </w:rPr>
        <w:t xml:space="preserve"> использованием. Кроме того на пойменных территориях развиваются процессы заболачивания.</w:t>
      </w:r>
    </w:p>
    <w:p w:rsidR="003B60F7" w:rsidRPr="00ED4D5F" w:rsidRDefault="001267E0" w:rsidP="003B60F7">
      <w:pPr>
        <w:ind w:firstLine="720"/>
        <w:jc w:val="both"/>
        <w:rPr>
          <w:color w:val="000000"/>
        </w:rPr>
      </w:pPr>
      <w:r w:rsidRPr="00ED4D5F">
        <w:rPr>
          <w:color w:val="000000"/>
        </w:rPr>
        <w:t xml:space="preserve">В настоящее время преобладает использование рекреационно-туристских ресурсов местного значения и любительский промысел. </w:t>
      </w:r>
    </w:p>
    <w:p w:rsidR="003B60F7" w:rsidRPr="00ED4D5F" w:rsidRDefault="001267E0" w:rsidP="003B60F7">
      <w:pPr>
        <w:ind w:firstLine="720"/>
        <w:jc w:val="both"/>
        <w:rPr>
          <w:b/>
          <w:color w:val="000000"/>
        </w:rPr>
      </w:pPr>
      <w:r w:rsidRPr="00ED4D5F">
        <w:rPr>
          <w:color w:val="000000"/>
        </w:rPr>
        <w:t>Факторами, способствующими развитию рекреации,</w:t>
      </w:r>
      <w:r w:rsidRPr="00ED4D5F">
        <w:rPr>
          <w:color w:val="000000"/>
        </w:rPr>
        <w:t xml:space="preserve"> являются следующие</w:t>
      </w:r>
      <w:r w:rsidRPr="00ED4D5F">
        <w:rPr>
          <w:b/>
          <w:color w:val="000000"/>
        </w:rPr>
        <w:t>:</w:t>
      </w:r>
    </w:p>
    <w:p w:rsidR="003B60F7" w:rsidRPr="00ED4D5F" w:rsidRDefault="001267E0" w:rsidP="003B60F7">
      <w:pPr>
        <w:widowControl w:val="0"/>
        <w:numPr>
          <w:ilvl w:val="0"/>
          <w:numId w:val="17"/>
        </w:numPr>
        <w:tabs>
          <w:tab w:val="left" w:pos="1440"/>
        </w:tabs>
        <w:suppressAutoHyphens/>
        <w:ind w:left="0" w:hanging="14"/>
        <w:jc w:val="both"/>
        <w:rPr>
          <w:color w:val="000000"/>
        </w:rPr>
      </w:pPr>
      <w:r w:rsidRPr="00ED4D5F">
        <w:rPr>
          <w:color w:val="000000"/>
        </w:rPr>
        <w:t>наличие одной из самых чистых рек России – р.Битюг;</w:t>
      </w:r>
    </w:p>
    <w:p w:rsidR="003B60F7" w:rsidRPr="00ED4D5F" w:rsidRDefault="001267E0" w:rsidP="003B60F7">
      <w:pPr>
        <w:widowControl w:val="0"/>
        <w:numPr>
          <w:ilvl w:val="0"/>
          <w:numId w:val="17"/>
        </w:numPr>
        <w:tabs>
          <w:tab w:val="left" w:pos="1440"/>
        </w:tabs>
        <w:suppressAutoHyphens/>
        <w:ind w:left="0" w:hanging="14"/>
        <w:jc w:val="both"/>
        <w:rPr>
          <w:color w:val="000000"/>
        </w:rPr>
      </w:pPr>
      <w:r w:rsidRPr="00ED4D5F">
        <w:rPr>
          <w:color w:val="000000"/>
        </w:rPr>
        <w:t>наличие водоемов, привлекающих рекреантов отдыха выходного дня, любительского лова и спортивной охоты;</w:t>
      </w:r>
    </w:p>
    <w:p w:rsidR="003B60F7" w:rsidRPr="00ED4D5F" w:rsidRDefault="001267E0" w:rsidP="003B60F7">
      <w:pPr>
        <w:widowControl w:val="0"/>
        <w:numPr>
          <w:ilvl w:val="0"/>
          <w:numId w:val="17"/>
        </w:numPr>
        <w:tabs>
          <w:tab w:val="left" w:pos="1440"/>
        </w:tabs>
        <w:suppressAutoHyphens/>
        <w:ind w:left="0" w:hanging="14"/>
        <w:jc w:val="both"/>
        <w:rPr>
          <w:color w:val="000000"/>
        </w:rPr>
      </w:pPr>
      <w:r w:rsidRPr="00ED4D5F">
        <w:rPr>
          <w:color w:val="000000"/>
        </w:rPr>
        <w:t>купальный период с температурами массового купания 20-22</w:t>
      </w:r>
      <w:r w:rsidRPr="00ED4D5F">
        <w:rPr>
          <w:color w:val="000000"/>
          <w:vertAlign w:val="superscript"/>
        </w:rPr>
        <w:t>0</w:t>
      </w:r>
      <w:r w:rsidRPr="00ED4D5F">
        <w:rPr>
          <w:color w:val="000000"/>
        </w:rPr>
        <w:t>С продолжается в средне</w:t>
      </w:r>
      <w:r w:rsidRPr="00ED4D5F">
        <w:rPr>
          <w:color w:val="000000"/>
        </w:rPr>
        <w:t>м 80-90 дней;</w:t>
      </w:r>
    </w:p>
    <w:p w:rsidR="003B60F7" w:rsidRPr="00ED4D5F" w:rsidRDefault="001267E0" w:rsidP="003B60F7">
      <w:pPr>
        <w:widowControl w:val="0"/>
        <w:numPr>
          <w:ilvl w:val="0"/>
          <w:numId w:val="17"/>
        </w:numPr>
        <w:tabs>
          <w:tab w:val="left" w:pos="1440"/>
        </w:tabs>
        <w:suppressAutoHyphens/>
        <w:ind w:left="0" w:hanging="14"/>
        <w:jc w:val="both"/>
        <w:rPr>
          <w:color w:val="000000"/>
        </w:rPr>
      </w:pPr>
      <w:r w:rsidRPr="00ED4D5F">
        <w:rPr>
          <w:color w:val="000000"/>
        </w:rPr>
        <w:t>наличие лесных массивов естественного и искусственного происхождения, объектов природоохранного значения.</w:t>
      </w:r>
    </w:p>
    <w:p w:rsidR="003B60F7" w:rsidRPr="00ED4D5F" w:rsidRDefault="001267E0" w:rsidP="003B60F7">
      <w:pPr>
        <w:ind w:firstLine="709"/>
        <w:jc w:val="both"/>
        <w:rPr>
          <w:color w:val="000000"/>
        </w:rPr>
      </w:pPr>
      <w:r w:rsidRPr="00ED4D5F">
        <w:rPr>
          <w:color w:val="000000"/>
        </w:rPr>
        <w:t>Основными лимитирующими факторами развития рекреации в районе являются следующие:</w:t>
      </w:r>
    </w:p>
    <w:p w:rsidR="003B60F7" w:rsidRPr="00ED4D5F" w:rsidRDefault="001267E0" w:rsidP="003B60F7">
      <w:pPr>
        <w:widowControl w:val="0"/>
        <w:numPr>
          <w:ilvl w:val="0"/>
          <w:numId w:val="17"/>
        </w:numPr>
        <w:tabs>
          <w:tab w:val="left" w:pos="1440"/>
        </w:tabs>
        <w:suppressAutoHyphens/>
        <w:ind w:left="0" w:hanging="14"/>
        <w:jc w:val="both"/>
        <w:rPr>
          <w:color w:val="000000"/>
        </w:rPr>
      </w:pPr>
      <w:r w:rsidRPr="00ED4D5F">
        <w:rPr>
          <w:color w:val="000000"/>
        </w:rPr>
        <w:t>наличие гнуса в мае-июне-июле на реке;</w:t>
      </w:r>
    </w:p>
    <w:p w:rsidR="003B60F7" w:rsidRPr="00ED4D5F" w:rsidRDefault="001267E0" w:rsidP="003B60F7">
      <w:pPr>
        <w:widowControl w:val="0"/>
        <w:numPr>
          <w:ilvl w:val="0"/>
          <w:numId w:val="17"/>
        </w:numPr>
        <w:tabs>
          <w:tab w:val="left" w:pos="1440"/>
        </w:tabs>
        <w:suppressAutoHyphens/>
        <w:ind w:left="0" w:hanging="14"/>
        <w:jc w:val="both"/>
        <w:rPr>
          <w:color w:val="000000"/>
        </w:rPr>
      </w:pPr>
      <w:r w:rsidRPr="00ED4D5F">
        <w:rPr>
          <w:color w:val="000000"/>
        </w:rPr>
        <w:t xml:space="preserve">затопление </w:t>
      </w:r>
      <w:r w:rsidRPr="00ED4D5F">
        <w:rPr>
          <w:color w:val="000000"/>
        </w:rPr>
        <w:t>пойменных территорий паводком;</w:t>
      </w:r>
    </w:p>
    <w:p w:rsidR="003B60F7" w:rsidRPr="00ED4D5F" w:rsidRDefault="001267E0" w:rsidP="003B60F7">
      <w:pPr>
        <w:widowControl w:val="0"/>
        <w:numPr>
          <w:ilvl w:val="0"/>
          <w:numId w:val="17"/>
        </w:numPr>
        <w:tabs>
          <w:tab w:val="left" w:pos="1440"/>
        </w:tabs>
        <w:suppressAutoHyphens/>
        <w:ind w:left="0" w:hanging="14"/>
        <w:jc w:val="both"/>
        <w:rPr>
          <w:color w:val="000000"/>
        </w:rPr>
      </w:pPr>
      <w:r w:rsidRPr="00ED4D5F">
        <w:rPr>
          <w:color w:val="000000"/>
        </w:rPr>
        <w:t>процессы заболачивания пойменных территорий.</w:t>
      </w:r>
    </w:p>
    <w:p w:rsidR="003B60F7" w:rsidRPr="00ED4D5F" w:rsidRDefault="001267E0" w:rsidP="003B60F7">
      <w:pPr>
        <w:shd w:val="clear" w:color="auto" w:fill="FFFFFF"/>
        <w:ind w:firstLine="709"/>
        <w:jc w:val="both"/>
        <w:rPr>
          <w:b/>
          <w:bCs/>
          <w:color w:val="000000"/>
          <w:lang w:val="en-US" w:eastAsia="ar-SA"/>
        </w:rPr>
      </w:pPr>
    </w:p>
    <w:p w:rsidR="003B60F7" w:rsidRPr="00ED4D5F" w:rsidRDefault="001267E0" w:rsidP="003B60F7">
      <w:pPr>
        <w:shd w:val="clear" w:color="auto" w:fill="FFFFFF"/>
        <w:ind w:firstLine="709"/>
        <w:jc w:val="both"/>
        <w:rPr>
          <w:b/>
          <w:bCs/>
          <w:color w:val="000000"/>
          <w:lang w:val="en-US" w:eastAsia="ar-SA"/>
        </w:rPr>
      </w:pPr>
      <w:r w:rsidRPr="00ED4D5F">
        <w:rPr>
          <w:b/>
          <w:bCs/>
          <w:color w:val="000000"/>
          <w:lang w:eastAsia="ar-SA"/>
        </w:rPr>
        <w:t xml:space="preserve">2.3. </w:t>
      </w:r>
      <w:r w:rsidRPr="00ED4D5F">
        <w:rPr>
          <w:b/>
          <w:bCs/>
          <w:color w:val="000000"/>
          <w:lang w:val="en-US" w:eastAsia="ar-SA"/>
        </w:rPr>
        <w:t>Земельные ресурсы</w:t>
      </w:r>
    </w:p>
    <w:p w:rsidR="003B60F7" w:rsidRPr="00ED4D5F" w:rsidRDefault="001267E0" w:rsidP="003B60F7">
      <w:pPr>
        <w:jc w:val="both"/>
        <w:rPr>
          <w:color w:val="000000"/>
          <w:lang w:val="en-US" w:eastAsia="ar-SA"/>
        </w:rPr>
      </w:pPr>
      <w:r w:rsidRPr="00ED4D5F">
        <w:rPr>
          <w:color w:val="000000"/>
          <w:lang w:val="en-US" w:eastAsia="ar-SA"/>
        </w:rPr>
        <w:lastRenderedPageBreak/>
        <w:tab/>
      </w:r>
    </w:p>
    <w:p w:rsidR="003B60F7" w:rsidRPr="00ED4D5F" w:rsidRDefault="001267E0" w:rsidP="003B60F7">
      <w:pPr>
        <w:jc w:val="both"/>
        <w:rPr>
          <w:rFonts w:eastAsia="Arial" w:cs="Arial"/>
          <w:color w:val="000000"/>
          <w:lang w:eastAsia="ar-SA"/>
        </w:rPr>
      </w:pPr>
      <w:r w:rsidRPr="00ED4D5F">
        <w:rPr>
          <w:color w:val="000000"/>
          <w:lang w:eastAsia="ar-SA"/>
        </w:rPr>
        <w:tab/>
        <w:t xml:space="preserve">По данным государственного учета земель по состоянию на 1 января 2009 года территория Паниннского муниципального района составляет </w:t>
      </w:r>
      <w:r w:rsidRPr="00ED4D5F">
        <w:rPr>
          <w:rFonts w:eastAsia="Arial" w:cs="Arial"/>
          <w:color w:val="000000"/>
          <w:lang w:eastAsia="ar-SA"/>
        </w:rPr>
        <w:t>139818 га.</w:t>
      </w:r>
    </w:p>
    <w:p w:rsidR="003B60F7" w:rsidRPr="00ED4D5F" w:rsidRDefault="001267E0" w:rsidP="003B60F7">
      <w:pPr>
        <w:ind w:firstLine="720"/>
        <w:jc w:val="both"/>
        <w:rPr>
          <w:rFonts w:cs="Tahoma"/>
          <w:color w:val="000000"/>
        </w:rPr>
      </w:pPr>
      <w:r w:rsidRPr="00ED4D5F">
        <w:rPr>
          <w:rFonts w:cs="Tahoma"/>
          <w:color w:val="000000"/>
        </w:rPr>
        <w:t xml:space="preserve">Структура </w:t>
      </w:r>
      <w:r w:rsidRPr="00ED4D5F">
        <w:rPr>
          <w:rFonts w:cs="Tahoma"/>
          <w:color w:val="000000"/>
        </w:rPr>
        <w:t>земельного фонда района характеризуется высоким удельным весом земель сельскохозяйственного назначения.</w:t>
      </w:r>
    </w:p>
    <w:p w:rsidR="003B60F7" w:rsidRPr="00ED4D5F" w:rsidRDefault="001267E0" w:rsidP="003B60F7">
      <w:pPr>
        <w:jc w:val="both"/>
        <w:rPr>
          <w:rFonts w:cs="Tahoma"/>
          <w:color w:val="000000"/>
          <w:shd w:val="clear" w:color="auto" w:fill="FFFFFF"/>
        </w:rPr>
      </w:pPr>
      <w:r w:rsidRPr="00ED4D5F">
        <w:rPr>
          <w:rFonts w:cs="Tahoma"/>
          <w:color w:val="000000"/>
          <w:shd w:val="clear" w:color="auto" w:fill="FFFFFF"/>
        </w:rPr>
        <w:tab/>
        <w:t xml:space="preserve">Общая площадь населенных пунктов составляет 11551 га, в том числе  площадь городских населенных пунктов 1275 га, сельских населенных пунктов 10276 га. </w:t>
      </w:r>
      <w:r w:rsidRPr="00ED4D5F">
        <w:rPr>
          <w:rFonts w:cs="Tahoma"/>
          <w:color w:val="000000"/>
          <w:shd w:val="clear" w:color="auto" w:fill="FFFFFF"/>
        </w:rPr>
        <w:t>Земли сельскохозяйственного назначения занимают площадь –  125204 га, из них пашни – 99241 га, сенокосы – 1600 га, пастбища – 14903 га, многолетние насаждения – 1412 га. Земли промышленности транспорта связи и энергетики занимают – 1381 га.</w:t>
      </w:r>
    </w:p>
    <w:p w:rsidR="003B60F7" w:rsidRPr="00ED4D5F" w:rsidRDefault="001267E0" w:rsidP="003B60F7">
      <w:pPr>
        <w:ind w:firstLine="720"/>
        <w:jc w:val="both"/>
        <w:rPr>
          <w:rFonts w:cs="Tahoma"/>
          <w:color w:val="000000"/>
        </w:rPr>
      </w:pPr>
      <w:r w:rsidRPr="00ED4D5F">
        <w:rPr>
          <w:rFonts w:cs="Tahoma"/>
          <w:color w:val="000000"/>
        </w:rPr>
        <w:t>Для разграничен</w:t>
      </w:r>
      <w:r w:rsidRPr="00ED4D5F">
        <w:rPr>
          <w:rFonts w:cs="Tahoma"/>
          <w:color w:val="000000"/>
        </w:rPr>
        <w:t>ия земель на федеральную, региональную и собственность муниципальных образований создан единый государственный реестр земель (ЕГРЗ) в соответствии с постановлением правительства РФ от 03.07.1998г. № 698.</w:t>
      </w:r>
    </w:p>
    <w:p w:rsidR="003B60F7" w:rsidRPr="00ED4D5F" w:rsidRDefault="001267E0" w:rsidP="003B60F7">
      <w:pPr>
        <w:autoSpaceDE w:val="0"/>
        <w:jc w:val="both"/>
        <w:rPr>
          <w:rFonts w:eastAsia="Arial CYR" w:cs="Arial CYR"/>
          <w:b/>
          <w:bCs/>
          <w:color w:val="000000"/>
        </w:rPr>
      </w:pPr>
    </w:p>
    <w:p w:rsidR="003B60F7" w:rsidRPr="00ED4D5F" w:rsidRDefault="001267E0" w:rsidP="003B60F7">
      <w:pPr>
        <w:autoSpaceDE w:val="0"/>
        <w:jc w:val="both"/>
        <w:outlineLvl w:val="0"/>
        <w:rPr>
          <w:rFonts w:eastAsia="Arial CYR" w:cs="Arial CYR"/>
          <w:b/>
          <w:bCs/>
          <w:color w:val="000000"/>
        </w:rPr>
      </w:pPr>
      <w:r w:rsidRPr="00ED4D5F">
        <w:rPr>
          <w:rFonts w:eastAsia="Arial CYR" w:cs="Arial CYR"/>
          <w:b/>
          <w:bCs/>
          <w:color w:val="000000"/>
        </w:rPr>
        <w:tab/>
        <w:t>Список земель по категориям</w:t>
      </w:r>
    </w:p>
    <w:p w:rsidR="003B60F7" w:rsidRPr="00ED4D5F" w:rsidRDefault="001267E0" w:rsidP="003B60F7">
      <w:pPr>
        <w:autoSpaceDE w:val="0"/>
        <w:jc w:val="both"/>
        <w:rPr>
          <w:rFonts w:eastAsia="Arial CYR" w:cs="Arial CYR"/>
          <w:color w:val="000000"/>
        </w:rPr>
      </w:pPr>
    </w:p>
    <w:tbl>
      <w:tblPr>
        <w:tblW w:w="0" w:type="auto"/>
        <w:tblInd w:w="55" w:type="dxa"/>
        <w:tblLayout w:type="fixed"/>
        <w:tblCellMar>
          <w:top w:w="55" w:type="dxa"/>
          <w:left w:w="55" w:type="dxa"/>
          <w:bottom w:w="55" w:type="dxa"/>
          <w:right w:w="55" w:type="dxa"/>
        </w:tblCellMar>
        <w:tblLook w:val="0000"/>
      </w:tblPr>
      <w:tblGrid>
        <w:gridCol w:w="612"/>
        <w:gridCol w:w="4695"/>
        <w:gridCol w:w="2166"/>
        <w:gridCol w:w="2164"/>
      </w:tblGrid>
      <w:tr w:rsidR="0031087D" w:rsidTr="003B60F7">
        <w:tc>
          <w:tcPr>
            <w:tcW w:w="612" w:type="dxa"/>
            <w:tcBorders>
              <w:top w:val="single" w:sz="1" w:space="0" w:color="000000"/>
              <w:left w:val="single" w:sz="1" w:space="0" w:color="000000"/>
              <w:bottom w:val="single" w:sz="1" w:space="0" w:color="000000"/>
            </w:tcBorders>
            <w:shd w:val="clear" w:color="auto" w:fill="E6E6E6"/>
          </w:tcPr>
          <w:p w:rsidR="003B60F7" w:rsidRPr="00ED4D5F" w:rsidRDefault="001267E0" w:rsidP="003B60F7">
            <w:pPr>
              <w:pStyle w:val="afc"/>
              <w:snapToGrid w:val="0"/>
              <w:jc w:val="both"/>
              <w:rPr>
                <w:rFonts w:eastAsia="Arial CYR" w:cs="Arial CYR"/>
                <w:b/>
                <w:bCs/>
              </w:rPr>
            </w:pPr>
          </w:p>
        </w:tc>
        <w:tc>
          <w:tcPr>
            <w:tcW w:w="4695" w:type="dxa"/>
            <w:tcBorders>
              <w:top w:val="single" w:sz="1" w:space="0" w:color="000000"/>
              <w:left w:val="single" w:sz="1" w:space="0" w:color="000000"/>
              <w:bottom w:val="single" w:sz="1" w:space="0" w:color="000000"/>
            </w:tcBorders>
            <w:shd w:val="clear" w:color="auto" w:fill="E6E6E6"/>
          </w:tcPr>
          <w:p w:rsidR="003B60F7" w:rsidRPr="00ED4D5F" w:rsidRDefault="001267E0" w:rsidP="003B60F7">
            <w:pPr>
              <w:pStyle w:val="afc"/>
              <w:snapToGrid w:val="0"/>
              <w:jc w:val="both"/>
              <w:rPr>
                <w:rFonts w:eastAsia="Arial CYR" w:cs="Arial CYR"/>
                <w:b/>
                <w:bCs/>
              </w:rPr>
            </w:pPr>
            <w:r w:rsidRPr="00ED4D5F">
              <w:rPr>
                <w:rFonts w:eastAsia="Arial CYR" w:cs="Arial CYR"/>
                <w:b/>
                <w:bCs/>
              </w:rPr>
              <w:t xml:space="preserve">Категория земель </w:t>
            </w:r>
          </w:p>
        </w:tc>
        <w:tc>
          <w:tcPr>
            <w:tcW w:w="2166" w:type="dxa"/>
            <w:tcBorders>
              <w:top w:val="single" w:sz="1" w:space="0" w:color="000000"/>
              <w:left w:val="single" w:sz="1" w:space="0" w:color="000000"/>
              <w:bottom w:val="single" w:sz="1" w:space="0" w:color="000000"/>
            </w:tcBorders>
            <w:shd w:val="clear" w:color="auto" w:fill="E6E6E6"/>
          </w:tcPr>
          <w:p w:rsidR="003B60F7" w:rsidRPr="00ED4D5F" w:rsidRDefault="001267E0" w:rsidP="003B60F7">
            <w:pPr>
              <w:pStyle w:val="afc"/>
              <w:snapToGrid w:val="0"/>
              <w:jc w:val="both"/>
              <w:rPr>
                <w:rFonts w:eastAsia="Arial CYR" w:cs="Arial CYR"/>
                <w:b/>
                <w:bCs/>
              </w:rPr>
            </w:pPr>
            <w:r w:rsidRPr="00ED4D5F">
              <w:rPr>
                <w:rFonts w:eastAsia="Arial CYR" w:cs="Arial CYR"/>
                <w:b/>
                <w:bCs/>
              </w:rPr>
              <w:t>Пл</w:t>
            </w:r>
            <w:r w:rsidRPr="00ED4D5F">
              <w:rPr>
                <w:rFonts w:eastAsia="Arial CYR" w:cs="Arial CYR"/>
                <w:b/>
                <w:bCs/>
              </w:rPr>
              <w:t>ощадь, га</w:t>
            </w:r>
          </w:p>
        </w:tc>
        <w:tc>
          <w:tcPr>
            <w:tcW w:w="2164" w:type="dxa"/>
            <w:tcBorders>
              <w:top w:val="single" w:sz="1" w:space="0" w:color="000000"/>
              <w:left w:val="single" w:sz="1" w:space="0" w:color="000000"/>
              <w:bottom w:val="single" w:sz="1" w:space="0" w:color="000000"/>
              <w:right w:val="single" w:sz="1" w:space="0" w:color="000000"/>
            </w:tcBorders>
            <w:shd w:val="clear" w:color="auto" w:fill="E6E6E6"/>
          </w:tcPr>
          <w:p w:rsidR="003B60F7" w:rsidRPr="00ED4D5F" w:rsidRDefault="001267E0" w:rsidP="003B60F7">
            <w:pPr>
              <w:pStyle w:val="afc"/>
              <w:snapToGrid w:val="0"/>
              <w:jc w:val="both"/>
              <w:rPr>
                <w:rFonts w:eastAsia="Arial CYR" w:cs="Arial CYR"/>
                <w:b/>
                <w:bCs/>
              </w:rPr>
            </w:pPr>
            <w:r w:rsidRPr="00ED4D5F">
              <w:rPr>
                <w:rFonts w:eastAsia="Arial CYR" w:cs="Arial CYR"/>
                <w:b/>
                <w:bCs/>
              </w:rPr>
              <w:t xml:space="preserve"> %</w:t>
            </w: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Arial CYR" w:cs="Arial CYR"/>
                <w:b/>
                <w:bCs/>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Arial CYR" w:cs="Arial CYR"/>
                <w:b/>
                <w:bCs/>
              </w:rPr>
            </w:pPr>
            <w:r w:rsidRPr="00ED4D5F">
              <w:rPr>
                <w:rFonts w:eastAsia="Arial CYR" w:cs="Arial CYR"/>
                <w:b/>
                <w:bCs/>
              </w:rPr>
              <w:t>Общая площадь земель в границах муниципального образования</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 xml:space="preserve"> 139818</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100</w:t>
            </w:r>
          </w:p>
        </w:tc>
      </w:tr>
      <w:tr w:rsidR="0031087D" w:rsidTr="003B60F7">
        <w:tc>
          <w:tcPr>
            <w:tcW w:w="612" w:type="dxa"/>
            <w:tcBorders>
              <w:left w:val="single" w:sz="1" w:space="0" w:color="000000"/>
              <w:bottom w:val="single" w:sz="1" w:space="0" w:color="000000"/>
            </w:tcBorders>
            <w:shd w:val="clear" w:color="auto" w:fill="E6E6E6"/>
          </w:tcPr>
          <w:p w:rsidR="003B60F7" w:rsidRPr="00ED4D5F" w:rsidRDefault="001267E0" w:rsidP="003B60F7">
            <w:pPr>
              <w:pStyle w:val="afc"/>
              <w:tabs>
                <w:tab w:val="left" w:pos="720"/>
              </w:tabs>
              <w:snapToGrid w:val="0"/>
              <w:jc w:val="both"/>
              <w:rPr>
                <w:rFonts w:eastAsia="Arial CYR" w:cs="Arial CYR"/>
              </w:rPr>
            </w:pPr>
            <w:r w:rsidRPr="00ED4D5F">
              <w:rPr>
                <w:rFonts w:eastAsia="Arial CYR" w:cs="Arial CYR"/>
              </w:rPr>
              <w:t>1</w:t>
            </w:r>
          </w:p>
        </w:tc>
        <w:tc>
          <w:tcPr>
            <w:tcW w:w="4695" w:type="dxa"/>
            <w:tcBorders>
              <w:left w:val="single" w:sz="1" w:space="0" w:color="000000"/>
              <w:bottom w:val="single" w:sz="1" w:space="0" w:color="000000"/>
            </w:tcBorders>
            <w:shd w:val="clear" w:color="auto" w:fill="E6E6E6"/>
          </w:tcPr>
          <w:p w:rsidR="003B60F7" w:rsidRPr="00ED4D5F" w:rsidRDefault="001267E0" w:rsidP="003B60F7">
            <w:pPr>
              <w:pStyle w:val="afc"/>
              <w:snapToGrid w:val="0"/>
              <w:jc w:val="both"/>
              <w:rPr>
                <w:rFonts w:eastAsia="Arial CYR" w:cs="Arial CYR"/>
              </w:rPr>
            </w:pPr>
            <w:r w:rsidRPr="00ED4D5F">
              <w:rPr>
                <w:rFonts w:eastAsia="Arial CYR" w:cs="Arial CYR"/>
              </w:rPr>
              <w:t>Земли сельхозназначения, в том числе:</w:t>
            </w:r>
          </w:p>
        </w:tc>
        <w:tc>
          <w:tcPr>
            <w:tcW w:w="2166" w:type="dxa"/>
            <w:tcBorders>
              <w:left w:val="single" w:sz="1" w:space="0" w:color="000000"/>
              <w:bottom w:val="single" w:sz="1" w:space="0" w:color="000000"/>
            </w:tcBorders>
            <w:shd w:val="clear" w:color="auto" w:fill="E6E6E6"/>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 xml:space="preserve"> 125204</w:t>
            </w:r>
          </w:p>
        </w:tc>
        <w:tc>
          <w:tcPr>
            <w:tcW w:w="2164" w:type="dxa"/>
            <w:tcBorders>
              <w:left w:val="single" w:sz="1" w:space="0" w:color="000000"/>
              <w:bottom w:val="single" w:sz="1" w:space="0" w:color="000000"/>
              <w:right w:val="single" w:sz="1" w:space="0" w:color="000000"/>
            </w:tcBorders>
            <w:shd w:val="clear" w:color="auto" w:fill="E6E6E6"/>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89,55</w:t>
            </w: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Arial CYR" w:cs="Arial CYR"/>
              </w:rPr>
            </w:pPr>
            <w:r w:rsidRPr="00ED4D5F">
              <w:rPr>
                <w:rFonts w:eastAsia="Arial CYR" w:cs="Arial CYR"/>
              </w:rPr>
              <w:t>сельскохозяйственные угодья:</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 xml:space="preserve"> 117156</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Arial CYR" w:cs="Arial CYR"/>
              </w:rPr>
            </w:pPr>
            <w:r w:rsidRPr="00ED4D5F">
              <w:rPr>
                <w:rFonts w:eastAsia="Arial CYR" w:cs="Arial CYR"/>
              </w:rPr>
              <w:t>- пашня</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99241</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Arial CYR" w:cs="Arial CYR"/>
              </w:rPr>
            </w:pPr>
            <w:r w:rsidRPr="00ED4D5F">
              <w:rPr>
                <w:rFonts w:eastAsia="Arial CYR" w:cs="Arial CYR"/>
              </w:rPr>
              <w:t>- многолетние насаждения</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 xml:space="preserve"> 1412</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Arial CYR" w:cs="Arial CYR"/>
              </w:rPr>
            </w:pPr>
            <w:r w:rsidRPr="00ED4D5F">
              <w:rPr>
                <w:rFonts w:eastAsia="Arial CYR" w:cs="Arial CYR"/>
              </w:rPr>
              <w:t>- сенокосы</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 xml:space="preserve"> 1600</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Arial CYR" w:cs="Arial CYR"/>
              </w:rPr>
            </w:pPr>
            <w:r w:rsidRPr="00ED4D5F">
              <w:rPr>
                <w:rFonts w:eastAsia="Arial CYR" w:cs="Arial CYR"/>
              </w:rPr>
              <w:t xml:space="preserve">- </w:t>
            </w:r>
            <w:r w:rsidRPr="00ED4D5F">
              <w:rPr>
                <w:rFonts w:eastAsia="Arial CYR" w:cs="Arial CYR"/>
              </w:rPr>
              <w:t>пастбища</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14903</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E6E6E6"/>
          </w:tcPr>
          <w:p w:rsidR="003B60F7" w:rsidRPr="00ED4D5F" w:rsidRDefault="001267E0" w:rsidP="003B60F7">
            <w:pPr>
              <w:pStyle w:val="afc"/>
              <w:tabs>
                <w:tab w:val="left" w:pos="720"/>
              </w:tabs>
              <w:snapToGrid w:val="0"/>
              <w:jc w:val="both"/>
              <w:rPr>
                <w:rFonts w:eastAsia="Arial CYR" w:cs="Arial CYR"/>
              </w:rPr>
            </w:pPr>
            <w:r w:rsidRPr="00ED4D5F">
              <w:rPr>
                <w:rFonts w:eastAsia="Arial CYR" w:cs="Arial CYR"/>
              </w:rPr>
              <w:t>2</w:t>
            </w:r>
          </w:p>
        </w:tc>
        <w:tc>
          <w:tcPr>
            <w:tcW w:w="4695" w:type="dxa"/>
            <w:tcBorders>
              <w:left w:val="single" w:sz="1" w:space="0" w:color="000000"/>
              <w:bottom w:val="single" w:sz="1" w:space="0" w:color="000000"/>
            </w:tcBorders>
            <w:shd w:val="clear" w:color="auto" w:fill="E6E6E6"/>
          </w:tcPr>
          <w:p w:rsidR="003B60F7" w:rsidRPr="00ED4D5F" w:rsidRDefault="001267E0" w:rsidP="003B60F7">
            <w:pPr>
              <w:pStyle w:val="afc"/>
              <w:snapToGrid w:val="0"/>
              <w:jc w:val="both"/>
              <w:rPr>
                <w:rFonts w:eastAsia="Arial CYR" w:cs="Arial CYR"/>
              </w:rPr>
            </w:pPr>
            <w:r w:rsidRPr="00ED4D5F">
              <w:rPr>
                <w:rFonts w:eastAsia="Arial CYR" w:cs="Arial CYR"/>
              </w:rPr>
              <w:t>Земли населенных пунктов, в том числе:</w:t>
            </w:r>
          </w:p>
        </w:tc>
        <w:tc>
          <w:tcPr>
            <w:tcW w:w="2166" w:type="dxa"/>
            <w:tcBorders>
              <w:left w:val="single" w:sz="1" w:space="0" w:color="000000"/>
              <w:bottom w:val="single" w:sz="1" w:space="0" w:color="000000"/>
            </w:tcBorders>
            <w:shd w:val="clear" w:color="auto" w:fill="E6E6E6"/>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 xml:space="preserve"> 11551</w:t>
            </w:r>
          </w:p>
        </w:tc>
        <w:tc>
          <w:tcPr>
            <w:tcW w:w="2164" w:type="dxa"/>
            <w:tcBorders>
              <w:left w:val="single" w:sz="1" w:space="0" w:color="000000"/>
              <w:bottom w:val="single" w:sz="1" w:space="0" w:color="000000"/>
              <w:right w:val="single" w:sz="1" w:space="0" w:color="000000"/>
            </w:tcBorders>
            <w:shd w:val="clear" w:color="auto" w:fill="E6E6E6"/>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8,26</w:t>
            </w:r>
          </w:p>
        </w:tc>
      </w:tr>
      <w:tr w:rsidR="0031087D" w:rsidTr="003B60F7">
        <w:tc>
          <w:tcPr>
            <w:tcW w:w="612" w:type="dxa"/>
            <w:tcBorders>
              <w:left w:val="single" w:sz="1" w:space="0" w:color="000000"/>
              <w:bottom w:val="single" w:sz="1" w:space="0" w:color="000000"/>
            </w:tcBorders>
            <w:shd w:val="clear" w:color="auto" w:fill="FFFFFF"/>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FFFFFF"/>
          </w:tcPr>
          <w:p w:rsidR="003B60F7" w:rsidRPr="00ED4D5F" w:rsidRDefault="001267E0" w:rsidP="003B60F7">
            <w:pPr>
              <w:pStyle w:val="afc"/>
              <w:snapToGrid w:val="0"/>
              <w:jc w:val="both"/>
              <w:rPr>
                <w:rFonts w:eastAsia="Arial CYR" w:cs="Arial CYR"/>
              </w:rPr>
            </w:pPr>
            <w:r w:rsidRPr="00ED4D5F">
              <w:rPr>
                <w:rFonts w:eastAsia="Arial CYR" w:cs="Arial CYR"/>
              </w:rPr>
              <w:t>- городских населенных пунктов</w:t>
            </w:r>
          </w:p>
        </w:tc>
        <w:tc>
          <w:tcPr>
            <w:tcW w:w="2166" w:type="dxa"/>
            <w:tcBorders>
              <w:left w:val="single" w:sz="1" w:space="0" w:color="000000"/>
              <w:bottom w:val="single" w:sz="1" w:space="0" w:color="000000"/>
            </w:tcBorders>
            <w:shd w:val="clear" w:color="auto" w:fill="FFFFFF"/>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1275</w:t>
            </w:r>
          </w:p>
        </w:tc>
        <w:tc>
          <w:tcPr>
            <w:tcW w:w="2164" w:type="dxa"/>
            <w:tcBorders>
              <w:left w:val="single" w:sz="1" w:space="0" w:color="000000"/>
              <w:bottom w:val="single" w:sz="1" w:space="0" w:color="000000"/>
              <w:right w:val="single" w:sz="1" w:space="0" w:color="000000"/>
            </w:tcBorders>
            <w:shd w:val="clear" w:color="auto" w:fill="FFFFFF"/>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FFFFFF"/>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FFFFFF"/>
          </w:tcPr>
          <w:p w:rsidR="003B60F7" w:rsidRPr="00ED4D5F" w:rsidRDefault="001267E0" w:rsidP="003B60F7">
            <w:pPr>
              <w:pStyle w:val="afc"/>
              <w:snapToGrid w:val="0"/>
              <w:jc w:val="both"/>
              <w:rPr>
                <w:rFonts w:eastAsia="Arial CYR" w:cs="Arial CYR"/>
              </w:rPr>
            </w:pPr>
            <w:r w:rsidRPr="00ED4D5F">
              <w:rPr>
                <w:rFonts w:eastAsia="Arial CYR" w:cs="Arial CYR"/>
              </w:rPr>
              <w:t>- сельских населенных пунктов</w:t>
            </w:r>
          </w:p>
        </w:tc>
        <w:tc>
          <w:tcPr>
            <w:tcW w:w="2166" w:type="dxa"/>
            <w:tcBorders>
              <w:left w:val="single" w:sz="1" w:space="0" w:color="000000"/>
              <w:bottom w:val="single" w:sz="1" w:space="0" w:color="000000"/>
            </w:tcBorders>
            <w:shd w:val="clear" w:color="auto" w:fill="FFFFFF"/>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10276</w:t>
            </w:r>
          </w:p>
        </w:tc>
        <w:tc>
          <w:tcPr>
            <w:tcW w:w="2164" w:type="dxa"/>
            <w:tcBorders>
              <w:left w:val="single" w:sz="1" w:space="0" w:color="000000"/>
              <w:bottom w:val="single" w:sz="1" w:space="0" w:color="000000"/>
              <w:right w:val="single" w:sz="1" w:space="0" w:color="000000"/>
            </w:tcBorders>
            <w:shd w:val="clear" w:color="auto" w:fill="FFFFFF"/>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top w:val="single" w:sz="1" w:space="0" w:color="000000"/>
              <w:left w:val="single" w:sz="1" w:space="0" w:color="000000"/>
              <w:bottom w:val="single" w:sz="1" w:space="0" w:color="000000"/>
            </w:tcBorders>
            <w:shd w:val="clear" w:color="auto" w:fill="E6E6E6"/>
          </w:tcPr>
          <w:p w:rsidR="003B60F7" w:rsidRPr="00ED4D5F" w:rsidRDefault="001267E0" w:rsidP="003B60F7">
            <w:pPr>
              <w:pStyle w:val="afc"/>
              <w:tabs>
                <w:tab w:val="left" w:pos="720"/>
              </w:tabs>
              <w:snapToGrid w:val="0"/>
              <w:jc w:val="both"/>
              <w:rPr>
                <w:rFonts w:eastAsia="Arial CYR" w:cs="Arial CYR"/>
              </w:rPr>
            </w:pPr>
            <w:r w:rsidRPr="00ED4D5F">
              <w:rPr>
                <w:rFonts w:eastAsia="Arial CYR" w:cs="Arial CYR"/>
              </w:rPr>
              <w:t>3</w:t>
            </w:r>
          </w:p>
        </w:tc>
        <w:tc>
          <w:tcPr>
            <w:tcW w:w="4695" w:type="dxa"/>
            <w:tcBorders>
              <w:top w:val="single" w:sz="1" w:space="0" w:color="000000"/>
              <w:left w:val="single" w:sz="1" w:space="0" w:color="000000"/>
              <w:bottom w:val="single" w:sz="1" w:space="0" w:color="000000"/>
            </w:tcBorders>
            <w:shd w:val="clear" w:color="auto" w:fill="E6E6E6"/>
          </w:tcPr>
          <w:p w:rsidR="003B60F7" w:rsidRPr="00ED4D5F" w:rsidRDefault="001267E0" w:rsidP="003B60F7">
            <w:pPr>
              <w:pStyle w:val="afc"/>
              <w:snapToGrid w:val="0"/>
              <w:jc w:val="both"/>
              <w:rPr>
                <w:rFonts w:eastAsia="Arial CYR" w:cs="Arial CYR"/>
              </w:rPr>
            </w:pPr>
            <w:r w:rsidRPr="00ED4D5F">
              <w:rPr>
                <w:rFonts w:eastAsia="Arial CYR" w:cs="Arial CYR"/>
              </w:rPr>
              <w:t>Земли промышленности, энергетики,    транспорта, связи, радиовещания, телевидения, информатики, земли для</w:t>
            </w:r>
            <w:r w:rsidRPr="00ED4D5F">
              <w:rPr>
                <w:rFonts w:eastAsia="Arial CYR" w:cs="Arial CYR"/>
              </w:rPr>
              <w:t xml:space="preserve"> обеспечения космической деятельности, земли обороны, безопасности и земли иного специального назначения, в том числе:</w:t>
            </w:r>
          </w:p>
        </w:tc>
        <w:tc>
          <w:tcPr>
            <w:tcW w:w="2166" w:type="dxa"/>
            <w:tcBorders>
              <w:top w:val="single" w:sz="1" w:space="0" w:color="000000"/>
              <w:left w:val="single" w:sz="1" w:space="0" w:color="000000"/>
              <w:bottom w:val="single" w:sz="1" w:space="0" w:color="000000"/>
            </w:tcBorders>
            <w:shd w:val="clear" w:color="auto" w:fill="E6E6E6"/>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 xml:space="preserve"> 1381</w:t>
            </w:r>
          </w:p>
        </w:tc>
        <w:tc>
          <w:tcPr>
            <w:tcW w:w="2164" w:type="dxa"/>
            <w:tcBorders>
              <w:top w:val="single" w:sz="1" w:space="0" w:color="000000"/>
              <w:left w:val="single" w:sz="1" w:space="0" w:color="000000"/>
              <w:bottom w:val="single" w:sz="1" w:space="0" w:color="000000"/>
              <w:right w:val="single" w:sz="1" w:space="0" w:color="000000"/>
            </w:tcBorders>
            <w:shd w:val="clear" w:color="auto" w:fill="E6E6E6"/>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0,99</w:t>
            </w: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Arial CYR" w:cs="Arial CYR"/>
              </w:rPr>
            </w:pPr>
            <w:r w:rsidRPr="00ED4D5F">
              <w:rPr>
                <w:rFonts w:eastAsia="Arial CYR" w:cs="Arial CYR"/>
              </w:rPr>
              <w:t>- земли промышленности</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5</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Arial CYR" w:cs="Arial CYR"/>
              </w:rPr>
            </w:pPr>
            <w:r w:rsidRPr="00ED4D5F">
              <w:rPr>
                <w:rFonts w:eastAsia="Arial CYR" w:cs="Arial CYR"/>
              </w:rPr>
              <w:t>- энергетики</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8</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Arial CYR" w:cs="Arial CYR"/>
              </w:rPr>
            </w:pPr>
            <w:r w:rsidRPr="00ED4D5F">
              <w:rPr>
                <w:rFonts w:eastAsia="Arial CYR" w:cs="Arial CYR"/>
              </w:rPr>
              <w:t>- иного специального назначения</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284</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Arial CYR" w:cs="Arial CYR"/>
              </w:rPr>
            </w:pPr>
            <w:r w:rsidRPr="00ED4D5F">
              <w:rPr>
                <w:rFonts w:eastAsia="Arial CYR" w:cs="Arial CYR"/>
              </w:rPr>
              <w:t>- земли транспорта, в том числе:</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1084</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rFonts w:eastAsia="Arial CYR" w:cs="Arial CYR"/>
              </w:rPr>
            </w:pPr>
            <w:r w:rsidRPr="00ED4D5F">
              <w:rPr>
                <w:rFonts w:eastAsia="Arial CYR" w:cs="Arial CYR"/>
              </w:rPr>
              <w:t>железнодорожного</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291</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rFonts w:eastAsia="Arial CYR" w:cs="Arial CYR"/>
              </w:rPr>
            </w:pPr>
            <w:r w:rsidRPr="00ED4D5F">
              <w:rPr>
                <w:rFonts w:eastAsia="Arial CYR" w:cs="Arial CYR"/>
              </w:rPr>
              <w:t>автомобильного</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760</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rFonts w:eastAsia="Arial CYR" w:cs="Arial CYR"/>
              </w:rPr>
            </w:pPr>
            <w:r w:rsidRPr="00ED4D5F">
              <w:rPr>
                <w:rFonts w:eastAsia="Arial CYR" w:cs="Arial CYR"/>
              </w:rPr>
              <w:t>воздушного</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30</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auto"/>
          </w:tcPr>
          <w:p w:rsidR="003B60F7" w:rsidRPr="00ED4D5F" w:rsidRDefault="001267E0" w:rsidP="003B60F7">
            <w:pPr>
              <w:pStyle w:val="afc"/>
              <w:tabs>
                <w:tab w:val="left" w:pos="720"/>
              </w:tabs>
              <w:snapToGrid w:val="0"/>
              <w:jc w:val="both"/>
              <w:rPr>
                <w:rFonts w:eastAsia="Arial CYR" w:cs="Arial CYR"/>
              </w:rPr>
            </w:pPr>
          </w:p>
        </w:tc>
        <w:tc>
          <w:tcPr>
            <w:tcW w:w="46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center"/>
              <w:rPr>
                <w:rFonts w:eastAsia="Arial CYR" w:cs="Arial CYR"/>
              </w:rPr>
            </w:pPr>
            <w:r w:rsidRPr="00ED4D5F">
              <w:rPr>
                <w:rFonts w:eastAsia="Arial CYR" w:cs="Arial CYR"/>
              </w:rPr>
              <w:t>трубопроводного</w:t>
            </w:r>
          </w:p>
        </w:tc>
        <w:tc>
          <w:tcPr>
            <w:tcW w:w="2166" w:type="dxa"/>
            <w:tcBorders>
              <w:left w:val="single" w:sz="1" w:space="0" w:color="000000"/>
              <w:bottom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3</w:t>
            </w:r>
          </w:p>
        </w:tc>
        <w:tc>
          <w:tcPr>
            <w:tcW w:w="216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308" w:right="-5"/>
              <w:jc w:val="both"/>
              <w:rPr>
                <w:rFonts w:eastAsia="Arial CYR" w:cs="Arial CYR"/>
              </w:rPr>
            </w:pPr>
          </w:p>
        </w:tc>
      </w:tr>
      <w:tr w:rsidR="0031087D" w:rsidTr="003B60F7">
        <w:tc>
          <w:tcPr>
            <w:tcW w:w="612" w:type="dxa"/>
            <w:tcBorders>
              <w:left w:val="single" w:sz="1" w:space="0" w:color="000000"/>
              <w:bottom w:val="single" w:sz="1" w:space="0" w:color="000000"/>
            </w:tcBorders>
            <w:shd w:val="clear" w:color="auto" w:fill="E6E6E6"/>
          </w:tcPr>
          <w:p w:rsidR="003B60F7" w:rsidRPr="00ED4D5F" w:rsidRDefault="001267E0" w:rsidP="003B60F7">
            <w:pPr>
              <w:pStyle w:val="afc"/>
              <w:tabs>
                <w:tab w:val="left" w:pos="720"/>
              </w:tabs>
              <w:snapToGrid w:val="0"/>
              <w:jc w:val="both"/>
              <w:rPr>
                <w:rFonts w:eastAsia="Arial CYR" w:cs="Arial CYR"/>
              </w:rPr>
            </w:pPr>
            <w:r w:rsidRPr="00ED4D5F">
              <w:rPr>
                <w:rFonts w:eastAsia="Arial CYR" w:cs="Arial CYR"/>
              </w:rPr>
              <w:lastRenderedPageBreak/>
              <w:t>4</w:t>
            </w:r>
          </w:p>
        </w:tc>
        <w:tc>
          <w:tcPr>
            <w:tcW w:w="4695" w:type="dxa"/>
            <w:tcBorders>
              <w:left w:val="single" w:sz="1" w:space="0" w:color="000000"/>
              <w:bottom w:val="single" w:sz="1" w:space="0" w:color="000000"/>
            </w:tcBorders>
            <w:shd w:val="clear" w:color="auto" w:fill="E6E6E6"/>
          </w:tcPr>
          <w:p w:rsidR="003B60F7" w:rsidRPr="00ED4D5F" w:rsidRDefault="001267E0" w:rsidP="003B60F7">
            <w:pPr>
              <w:pStyle w:val="afc"/>
              <w:snapToGrid w:val="0"/>
              <w:jc w:val="both"/>
              <w:rPr>
                <w:rFonts w:eastAsia="Arial CYR" w:cs="Arial CYR"/>
              </w:rPr>
            </w:pPr>
            <w:r w:rsidRPr="00ED4D5F">
              <w:rPr>
                <w:rFonts w:eastAsia="Arial CYR" w:cs="Arial CYR"/>
              </w:rPr>
              <w:t>Земли лесного фонда</w:t>
            </w:r>
          </w:p>
        </w:tc>
        <w:tc>
          <w:tcPr>
            <w:tcW w:w="2166" w:type="dxa"/>
            <w:tcBorders>
              <w:left w:val="single" w:sz="1" w:space="0" w:color="000000"/>
              <w:bottom w:val="single" w:sz="1" w:space="0" w:color="000000"/>
            </w:tcBorders>
            <w:shd w:val="clear" w:color="auto" w:fill="E6E6E6"/>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1453</w:t>
            </w:r>
          </w:p>
        </w:tc>
        <w:tc>
          <w:tcPr>
            <w:tcW w:w="2164" w:type="dxa"/>
            <w:tcBorders>
              <w:left w:val="single" w:sz="1" w:space="0" w:color="000000"/>
              <w:bottom w:val="single" w:sz="1" w:space="0" w:color="000000"/>
              <w:right w:val="single" w:sz="1" w:space="0" w:color="000000"/>
            </w:tcBorders>
            <w:shd w:val="clear" w:color="auto" w:fill="E6E6E6"/>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1,04</w:t>
            </w:r>
          </w:p>
        </w:tc>
      </w:tr>
      <w:tr w:rsidR="0031087D" w:rsidTr="003B60F7">
        <w:tc>
          <w:tcPr>
            <w:tcW w:w="612" w:type="dxa"/>
            <w:tcBorders>
              <w:left w:val="single" w:sz="1" w:space="0" w:color="000000"/>
              <w:bottom w:val="single" w:sz="1" w:space="0" w:color="000000"/>
            </w:tcBorders>
            <w:shd w:val="clear" w:color="auto" w:fill="E6E6E6"/>
          </w:tcPr>
          <w:p w:rsidR="003B60F7" w:rsidRPr="00ED4D5F" w:rsidRDefault="001267E0" w:rsidP="003B60F7">
            <w:pPr>
              <w:pStyle w:val="afc"/>
              <w:tabs>
                <w:tab w:val="left" w:pos="720"/>
              </w:tabs>
              <w:snapToGrid w:val="0"/>
              <w:jc w:val="both"/>
              <w:rPr>
                <w:rFonts w:eastAsia="Arial CYR" w:cs="Arial CYR"/>
              </w:rPr>
            </w:pPr>
            <w:r w:rsidRPr="00ED4D5F">
              <w:rPr>
                <w:rFonts w:eastAsia="Arial CYR" w:cs="Arial CYR"/>
              </w:rPr>
              <w:t>5</w:t>
            </w:r>
          </w:p>
        </w:tc>
        <w:tc>
          <w:tcPr>
            <w:tcW w:w="4695" w:type="dxa"/>
            <w:tcBorders>
              <w:left w:val="single" w:sz="1" w:space="0" w:color="000000"/>
              <w:bottom w:val="single" w:sz="1" w:space="0" w:color="000000"/>
            </w:tcBorders>
            <w:shd w:val="clear" w:color="auto" w:fill="E6E6E6"/>
          </w:tcPr>
          <w:p w:rsidR="003B60F7" w:rsidRPr="00ED4D5F" w:rsidRDefault="001267E0" w:rsidP="003B60F7">
            <w:pPr>
              <w:pStyle w:val="afc"/>
              <w:snapToGrid w:val="0"/>
              <w:jc w:val="both"/>
              <w:rPr>
                <w:rFonts w:eastAsia="Arial CYR" w:cs="Arial CYR"/>
              </w:rPr>
            </w:pPr>
            <w:r w:rsidRPr="00ED4D5F">
              <w:rPr>
                <w:rFonts w:eastAsia="Arial CYR" w:cs="Arial CYR"/>
              </w:rPr>
              <w:t>Земли водного фонда</w:t>
            </w:r>
          </w:p>
        </w:tc>
        <w:tc>
          <w:tcPr>
            <w:tcW w:w="2166" w:type="dxa"/>
            <w:tcBorders>
              <w:left w:val="single" w:sz="1" w:space="0" w:color="000000"/>
              <w:bottom w:val="single" w:sz="1" w:space="0" w:color="000000"/>
            </w:tcBorders>
            <w:shd w:val="clear" w:color="auto" w:fill="E6E6E6"/>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229</w:t>
            </w:r>
          </w:p>
        </w:tc>
        <w:tc>
          <w:tcPr>
            <w:tcW w:w="2164" w:type="dxa"/>
            <w:tcBorders>
              <w:left w:val="single" w:sz="1" w:space="0" w:color="000000"/>
              <w:bottom w:val="single" w:sz="1" w:space="0" w:color="000000"/>
              <w:right w:val="single" w:sz="1" w:space="0" w:color="000000"/>
            </w:tcBorders>
            <w:shd w:val="clear" w:color="auto" w:fill="E6E6E6"/>
          </w:tcPr>
          <w:p w:rsidR="003B60F7" w:rsidRPr="00ED4D5F" w:rsidRDefault="001267E0" w:rsidP="003B60F7">
            <w:pPr>
              <w:pStyle w:val="afc"/>
              <w:snapToGrid w:val="0"/>
              <w:ind w:left="308" w:right="-5"/>
              <w:jc w:val="both"/>
              <w:rPr>
                <w:rFonts w:eastAsia="Arial CYR" w:cs="Arial CYR"/>
              </w:rPr>
            </w:pPr>
            <w:r w:rsidRPr="00ED4D5F">
              <w:rPr>
                <w:rFonts w:eastAsia="Arial CYR" w:cs="Arial CYR"/>
              </w:rPr>
              <w:t>0,16</w:t>
            </w:r>
          </w:p>
        </w:tc>
      </w:tr>
    </w:tbl>
    <w:p w:rsidR="003B60F7" w:rsidRPr="00ED4D5F" w:rsidRDefault="001267E0" w:rsidP="003B60F7">
      <w:pPr>
        <w:autoSpaceDE w:val="0"/>
        <w:jc w:val="both"/>
        <w:rPr>
          <w:color w:val="000000"/>
        </w:rPr>
      </w:pPr>
      <w:r w:rsidRPr="00ED4D5F">
        <w:rPr>
          <w:color w:val="000000"/>
        </w:rPr>
        <w:tab/>
      </w:r>
    </w:p>
    <w:p w:rsidR="003B60F7" w:rsidRPr="00ED4D5F" w:rsidRDefault="001267E0" w:rsidP="003B60F7">
      <w:pPr>
        <w:autoSpaceDE w:val="0"/>
        <w:jc w:val="both"/>
        <w:outlineLvl w:val="0"/>
        <w:rPr>
          <w:color w:val="000000"/>
        </w:rPr>
      </w:pPr>
      <w:r w:rsidRPr="00ED4D5F">
        <w:rPr>
          <w:color w:val="000000"/>
        </w:rPr>
        <w:tab/>
        <w:t>Список земель по формам собственности</w:t>
      </w:r>
    </w:p>
    <w:p w:rsidR="003B60F7" w:rsidRPr="00ED4D5F" w:rsidRDefault="001267E0" w:rsidP="003B60F7">
      <w:pPr>
        <w:autoSpaceDE w:val="0"/>
        <w:jc w:val="both"/>
        <w:rPr>
          <w:rFonts w:eastAsia="Arial CYR" w:cs="Arial CYR"/>
          <w:color w:val="000000"/>
        </w:rPr>
      </w:pPr>
    </w:p>
    <w:tbl>
      <w:tblPr>
        <w:tblW w:w="0" w:type="auto"/>
        <w:tblInd w:w="55" w:type="dxa"/>
        <w:tblLayout w:type="fixed"/>
        <w:tblCellMar>
          <w:top w:w="55" w:type="dxa"/>
          <w:left w:w="55" w:type="dxa"/>
          <w:bottom w:w="55" w:type="dxa"/>
          <w:right w:w="55" w:type="dxa"/>
        </w:tblCellMar>
        <w:tblLook w:val="0000"/>
      </w:tblPr>
      <w:tblGrid>
        <w:gridCol w:w="6414"/>
        <w:gridCol w:w="3254"/>
      </w:tblGrid>
      <w:tr w:rsidR="0031087D" w:rsidTr="003B60F7">
        <w:tc>
          <w:tcPr>
            <w:tcW w:w="6414" w:type="dxa"/>
            <w:tcBorders>
              <w:top w:val="single" w:sz="1" w:space="0" w:color="000000"/>
              <w:left w:val="single" w:sz="1" w:space="0" w:color="000000"/>
              <w:bottom w:val="single" w:sz="1" w:space="0" w:color="000000"/>
            </w:tcBorders>
            <w:shd w:val="clear" w:color="auto" w:fill="E6E6E6"/>
          </w:tcPr>
          <w:p w:rsidR="003B60F7" w:rsidRPr="00ED4D5F" w:rsidRDefault="001267E0" w:rsidP="003B60F7">
            <w:pPr>
              <w:pStyle w:val="afc"/>
              <w:snapToGrid w:val="0"/>
              <w:jc w:val="both"/>
              <w:rPr>
                <w:rFonts w:cs="Tahoma"/>
                <w:b/>
                <w:bCs/>
              </w:rPr>
            </w:pPr>
            <w:r w:rsidRPr="00ED4D5F">
              <w:rPr>
                <w:rFonts w:cs="Tahoma"/>
                <w:b/>
                <w:bCs/>
              </w:rPr>
              <w:t>Показатели</w:t>
            </w:r>
          </w:p>
        </w:tc>
        <w:tc>
          <w:tcPr>
            <w:tcW w:w="3254" w:type="dxa"/>
            <w:tcBorders>
              <w:top w:val="single" w:sz="1" w:space="0" w:color="000000"/>
              <w:left w:val="single" w:sz="1" w:space="0" w:color="000000"/>
              <w:bottom w:val="single" w:sz="1" w:space="0" w:color="000000"/>
              <w:right w:val="single" w:sz="1" w:space="0" w:color="000000"/>
            </w:tcBorders>
            <w:shd w:val="clear" w:color="auto" w:fill="E6E6E6"/>
          </w:tcPr>
          <w:p w:rsidR="003B60F7" w:rsidRPr="00ED4D5F" w:rsidRDefault="001267E0" w:rsidP="003B60F7">
            <w:pPr>
              <w:pStyle w:val="afc"/>
              <w:snapToGrid w:val="0"/>
              <w:jc w:val="both"/>
              <w:rPr>
                <w:rFonts w:cs="Tahoma"/>
              </w:rPr>
            </w:pPr>
            <w:r w:rsidRPr="00ED4D5F">
              <w:rPr>
                <w:rFonts w:cs="Tahoma"/>
              </w:rPr>
              <w:t>Площадь, га</w:t>
            </w:r>
          </w:p>
        </w:tc>
      </w:tr>
      <w:tr w:rsidR="0031087D" w:rsidTr="003B60F7">
        <w:tc>
          <w:tcPr>
            <w:tcW w:w="6414"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Arial CYR" w:cs="Arial CYR"/>
                <w:b/>
                <w:bCs/>
              </w:rPr>
            </w:pPr>
            <w:r w:rsidRPr="00ED4D5F">
              <w:rPr>
                <w:rFonts w:eastAsia="Arial CYR" w:cs="Arial CYR"/>
                <w:b/>
                <w:bCs/>
              </w:rPr>
              <w:t xml:space="preserve">Общая площадь земель в границах </w:t>
            </w:r>
            <w:r w:rsidRPr="00ED4D5F">
              <w:rPr>
                <w:rFonts w:eastAsia="Arial CYR" w:cs="Arial CYR"/>
                <w:b/>
                <w:bCs/>
              </w:rPr>
              <w:t>муниципального образования, в т.ч.</w:t>
            </w:r>
          </w:p>
        </w:tc>
        <w:tc>
          <w:tcPr>
            <w:tcW w:w="325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snapToGrid w:val="0"/>
              <w:ind w:left="200" w:right="-10"/>
              <w:jc w:val="both"/>
              <w:rPr>
                <w:rFonts w:eastAsia="Arial CYR" w:cs="Arial CYR"/>
                <w:color w:val="000000"/>
              </w:rPr>
            </w:pPr>
            <w:r w:rsidRPr="00ED4D5F">
              <w:rPr>
                <w:rFonts w:eastAsia="Arial CYR" w:cs="Arial CYR"/>
                <w:color w:val="000000"/>
              </w:rPr>
              <w:t>139818</w:t>
            </w:r>
          </w:p>
        </w:tc>
      </w:tr>
      <w:tr w:rsidR="0031087D" w:rsidTr="003B60F7">
        <w:tc>
          <w:tcPr>
            <w:tcW w:w="6414"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cs="Tahoma"/>
              </w:rPr>
            </w:pPr>
            <w:r w:rsidRPr="00ED4D5F">
              <w:rPr>
                <w:rFonts w:cs="Tahoma"/>
              </w:rPr>
              <w:t>В государственной и муниципальной собственности</w:t>
            </w:r>
          </w:p>
        </w:tc>
        <w:tc>
          <w:tcPr>
            <w:tcW w:w="325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170" w:right="-5"/>
              <w:jc w:val="both"/>
              <w:rPr>
                <w:rFonts w:cs="Tahoma"/>
              </w:rPr>
            </w:pPr>
            <w:r w:rsidRPr="00ED4D5F">
              <w:rPr>
                <w:rFonts w:cs="Tahoma"/>
              </w:rPr>
              <w:t>39773</w:t>
            </w:r>
          </w:p>
        </w:tc>
      </w:tr>
      <w:tr w:rsidR="0031087D" w:rsidTr="003B60F7">
        <w:tc>
          <w:tcPr>
            <w:tcW w:w="6414"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cs="Tahoma"/>
              </w:rPr>
            </w:pPr>
            <w:r w:rsidRPr="00ED4D5F">
              <w:rPr>
                <w:rFonts w:cs="Tahoma"/>
              </w:rPr>
              <w:t>В собственности юридических лиц</w:t>
            </w:r>
          </w:p>
        </w:tc>
        <w:tc>
          <w:tcPr>
            <w:tcW w:w="325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170" w:right="-5"/>
              <w:jc w:val="both"/>
              <w:rPr>
                <w:rFonts w:cs="Tahoma"/>
              </w:rPr>
            </w:pPr>
            <w:r w:rsidRPr="00ED4D5F">
              <w:rPr>
                <w:rFonts w:cs="Tahoma"/>
              </w:rPr>
              <w:t>19831</w:t>
            </w:r>
          </w:p>
        </w:tc>
      </w:tr>
      <w:tr w:rsidR="0031087D" w:rsidTr="003B60F7">
        <w:tc>
          <w:tcPr>
            <w:tcW w:w="6414"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cs="Tahoma"/>
              </w:rPr>
            </w:pPr>
            <w:r w:rsidRPr="00ED4D5F">
              <w:rPr>
                <w:rFonts w:cs="Tahoma"/>
              </w:rPr>
              <w:t>В собственности физических лиц</w:t>
            </w:r>
          </w:p>
        </w:tc>
        <w:tc>
          <w:tcPr>
            <w:tcW w:w="3254"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ind w:left="170" w:right="-5"/>
              <w:jc w:val="both"/>
              <w:rPr>
                <w:rFonts w:cs="Tahoma"/>
              </w:rPr>
            </w:pPr>
            <w:r w:rsidRPr="00ED4D5F">
              <w:rPr>
                <w:rFonts w:cs="Tahoma"/>
              </w:rPr>
              <w:t>80214</w:t>
            </w:r>
          </w:p>
        </w:tc>
      </w:tr>
    </w:tbl>
    <w:p w:rsidR="003B60F7" w:rsidRPr="00ED4D5F" w:rsidRDefault="001267E0" w:rsidP="003B60F7">
      <w:pPr>
        <w:autoSpaceDE w:val="0"/>
        <w:ind w:firstLine="720"/>
        <w:jc w:val="both"/>
        <w:rPr>
          <w:color w:val="000000"/>
          <w:spacing w:val="-5"/>
        </w:rPr>
        <w:sectPr w:rsidR="003B60F7" w:rsidRPr="00ED4D5F" w:rsidSect="00D326D6">
          <w:headerReference w:type="default" r:id="rId55"/>
          <w:pgSz w:w="11906" w:h="16838"/>
          <w:pgMar w:top="567" w:right="1134" w:bottom="993" w:left="1134" w:header="1134" w:footer="1134" w:gutter="0"/>
          <w:pgNumType w:start="1"/>
          <w:cols w:space="720"/>
          <w:titlePg/>
          <w:docGrid w:linePitch="326"/>
        </w:sectPr>
      </w:pPr>
    </w:p>
    <w:p w:rsidR="003B60F7" w:rsidRPr="00ED4D5F" w:rsidRDefault="001267E0" w:rsidP="003B60F7">
      <w:pPr>
        <w:jc w:val="both"/>
        <w:rPr>
          <w:rFonts w:eastAsia="Lucida Sans Unicode" w:cs="Tahoma"/>
          <w:b/>
          <w:bCs/>
          <w:color w:val="000000"/>
        </w:rPr>
      </w:pPr>
      <w:r w:rsidRPr="00ED4D5F">
        <w:rPr>
          <w:rFonts w:eastAsia="Lucida Sans Unicode" w:cs="Tahoma"/>
          <w:b/>
          <w:bCs/>
          <w:color w:val="000000"/>
        </w:rPr>
        <w:lastRenderedPageBreak/>
        <w:tab/>
        <w:t xml:space="preserve">2.3.1. Земли </w:t>
      </w:r>
      <w:r w:rsidRPr="00ED4D5F">
        <w:rPr>
          <w:rFonts w:eastAsia="Lucida Sans Unicode" w:cs="Tahoma"/>
          <w:b/>
          <w:bCs/>
          <w:color w:val="000000"/>
        </w:rPr>
        <w:t>сельскохозяйственного назначения</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 xml:space="preserve"> </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На основании Земельного кодекса РФ (п.1 ст.77) «землями сельскохозяйственного назначения признаются земли за чертой поселений, предоставленные для нужд сельского хозяйства, а также предназначенные для этих целей».</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 xml:space="preserve">В </w:t>
      </w:r>
      <w:r w:rsidRPr="00ED4D5F">
        <w:rPr>
          <w:rFonts w:eastAsia="Lucida Sans Unicode" w:cs="Tahoma"/>
          <w:color w:val="000000"/>
        </w:rPr>
        <w:t>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 защиты земель от воздействия негативных (вредных) п</w:t>
      </w:r>
      <w:r w:rsidRPr="00ED4D5F">
        <w:rPr>
          <w:rFonts w:eastAsia="Lucida Sans Unicode" w:cs="Tahoma"/>
          <w:color w:val="000000"/>
        </w:rPr>
        <w:t>риродных, антропогенных и техногенных явлений, водными объектами, а также зданиями, строениями, сооружениями, используемыми для производства, хранения и первичной переработки сельскохозяйственной продукции.</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 xml:space="preserve">Земельный кодекс определяет </w:t>
      </w:r>
      <w:r w:rsidRPr="00ED4D5F">
        <w:rPr>
          <w:rFonts w:eastAsia="Lucida Sans Unicode" w:cs="Tahoma"/>
          <w:color w:val="000000"/>
          <w:u w:val="single"/>
        </w:rPr>
        <w:t>особенности</w:t>
      </w:r>
      <w:r w:rsidRPr="00ED4D5F">
        <w:rPr>
          <w:rFonts w:eastAsia="Lucida Sans Unicode" w:cs="Tahoma"/>
          <w:color w:val="000000"/>
        </w:rPr>
        <w:t xml:space="preserve"> использо</w:t>
      </w:r>
      <w:r w:rsidRPr="00ED4D5F">
        <w:rPr>
          <w:rFonts w:eastAsia="Lucida Sans Unicode" w:cs="Tahoma"/>
          <w:color w:val="000000"/>
        </w:rPr>
        <w:t>вания сельскохозяйственных угодий:</w:t>
      </w:r>
    </w:p>
    <w:p w:rsidR="003B60F7" w:rsidRPr="00ED4D5F" w:rsidRDefault="001267E0" w:rsidP="003B60F7">
      <w:pPr>
        <w:widowControl w:val="0"/>
        <w:numPr>
          <w:ilvl w:val="1"/>
          <w:numId w:val="18"/>
        </w:numPr>
        <w:suppressAutoHyphens/>
        <w:ind w:left="0" w:firstLine="0"/>
        <w:jc w:val="both"/>
        <w:rPr>
          <w:color w:val="000000"/>
        </w:rPr>
      </w:pPr>
      <w:r w:rsidRPr="00ED4D5F">
        <w:rPr>
          <w:color w:val="000000"/>
        </w:rPr>
        <w:t>Сельскохозяйственные угодья — пашни, сенокосы, пастбища, залежи, земли, занятые многолетними насаждениями (садами и др.), - в составе земель сельскохозяйственного назначения имеют приоритет в использовании и подлежат особ</w:t>
      </w:r>
      <w:r w:rsidRPr="00ED4D5F">
        <w:rPr>
          <w:color w:val="000000"/>
        </w:rPr>
        <w:t>ой охране.</w:t>
      </w:r>
    </w:p>
    <w:p w:rsidR="003B60F7" w:rsidRPr="00ED4D5F" w:rsidRDefault="001267E0" w:rsidP="003B60F7">
      <w:pPr>
        <w:widowControl w:val="0"/>
        <w:numPr>
          <w:ilvl w:val="1"/>
          <w:numId w:val="18"/>
        </w:numPr>
        <w:suppressAutoHyphens/>
        <w:ind w:left="0" w:firstLine="0"/>
        <w:jc w:val="both"/>
        <w:rPr>
          <w:color w:val="000000"/>
        </w:rPr>
      </w:pPr>
      <w:r w:rsidRPr="00ED4D5F">
        <w:rPr>
          <w:color w:val="000000"/>
        </w:rPr>
        <w:t>Особо ценные продуктивные сельскохозяйственные угодья, кадастровая стоимость которых существенно превышает средний уровень кадастровой стоимости по муниципальному району, могут быть в соответствии с законодательством субъекта РФ включены в переч</w:t>
      </w:r>
      <w:r w:rsidRPr="00ED4D5F">
        <w:rPr>
          <w:color w:val="000000"/>
        </w:rPr>
        <w:t>ень земель, использование которых для других целей не допускается.</w:t>
      </w:r>
    </w:p>
    <w:p w:rsidR="003B60F7" w:rsidRPr="00ED4D5F" w:rsidRDefault="001267E0" w:rsidP="003B60F7">
      <w:pPr>
        <w:widowControl w:val="0"/>
        <w:numPr>
          <w:ilvl w:val="1"/>
          <w:numId w:val="18"/>
        </w:numPr>
        <w:suppressAutoHyphens/>
        <w:ind w:left="0" w:firstLine="0"/>
        <w:jc w:val="both"/>
        <w:rPr>
          <w:rFonts w:eastAsia="Lucida Sans Unicode" w:cs="Tahoma"/>
          <w:color w:val="000000"/>
        </w:rPr>
      </w:pPr>
      <w:r w:rsidRPr="00ED4D5F">
        <w:rPr>
          <w:rFonts w:eastAsia="Lucida Sans Unicode" w:cs="Tahoma"/>
          <w:color w:val="000000"/>
        </w:rPr>
        <w:t>Использование земельных долей, возникших в результате приватизации сельскохозяйственных угодий, регулируется Федеральным законом «Об обороте земель сельскохозяйственного назначения» от 24.0</w:t>
      </w:r>
      <w:r w:rsidRPr="00ED4D5F">
        <w:rPr>
          <w:rFonts w:eastAsia="Lucida Sans Unicode" w:cs="Tahoma"/>
          <w:color w:val="000000"/>
        </w:rPr>
        <w:t>7.2002 №101-ФЗ (в ред. 08.05.2009 №93-ФЗ).</w:t>
      </w:r>
    </w:p>
    <w:p w:rsidR="003B60F7" w:rsidRPr="00ED4D5F" w:rsidRDefault="001267E0" w:rsidP="003B60F7">
      <w:pPr>
        <w:ind w:firstLine="709"/>
        <w:jc w:val="both"/>
        <w:rPr>
          <w:color w:val="000000"/>
        </w:rPr>
      </w:pPr>
      <w:r w:rsidRPr="00ED4D5F">
        <w:rPr>
          <w:rFonts w:eastAsia="Lucida Sans Unicode" w:cs="Tahoma"/>
          <w:color w:val="000000"/>
        </w:rPr>
        <w:t xml:space="preserve">Панинский муниципальный район характеризуется </w:t>
      </w:r>
      <w:r w:rsidRPr="00ED4D5F">
        <w:rPr>
          <w:color w:val="000000"/>
          <w:lang w:eastAsia="ar-SA"/>
        </w:rPr>
        <w:t xml:space="preserve"> высокой сельскохозяйственной освоенностью территории (земли сельскохозяйственного назначения занимают 125204 га или 89,55% территории района). </w:t>
      </w:r>
      <w:r w:rsidRPr="00ED4D5F">
        <w:rPr>
          <w:color w:val="000000"/>
        </w:rPr>
        <w:t>По информации, полученн</w:t>
      </w:r>
      <w:r w:rsidRPr="00ED4D5F">
        <w:rPr>
          <w:color w:val="000000"/>
        </w:rPr>
        <w:t xml:space="preserve">ой в результате проведения инвентаризации в рамках реализации постановления администрации Воронежской области от 18.06.2007г. №543 «О совершенствовании земельных отношений на территории Воронежской области», площадь земель сельскохозяйственного назначения </w:t>
      </w:r>
      <w:r w:rsidRPr="00ED4D5F">
        <w:rPr>
          <w:color w:val="000000"/>
        </w:rPr>
        <w:t xml:space="preserve">в района составляет 112838,87 га. Данные разночтения связаны с незавершенностью работ по постановке земельных участков на кадастровый учет. </w:t>
      </w:r>
    </w:p>
    <w:p w:rsidR="003B60F7" w:rsidRPr="00ED4D5F" w:rsidRDefault="001267E0" w:rsidP="003B60F7">
      <w:pPr>
        <w:ind w:firstLine="709"/>
        <w:jc w:val="both"/>
        <w:rPr>
          <w:color w:val="000000"/>
        </w:rPr>
      </w:pPr>
      <w:r w:rsidRPr="00ED4D5F">
        <w:rPr>
          <w:color w:val="000000"/>
        </w:rPr>
        <w:t xml:space="preserve">Земли сельскохозяйственного назначения предоставлены в собственность, аренду, постоянное (бессрочное) пользование, </w:t>
      </w:r>
      <w:r w:rsidRPr="00ED4D5F">
        <w:rPr>
          <w:color w:val="000000"/>
        </w:rPr>
        <w:t>пожизненное наследуемое владение сельскохозяйственным товариществам, производственным кооперативам, государственным и муниципальным предприятиям, научно-исследовательским и учебным учреждениям,  прочим предприятиям.</w:t>
      </w:r>
    </w:p>
    <w:p w:rsidR="003B60F7" w:rsidRPr="00ED4D5F" w:rsidRDefault="001267E0" w:rsidP="003B60F7">
      <w:pPr>
        <w:jc w:val="both"/>
        <w:rPr>
          <w:rFonts w:eastAsia="Lucida Sans Unicode" w:cs="Arial"/>
          <w:color w:val="000000"/>
        </w:rPr>
      </w:pPr>
      <w:r w:rsidRPr="00ED4D5F">
        <w:rPr>
          <w:color w:val="000000"/>
          <w:lang w:eastAsia="ar-SA"/>
        </w:rPr>
        <w:tab/>
      </w:r>
      <w:r w:rsidRPr="00ED4D5F">
        <w:rPr>
          <w:rFonts w:eastAsia="Lucida Sans Unicode" w:cs="Arial"/>
          <w:color w:val="000000"/>
        </w:rPr>
        <w:t xml:space="preserve">Структура земель сельскохозяйственного </w:t>
      </w:r>
      <w:r w:rsidRPr="00ED4D5F">
        <w:rPr>
          <w:rFonts w:eastAsia="Lucida Sans Unicode" w:cs="Arial"/>
          <w:color w:val="000000"/>
        </w:rPr>
        <w:t>назначения Панинского муниципального района:</w:t>
      </w:r>
    </w:p>
    <w:tbl>
      <w:tblPr>
        <w:tblW w:w="0" w:type="auto"/>
        <w:tblInd w:w="55" w:type="dxa"/>
        <w:tblLayout w:type="fixed"/>
        <w:tblCellMar>
          <w:top w:w="55" w:type="dxa"/>
          <w:left w:w="55" w:type="dxa"/>
          <w:bottom w:w="55" w:type="dxa"/>
          <w:right w:w="55" w:type="dxa"/>
        </w:tblCellMar>
        <w:tblLook w:val="0000"/>
      </w:tblPr>
      <w:tblGrid>
        <w:gridCol w:w="4729"/>
        <w:gridCol w:w="2450"/>
        <w:gridCol w:w="2458"/>
      </w:tblGrid>
      <w:tr w:rsidR="0031087D" w:rsidTr="003B60F7">
        <w:tc>
          <w:tcPr>
            <w:tcW w:w="4729" w:type="dxa"/>
            <w:tcBorders>
              <w:top w:val="single" w:sz="1" w:space="0" w:color="000000"/>
              <w:left w:val="single" w:sz="1" w:space="0" w:color="000000"/>
              <w:bottom w:val="single" w:sz="1" w:space="0" w:color="000000"/>
            </w:tcBorders>
            <w:shd w:val="clear" w:color="auto" w:fill="E6E6E6"/>
          </w:tcPr>
          <w:p w:rsidR="003B60F7" w:rsidRPr="00ED4D5F" w:rsidRDefault="001267E0" w:rsidP="003B60F7">
            <w:pPr>
              <w:pStyle w:val="afc"/>
              <w:jc w:val="center"/>
              <w:rPr>
                <w:rFonts w:cs="Arial"/>
              </w:rPr>
            </w:pPr>
            <w:r w:rsidRPr="00ED4D5F">
              <w:rPr>
                <w:rFonts w:cs="Arial"/>
                <w:sz w:val="22"/>
                <w:szCs w:val="22"/>
              </w:rPr>
              <w:t>Тип угодий</w:t>
            </w:r>
          </w:p>
        </w:tc>
        <w:tc>
          <w:tcPr>
            <w:tcW w:w="2450" w:type="dxa"/>
            <w:tcBorders>
              <w:top w:val="single" w:sz="1" w:space="0" w:color="000000"/>
              <w:left w:val="single" w:sz="1" w:space="0" w:color="000000"/>
              <w:bottom w:val="single" w:sz="1" w:space="0" w:color="000000"/>
            </w:tcBorders>
            <w:shd w:val="clear" w:color="auto" w:fill="E6E6E6"/>
          </w:tcPr>
          <w:p w:rsidR="003B60F7" w:rsidRPr="00ED4D5F" w:rsidRDefault="001267E0" w:rsidP="003B60F7">
            <w:pPr>
              <w:pStyle w:val="afc"/>
              <w:jc w:val="center"/>
              <w:rPr>
                <w:rFonts w:cs="Arial"/>
              </w:rPr>
            </w:pPr>
            <w:r w:rsidRPr="00ED4D5F">
              <w:rPr>
                <w:rFonts w:cs="Arial"/>
              </w:rPr>
              <w:t>Площадь, га</w:t>
            </w:r>
          </w:p>
        </w:tc>
        <w:tc>
          <w:tcPr>
            <w:tcW w:w="2458" w:type="dxa"/>
            <w:tcBorders>
              <w:top w:val="single" w:sz="1" w:space="0" w:color="000000"/>
              <w:left w:val="single" w:sz="1" w:space="0" w:color="000000"/>
              <w:bottom w:val="single" w:sz="1" w:space="0" w:color="000000"/>
              <w:right w:val="single" w:sz="1" w:space="0" w:color="000000"/>
            </w:tcBorders>
            <w:shd w:val="clear" w:color="auto" w:fill="E6E6E6"/>
          </w:tcPr>
          <w:p w:rsidR="003B60F7" w:rsidRPr="00ED4D5F" w:rsidRDefault="001267E0" w:rsidP="003B60F7">
            <w:pPr>
              <w:pStyle w:val="afc"/>
              <w:jc w:val="center"/>
              <w:rPr>
                <w:rFonts w:cs="Arial"/>
              </w:rPr>
            </w:pPr>
            <w:r w:rsidRPr="00ED4D5F">
              <w:rPr>
                <w:rFonts w:cs="Arial"/>
              </w:rPr>
              <w:t>% от общей площади</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Сельскохозяйственные угодья</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117156</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93,57</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Под лесами и древесно-кустарниковой растительностью</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2789</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2,23</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Под водными объектам, в т. ч. болотами</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2100</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1,68</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 xml:space="preserve">Земли </w:t>
            </w:r>
            <w:r w:rsidRPr="00ED4D5F">
              <w:rPr>
                <w:rFonts w:cs="Arial"/>
              </w:rPr>
              <w:t>застройки</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705</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0,56</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lastRenderedPageBreak/>
              <w:t>Под дорогами</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1006</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0,8</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Прочие земли</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1448</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1,16</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Всего:</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125204</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100</w:t>
            </w:r>
          </w:p>
        </w:tc>
      </w:tr>
    </w:tbl>
    <w:p w:rsidR="003B60F7" w:rsidRPr="00ED4D5F" w:rsidRDefault="001267E0" w:rsidP="003B60F7">
      <w:pPr>
        <w:jc w:val="both"/>
        <w:rPr>
          <w:rFonts w:eastAsia="Lucida Sans Unicode" w:cs="Arial"/>
          <w:b/>
          <w:color w:val="000000"/>
        </w:rPr>
      </w:pPr>
    </w:p>
    <w:p w:rsidR="003B60F7" w:rsidRPr="00ED4D5F" w:rsidRDefault="001267E0" w:rsidP="003B60F7">
      <w:pPr>
        <w:jc w:val="both"/>
        <w:rPr>
          <w:rFonts w:eastAsia="Lucida Sans Unicode" w:cs="Arial"/>
          <w:b/>
          <w:color w:val="000000"/>
        </w:rPr>
      </w:pPr>
      <w:r w:rsidRPr="00ED4D5F">
        <w:rPr>
          <w:rFonts w:eastAsia="Lucida Sans Unicode" w:cs="Arial"/>
          <w:b/>
          <w:color w:val="000000"/>
        </w:rPr>
        <w:tab/>
        <w:t>2.3.2.Земли населенных пунктов</w:t>
      </w:r>
    </w:p>
    <w:p w:rsidR="003B60F7" w:rsidRPr="00ED4D5F" w:rsidRDefault="001267E0" w:rsidP="003B60F7">
      <w:pPr>
        <w:ind w:firstLine="709"/>
        <w:jc w:val="both"/>
        <w:rPr>
          <w:color w:val="000000"/>
        </w:rPr>
      </w:pP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 xml:space="preserve">В соответствии с новой редакцией ст.83 Земельного кодекса РФ, землями населенных пунктов признаются земли, используемые и </w:t>
      </w:r>
      <w:r w:rsidRPr="00ED4D5F">
        <w:rPr>
          <w:rFonts w:eastAsia="Lucida Sans Unicode" w:cs="Tahoma"/>
          <w:color w:val="000000"/>
        </w:rPr>
        <w:t>предназначенные для застройки и развития населенных пунктов. Одновременно с установлением категории земель населенных пунктов вводится и новое определение границ этих земель. В частности, в соответствии с п.2 ст.83 Земельного кодекса РФ «границы городских,</w:t>
      </w:r>
      <w:r w:rsidRPr="00ED4D5F">
        <w:rPr>
          <w:rFonts w:eastAsia="Lucida Sans Unicode" w:cs="Tahoma"/>
          <w:color w:val="000000"/>
        </w:rPr>
        <w:t xml:space="preserve">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w:t>
      </w:r>
      <w:r w:rsidRPr="00ED4D5F">
        <w:rPr>
          <w:rFonts w:eastAsia="Lucida Sans Unicode" w:cs="Tahoma"/>
          <w:color w:val="000000"/>
        </w:rPr>
        <w:t>частков, предоставленных гражданам или юридическим лицам».</w:t>
      </w:r>
    </w:p>
    <w:p w:rsidR="003B60F7" w:rsidRPr="00ED4D5F" w:rsidRDefault="001267E0" w:rsidP="003B60F7">
      <w:pPr>
        <w:ind w:firstLine="720"/>
        <w:jc w:val="both"/>
        <w:rPr>
          <w:color w:val="000000"/>
        </w:rPr>
      </w:pPr>
      <w:r w:rsidRPr="00ED4D5F">
        <w:rPr>
          <w:color w:val="000000"/>
        </w:rPr>
        <w:t>Земли населенных пунктов общей площадью 11551</w:t>
      </w:r>
      <w:r w:rsidRPr="00ED4D5F">
        <w:rPr>
          <w:rFonts w:eastAsia="Arial CYR" w:cs="Arial CYR"/>
          <w:color w:val="000000"/>
        </w:rPr>
        <w:t xml:space="preserve"> </w:t>
      </w:r>
      <w:r w:rsidRPr="00ED4D5F">
        <w:rPr>
          <w:color w:val="000000"/>
        </w:rPr>
        <w:t>га (8,26%) включают земли городских и сельских населенных пунктов.</w:t>
      </w:r>
    </w:p>
    <w:p w:rsidR="003B60F7" w:rsidRPr="00ED4D5F" w:rsidRDefault="001267E0" w:rsidP="003B60F7">
      <w:pPr>
        <w:ind w:firstLine="720"/>
        <w:jc w:val="both"/>
        <w:rPr>
          <w:color w:val="000000"/>
        </w:rPr>
      </w:pPr>
      <w:r w:rsidRPr="00ED4D5F">
        <w:rPr>
          <w:color w:val="000000"/>
        </w:rPr>
        <w:t>В структуре земель населенных пунктов сельскохозяйственные угодья составляют 6090 га</w:t>
      </w:r>
      <w:r w:rsidRPr="00ED4D5F">
        <w:rPr>
          <w:color w:val="000000"/>
        </w:rPr>
        <w:t xml:space="preserve"> (36,88%), лесными насаждениями заняты  770 га (8,72 %).</w:t>
      </w:r>
    </w:p>
    <w:p w:rsidR="003B60F7" w:rsidRPr="00ED4D5F" w:rsidRDefault="001267E0" w:rsidP="003B60F7">
      <w:pPr>
        <w:jc w:val="both"/>
        <w:rPr>
          <w:rFonts w:eastAsia="Lucida Sans Unicode" w:cs="Arial"/>
          <w:color w:val="000000"/>
        </w:rPr>
      </w:pPr>
      <w:r w:rsidRPr="00ED4D5F">
        <w:rPr>
          <w:rFonts w:eastAsia="Lucida Sans Unicode" w:cs="Arial"/>
          <w:color w:val="000000"/>
        </w:rPr>
        <w:tab/>
        <w:t>Структура земель населенных пунктов Панинского муниципального района:</w:t>
      </w:r>
    </w:p>
    <w:p w:rsidR="003B60F7" w:rsidRPr="00ED4D5F" w:rsidRDefault="001267E0" w:rsidP="003B60F7">
      <w:pPr>
        <w:jc w:val="both"/>
        <w:rPr>
          <w:rFonts w:eastAsia="Lucida Sans Unicode" w:cs="Arial"/>
          <w:color w:val="000000"/>
        </w:rPr>
      </w:pPr>
    </w:p>
    <w:tbl>
      <w:tblPr>
        <w:tblW w:w="0" w:type="auto"/>
        <w:tblInd w:w="55" w:type="dxa"/>
        <w:tblLayout w:type="fixed"/>
        <w:tblCellMar>
          <w:top w:w="55" w:type="dxa"/>
          <w:left w:w="55" w:type="dxa"/>
          <w:bottom w:w="55" w:type="dxa"/>
          <w:right w:w="55" w:type="dxa"/>
        </w:tblCellMar>
        <w:tblLook w:val="0000"/>
      </w:tblPr>
      <w:tblGrid>
        <w:gridCol w:w="4729"/>
        <w:gridCol w:w="2450"/>
        <w:gridCol w:w="2458"/>
      </w:tblGrid>
      <w:tr w:rsidR="0031087D" w:rsidTr="003B60F7">
        <w:tc>
          <w:tcPr>
            <w:tcW w:w="4729" w:type="dxa"/>
            <w:tcBorders>
              <w:top w:val="single" w:sz="1" w:space="0" w:color="000000"/>
              <w:left w:val="single" w:sz="1" w:space="0" w:color="000000"/>
              <w:bottom w:val="single" w:sz="1" w:space="0" w:color="000000"/>
            </w:tcBorders>
            <w:shd w:val="clear" w:color="auto" w:fill="E6E6E6"/>
          </w:tcPr>
          <w:p w:rsidR="003B60F7" w:rsidRPr="00ED4D5F" w:rsidRDefault="001267E0" w:rsidP="003B60F7">
            <w:pPr>
              <w:pStyle w:val="afc"/>
              <w:jc w:val="center"/>
              <w:rPr>
                <w:rFonts w:cs="Arial"/>
              </w:rPr>
            </w:pPr>
            <w:r w:rsidRPr="00ED4D5F">
              <w:rPr>
                <w:rFonts w:cs="Arial"/>
                <w:sz w:val="22"/>
                <w:szCs w:val="22"/>
              </w:rPr>
              <w:t xml:space="preserve">Тип </w:t>
            </w:r>
          </w:p>
        </w:tc>
        <w:tc>
          <w:tcPr>
            <w:tcW w:w="2450" w:type="dxa"/>
            <w:tcBorders>
              <w:top w:val="single" w:sz="1" w:space="0" w:color="000000"/>
              <w:left w:val="single" w:sz="1" w:space="0" w:color="000000"/>
              <w:bottom w:val="single" w:sz="1" w:space="0" w:color="000000"/>
            </w:tcBorders>
            <w:shd w:val="clear" w:color="auto" w:fill="E6E6E6"/>
          </w:tcPr>
          <w:p w:rsidR="003B60F7" w:rsidRPr="00ED4D5F" w:rsidRDefault="001267E0" w:rsidP="003B60F7">
            <w:pPr>
              <w:pStyle w:val="afc"/>
              <w:jc w:val="center"/>
              <w:rPr>
                <w:rFonts w:cs="Arial"/>
              </w:rPr>
            </w:pPr>
            <w:r w:rsidRPr="00ED4D5F">
              <w:rPr>
                <w:rFonts w:cs="Arial"/>
              </w:rPr>
              <w:t>Площадь, га</w:t>
            </w:r>
          </w:p>
        </w:tc>
        <w:tc>
          <w:tcPr>
            <w:tcW w:w="2458" w:type="dxa"/>
            <w:tcBorders>
              <w:top w:val="single" w:sz="1" w:space="0" w:color="000000"/>
              <w:left w:val="single" w:sz="1" w:space="0" w:color="000000"/>
              <w:bottom w:val="single" w:sz="1" w:space="0" w:color="000000"/>
              <w:right w:val="single" w:sz="1" w:space="0" w:color="000000"/>
            </w:tcBorders>
            <w:shd w:val="clear" w:color="auto" w:fill="E6E6E6"/>
          </w:tcPr>
          <w:p w:rsidR="003B60F7" w:rsidRPr="00ED4D5F" w:rsidRDefault="001267E0" w:rsidP="003B60F7">
            <w:pPr>
              <w:pStyle w:val="afc"/>
              <w:jc w:val="center"/>
              <w:rPr>
                <w:rFonts w:cs="Arial"/>
              </w:rPr>
            </w:pPr>
            <w:r w:rsidRPr="00ED4D5F">
              <w:rPr>
                <w:rFonts w:cs="Arial"/>
              </w:rPr>
              <w:t>% от общей площади</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Сельскохозяйственные угодья</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6090</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52,72</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 xml:space="preserve">Под лесами и древесно-кустарниковой </w:t>
            </w:r>
            <w:r w:rsidRPr="00ED4D5F">
              <w:rPr>
                <w:rFonts w:cs="Arial"/>
              </w:rPr>
              <w:t>растительностью</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181</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1,57</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Под водными объектам, в т. ч. болотами</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454</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3,93</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Земли застройки</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1897</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16,42</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Под дорогами</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1767</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15,3</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Нарушенные земли</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3</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0,03</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Прочие земли</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1159</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10,03</w:t>
            </w:r>
          </w:p>
        </w:tc>
      </w:tr>
      <w:tr w:rsidR="0031087D" w:rsidTr="003B60F7">
        <w:tc>
          <w:tcPr>
            <w:tcW w:w="4729" w:type="dxa"/>
            <w:tcBorders>
              <w:left w:val="single" w:sz="1" w:space="0" w:color="000000"/>
              <w:bottom w:val="single" w:sz="1" w:space="0" w:color="000000"/>
            </w:tcBorders>
            <w:shd w:val="clear" w:color="auto" w:fill="auto"/>
          </w:tcPr>
          <w:p w:rsidR="003B60F7" w:rsidRPr="00ED4D5F" w:rsidRDefault="001267E0" w:rsidP="003B60F7">
            <w:pPr>
              <w:pStyle w:val="afc"/>
              <w:jc w:val="both"/>
              <w:rPr>
                <w:rFonts w:cs="Arial"/>
              </w:rPr>
            </w:pPr>
            <w:r w:rsidRPr="00ED4D5F">
              <w:rPr>
                <w:rFonts w:cs="Arial"/>
              </w:rPr>
              <w:t>Всего:</w:t>
            </w:r>
          </w:p>
        </w:tc>
        <w:tc>
          <w:tcPr>
            <w:tcW w:w="245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11551</w:t>
            </w:r>
          </w:p>
        </w:tc>
        <w:tc>
          <w:tcPr>
            <w:tcW w:w="245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cs="Arial"/>
              </w:rPr>
            </w:pPr>
            <w:r w:rsidRPr="00ED4D5F">
              <w:rPr>
                <w:rFonts w:cs="Arial"/>
              </w:rPr>
              <w:t>100</w:t>
            </w:r>
          </w:p>
        </w:tc>
      </w:tr>
    </w:tbl>
    <w:p w:rsidR="003B60F7" w:rsidRPr="00ED4D5F" w:rsidRDefault="001267E0" w:rsidP="003B60F7">
      <w:pPr>
        <w:jc w:val="both"/>
        <w:rPr>
          <w:color w:val="000000"/>
          <w:lang w:eastAsia="ar-SA"/>
        </w:rPr>
      </w:pPr>
      <w:r w:rsidRPr="00ED4D5F">
        <w:rPr>
          <w:color w:val="000000"/>
          <w:lang w:eastAsia="ar-SA"/>
        </w:rPr>
        <w:tab/>
      </w:r>
    </w:p>
    <w:p w:rsidR="003B60F7" w:rsidRPr="00ED4D5F" w:rsidRDefault="001267E0" w:rsidP="003B60F7">
      <w:pPr>
        <w:jc w:val="both"/>
        <w:rPr>
          <w:rFonts w:eastAsia="Lucida Sans Unicode" w:cs="Arial"/>
          <w:b/>
          <w:color w:val="000000"/>
        </w:rPr>
      </w:pPr>
      <w:r w:rsidRPr="00ED4D5F">
        <w:rPr>
          <w:color w:val="000000"/>
          <w:lang w:eastAsia="ar-SA"/>
        </w:rPr>
        <w:tab/>
      </w:r>
      <w:r w:rsidRPr="00ED4D5F">
        <w:rPr>
          <w:rFonts w:eastAsia="Lucida Sans Unicode" w:cs="Arial"/>
          <w:b/>
          <w:color w:val="000000"/>
        </w:rPr>
        <w:t xml:space="preserve">2.3.3. Земли промышленности, энергетики, транспорта, </w:t>
      </w:r>
      <w:r w:rsidRPr="00ED4D5F">
        <w:rPr>
          <w:rFonts w:eastAsia="Lucida Sans Unicode" w:cs="Arial"/>
          <w:b/>
          <w:color w:val="000000"/>
        </w:rPr>
        <w:t>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3B60F7" w:rsidRPr="00ED4D5F" w:rsidRDefault="001267E0" w:rsidP="003B60F7">
      <w:pPr>
        <w:jc w:val="both"/>
        <w:rPr>
          <w:rFonts w:eastAsia="Lucida Sans Unicode" w:cs="Tahoma"/>
          <w:b/>
          <w:i/>
          <w:color w:val="000000"/>
        </w:rPr>
      </w:pPr>
      <w:r w:rsidRPr="00ED4D5F">
        <w:rPr>
          <w:rFonts w:eastAsia="Lucida Sans Unicode" w:cs="Tahoma"/>
          <w:b/>
          <w:i/>
          <w:color w:val="000000"/>
        </w:rPr>
        <w:tab/>
      </w:r>
    </w:p>
    <w:p w:rsidR="003B60F7" w:rsidRPr="00ED4D5F" w:rsidRDefault="001267E0" w:rsidP="003B60F7">
      <w:pPr>
        <w:jc w:val="both"/>
        <w:rPr>
          <w:rFonts w:eastAsia="Lucida Sans Unicode" w:cs="Tahoma"/>
          <w:i/>
          <w:color w:val="000000"/>
        </w:rPr>
      </w:pPr>
      <w:r w:rsidRPr="00ED4D5F">
        <w:rPr>
          <w:rFonts w:eastAsia="Lucida Sans Unicode" w:cs="Tahoma"/>
          <w:b/>
          <w:i/>
          <w:color w:val="000000"/>
        </w:rPr>
        <w:tab/>
        <w:t>Границы земель промышленности и границы зон с особыми условиями использования территорий</w:t>
      </w:r>
      <w:r w:rsidRPr="00ED4D5F">
        <w:rPr>
          <w:rFonts w:eastAsia="Lucida Sans Unicode" w:cs="Tahoma"/>
          <w:i/>
          <w:color w:val="000000"/>
        </w:rPr>
        <w:t xml:space="preserve"> </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В соответствии с п.1 ст. 88 Земельного кодекса РФ, «землями промышленности признаются земли, которые используются или предназначены для обеспечения деятельности организаций и (или) эксплуатации объектов промышленности и права на которые возникли у участник</w:t>
      </w:r>
      <w:r w:rsidRPr="00ED4D5F">
        <w:rPr>
          <w:rFonts w:eastAsia="Lucida Sans Unicode" w:cs="Tahoma"/>
          <w:color w:val="000000"/>
        </w:rPr>
        <w:t xml:space="preserve">ов земельных отношений по основаниям, предусмотренным настоящим Кодексом, федеральными законами и законами субъектов Российской Федерации». В целях </w:t>
      </w:r>
      <w:r w:rsidRPr="00ED4D5F">
        <w:rPr>
          <w:rFonts w:eastAsia="Lucida Sans Unicode" w:cs="Tahoma"/>
          <w:color w:val="000000"/>
        </w:rPr>
        <w:lastRenderedPageBreak/>
        <w:t>обеспечения деятельности организаций и (или) объектов промышленности могут предоставляться земельные участки</w:t>
      </w:r>
      <w:r w:rsidRPr="00ED4D5F">
        <w:rPr>
          <w:rFonts w:eastAsia="Lucida Sans Unicode" w:cs="Tahoma"/>
          <w:color w:val="000000"/>
        </w:rPr>
        <w:t xml:space="preserve"> для размещения производственных и административных зданий, строений, сооружений и обслуживающих их объектов, а также устанавливаться санитарно-защитные и иные зоны с особыми условиями использования указанной категории земель.</w:t>
      </w:r>
    </w:p>
    <w:p w:rsidR="003B60F7" w:rsidRPr="00ED4D5F" w:rsidRDefault="001267E0" w:rsidP="003B60F7">
      <w:pPr>
        <w:jc w:val="both"/>
        <w:rPr>
          <w:rFonts w:eastAsia="Lucida Sans Unicode" w:cs="Tahoma"/>
          <w:b/>
          <w:i/>
          <w:color w:val="000000"/>
        </w:rPr>
      </w:pPr>
      <w:r w:rsidRPr="00ED4D5F">
        <w:rPr>
          <w:rFonts w:eastAsia="Lucida Sans Unicode" w:cs="Tahoma"/>
          <w:b/>
          <w:i/>
          <w:color w:val="000000"/>
        </w:rPr>
        <w:tab/>
      </w:r>
    </w:p>
    <w:p w:rsidR="003B60F7" w:rsidRPr="00ED4D5F" w:rsidRDefault="001267E0" w:rsidP="003B60F7">
      <w:pPr>
        <w:jc w:val="both"/>
        <w:outlineLvl w:val="0"/>
        <w:rPr>
          <w:rFonts w:eastAsia="Lucida Sans Unicode" w:cs="Tahoma"/>
          <w:b/>
          <w:i/>
          <w:color w:val="000000"/>
        </w:rPr>
      </w:pPr>
      <w:r w:rsidRPr="00ED4D5F">
        <w:rPr>
          <w:rFonts w:eastAsia="Lucida Sans Unicode" w:cs="Tahoma"/>
          <w:b/>
          <w:i/>
          <w:color w:val="000000"/>
        </w:rPr>
        <w:tab/>
        <w:t>Границы земель транспорта</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В соответствии со ст. 90 Земельного кодекса РФ «землями транспорта признаются земли, которые используются или предназначены для обеспечения деятельности организаций и (или) эксплуатации объектов автомобильного, морского, внутреннего водного, железнодорожн</w:t>
      </w:r>
      <w:r w:rsidRPr="00ED4D5F">
        <w:rPr>
          <w:rFonts w:eastAsia="Lucida Sans Unicode" w:cs="Tahoma"/>
          <w:color w:val="000000"/>
        </w:rPr>
        <w:t>ого, воздушного и иных видов транспорта и права на которые возникли у участников земельных отношений по основаниям, предусмотренным настоящим Кодексом, федеральными законами и законами субъектов Российской Федерации».</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В соответствии с п.3 ст.90 Земельного</w:t>
      </w:r>
      <w:r w:rsidRPr="00ED4D5F">
        <w:rPr>
          <w:rFonts w:eastAsia="Lucida Sans Unicode" w:cs="Tahoma"/>
          <w:color w:val="000000"/>
        </w:rPr>
        <w:t xml:space="preserve"> кодекса, в целях обеспечения деятельности организаций и эксплуатации объектов </w:t>
      </w:r>
      <w:r w:rsidRPr="00ED4D5F">
        <w:rPr>
          <w:rFonts w:eastAsia="Lucida Sans Unicode" w:cs="Tahoma"/>
          <w:b/>
          <w:bCs/>
          <w:color w:val="000000"/>
        </w:rPr>
        <w:t xml:space="preserve">автомобильного транспорта </w:t>
      </w:r>
      <w:r w:rsidRPr="00ED4D5F">
        <w:rPr>
          <w:rFonts w:eastAsia="Lucida Sans Unicode" w:cs="Tahoma"/>
          <w:color w:val="000000"/>
        </w:rPr>
        <w:t>и объектов дорожного хозяйства могут предоставляться земельные участки для:</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1) размещения автомобильных дорог, их конструктивных элементов и дорожных с</w:t>
      </w:r>
      <w:r w:rsidRPr="00ED4D5F">
        <w:rPr>
          <w:rFonts w:eastAsia="Lucida Sans Unicode" w:cs="Tahoma"/>
          <w:color w:val="000000"/>
        </w:rPr>
        <w:t>ооружений;</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 xml:space="preserve">2) размещения автовокзалов и автостанций, других объектов автомобильного транспорта и объектов дорожного хозяйства, необходимых для эксплуатации, содержания, строительства, реконструкции, ремонта, развития наземных и подземных зданий, строений, </w:t>
      </w:r>
      <w:r w:rsidRPr="00ED4D5F">
        <w:rPr>
          <w:rFonts w:eastAsia="Lucida Sans Unicode" w:cs="Tahoma"/>
          <w:color w:val="000000"/>
        </w:rPr>
        <w:t>сооружений, устройств;</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3) установления полос отвода автомобильных дорог.</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Земельные участки на полосах отвода автомобильных дорог в пределах земель автомобильного транспорта могут передаваться в установленном Земельным кодексом РФ порядке в аренду гражданам</w:t>
      </w:r>
      <w:r w:rsidRPr="00ED4D5F">
        <w:rPr>
          <w:rFonts w:eastAsia="Lucida Sans Unicode" w:cs="Tahoma"/>
          <w:color w:val="000000"/>
        </w:rPr>
        <w:t xml:space="preserve"> и юридическим лицам для размещения объектов дорожного сервиса и установки рекламных конструкций.</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Для создания нормальных условий эксплуатации автомобильных дорог и их сохранности, обеспечения требований безопасности дорожного движения и требований безопа</w:t>
      </w:r>
      <w:r w:rsidRPr="00ED4D5F">
        <w:rPr>
          <w:rFonts w:eastAsia="Lucida Sans Unicode" w:cs="Tahoma"/>
          <w:color w:val="000000"/>
        </w:rPr>
        <w:t>сности населения создаются придорожные полосы в виде прилегающих с обеих сторон к полосам отвода автомобильных дорог земельных участков с установлением особого режима их использования, включая ограничение  строительной деятельности (по возведению зданий, с</w:t>
      </w:r>
      <w:r w:rsidRPr="00ED4D5F">
        <w:rPr>
          <w:rFonts w:eastAsia="Lucida Sans Unicode" w:cs="Tahoma"/>
          <w:color w:val="000000"/>
        </w:rPr>
        <w:t xml:space="preserve">троений и сооружений) и ограничение хозяйственной деятельности в пределах придорожных полос; запрет на установку рекламных конструкций, не соответствующих требованиям технического регламента и нормативных актов по безопасности движения транспорта, а также </w:t>
      </w:r>
      <w:r w:rsidRPr="00ED4D5F">
        <w:rPr>
          <w:rFonts w:eastAsia="Lucida Sans Unicode" w:cs="Tahoma"/>
          <w:color w:val="000000"/>
        </w:rPr>
        <w:t>информационных щитов и плакатов, не имеющих отношения к безопасности движения.</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Порядок установления и использования таких придорожных полос и полос отвода федеральных автомобильных дорог определяется Правительством РФ, который до настоящего времени не разр</w:t>
      </w:r>
      <w:r w:rsidRPr="00ED4D5F">
        <w:rPr>
          <w:rFonts w:eastAsia="Lucida Sans Unicode" w:cs="Tahoma"/>
          <w:color w:val="000000"/>
        </w:rPr>
        <w:t>аботан.</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 xml:space="preserve">В соответствии с п. 2 ст. 90 Земельного кодекса, в целях обеспечения деятельности организаций и эксплуатации объектов </w:t>
      </w:r>
      <w:r w:rsidRPr="00ED4D5F">
        <w:rPr>
          <w:rFonts w:eastAsia="Lucida Sans Unicode" w:cs="Tahoma"/>
          <w:b/>
          <w:bCs/>
          <w:color w:val="000000"/>
        </w:rPr>
        <w:t>железнодорожного транспорта</w:t>
      </w:r>
      <w:r w:rsidRPr="00ED4D5F">
        <w:rPr>
          <w:rFonts w:eastAsia="Lucida Sans Unicode" w:cs="Tahoma"/>
          <w:color w:val="000000"/>
        </w:rPr>
        <w:t xml:space="preserve"> могут предоставляться земельные участки для:</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 xml:space="preserve">1)   размещения железнодорожных путей; </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2) размещения, э</w:t>
      </w:r>
      <w:r w:rsidRPr="00ED4D5F">
        <w:rPr>
          <w:rFonts w:eastAsia="Lucida Sans Unicode" w:cs="Tahoma"/>
          <w:color w:val="000000"/>
        </w:rPr>
        <w:t xml:space="preserve">ксплуатации, расширения и реконструкции строений, зданий, сооружений, в том числе железнодорожных вокзалов, железнодорожных станций, а также устройств и других объектов, необходимых для эксплуатации, содержания, строительства, </w:t>
      </w:r>
      <w:r w:rsidRPr="00ED4D5F">
        <w:rPr>
          <w:rFonts w:eastAsia="Lucida Sans Unicode" w:cs="Tahoma"/>
          <w:color w:val="000000"/>
        </w:rPr>
        <w:lastRenderedPageBreak/>
        <w:t>реконструкции, ремонта, разви</w:t>
      </w:r>
      <w:r w:rsidRPr="00ED4D5F">
        <w:rPr>
          <w:rFonts w:eastAsia="Lucida Sans Unicode" w:cs="Tahoma"/>
          <w:color w:val="000000"/>
        </w:rPr>
        <w:t>тия наземных и подземных зданий, строений, сооружений, устройств и других объектов железнодорожного транспорта;</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3) установления полос отвода и охранных зон железных дорог.</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В соответствии с п.5 ст.90 Земельного кодекса, в целях обеспечения деятельности орг</w:t>
      </w:r>
      <w:r w:rsidRPr="00ED4D5F">
        <w:rPr>
          <w:rFonts w:eastAsia="Lucida Sans Unicode" w:cs="Tahoma"/>
          <w:color w:val="000000"/>
        </w:rPr>
        <w:t xml:space="preserve">анизаций и эксплуатации объектов </w:t>
      </w:r>
      <w:r w:rsidRPr="00ED4D5F">
        <w:rPr>
          <w:rFonts w:eastAsia="Lucida Sans Unicode" w:cs="Tahoma"/>
          <w:b/>
          <w:bCs/>
          <w:color w:val="000000"/>
        </w:rPr>
        <w:t>воздушного транспорта</w:t>
      </w:r>
      <w:r w:rsidRPr="00ED4D5F">
        <w:rPr>
          <w:rFonts w:eastAsia="Lucida Sans Unicode" w:cs="Tahoma"/>
          <w:color w:val="000000"/>
        </w:rPr>
        <w:t xml:space="preserve"> могут предоставляться земельные участки для размещения аэропортов, аэродромов, аэровокзалов, взлетно-посадочных полос, других наземных объектов, необходимых для эксплуатации, содержания, строительства,</w:t>
      </w:r>
      <w:r w:rsidRPr="00ED4D5F">
        <w:rPr>
          <w:rFonts w:eastAsia="Lucida Sans Unicode" w:cs="Tahoma"/>
          <w:color w:val="000000"/>
        </w:rPr>
        <w:t xml:space="preserve"> реконструкции, ремонта, развития наземных и подземных зданий, строений, сооружений, устройств и других объектов воздушного транспорта.</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 xml:space="preserve">Как указано в п. 6 ст. 90 Земельного кодекса РФ «в целях обеспечения деятельности организаций и эксплуатации объектов </w:t>
      </w:r>
      <w:r w:rsidRPr="00ED4D5F">
        <w:rPr>
          <w:rFonts w:eastAsia="Lucida Sans Unicode" w:cs="Tahoma"/>
          <w:b/>
          <w:bCs/>
          <w:color w:val="000000"/>
        </w:rPr>
        <w:t>т</w:t>
      </w:r>
      <w:r w:rsidRPr="00ED4D5F">
        <w:rPr>
          <w:rFonts w:eastAsia="Lucida Sans Unicode" w:cs="Tahoma"/>
          <w:b/>
          <w:bCs/>
          <w:color w:val="000000"/>
        </w:rPr>
        <w:t>рубопроводного транспорта</w:t>
      </w:r>
      <w:r w:rsidRPr="00ED4D5F">
        <w:rPr>
          <w:rFonts w:eastAsia="Lucida Sans Unicode" w:cs="Tahoma"/>
          <w:color w:val="000000"/>
        </w:rPr>
        <w:t xml:space="preserve"> могут предоставляться земельные участки для:</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1) размещения нефтепроводов, газопроводов, иных трубопроводов;</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2) размещения объектов, необходимых для эксплуатации, содержания, строительства, реконструкции, ремонта, развития наземных</w:t>
      </w:r>
      <w:r w:rsidRPr="00ED4D5F">
        <w:rPr>
          <w:rFonts w:eastAsia="Lucida Sans Unicode" w:cs="Tahoma"/>
          <w:color w:val="000000"/>
        </w:rPr>
        <w:t xml:space="preserve"> и подземных зданий, строений, сооружений, устройств и других объектов трубопроводного транспорта;</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3) установления охранных зон с особыми условиями использования земельных участков.</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 xml:space="preserve">Границы охранных зон, на которых размещены объекты системы газоснабжения, </w:t>
      </w:r>
      <w:r w:rsidRPr="00ED4D5F">
        <w:rPr>
          <w:rFonts w:eastAsia="Lucida Sans Unicode" w:cs="Tahoma"/>
          <w:color w:val="000000"/>
        </w:rPr>
        <w:t>определяются на основании строительных норм и правил, правил охраны магистральных трубопроводов, других утвержденных в установленном порядке нормативных документов. На указанных земельных участках при их хозяйственном использовании не допускается строитель</w:t>
      </w:r>
      <w:r w:rsidRPr="00ED4D5F">
        <w:rPr>
          <w:rFonts w:eastAsia="Lucida Sans Unicode" w:cs="Tahoma"/>
          <w:color w:val="000000"/>
        </w:rPr>
        <w:t xml:space="preserve">ство каких бы то ни было зданий, строений, сооружений в пределах установленных минимальных расстояний до объектов системы газоснабжения. </w:t>
      </w:r>
    </w:p>
    <w:p w:rsidR="003B60F7" w:rsidRPr="00ED4D5F" w:rsidRDefault="001267E0" w:rsidP="003B60F7">
      <w:pPr>
        <w:ind w:firstLine="709"/>
        <w:jc w:val="both"/>
        <w:rPr>
          <w:rFonts w:eastAsia="Lucida Sans Unicode" w:cs="Tahoma"/>
          <w:color w:val="000000"/>
        </w:rPr>
      </w:pPr>
    </w:p>
    <w:p w:rsidR="003B60F7" w:rsidRPr="00ED4D5F" w:rsidRDefault="001267E0" w:rsidP="003B60F7">
      <w:pPr>
        <w:jc w:val="both"/>
        <w:outlineLvl w:val="0"/>
        <w:rPr>
          <w:rFonts w:eastAsia="Lucida Sans Unicode" w:cs="Tahoma"/>
          <w:b/>
          <w:i/>
          <w:color w:val="000000"/>
        </w:rPr>
      </w:pPr>
      <w:r w:rsidRPr="00ED4D5F">
        <w:rPr>
          <w:rFonts w:eastAsia="Lucida Sans Unicode" w:cs="Tahoma"/>
          <w:b/>
          <w:i/>
          <w:color w:val="000000"/>
        </w:rPr>
        <w:tab/>
        <w:t>Границы земель специального назначения</w:t>
      </w:r>
    </w:p>
    <w:p w:rsidR="003B60F7" w:rsidRPr="00ED4D5F" w:rsidRDefault="001267E0" w:rsidP="003B60F7">
      <w:pPr>
        <w:ind w:firstLine="540"/>
        <w:jc w:val="both"/>
        <w:rPr>
          <w:rFonts w:eastAsia="Lucida Sans Unicode" w:cs="Arial"/>
          <w:bCs/>
          <w:iCs/>
          <w:color w:val="000000"/>
        </w:rPr>
      </w:pPr>
      <w:r w:rsidRPr="00ED4D5F">
        <w:rPr>
          <w:rFonts w:eastAsia="Lucida Sans Unicode" w:cs="Arial"/>
          <w:bCs/>
          <w:iCs/>
          <w:color w:val="000000"/>
        </w:rPr>
        <w:tab/>
        <w:t xml:space="preserve">К землям специального назначения в зависимости от характера специальных </w:t>
      </w:r>
      <w:r w:rsidRPr="00ED4D5F">
        <w:rPr>
          <w:rFonts w:eastAsia="Lucida Sans Unicode" w:cs="Arial"/>
          <w:bCs/>
          <w:iCs/>
          <w:color w:val="000000"/>
        </w:rPr>
        <w:t>задач, для решения которых они используются или предназначены, могут относиться земельные участки, предоставленные для специализированной деятельности.</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К категории земель специального назначения на территории Панинского муниципального района следует отнест</w:t>
      </w:r>
      <w:r w:rsidRPr="00ED4D5F">
        <w:rPr>
          <w:rFonts w:eastAsia="Lucida Sans Unicode" w:cs="Tahoma"/>
          <w:color w:val="000000"/>
        </w:rPr>
        <w:t>и территории земельных участков, предоставленных для размещения вне границ населенных пунктов кладбищ, полигонов твердых бытовых отходов и канализационных очистных сооружений.</w:t>
      </w:r>
    </w:p>
    <w:p w:rsidR="003B60F7" w:rsidRPr="00ED4D5F" w:rsidRDefault="001267E0" w:rsidP="003B60F7">
      <w:pPr>
        <w:rPr>
          <w:rFonts w:eastAsia="Lucida Sans Unicode" w:cs="Tahoma"/>
          <w:color w:val="000000"/>
        </w:rPr>
      </w:pPr>
      <w:r w:rsidRPr="00ED4D5F">
        <w:rPr>
          <w:rFonts w:eastAsia="Lucida Sans Unicode" w:cs="Tahoma"/>
          <w:color w:val="000000"/>
        </w:rPr>
        <w:t xml:space="preserve">            </w:t>
      </w:r>
    </w:p>
    <w:p w:rsidR="003B60F7" w:rsidRPr="00ED4D5F" w:rsidRDefault="001267E0" w:rsidP="003B60F7">
      <w:pPr>
        <w:outlineLvl w:val="0"/>
        <w:rPr>
          <w:rFonts w:eastAsia="Lucida Sans Unicode" w:cs="Tahoma"/>
          <w:b/>
          <w:bCs/>
          <w:i/>
          <w:iCs/>
          <w:color w:val="000000"/>
        </w:rPr>
      </w:pPr>
      <w:r w:rsidRPr="00ED4D5F">
        <w:rPr>
          <w:rFonts w:eastAsia="Lucida Sans Unicode" w:cs="Tahoma"/>
          <w:b/>
          <w:bCs/>
          <w:i/>
          <w:iCs/>
          <w:color w:val="000000"/>
        </w:rPr>
        <w:tab/>
        <w:t>Границы земель связи</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 xml:space="preserve">На основании ст.91 Земельного кодекса, </w:t>
      </w:r>
      <w:r w:rsidRPr="00ED4D5F">
        <w:rPr>
          <w:rFonts w:eastAsia="Lucida Sans Unicode" w:cs="Tahoma"/>
          <w:color w:val="000000"/>
        </w:rPr>
        <w:t xml:space="preserve">землями связи, радиовещания, телевидения, информатики признаются земли, которые используются или предназначены для обеспечения деятельности организаций и (или) объектов связи, радиовещания, телевидения, информатики и права на которые возникли у участников </w:t>
      </w:r>
      <w:r w:rsidRPr="00ED4D5F">
        <w:rPr>
          <w:rFonts w:eastAsia="Lucida Sans Unicode" w:cs="Tahoma"/>
          <w:color w:val="000000"/>
        </w:rPr>
        <w:t>земельных отношений по основаниям, предусмотренным настоящим Кодексом, федеральными законами и законами субъектов Российской Федерации.</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 xml:space="preserve"> В целях обеспечения связи (кроме космической связи), радиовещания, телевидения, информатики могут предоставляться земел</w:t>
      </w:r>
      <w:r w:rsidRPr="00ED4D5F">
        <w:rPr>
          <w:rFonts w:eastAsia="Lucida Sans Unicode" w:cs="Tahoma"/>
          <w:color w:val="000000"/>
        </w:rPr>
        <w:t>ьные участки для размещения объектов соответствующих инфраструктур, включая:</w:t>
      </w:r>
    </w:p>
    <w:p w:rsidR="003B60F7" w:rsidRPr="00ED4D5F" w:rsidRDefault="001267E0" w:rsidP="003B60F7">
      <w:pPr>
        <w:widowControl w:val="0"/>
        <w:numPr>
          <w:ilvl w:val="2"/>
          <w:numId w:val="54"/>
        </w:numPr>
        <w:suppressAutoHyphens/>
        <w:ind w:left="0" w:firstLine="709"/>
        <w:jc w:val="both"/>
        <w:rPr>
          <w:rFonts w:eastAsia="Lucida Sans Unicode" w:cs="Tahoma"/>
          <w:color w:val="000000"/>
        </w:rPr>
      </w:pPr>
      <w:r w:rsidRPr="00ED4D5F">
        <w:rPr>
          <w:rFonts w:eastAsia="Lucida Sans Unicode" w:cs="Tahoma"/>
          <w:color w:val="000000"/>
        </w:rPr>
        <w:t>эксплуатационные предприятия связи, на балансе которых находятся радиорелейные, воздушные, кабельные линии связи и соответствующие полосы отчуждения;</w:t>
      </w:r>
    </w:p>
    <w:p w:rsidR="003B60F7" w:rsidRPr="00ED4D5F" w:rsidRDefault="001267E0" w:rsidP="003B60F7">
      <w:pPr>
        <w:widowControl w:val="0"/>
        <w:numPr>
          <w:ilvl w:val="2"/>
          <w:numId w:val="54"/>
        </w:numPr>
        <w:suppressAutoHyphens/>
        <w:ind w:left="0" w:firstLine="709"/>
        <w:jc w:val="both"/>
        <w:rPr>
          <w:rFonts w:eastAsia="Lucida Sans Unicode" w:cs="Tahoma"/>
          <w:color w:val="000000"/>
        </w:rPr>
      </w:pPr>
      <w:r w:rsidRPr="00ED4D5F">
        <w:rPr>
          <w:rFonts w:eastAsia="Lucida Sans Unicode" w:cs="Tahoma"/>
          <w:color w:val="000000"/>
        </w:rPr>
        <w:t>кабельные, радиорелейные и во</w:t>
      </w:r>
      <w:r w:rsidRPr="00ED4D5F">
        <w:rPr>
          <w:rFonts w:eastAsia="Lucida Sans Unicode" w:cs="Tahoma"/>
          <w:color w:val="000000"/>
        </w:rPr>
        <w:t xml:space="preserve">здушные линии связи и линии радиофикации на трассах кабельных и воздушных линий связи и радиофикации и соответствующие </w:t>
      </w:r>
      <w:r w:rsidRPr="00ED4D5F">
        <w:rPr>
          <w:rFonts w:eastAsia="Lucida Sans Unicode" w:cs="Tahoma"/>
          <w:color w:val="000000"/>
        </w:rPr>
        <w:lastRenderedPageBreak/>
        <w:t>охранные зоны линий связи;</w:t>
      </w:r>
    </w:p>
    <w:p w:rsidR="003B60F7" w:rsidRPr="00ED4D5F" w:rsidRDefault="001267E0" w:rsidP="003B60F7">
      <w:pPr>
        <w:widowControl w:val="0"/>
        <w:numPr>
          <w:ilvl w:val="2"/>
          <w:numId w:val="55"/>
        </w:numPr>
        <w:suppressAutoHyphens/>
        <w:ind w:left="0" w:firstLine="709"/>
        <w:jc w:val="both"/>
        <w:rPr>
          <w:rFonts w:eastAsia="Lucida Sans Unicode" w:cs="Tahoma"/>
          <w:color w:val="000000"/>
        </w:rPr>
      </w:pPr>
      <w:r w:rsidRPr="00ED4D5F">
        <w:rPr>
          <w:rFonts w:eastAsia="Lucida Sans Unicode" w:cs="Tahoma"/>
          <w:color w:val="000000"/>
        </w:rPr>
        <w:t>подземные кабельные и воздушные линии связи и радиофикации и соответствующие охранные зоны линий связи;</w:t>
      </w:r>
    </w:p>
    <w:p w:rsidR="003B60F7" w:rsidRPr="00ED4D5F" w:rsidRDefault="001267E0" w:rsidP="003B60F7">
      <w:pPr>
        <w:widowControl w:val="0"/>
        <w:numPr>
          <w:ilvl w:val="2"/>
          <w:numId w:val="56"/>
        </w:numPr>
        <w:suppressAutoHyphens/>
        <w:ind w:left="0" w:firstLine="709"/>
        <w:jc w:val="both"/>
        <w:rPr>
          <w:rFonts w:eastAsia="Lucida Sans Unicode" w:cs="Tahoma"/>
          <w:color w:val="000000"/>
        </w:rPr>
      </w:pPr>
      <w:r w:rsidRPr="00ED4D5F">
        <w:rPr>
          <w:rFonts w:eastAsia="Lucida Sans Unicode" w:cs="Tahoma"/>
          <w:color w:val="000000"/>
        </w:rPr>
        <w:t>наземн</w:t>
      </w:r>
      <w:r w:rsidRPr="00ED4D5F">
        <w:rPr>
          <w:rFonts w:eastAsia="Lucida Sans Unicode" w:cs="Tahoma"/>
          <w:color w:val="000000"/>
        </w:rPr>
        <w:t>ые и подземные необслуживаемые усилительные пункты на кабельных линиях связи и соответствующие охранные зоны;</w:t>
      </w:r>
    </w:p>
    <w:p w:rsidR="003B60F7" w:rsidRPr="00ED4D5F" w:rsidRDefault="001267E0" w:rsidP="003B60F7">
      <w:pPr>
        <w:widowControl w:val="0"/>
        <w:numPr>
          <w:ilvl w:val="2"/>
          <w:numId w:val="57"/>
        </w:numPr>
        <w:suppressAutoHyphens/>
        <w:ind w:left="0" w:firstLine="709"/>
        <w:jc w:val="both"/>
        <w:rPr>
          <w:rFonts w:eastAsia="Lucida Sans Unicode" w:cs="Tahoma"/>
          <w:color w:val="000000"/>
        </w:rPr>
      </w:pPr>
      <w:r w:rsidRPr="00ED4D5F">
        <w:rPr>
          <w:rFonts w:eastAsia="Lucida Sans Unicode" w:cs="Tahoma"/>
          <w:color w:val="000000"/>
        </w:rPr>
        <w:t>наземные сооружения и инфраструктуру спутниковой связи.</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Состав земель промышленности, энергетики, транспорта, и земли иного специального назначен</w:t>
      </w:r>
      <w:r w:rsidRPr="00ED4D5F">
        <w:rPr>
          <w:rFonts w:eastAsia="Lucida Sans Unicode" w:cs="Tahoma"/>
          <w:color w:val="000000"/>
        </w:rPr>
        <w:t>ия:</w:t>
      </w:r>
    </w:p>
    <w:tbl>
      <w:tblPr>
        <w:tblW w:w="0" w:type="auto"/>
        <w:tblInd w:w="55" w:type="dxa"/>
        <w:tblLayout w:type="fixed"/>
        <w:tblCellMar>
          <w:top w:w="55" w:type="dxa"/>
          <w:left w:w="55" w:type="dxa"/>
          <w:bottom w:w="55" w:type="dxa"/>
          <w:right w:w="55" w:type="dxa"/>
        </w:tblCellMar>
        <w:tblLook w:val="0000"/>
      </w:tblPr>
      <w:tblGrid>
        <w:gridCol w:w="2659"/>
        <w:gridCol w:w="1110"/>
        <w:gridCol w:w="5868"/>
      </w:tblGrid>
      <w:tr w:rsidR="0031087D" w:rsidTr="003B60F7">
        <w:tc>
          <w:tcPr>
            <w:tcW w:w="2659" w:type="dxa"/>
            <w:tcBorders>
              <w:top w:val="single" w:sz="1" w:space="0" w:color="000000"/>
              <w:left w:val="single" w:sz="1" w:space="0" w:color="000000"/>
              <w:bottom w:val="single" w:sz="1" w:space="0" w:color="000000"/>
            </w:tcBorders>
            <w:shd w:val="clear" w:color="auto" w:fill="E6E6E6"/>
          </w:tcPr>
          <w:p w:rsidR="003B60F7" w:rsidRPr="00ED4D5F" w:rsidRDefault="001267E0" w:rsidP="003B60F7">
            <w:pPr>
              <w:snapToGrid w:val="0"/>
              <w:jc w:val="center"/>
              <w:rPr>
                <w:color w:val="000000"/>
              </w:rPr>
            </w:pPr>
            <w:r w:rsidRPr="00ED4D5F">
              <w:rPr>
                <w:color w:val="000000"/>
              </w:rPr>
              <w:t>Использование земель</w:t>
            </w:r>
          </w:p>
        </w:tc>
        <w:tc>
          <w:tcPr>
            <w:tcW w:w="1110" w:type="dxa"/>
            <w:tcBorders>
              <w:top w:val="single" w:sz="1" w:space="0" w:color="000000"/>
              <w:left w:val="single" w:sz="1" w:space="0" w:color="000000"/>
              <w:bottom w:val="single" w:sz="1" w:space="0" w:color="000000"/>
            </w:tcBorders>
            <w:shd w:val="clear" w:color="auto" w:fill="E6E6E6"/>
          </w:tcPr>
          <w:p w:rsidR="003B60F7" w:rsidRPr="00ED4D5F" w:rsidRDefault="001267E0" w:rsidP="003B60F7">
            <w:pPr>
              <w:snapToGrid w:val="0"/>
              <w:jc w:val="center"/>
              <w:rPr>
                <w:color w:val="000000"/>
              </w:rPr>
            </w:pPr>
            <w:r w:rsidRPr="00ED4D5F">
              <w:rPr>
                <w:color w:val="000000"/>
              </w:rPr>
              <w:t>Площадь, га</w:t>
            </w:r>
          </w:p>
        </w:tc>
        <w:tc>
          <w:tcPr>
            <w:tcW w:w="5868" w:type="dxa"/>
            <w:tcBorders>
              <w:top w:val="single" w:sz="1" w:space="0" w:color="000000"/>
              <w:left w:val="single" w:sz="1" w:space="0" w:color="000000"/>
              <w:bottom w:val="single" w:sz="1" w:space="0" w:color="000000"/>
              <w:right w:val="single" w:sz="1" w:space="0" w:color="000000"/>
            </w:tcBorders>
            <w:shd w:val="clear" w:color="auto" w:fill="E6E6E6"/>
          </w:tcPr>
          <w:p w:rsidR="003B60F7" w:rsidRPr="00ED4D5F" w:rsidRDefault="001267E0" w:rsidP="003B60F7">
            <w:pPr>
              <w:snapToGrid w:val="0"/>
              <w:jc w:val="center"/>
              <w:rPr>
                <w:color w:val="000000"/>
              </w:rPr>
            </w:pPr>
            <w:r w:rsidRPr="00ED4D5F">
              <w:rPr>
                <w:color w:val="000000"/>
              </w:rPr>
              <w:t>Объект недвижимости</w:t>
            </w:r>
          </w:p>
        </w:tc>
      </w:tr>
      <w:tr w:rsidR="0031087D" w:rsidTr="003B60F7">
        <w:tc>
          <w:tcPr>
            <w:tcW w:w="2659" w:type="dxa"/>
            <w:tcBorders>
              <w:left w:val="single" w:sz="1" w:space="0" w:color="000000"/>
              <w:bottom w:val="single" w:sz="1" w:space="0" w:color="000000"/>
            </w:tcBorders>
            <w:shd w:val="clear" w:color="auto" w:fill="auto"/>
          </w:tcPr>
          <w:p w:rsidR="003B60F7" w:rsidRPr="00ED4D5F" w:rsidRDefault="001267E0" w:rsidP="003B60F7">
            <w:pPr>
              <w:snapToGrid w:val="0"/>
              <w:rPr>
                <w:color w:val="000000"/>
              </w:rPr>
            </w:pPr>
            <w:r w:rsidRPr="00ED4D5F">
              <w:rPr>
                <w:color w:val="000000"/>
              </w:rPr>
              <w:t>Земли промышленности</w:t>
            </w:r>
          </w:p>
        </w:tc>
        <w:tc>
          <w:tcPr>
            <w:tcW w:w="111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Tahoma"/>
              </w:rPr>
            </w:pPr>
            <w:r w:rsidRPr="00ED4D5F">
              <w:rPr>
                <w:rFonts w:cs="Tahoma"/>
              </w:rPr>
              <w:t>5</w:t>
            </w:r>
          </w:p>
        </w:tc>
        <w:tc>
          <w:tcPr>
            <w:tcW w:w="586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both"/>
              <w:rPr>
                <w:rFonts w:cs="Tahoma"/>
                <w:sz w:val="21"/>
                <w:szCs w:val="21"/>
              </w:rPr>
            </w:pPr>
            <w:r w:rsidRPr="00ED4D5F">
              <w:rPr>
                <w:rFonts w:cs="Tahoma"/>
                <w:sz w:val="21"/>
                <w:szCs w:val="21"/>
              </w:rPr>
              <w:t>Панинская п/администрация (карьер)</w:t>
            </w:r>
          </w:p>
          <w:p w:rsidR="003B60F7" w:rsidRPr="00ED4D5F" w:rsidRDefault="001267E0" w:rsidP="003B60F7">
            <w:pPr>
              <w:pStyle w:val="afc"/>
              <w:jc w:val="both"/>
              <w:rPr>
                <w:rFonts w:cs="Tahoma"/>
                <w:sz w:val="21"/>
                <w:szCs w:val="21"/>
              </w:rPr>
            </w:pPr>
            <w:r w:rsidRPr="00ED4D5F">
              <w:rPr>
                <w:rFonts w:cs="Tahoma"/>
                <w:sz w:val="21"/>
                <w:szCs w:val="21"/>
              </w:rPr>
              <w:t>ЗАО Перелешинский «Воронежвторчермет»</w:t>
            </w:r>
          </w:p>
        </w:tc>
      </w:tr>
      <w:tr w:rsidR="0031087D" w:rsidTr="003B60F7">
        <w:tc>
          <w:tcPr>
            <w:tcW w:w="2659" w:type="dxa"/>
            <w:tcBorders>
              <w:left w:val="single" w:sz="1" w:space="0" w:color="000000"/>
              <w:bottom w:val="single" w:sz="1" w:space="0" w:color="000000"/>
            </w:tcBorders>
            <w:shd w:val="clear" w:color="auto" w:fill="auto"/>
          </w:tcPr>
          <w:p w:rsidR="003B60F7" w:rsidRPr="00ED4D5F" w:rsidRDefault="001267E0" w:rsidP="003B60F7">
            <w:pPr>
              <w:snapToGrid w:val="0"/>
              <w:rPr>
                <w:color w:val="000000"/>
              </w:rPr>
            </w:pPr>
            <w:r w:rsidRPr="00ED4D5F">
              <w:rPr>
                <w:color w:val="000000"/>
              </w:rPr>
              <w:t>Земли транспорта</w:t>
            </w:r>
          </w:p>
        </w:tc>
        <w:tc>
          <w:tcPr>
            <w:tcW w:w="111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Tahoma"/>
              </w:rPr>
            </w:pPr>
            <w:r w:rsidRPr="00ED4D5F">
              <w:rPr>
                <w:rFonts w:cs="Tahoma"/>
              </w:rPr>
              <w:t>1084</w:t>
            </w:r>
          </w:p>
        </w:tc>
        <w:tc>
          <w:tcPr>
            <w:tcW w:w="586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both"/>
              <w:rPr>
                <w:rFonts w:cs="Tahoma"/>
                <w:sz w:val="21"/>
                <w:szCs w:val="21"/>
              </w:rPr>
            </w:pPr>
            <w:r w:rsidRPr="00ED4D5F">
              <w:rPr>
                <w:rFonts w:cs="Tahoma"/>
                <w:sz w:val="21"/>
                <w:szCs w:val="21"/>
              </w:rPr>
              <w:t>ЮВЖД</w:t>
            </w:r>
          </w:p>
          <w:p w:rsidR="003B60F7" w:rsidRPr="00ED4D5F" w:rsidRDefault="001267E0" w:rsidP="003B60F7">
            <w:pPr>
              <w:pStyle w:val="afc"/>
              <w:jc w:val="both"/>
              <w:rPr>
                <w:rFonts w:cs="Tahoma"/>
                <w:sz w:val="21"/>
                <w:szCs w:val="21"/>
              </w:rPr>
            </w:pPr>
            <w:r w:rsidRPr="00ED4D5F">
              <w:rPr>
                <w:rFonts w:cs="Tahoma"/>
                <w:sz w:val="21"/>
                <w:szCs w:val="21"/>
              </w:rPr>
              <w:t>Воронежавтодор</w:t>
            </w:r>
          </w:p>
          <w:p w:rsidR="003B60F7" w:rsidRPr="00ED4D5F" w:rsidRDefault="001267E0" w:rsidP="003B60F7">
            <w:pPr>
              <w:pStyle w:val="afc"/>
              <w:jc w:val="both"/>
              <w:rPr>
                <w:rFonts w:cs="Tahoma"/>
                <w:sz w:val="21"/>
                <w:szCs w:val="21"/>
              </w:rPr>
            </w:pPr>
            <w:r w:rsidRPr="00ED4D5F">
              <w:rPr>
                <w:rFonts w:cs="Tahoma"/>
                <w:sz w:val="21"/>
                <w:szCs w:val="21"/>
              </w:rPr>
              <w:t>Управление а/д Москва — Воронеж</w:t>
            </w:r>
          </w:p>
          <w:p w:rsidR="003B60F7" w:rsidRPr="00ED4D5F" w:rsidRDefault="001267E0" w:rsidP="003B60F7">
            <w:pPr>
              <w:pStyle w:val="afc"/>
              <w:jc w:val="both"/>
              <w:rPr>
                <w:rFonts w:cs="Tahoma"/>
                <w:sz w:val="21"/>
                <w:szCs w:val="21"/>
              </w:rPr>
            </w:pPr>
            <w:r w:rsidRPr="00ED4D5F">
              <w:rPr>
                <w:rFonts w:cs="Tahoma"/>
                <w:sz w:val="21"/>
                <w:szCs w:val="21"/>
              </w:rPr>
              <w:t>Площадка ГВФ</w:t>
            </w:r>
          </w:p>
          <w:p w:rsidR="003B60F7" w:rsidRPr="00ED4D5F" w:rsidRDefault="001267E0" w:rsidP="003B60F7">
            <w:pPr>
              <w:pStyle w:val="afc"/>
              <w:jc w:val="both"/>
              <w:rPr>
                <w:rFonts w:cs="Tahoma"/>
                <w:sz w:val="21"/>
                <w:szCs w:val="21"/>
              </w:rPr>
            </w:pPr>
            <w:r w:rsidRPr="00ED4D5F">
              <w:rPr>
                <w:rFonts w:cs="Tahoma"/>
                <w:sz w:val="21"/>
                <w:szCs w:val="21"/>
              </w:rPr>
              <w:t xml:space="preserve">Управление </w:t>
            </w:r>
            <w:r w:rsidRPr="00ED4D5F">
              <w:rPr>
                <w:rFonts w:cs="Tahoma"/>
                <w:sz w:val="21"/>
                <w:szCs w:val="21"/>
              </w:rPr>
              <w:t>Госкомнефтепродукта</w:t>
            </w:r>
          </w:p>
          <w:p w:rsidR="003B60F7" w:rsidRPr="00ED4D5F" w:rsidRDefault="001267E0" w:rsidP="003B60F7">
            <w:pPr>
              <w:pStyle w:val="afc"/>
              <w:jc w:val="both"/>
              <w:rPr>
                <w:rFonts w:cs="Tahoma"/>
                <w:sz w:val="21"/>
                <w:szCs w:val="21"/>
              </w:rPr>
            </w:pPr>
            <w:r w:rsidRPr="00ED4D5F">
              <w:rPr>
                <w:rFonts w:cs="Tahoma"/>
                <w:sz w:val="21"/>
                <w:szCs w:val="21"/>
              </w:rPr>
              <w:t>Мострансгаз</w:t>
            </w:r>
          </w:p>
        </w:tc>
      </w:tr>
      <w:tr w:rsidR="0031087D" w:rsidTr="003B60F7">
        <w:tc>
          <w:tcPr>
            <w:tcW w:w="2659" w:type="dxa"/>
            <w:tcBorders>
              <w:left w:val="single" w:sz="1" w:space="0" w:color="000000"/>
              <w:bottom w:val="single" w:sz="1" w:space="0" w:color="000000"/>
            </w:tcBorders>
            <w:shd w:val="clear" w:color="auto" w:fill="auto"/>
          </w:tcPr>
          <w:p w:rsidR="003B60F7" w:rsidRPr="00ED4D5F" w:rsidRDefault="001267E0" w:rsidP="003B60F7">
            <w:pPr>
              <w:snapToGrid w:val="0"/>
              <w:rPr>
                <w:color w:val="000000"/>
              </w:rPr>
            </w:pPr>
            <w:r w:rsidRPr="00ED4D5F">
              <w:rPr>
                <w:color w:val="000000"/>
              </w:rPr>
              <w:t>Земли иного специального назначения</w:t>
            </w:r>
          </w:p>
        </w:tc>
        <w:tc>
          <w:tcPr>
            <w:tcW w:w="111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Tahoma"/>
              </w:rPr>
            </w:pPr>
            <w:r w:rsidRPr="00ED4D5F">
              <w:rPr>
                <w:rFonts w:cs="Tahoma"/>
              </w:rPr>
              <w:t>284</w:t>
            </w:r>
          </w:p>
        </w:tc>
        <w:tc>
          <w:tcPr>
            <w:tcW w:w="586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both"/>
              <w:rPr>
                <w:rFonts w:cs="Tahoma"/>
                <w:sz w:val="21"/>
                <w:szCs w:val="21"/>
              </w:rPr>
            </w:pPr>
            <w:r w:rsidRPr="00ED4D5F">
              <w:rPr>
                <w:rFonts w:cs="Tahoma"/>
                <w:sz w:val="21"/>
                <w:szCs w:val="21"/>
              </w:rPr>
              <w:t>ПО «Электроника»</w:t>
            </w:r>
          </w:p>
          <w:p w:rsidR="003B60F7" w:rsidRPr="00ED4D5F" w:rsidRDefault="001267E0" w:rsidP="003B60F7">
            <w:pPr>
              <w:pStyle w:val="afc"/>
              <w:jc w:val="both"/>
              <w:rPr>
                <w:rFonts w:cs="Tahoma"/>
                <w:sz w:val="21"/>
                <w:szCs w:val="21"/>
              </w:rPr>
            </w:pPr>
            <w:r w:rsidRPr="00ED4D5F">
              <w:rPr>
                <w:rFonts w:cs="Tahoma"/>
                <w:sz w:val="21"/>
                <w:szCs w:val="21"/>
              </w:rPr>
              <w:t>ВЦКПБ «Полюс»</w:t>
            </w:r>
          </w:p>
          <w:p w:rsidR="003B60F7" w:rsidRPr="00ED4D5F" w:rsidRDefault="001267E0" w:rsidP="003B60F7">
            <w:pPr>
              <w:pStyle w:val="afc"/>
              <w:jc w:val="both"/>
              <w:rPr>
                <w:rFonts w:cs="Tahoma"/>
                <w:sz w:val="21"/>
                <w:szCs w:val="21"/>
              </w:rPr>
            </w:pPr>
            <w:r w:rsidRPr="00ED4D5F">
              <w:rPr>
                <w:rFonts w:cs="Tahoma"/>
                <w:sz w:val="21"/>
                <w:szCs w:val="21"/>
              </w:rPr>
              <w:t>ТОО «Волна»</w:t>
            </w:r>
          </w:p>
          <w:p w:rsidR="003B60F7" w:rsidRPr="00ED4D5F" w:rsidRDefault="001267E0" w:rsidP="003B60F7">
            <w:pPr>
              <w:pStyle w:val="afc"/>
              <w:jc w:val="both"/>
              <w:rPr>
                <w:rFonts w:cs="Tahoma"/>
                <w:sz w:val="21"/>
                <w:szCs w:val="21"/>
              </w:rPr>
            </w:pPr>
            <w:r w:rsidRPr="00ED4D5F">
              <w:rPr>
                <w:rFonts w:cs="Tahoma"/>
                <w:sz w:val="21"/>
                <w:szCs w:val="21"/>
              </w:rPr>
              <w:t>Свалка отходов в р.п. Панино</w:t>
            </w:r>
          </w:p>
          <w:p w:rsidR="003B60F7" w:rsidRPr="00ED4D5F" w:rsidRDefault="001267E0" w:rsidP="003B60F7">
            <w:pPr>
              <w:pStyle w:val="afc"/>
              <w:jc w:val="both"/>
              <w:rPr>
                <w:rFonts w:cs="Tahoma"/>
                <w:sz w:val="21"/>
                <w:szCs w:val="21"/>
              </w:rPr>
            </w:pPr>
            <w:r w:rsidRPr="00ED4D5F">
              <w:rPr>
                <w:rFonts w:cs="Tahoma"/>
                <w:sz w:val="21"/>
                <w:szCs w:val="21"/>
              </w:rPr>
              <w:t>АТСК</w:t>
            </w:r>
          </w:p>
          <w:p w:rsidR="003B60F7" w:rsidRPr="00ED4D5F" w:rsidRDefault="001267E0" w:rsidP="003B60F7">
            <w:pPr>
              <w:pStyle w:val="afc"/>
              <w:jc w:val="both"/>
              <w:rPr>
                <w:rFonts w:cs="Tahoma"/>
                <w:sz w:val="21"/>
                <w:szCs w:val="21"/>
              </w:rPr>
            </w:pPr>
            <w:r w:rsidRPr="00ED4D5F">
              <w:rPr>
                <w:rFonts w:cs="Tahoma"/>
                <w:sz w:val="21"/>
                <w:szCs w:val="21"/>
              </w:rPr>
              <w:t>Водовод ОЖ 118/3</w:t>
            </w:r>
          </w:p>
          <w:p w:rsidR="003B60F7" w:rsidRPr="00ED4D5F" w:rsidRDefault="001267E0" w:rsidP="003B60F7">
            <w:pPr>
              <w:pStyle w:val="afc"/>
              <w:jc w:val="both"/>
              <w:rPr>
                <w:rFonts w:cs="Tahoma"/>
                <w:sz w:val="21"/>
                <w:szCs w:val="21"/>
              </w:rPr>
            </w:pPr>
            <w:r w:rsidRPr="00ED4D5F">
              <w:rPr>
                <w:rFonts w:cs="Tahoma"/>
                <w:sz w:val="21"/>
                <w:szCs w:val="21"/>
              </w:rPr>
              <w:t>Стрельбище 118/3</w:t>
            </w:r>
          </w:p>
          <w:p w:rsidR="003B60F7" w:rsidRPr="00ED4D5F" w:rsidRDefault="001267E0" w:rsidP="003B60F7">
            <w:pPr>
              <w:pStyle w:val="afc"/>
              <w:jc w:val="both"/>
              <w:rPr>
                <w:rFonts w:cs="Tahoma"/>
                <w:sz w:val="21"/>
                <w:szCs w:val="21"/>
              </w:rPr>
            </w:pPr>
            <w:r w:rsidRPr="00ED4D5F">
              <w:rPr>
                <w:rFonts w:cs="Tahoma"/>
                <w:sz w:val="21"/>
                <w:szCs w:val="21"/>
              </w:rPr>
              <w:t>ООО МГД</w:t>
            </w:r>
          </w:p>
          <w:p w:rsidR="003B60F7" w:rsidRPr="00ED4D5F" w:rsidRDefault="001267E0" w:rsidP="003B60F7">
            <w:pPr>
              <w:pStyle w:val="afc"/>
              <w:jc w:val="both"/>
              <w:rPr>
                <w:rFonts w:cs="Tahoma"/>
                <w:sz w:val="21"/>
                <w:szCs w:val="21"/>
              </w:rPr>
            </w:pPr>
            <w:r w:rsidRPr="00ED4D5F">
              <w:rPr>
                <w:rFonts w:cs="Tahoma"/>
                <w:sz w:val="21"/>
                <w:szCs w:val="21"/>
              </w:rPr>
              <w:t>Панинский филиал Бутурлиновского УКХ</w:t>
            </w:r>
          </w:p>
          <w:p w:rsidR="003B60F7" w:rsidRPr="00ED4D5F" w:rsidRDefault="001267E0" w:rsidP="003B60F7">
            <w:pPr>
              <w:pStyle w:val="afc"/>
              <w:jc w:val="both"/>
              <w:rPr>
                <w:rFonts w:cs="Tahoma"/>
                <w:sz w:val="21"/>
                <w:szCs w:val="21"/>
              </w:rPr>
            </w:pPr>
            <w:r w:rsidRPr="00ED4D5F">
              <w:rPr>
                <w:rFonts w:cs="Tahoma"/>
                <w:sz w:val="21"/>
                <w:szCs w:val="21"/>
              </w:rPr>
              <w:t>ЧП Клепикова АЗС</w:t>
            </w:r>
          </w:p>
          <w:p w:rsidR="003B60F7" w:rsidRPr="00ED4D5F" w:rsidRDefault="001267E0" w:rsidP="003B60F7">
            <w:pPr>
              <w:pStyle w:val="afc"/>
              <w:jc w:val="both"/>
              <w:rPr>
                <w:rFonts w:cs="Tahoma"/>
                <w:sz w:val="21"/>
                <w:szCs w:val="21"/>
              </w:rPr>
            </w:pPr>
            <w:r w:rsidRPr="00ED4D5F">
              <w:rPr>
                <w:rFonts w:cs="Tahoma"/>
                <w:sz w:val="21"/>
                <w:szCs w:val="21"/>
              </w:rPr>
              <w:t xml:space="preserve">Свалка </w:t>
            </w:r>
            <w:r w:rsidRPr="00ED4D5F">
              <w:rPr>
                <w:rFonts w:cs="Tahoma"/>
                <w:sz w:val="21"/>
                <w:szCs w:val="21"/>
              </w:rPr>
              <w:t>отходов ОЖ 118/3</w:t>
            </w:r>
          </w:p>
          <w:p w:rsidR="003B60F7" w:rsidRPr="00ED4D5F" w:rsidRDefault="001267E0" w:rsidP="003B60F7">
            <w:pPr>
              <w:pStyle w:val="afc"/>
              <w:jc w:val="both"/>
              <w:rPr>
                <w:rFonts w:cs="Tahoma"/>
                <w:sz w:val="21"/>
                <w:szCs w:val="21"/>
              </w:rPr>
            </w:pPr>
            <w:r w:rsidRPr="00ED4D5F">
              <w:rPr>
                <w:rFonts w:cs="Tahoma"/>
                <w:sz w:val="21"/>
                <w:szCs w:val="21"/>
              </w:rPr>
              <w:t>кладбище</w:t>
            </w:r>
          </w:p>
          <w:p w:rsidR="003B60F7" w:rsidRPr="00ED4D5F" w:rsidRDefault="001267E0" w:rsidP="003B60F7">
            <w:pPr>
              <w:pStyle w:val="afc"/>
              <w:jc w:val="both"/>
              <w:rPr>
                <w:rFonts w:cs="Tahoma"/>
                <w:sz w:val="21"/>
                <w:szCs w:val="21"/>
              </w:rPr>
            </w:pPr>
            <w:r w:rsidRPr="00ED4D5F">
              <w:rPr>
                <w:rFonts w:cs="Tahoma"/>
                <w:sz w:val="21"/>
                <w:szCs w:val="21"/>
              </w:rPr>
              <w:t>ЧП Мосейчук АЗС</w:t>
            </w:r>
          </w:p>
        </w:tc>
      </w:tr>
      <w:tr w:rsidR="0031087D" w:rsidTr="003B60F7">
        <w:tc>
          <w:tcPr>
            <w:tcW w:w="2659" w:type="dxa"/>
            <w:tcBorders>
              <w:left w:val="single" w:sz="1" w:space="0" w:color="000000"/>
              <w:bottom w:val="single" w:sz="1" w:space="0" w:color="000000"/>
            </w:tcBorders>
            <w:shd w:val="clear" w:color="auto" w:fill="auto"/>
          </w:tcPr>
          <w:p w:rsidR="003B60F7" w:rsidRPr="00ED4D5F" w:rsidRDefault="001267E0" w:rsidP="003B60F7">
            <w:pPr>
              <w:snapToGrid w:val="0"/>
              <w:rPr>
                <w:color w:val="000000"/>
              </w:rPr>
            </w:pPr>
            <w:r w:rsidRPr="00ED4D5F">
              <w:rPr>
                <w:color w:val="000000"/>
              </w:rPr>
              <w:t>Земли энергетики</w:t>
            </w:r>
          </w:p>
        </w:tc>
        <w:tc>
          <w:tcPr>
            <w:tcW w:w="111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cs="Tahoma"/>
              </w:rPr>
            </w:pPr>
            <w:r w:rsidRPr="00ED4D5F">
              <w:rPr>
                <w:rFonts w:cs="Tahoma"/>
              </w:rPr>
              <w:t>8</w:t>
            </w:r>
          </w:p>
        </w:tc>
        <w:tc>
          <w:tcPr>
            <w:tcW w:w="586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both"/>
              <w:rPr>
                <w:rFonts w:cs="Tahoma"/>
                <w:sz w:val="21"/>
                <w:szCs w:val="21"/>
              </w:rPr>
            </w:pPr>
            <w:r w:rsidRPr="00ED4D5F">
              <w:rPr>
                <w:rFonts w:cs="Tahoma"/>
                <w:sz w:val="21"/>
                <w:szCs w:val="21"/>
              </w:rPr>
              <w:t>Борисоглебские электросети</w:t>
            </w:r>
          </w:p>
          <w:p w:rsidR="003B60F7" w:rsidRPr="00ED4D5F" w:rsidRDefault="001267E0" w:rsidP="003B60F7">
            <w:pPr>
              <w:pStyle w:val="afc"/>
              <w:jc w:val="both"/>
              <w:rPr>
                <w:rFonts w:cs="Tahoma"/>
                <w:sz w:val="21"/>
                <w:szCs w:val="21"/>
              </w:rPr>
            </w:pPr>
            <w:r w:rsidRPr="00ED4D5F">
              <w:rPr>
                <w:rFonts w:cs="Tahoma"/>
                <w:sz w:val="21"/>
                <w:szCs w:val="21"/>
              </w:rPr>
              <w:t>Северные сети</w:t>
            </w:r>
          </w:p>
        </w:tc>
      </w:tr>
    </w:tbl>
    <w:p w:rsidR="003B60F7" w:rsidRPr="00ED4D5F" w:rsidRDefault="001267E0" w:rsidP="003B60F7">
      <w:pPr>
        <w:jc w:val="both"/>
        <w:rPr>
          <w:rFonts w:eastAsia="Lucida Sans Unicode" w:cs="Arial"/>
          <w:b/>
          <w:bCs/>
          <w:color w:val="000000"/>
        </w:rPr>
      </w:pPr>
      <w:r w:rsidRPr="00ED4D5F">
        <w:rPr>
          <w:rFonts w:eastAsia="Lucida Sans Unicode" w:cs="Arial"/>
          <w:b/>
          <w:bCs/>
          <w:color w:val="000000"/>
        </w:rPr>
        <w:tab/>
      </w:r>
    </w:p>
    <w:p w:rsidR="003B60F7" w:rsidRPr="00ED4D5F" w:rsidRDefault="001267E0" w:rsidP="003B60F7">
      <w:pPr>
        <w:jc w:val="both"/>
        <w:rPr>
          <w:rFonts w:eastAsia="Lucida Sans Unicode" w:cs="Arial"/>
          <w:b/>
          <w:bCs/>
          <w:color w:val="000000"/>
        </w:rPr>
      </w:pPr>
      <w:r w:rsidRPr="00ED4D5F">
        <w:rPr>
          <w:rFonts w:eastAsia="Lucida Sans Unicode" w:cs="Arial"/>
          <w:b/>
          <w:bCs/>
          <w:color w:val="000000"/>
        </w:rPr>
        <w:tab/>
        <w:t>2.3.4. Земли особо охраняемых территорий</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 xml:space="preserve">На основании п. 4 ст. 2 Федерального закона «Об особо охраняемых природных территориях» от 14 марта 1995г. </w:t>
      </w:r>
      <w:r w:rsidRPr="00ED4D5F">
        <w:rPr>
          <w:rFonts w:eastAsia="Lucida Sans Unicode" w:cs="Tahoma"/>
          <w:color w:val="000000"/>
        </w:rPr>
        <w:t>№33, все особо охраняемые природные территории учитываются при разработке территориальных комплексных схем, схем землеустройства и районной планировки.</w:t>
      </w:r>
    </w:p>
    <w:p w:rsidR="003B60F7" w:rsidRPr="00ED4D5F" w:rsidRDefault="001267E0" w:rsidP="003B60F7">
      <w:pPr>
        <w:ind w:firstLine="709"/>
        <w:jc w:val="both"/>
        <w:rPr>
          <w:rFonts w:eastAsia="Lucida Sans Unicode" w:cs="Arial"/>
          <w:color w:val="000000"/>
        </w:rPr>
      </w:pPr>
      <w:r w:rsidRPr="00ED4D5F">
        <w:rPr>
          <w:rFonts w:eastAsia="Lucida Sans Unicode" w:cs="Arial"/>
          <w:color w:val="000000"/>
        </w:rPr>
        <w:t>В соответствии со статьей 94 Земельного кодекса РФ к землям особо охраняемых территорий относятся земли,</w:t>
      </w:r>
      <w:r w:rsidRPr="00ED4D5F">
        <w:rPr>
          <w:rFonts w:eastAsia="Lucida Sans Unicode" w:cs="Arial"/>
          <w:color w:val="000000"/>
        </w:rPr>
        <w:t xml:space="preserve">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w:t>
      </w:r>
      <w:r w:rsidRPr="00ED4D5F">
        <w:rPr>
          <w:rFonts w:eastAsia="Lucida Sans Unicode" w:cs="Arial"/>
          <w:color w:val="000000"/>
        </w:rPr>
        <w:t>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p>
    <w:p w:rsidR="003B60F7" w:rsidRPr="00ED4D5F" w:rsidRDefault="001267E0" w:rsidP="003B60F7">
      <w:pPr>
        <w:jc w:val="both"/>
        <w:rPr>
          <w:rFonts w:eastAsia="Lucida Sans Unicode" w:cs="Arial"/>
          <w:color w:val="000000"/>
        </w:rPr>
      </w:pPr>
      <w:r w:rsidRPr="00ED4D5F">
        <w:rPr>
          <w:rFonts w:eastAsia="Lucida Sans Unicode" w:cs="Arial"/>
          <w:color w:val="000000"/>
        </w:rPr>
        <w:tab/>
        <w:t>К землям особо охраняемых территорий относятся земли:</w:t>
      </w:r>
    </w:p>
    <w:p w:rsidR="003B60F7" w:rsidRPr="00ED4D5F" w:rsidRDefault="001267E0" w:rsidP="003B60F7">
      <w:pPr>
        <w:numPr>
          <w:ilvl w:val="2"/>
          <w:numId w:val="58"/>
        </w:numPr>
        <w:suppressAutoHyphens/>
        <w:jc w:val="both"/>
        <w:rPr>
          <w:rFonts w:eastAsia="Lucida Sans Unicode" w:cs="Arial"/>
          <w:color w:val="000000"/>
        </w:rPr>
      </w:pPr>
      <w:r w:rsidRPr="00ED4D5F">
        <w:rPr>
          <w:rFonts w:eastAsia="Lucida Sans Unicode" w:cs="Arial"/>
          <w:color w:val="000000"/>
        </w:rPr>
        <w:t xml:space="preserve">особо </w:t>
      </w:r>
      <w:r w:rsidRPr="00ED4D5F">
        <w:rPr>
          <w:rFonts w:eastAsia="Lucida Sans Unicode" w:cs="Arial"/>
          <w:color w:val="000000"/>
        </w:rPr>
        <w:t>охраняемых природных территорий, в том числе лечебно-оздоровительных местностей и курортов;</w:t>
      </w:r>
    </w:p>
    <w:p w:rsidR="003B60F7" w:rsidRPr="00ED4D5F" w:rsidRDefault="001267E0" w:rsidP="003B60F7">
      <w:pPr>
        <w:numPr>
          <w:ilvl w:val="2"/>
          <w:numId w:val="58"/>
        </w:numPr>
        <w:suppressAutoHyphens/>
        <w:jc w:val="both"/>
        <w:rPr>
          <w:rFonts w:eastAsia="Lucida Sans Unicode" w:cs="Arial"/>
          <w:color w:val="000000"/>
        </w:rPr>
      </w:pPr>
      <w:r w:rsidRPr="00ED4D5F">
        <w:rPr>
          <w:rFonts w:eastAsia="Lucida Sans Unicode" w:cs="Arial"/>
          <w:color w:val="000000"/>
        </w:rPr>
        <w:lastRenderedPageBreak/>
        <w:t>природоохранного назначения;</w:t>
      </w:r>
    </w:p>
    <w:p w:rsidR="003B60F7" w:rsidRPr="00ED4D5F" w:rsidRDefault="001267E0" w:rsidP="003B60F7">
      <w:pPr>
        <w:numPr>
          <w:ilvl w:val="2"/>
          <w:numId w:val="58"/>
        </w:numPr>
        <w:suppressAutoHyphens/>
        <w:jc w:val="both"/>
        <w:rPr>
          <w:rFonts w:eastAsia="Lucida Sans Unicode" w:cs="Arial"/>
          <w:color w:val="000000"/>
        </w:rPr>
      </w:pPr>
      <w:r w:rsidRPr="00ED4D5F">
        <w:rPr>
          <w:rFonts w:eastAsia="Lucida Sans Unicode" w:cs="Arial"/>
          <w:color w:val="000000"/>
        </w:rPr>
        <w:t>рекреационного назначения;</w:t>
      </w:r>
    </w:p>
    <w:p w:rsidR="003B60F7" w:rsidRPr="00ED4D5F" w:rsidRDefault="001267E0" w:rsidP="003B60F7">
      <w:pPr>
        <w:numPr>
          <w:ilvl w:val="2"/>
          <w:numId w:val="58"/>
        </w:numPr>
        <w:suppressAutoHyphens/>
        <w:jc w:val="both"/>
        <w:rPr>
          <w:rFonts w:eastAsia="Lucida Sans Unicode" w:cs="Arial"/>
          <w:color w:val="000000"/>
        </w:rPr>
      </w:pPr>
      <w:r w:rsidRPr="00ED4D5F">
        <w:rPr>
          <w:rFonts w:eastAsia="Lucida Sans Unicode" w:cs="Arial"/>
          <w:color w:val="000000"/>
        </w:rPr>
        <w:t>историко-культурного назначения;</w:t>
      </w:r>
    </w:p>
    <w:p w:rsidR="003B60F7" w:rsidRPr="00ED4D5F" w:rsidRDefault="001267E0" w:rsidP="003B60F7">
      <w:pPr>
        <w:numPr>
          <w:ilvl w:val="2"/>
          <w:numId w:val="58"/>
        </w:numPr>
        <w:suppressAutoHyphens/>
        <w:jc w:val="both"/>
        <w:rPr>
          <w:rFonts w:eastAsia="Lucida Sans Unicode" w:cs="Arial"/>
          <w:color w:val="000000"/>
        </w:rPr>
      </w:pPr>
      <w:r w:rsidRPr="00ED4D5F">
        <w:rPr>
          <w:rFonts w:eastAsia="Lucida Sans Unicode" w:cs="Arial"/>
          <w:color w:val="000000"/>
        </w:rPr>
        <w:t>иные особо ценные земли в соответствии с Земельным кодексом, федеральными з</w:t>
      </w:r>
      <w:r w:rsidRPr="00ED4D5F">
        <w:rPr>
          <w:rFonts w:eastAsia="Lucida Sans Unicode" w:cs="Arial"/>
          <w:color w:val="000000"/>
        </w:rPr>
        <w:t>аконами.</w:t>
      </w:r>
    </w:p>
    <w:p w:rsidR="003B60F7" w:rsidRPr="00ED4D5F" w:rsidRDefault="001267E0" w:rsidP="003B60F7">
      <w:pPr>
        <w:jc w:val="both"/>
        <w:rPr>
          <w:rFonts w:eastAsia="Lucida Sans Unicode" w:cs="Arial"/>
          <w:color w:val="000000"/>
        </w:rPr>
      </w:pPr>
      <w:r w:rsidRPr="00ED4D5F">
        <w:rPr>
          <w:rFonts w:cs="Arial"/>
          <w:color w:val="000000"/>
          <w:lang w:eastAsia="ar-SA"/>
        </w:rPr>
        <w:tab/>
      </w:r>
      <w:r w:rsidRPr="00ED4D5F">
        <w:rPr>
          <w:rFonts w:eastAsia="Lucida Sans Unicode" w:cs="Arial"/>
          <w:color w:val="000000"/>
        </w:rPr>
        <w:t xml:space="preserve">На основании п. 3 ст. 2 Федерального закона «Об особо охраняемых природных территориях», в целях защиты особо охраняемых природных территорий от неблагоприятных антропогенных воздействий на прилегающих к ним участках земли и водного пространства </w:t>
      </w:r>
      <w:r w:rsidRPr="00ED4D5F">
        <w:rPr>
          <w:rFonts w:eastAsia="Lucida Sans Unicode" w:cs="Arial"/>
          <w:color w:val="000000"/>
        </w:rPr>
        <w:t xml:space="preserve">могут создаваться охранные зоны или округа с регулируемым режимом хозяйственной деятельности. </w:t>
      </w:r>
    </w:p>
    <w:p w:rsidR="003B60F7" w:rsidRPr="00ED4D5F" w:rsidRDefault="001267E0" w:rsidP="003B60F7">
      <w:pPr>
        <w:jc w:val="both"/>
        <w:rPr>
          <w:rFonts w:cs="Tahoma"/>
          <w:color w:val="000000"/>
        </w:rPr>
      </w:pPr>
      <w:r w:rsidRPr="00ED4D5F">
        <w:rPr>
          <w:rFonts w:eastAsia="Lucida Sans Unicode" w:cs="Arial"/>
          <w:color w:val="000000"/>
        </w:rPr>
        <w:tab/>
      </w:r>
      <w:r w:rsidRPr="00ED4D5F">
        <w:rPr>
          <w:rFonts w:cs="Tahoma"/>
          <w:color w:val="000000"/>
        </w:rPr>
        <w:t>Земли особо охраняемых территорий в основном составляют лесные земли и земли историко-культурного назначения. Вся территория лесного фонда отнесена  к первой гр</w:t>
      </w:r>
      <w:r w:rsidRPr="00ED4D5F">
        <w:rPr>
          <w:rFonts w:cs="Tahoma"/>
          <w:color w:val="000000"/>
        </w:rPr>
        <w:t>уппе лесов, которые имеют экологическое, рекреационное, почвозащитное и водоохранное назначение.</w:t>
      </w:r>
    </w:p>
    <w:p w:rsidR="003B60F7" w:rsidRPr="00ED4D5F" w:rsidRDefault="001267E0" w:rsidP="003B60F7">
      <w:pPr>
        <w:jc w:val="both"/>
        <w:rPr>
          <w:rFonts w:cs="Arial"/>
          <w:color w:val="000000"/>
          <w:lang w:eastAsia="ar-SA"/>
        </w:rPr>
      </w:pPr>
      <w:r w:rsidRPr="00ED4D5F">
        <w:rPr>
          <w:rFonts w:cs="Tahoma"/>
          <w:color w:val="000000"/>
        </w:rPr>
        <w:tab/>
        <w:t xml:space="preserve">На территории Панинского муниципального района имеются 4 </w:t>
      </w:r>
      <w:r w:rsidRPr="00ED4D5F">
        <w:rPr>
          <w:rFonts w:cs="Tahoma"/>
          <w:b/>
          <w:bCs/>
          <w:color w:val="000000"/>
        </w:rPr>
        <w:t>п</w:t>
      </w:r>
      <w:r w:rsidRPr="00ED4D5F">
        <w:rPr>
          <w:rFonts w:cs="Arial"/>
          <w:b/>
          <w:color w:val="000000"/>
          <w:lang w:eastAsia="ar-SA"/>
        </w:rPr>
        <w:t>амятника природы</w:t>
      </w:r>
      <w:r w:rsidRPr="00ED4D5F">
        <w:rPr>
          <w:rFonts w:cs="Arial"/>
          <w:color w:val="000000"/>
          <w:lang w:eastAsia="ar-SA"/>
        </w:rPr>
        <w:t xml:space="preserve"> – объекта естественного и искусственного происхождения, являющихся уникальными, нев</w:t>
      </w:r>
      <w:r w:rsidRPr="00ED4D5F">
        <w:rPr>
          <w:rFonts w:cs="Arial"/>
          <w:color w:val="000000"/>
          <w:lang w:eastAsia="ar-SA"/>
        </w:rPr>
        <w:t>осполнимых, ценных в экологическом, научном, культурном и эстетическом отношениях природных комплексов.</w:t>
      </w:r>
    </w:p>
    <w:p w:rsidR="003B60F7" w:rsidRPr="00ED4D5F" w:rsidRDefault="001267E0" w:rsidP="003B60F7">
      <w:pPr>
        <w:ind w:firstLine="709"/>
        <w:jc w:val="both"/>
        <w:rPr>
          <w:rFonts w:cs="Tahoma"/>
          <w:color w:val="000000"/>
        </w:rPr>
      </w:pPr>
      <w:r w:rsidRPr="00ED4D5F">
        <w:rPr>
          <w:rFonts w:eastAsia="Lucida Sans Unicode" w:cs="Arial"/>
          <w:color w:val="000000"/>
        </w:rPr>
        <w:t>К</w:t>
      </w:r>
      <w:r w:rsidRPr="00ED4D5F">
        <w:rPr>
          <w:rFonts w:cs="Tahoma"/>
          <w:color w:val="000000"/>
        </w:rPr>
        <w:t xml:space="preserve"> землям особо охраняемых территорий так же отнесены земельные участки, занятые источниками водоснабжения (водозабор) и водоохранные зоны водных объекто</w:t>
      </w:r>
      <w:r w:rsidRPr="00ED4D5F">
        <w:rPr>
          <w:rFonts w:cs="Tahoma"/>
          <w:color w:val="000000"/>
        </w:rPr>
        <w:t>в.</w:t>
      </w:r>
    </w:p>
    <w:p w:rsidR="003B60F7" w:rsidRPr="00ED4D5F" w:rsidRDefault="001267E0" w:rsidP="003B60F7">
      <w:pPr>
        <w:ind w:firstLine="709"/>
        <w:jc w:val="both"/>
        <w:rPr>
          <w:rFonts w:cs="Tahoma"/>
          <w:color w:val="000000"/>
        </w:rPr>
      </w:pPr>
      <w:r w:rsidRPr="00ED4D5F">
        <w:rPr>
          <w:rFonts w:cs="Tahoma"/>
          <w:color w:val="000000"/>
        </w:rPr>
        <w:t>Основное целевое назначение земель особо охраняемых территорий – обеспечение сохранности природных и историко-культурных объектов в их границах путем запрета или ограничения хозяйственной деятельности.</w:t>
      </w:r>
    </w:p>
    <w:p w:rsidR="003B60F7" w:rsidRPr="00ED4D5F" w:rsidRDefault="001267E0" w:rsidP="003B60F7">
      <w:pPr>
        <w:jc w:val="both"/>
        <w:rPr>
          <w:rFonts w:cs="Tahoma"/>
          <w:color w:val="000000"/>
        </w:rPr>
      </w:pPr>
      <w:r w:rsidRPr="00ED4D5F">
        <w:rPr>
          <w:color w:val="000000"/>
        </w:rPr>
        <w:tab/>
      </w:r>
      <w:r w:rsidRPr="00ED4D5F">
        <w:rPr>
          <w:rFonts w:cs="Tahoma"/>
          <w:color w:val="000000"/>
        </w:rPr>
        <w:t>На территории Панинского муниципального района зем</w:t>
      </w:r>
      <w:r w:rsidRPr="00ED4D5F">
        <w:rPr>
          <w:rFonts w:cs="Tahoma"/>
          <w:color w:val="000000"/>
        </w:rPr>
        <w:t>ли категории особо  охраняемых территорий не зарегистрированы.</w:t>
      </w:r>
    </w:p>
    <w:p w:rsidR="003B60F7" w:rsidRPr="00ED4D5F" w:rsidRDefault="001267E0" w:rsidP="003B60F7">
      <w:pPr>
        <w:ind w:firstLine="709"/>
        <w:jc w:val="both"/>
        <w:rPr>
          <w:b/>
          <w:bCs/>
          <w:color w:val="000000"/>
          <w:lang w:eastAsia="ar-SA"/>
        </w:rPr>
      </w:pPr>
      <w:r w:rsidRPr="00ED4D5F">
        <w:rPr>
          <w:b/>
          <w:bCs/>
          <w:color w:val="000000"/>
          <w:lang w:eastAsia="ar-SA"/>
        </w:rPr>
        <w:tab/>
      </w:r>
    </w:p>
    <w:p w:rsidR="003B60F7" w:rsidRPr="00ED4D5F" w:rsidRDefault="001267E0" w:rsidP="003B60F7">
      <w:pPr>
        <w:ind w:firstLine="709"/>
        <w:jc w:val="both"/>
        <w:rPr>
          <w:rFonts w:eastAsia="Lucida Sans Unicode" w:cs="Arial"/>
          <w:b/>
          <w:bCs/>
          <w:color w:val="000000"/>
        </w:rPr>
      </w:pPr>
      <w:r w:rsidRPr="00ED4D5F">
        <w:rPr>
          <w:rFonts w:eastAsia="Lucida Sans Unicode" w:cs="Arial"/>
          <w:b/>
          <w:bCs/>
          <w:color w:val="000000"/>
        </w:rPr>
        <w:t>2.3.5. Земли лесного фонда</w:t>
      </w:r>
    </w:p>
    <w:p w:rsidR="003B60F7" w:rsidRPr="00ED4D5F" w:rsidRDefault="001267E0" w:rsidP="003B60F7">
      <w:pPr>
        <w:jc w:val="both"/>
        <w:rPr>
          <w:rFonts w:eastAsia="Lucida Sans Unicode" w:cs="Tahoma"/>
          <w:color w:val="000000"/>
        </w:rPr>
      </w:pPr>
      <w:r w:rsidRPr="00ED4D5F">
        <w:rPr>
          <w:rFonts w:eastAsia="Lucida Sans Unicode" w:cs="Arial"/>
          <w:b/>
          <w:color w:val="000000"/>
        </w:rPr>
        <w:tab/>
      </w:r>
      <w:r w:rsidRPr="00ED4D5F">
        <w:rPr>
          <w:rFonts w:eastAsia="Lucida Sans Unicode" w:cs="Tahoma"/>
          <w:color w:val="000000"/>
        </w:rPr>
        <w:t xml:space="preserve">Согласно статье 101 Земельного кодекса РФ к землям лесного фонда относятся лесные земли (земли, покрытые лесной растительностью и не покрытые ею, но </w:t>
      </w:r>
      <w:r w:rsidRPr="00ED4D5F">
        <w:rPr>
          <w:rFonts w:eastAsia="Lucida Sans Unicode" w:cs="Tahoma"/>
          <w:color w:val="000000"/>
        </w:rPr>
        <w:t>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3B60F7" w:rsidRPr="00ED4D5F" w:rsidRDefault="001267E0" w:rsidP="003B60F7">
      <w:pPr>
        <w:ind w:firstLine="540"/>
        <w:jc w:val="both"/>
        <w:rPr>
          <w:color w:val="000000"/>
          <w:lang w:eastAsia="ar-SA"/>
        </w:rPr>
      </w:pPr>
      <w:r w:rsidRPr="00ED4D5F">
        <w:rPr>
          <w:color w:val="000000"/>
          <w:lang w:eastAsia="ar-SA"/>
        </w:rPr>
        <w:tab/>
        <w:t>Земли лесного фонда на территории Панинского муниципального района заним</w:t>
      </w:r>
      <w:r w:rsidRPr="00ED4D5F">
        <w:rPr>
          <w:color w:val="000000"/>
          <w:lang w:eastAsia="ar-SA"/>
        </w:rPr>
        <w:t xml:space="preserve">ают площадь  1851 га, из них:  земли управления лесного хозяйства - 1453 га; земли бывших сельхозформирований — 398 га (442 га по сведениям, предоставленным Управлением лесного хозяйства Воронежской области). </w:t>
      </w:r>
      <w:r w:rsidRPr="00ED4D5F">
        <w:rPr>
          <w:color w:val="000000"/>
        </w:rPr>
        <w:t>Согласно протоколу №14-17/0150-пр от 21.12.2007</w:t>
      </w:r>
      <w:r w:rsidRPr="00ED4D5F">
        <w:rPr>
          <w:color w:val="000000"/>
        </w:rPr>
        <w:t>г. «О принятии согласованных мер по обеспечению регистрации права собственности РФ на лесные участки в составе земель лесного фонда и установления границ лесничеств и лесопарков на землях лесного фонда, в состав которых включены лесные участки, ранее наход</w:t>
      </w:r>
      <w:r w:rsidRPr="00ED4D5F">
        <w:rPr>
          <w:color w:val="000000"/>
        </w:rPr>
        <w:t>ившиеся во владении сельскохозяйственных организаций»  отнесению к собственности Российской Федерации подлежат территории лесных массивов, расположенные на землях сельскохозяйственного назначения и представленные лесными насаждениями, ранее находившимися в</w:t>
      </w:r>
      <w:r w:rsidRPr="00ED4D5F">
        <w:rPr>
          <w:color w:val="000000"/>
        </w:rPr>
        <w:t xml:space="preserve"> пользовании сельхозформирований (колхозные леса). </w:t>
      </w:r>
      <w:r w:rsidRPr="00ED4D5F">
        <w:rPr>
          <w:color w:val="000000"/>
          <w:lang w:eastAsia="ar-SA"/>
        </w:rPr>
        <w:t xml:space="preserve">На землях сельскохозяйственного назначения имеются защитные лесные насаждения площадью – 2310 га. </w:t>
      </w:r>
    </w:p>
    <w:p w:rsidR="003B60F7" w:rsidRPr="00ED4D5F" w:rsidRDefault="001267E0" w:rsidP="003B60F7">
      <w:pPr>
        <w:ind w:firstLine="709"/>
        <w:jc w:val="both"/>
        <w:rPr>
          <w:rFonts w:eastAsia="Lucida Sans Unicode" w:cs="Arial"/>
          <w:color w:val="000000"/>
        </w:rPr>
      </w:pPr>
      <w:r w:rsidRPr="00ED4D5F">
        <w:rPr>
          <w:rFonts w:eastAsia="Lucida Sans Unicode" w:cs="Arial"/>
          <w:color w:val="000000"/>
        </w:rPr>
        <w:t>Вопросы использования и охраны земель лесного фонда исключены из содержания документов территориального пл</w:t>
      </w:r>
      <w:r w:rsidRPr="00ED4D5F">
        <w:rPr>
          <w:rFonts w:eastAsia="Lucida Sans Unicode" w:cs="Arial"/>
          <w:color w:val="000000"/>
        </w:rPr>
        <w:t>анирования и регулируются положениями Лесного кодекса РФ.</w:t>
      </w:r>
    </w:p>
    <w:p w:rsidR="003B60F7" w:rsidRPr="00ED4D5F" w:rsidRDefault="001267E0" w:rsidP="003B60F7">
      <w:pPr>
        <w:jc w:val="both"/>
        <w:rPr>
          <w:rFonts w:eastAsia="Lucida Sans Unicode" w:cs="Arial"/>
          <w:b/>
          <w:bCs/>
          <w:color w:val="000000"/>
        </w:rPr>
      </w:pPr>
      <w:r w:rsidRPr="00ED4D5F">
        <w:rPr>
          <w:rFonts w:eastAsia="Lucida Sans Unicode" w:cs="Arial"/>
          <w:b/>
          <w:bCs/>
          <w:color w:val="000000"/>
        </w:rPr>
        <w:lastRenderedPageBreak/>
        <w:tab/>
      </w:r>
    </w:p>
    <w:p w:rsidR="003B60F7" w:rsidRPr="00ED4D5F" w:rsidRDefault="001267E0" w:rsidP="003B60F7">
      <w:pPr>
        <w:jc w:val="both"/>
        <w:rPr>
          <w:rFonts w:eastAsia="Lucida Sans Unicode" w:cs="Arial"/>
          <w:b/>
          <w:color w:val="000000"/>
        </w:rPr>
      </w:pPr>
      <w:r w:rsidRPr="00ED4D5F">
        <w:rPr>
          <w:rFonts w:eastAsia="Lucida Sans Unicode" w:cs="Arial"/>
          <w:b/>
          <w:bCs/>
          <w:color w:val="000000"/>
        </w:rPr>
        <w:tab/>
        <w:t>2.3.6.</w:t>
      </w:r>
      <w:r w:rsidRPr="00ED4D5F">
        <w:rPr>
          <w:rFonts w:eastAsia="Lucida Sans Unicode" w:cs="Arial"/>
          <w:color w:val="000000"/>
        </w:rPr>
        <w:t xml:space="preserve"> </w:t>
      </w:r>
      <w:r w:rsidRPr="00ED4D5F">
        <w:rPr>
          <w:rFonts w:eastAsia="Lucida Sans Unicode" w:cs="Arial"/>
          <w:b/>
          <w:color w:val="000000"/>
        </w:rPr>
        <w:t>Земли водного фонда</w:t>
      </w:r>
    </w:p>
    <w:p w:rsidR="003B60F7" w:rsidRPr="00ED4D5F" w:rsidRDefault="001267E0" w:rsidP="003B60F7">
      <w:pPr>
        <w:jc w:val="both"/>
        <w:rPr>
          <w:rFonts w:eastAsia="Lucida Sans Unicode" w:cs="Tahoma"/>
          <w:color w:val="000000"/>
        </w:rPr>
      </w:pPr>
      <w:r w:rsidRPr="00ED4D5F">
        <w:rPr>
          <w:rFonts w:eastAsia="Lucida Sans Unicode" w:cs="Arial"/>
          <w:b/>
          <w:color w:val="000000"/>
        </w:rPr>
        <w:tab/>
      </w:r>
      <w:r w:rsidRPr="00ED4D5F">
        <w:rPr>
          <w:rFonts w:eastAsia="Lucida Sans Unicode" w:cs="Tahoma"/>
          <w:color w:val="000000"/>
        </w:rPr>
        <w:t>С принятием Водного кодекса Российской Федерации от 03.06.2006г. были внесены принципиально новые изменения и в положения Земельного кодекса РФ, регламентирующие соста</w:t>
      </w:r>
      <w:r w:rsidRPr="00ED4D5F">
        <w:rPr>
          <w:rFonts w:eastAsia="Lucida Sans Unicode" w:cs="Tahoma"/>
          <w:color w:val="000000"/>
        </w:rPr>
        <w:t xml:space="preserve">в земель водного фонда и  порядок установления границ земель водного фонда: </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 xml:space="preserve">«…1. К землям водного фонда относятся земли: </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 xml:space="preserve">1) покрытые поверхностными водами, сосредоточенными в водных объектах; </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2) занятые гидротехническими и иными сооружениями, расположе</w:t>
      </w:r>
      <w:r w:rsidRPr="00ED4D5F">
        <w:rPr>
          <w:rFonts w:eastAsia="Lucida Sans Unicode" w:cs="Tahoma"/>
          <w:color w:val="000000"/>
        </w:rPr>
        <w:t xml:space="preserve">нными на водных объектах. </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2. На землях, покрытых поверхностными водами, не осуществляется формирование земельных участков».</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 xml:space="preserve">Согласно Водному и Земельному кодексам РФ необходимо выделение из ранее установленных земель водного фонда водоохранных зон и </w:t>
      </w:r>
      <w:r w:rsidRPr="00ED4D5F">
        <w:rPr>
          <w:rFonts w:eastAsia="Lucida Sans Unicode" w:cs="Tahoma"/>
          <w:color w:val="000000"/>
        </w:rPr>
        <w:t>прибрежных полос, как составляющих элементов зон с особыми условиями использования территорий и, соответственно, отображения на схемах территориального планирования уже других границ земель водного фонда и зон с особыми условиями  использования территорий.</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Изменилось  понятие «водного объекта».</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 xml:space="preserve"> «Водный объект -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 xml:space="preserve">Классификация водных объектов </w:t>
      </w:r>
      <w:r w:rsidRPr="00ED4D5F">
        <w:rPr>
          <w:rFonts w:eastAsia="Lucida Sans Unicode" w:cs="Tahoma"/>
          <w:color w:val="000000"/>
        </w:rPr>
        <w:t>согласно Водному кодексу РФ №74-ФЗ от 03.06.2006г:</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«1. Водные объекты в зависимости от особенностей их режима, физико-географических, морфометрических и других особенностей подразделяются на:</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1) поверхностные водные объекты;</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2) подземные водные объекты.</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2.</w:t>
      </w:r>
      <w:r w:rsidRPr="00ED4D5F">
        <w:rPr>
          <w:rFonts w:eastAsia="Lucida Sans Unicode" w:cs="Tahoma"/>
          <w:color w:val="000000"/>
        </w:rPr>
        <w:t xml:space="preserve"> К поверхностным водным объектам относятся:</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1) моря или их отдельные части (проливы, заливы, в том числе бухты, лиманы и другие);</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2) водотоки (реки, ручьи, каналы);</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3) водоемы (озера, пруды, обводненные карьеры, водохранилища);</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4) болота;</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5) природные выхо</w:t>
      </w:r>
      <w:r w:rsidRPr="00ED4D5F">
        <w:rPr>
          <w:rFonts w:eastAsia="Lucida Sans Unicode" w:cs="Tahoma"/>
          <w:color w:val="000000"/>
        </w:rPr>
        <w:t>ды подземных вод (родники, гейзеры);</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3. Поверхностные водные объекты состоят из поверхностных вод и покрытых ими земель в пределах береговой линии».</w:t>
      </w:r>
    </w:p>
    <w:p w:rsidR="003B60F7" w:rsidRPr="00ED4D5F" w:rsidRDefault="001267E0" w:rsidP="003B60F7">
      <w:pPr>
        <w:ind w:firstLine="709"/>
        <w:jc w:val="both"/>
        <w:rPr>
          <w:rFonts w:eastAsia="Lucida Sans Unicode" w:cs="Tahoma"/>
          <w:color w:val="000000"/>
        </w:rPr>
      </w:pPr>
      <w:r w:rsidRPr="00ED4D5F">
        <w:rPr>
          <w:rFonts w:eastAsia="Lucida Sans Unicode" w:cs="Tahoma"/>
          <w:color w:val="000000"/>
        </w:rPr>
        <w:t>Водный кодекс вводит понятие береговой линии и береговой полосы – как полосы земли вдоль береговой линии во</w:t>
      </w:r>
      <w:r w:rsidRPr="00ED4D5F">
        <w:rPr>
          <w:rFonts w:eastAsia="Lucida Sans Unicode" w:cs="Tahoma"/>
          <w:color w:val="000000"/>
        </w:rPr>
        <w:t>дного объекта, предназначенной для общего пользования. Ширина водоохранной зоны по новому кодексу устанавливается от соответствующей береговой линии. В соответствии с пунктом 4 статьи 65 нового Водного кодекса РФ ширина водоохранной зоны строго регламентир</w:t>
      </w:r>
      <w:r w:rsidRPr="00ED4D5F">
        <w:rPr>
          <w:rFonts w:eastAsia="Lucida Sans Unicode" w:cs="Tahoma"/>
          <w:color w:val="000000"/>
        </w:rPr>
        <w:t>ована в зависимости от протяженности реки – 50, 100 и 200 метров.</w:t>
      </w:r>
    </w:p>
    <w:p w:rsidR="003B60F7" w:rsidRPr="00ED4D5F" w:rsidRDefault="001267E0" w:rsidP="003B60F7">
      <w:pPr>
        <w:ind w:firstLine="709"/>
        <w:jc w:val="both"/>
        <w:rPr>
          <w:rFonts w:cs="Tahoma"/>
          <w:color w:val="000000"/>
        </w:rPr>
      </w:pPr>
      <w:r w:rsidRPr="00ED4D5F">
        <w:rPr>
          <w:rFonts w:cs="Tahoma"/>
          <w:color w:val="000000"/>
        </w:rPr>
        <w:t xml:space="preserve">Земли водного фонда учтены в Панинском районе  в количестве 229 га, что составляет </w:t>
      </w:r>
      <w:r w:rsidRPr="00ED4D5F">
        <w:rPr>
          <w:rFonts w:eastAsia="Arial CYR" w:cs="Arial CYR"/>
          <w:color w:val="000000"/>
        </w:rPr>
        <w:t>0,16</w:t>
      </w:r>
      <w:r w:rsidRPr="00ED4D5F">
        <w:rPr>
          <w:rFonts w:cs="Tahoma"/>
          <w:color w:val="000000"/>
        </w:rPr>
        <w:t>% от территории  района. Водоохранные зоны рек РФ</w:t>
      </w:r>
      <w:r w:rsidRPr="00ED4D5F">
        <w:rPr>
          <w:rFonts w:cs="Tahoma"/>
          <w:b/>
          <w:bCs/>
          <w:color w:val="000000"/>
        </w:rPr>
        <w:t xml:space="preserve"> </w:t>
      </w:r>
      <w:r w:rsidRPr="00ED4D5F">
        <w:rPr>
          <w:rFonts w:cs="Tahoma"/>
          <w:color w:val="000000"/>
        </w:rPr>
        <w:t>относятся к землям</w:t>
      </w:r>
      <w:r w:rsidRPr="00ED4D5F">
        <w:rPr>
          <w:rFonts w:cs="Tahoma"/>
          <w:b/>
          <w:bCs/>
          <w:color w:val="000000"/>
        </w:rPr>
        <w:t xml:space="preserve"> </w:t>
      </w:r>
      <w:r w:rsidRPr="00ED4D5F">
        <w:rPr>
          <w:rFonts w:cs="Tahoma"/>
          <w:color w:val="000000"/>
        </w:rPr>
        <w:t>природоохранного назначения, где д</w:t>
      </w:r>
      <w:r w:rsidRPr="00ED4D5F">
        <w:rPr>
          <w:rFonts w:cs="Tahoma"/>
          <w:color w:val="000000"/>
        </w:rPr>
        <w:t>опускается ограниченная хозяйственная деятельность при соблюдении установленного режима охраны этих земель в соответствии с федеральными законами, законами субъектов Российской федерации. Соблюдение режима использования  данных зон необходимо в целях охран</w:t>
      </w:r>
      <w:r w:rsidRPr="00ED4D5F">
        <w:rPr>
          <w:rFonts w:cs="Tahoma"/>
          <w:color w:val="000000"/>
        </w:rPr>
        <w:t xml:space="preserve">ы рек и водоемов как источников питьевого и хозяйственно-бытового водоснабжения. Водоохранные зоны рек  в настоящее время не </w:t>
      </w:r>
      <w:r w:rsidRPr="00ED4D5F">
        <w:rPr>
          <w:rFonts w:cs="Tahoma"/>
          <w:color w:val="000000"/>
        </w:rPr>
        <w:lastRenderedPageBreak/>
        <w:t>установлены и не утверждены. В соответствии с водным кодексом водоохранная зоны рек Панинского района  должны составлять от 50 до 2</w:t>
      </w:r>
      <w:r w:rsidRPr="00ED4D5F">
        <w:rPr>
          <w:rFonts w:cs="Tahoma"/>
          <w:color w:val="000000"/>
        </w:rPr>
        <w:t>00 м, в зависимости от их протяженности; водоохранные зоны озер не менее 50 м.</w:t>
      </w:r>
    </w:p>
    <w:p w:rsidR="003B60F7" w:rsidRPr="00ED4D5F" w:rsidRDefault="001267E0" w:rsidP="003B60F7">
      <w:pPr>
        <w:jc w:val="both"/>
        <w:rPr>
          <w:rFonts w:cs="Tahoma"/>
          <w:color w:val="000000"/>
        </w:rPr>
      </w:pPr>
      <w:r w:rsidRPr="00ED4D5F">
        <w:rPr>
          <w:rFonts w:cs="Tahoma"/>
          <w:color w:val="000000"/>
        </w:rPr>
        <w:t>В соответствии с п. 2 ст. 7 Федерального закона от 03.06.2006 №73-ФЗ «О введении в действие Водного кодекса РФ» земельные участки, которые не находятся в собственности Российско</w:t>
      </w:r>
      <w:r w:rsidRPr="00ED4D5F">
        <w:rPr>
          <w:rFonts w:cs="Tahoma"/>
          <w:color w:val="000000"/>
        </w:rPr>
        <w:t>й Федерации и в границах которых расположены пруд, обводненный карьер, являются собственностью субъектов Российской Федерации, если указанные водные объекты находятся на территориях двух и более муниципальных районов. На территории Панинского муниципальног</w:t>
      </w:r>
      <w:r w:rsidRPr="00ED4D5F">
        <w:rPr>
          <w:rFonts w:cs="Tahoma"/>
          <w:color w:val="000000"/>
        </w:rPr>
        <w:t>о района находятся 7 водных объектов (прудов), подлежащих отнесению к собственности Воронежской области:</w:t>
      </w:r>
    </w:p>
    <w:p w:rsidR="003B60F7" w:rsidRPr="00ED4D5F" w:rsidRDefault="001267E0" w:rsidP="003B60F7">
      <w:pPr>
        <w:widowControl w:val="0"/>
        <w:numPr>
          <w:ilvl w:val="2"/>
          <w:numId w:val="59"/>
        </w:numPr>
        <w:suppressAutoHyphens/>
        <w:ind w:left="0" w:firstLine="709"/>
        <w:jc w:val="both"/>
        <w:rPr>
          <w:rFonts w:cs="Tahoma"/>
          <w:color w:val="000000"/>
        </w:rPr>
      </w:pPr>
      <w:r w:rsidRPr="00ED4D5F">
        <w:rPr>
          <w:rFonts w:cs="Tahoma"/>
          <w:color w:val="000000"/>
        </w:rPr>
        <w:t>Пруд, расположенный у п. Усманские Выселки на границе Новоусманского и Панинского муниципальных районов. Собственником земельных участков категории зем</w:t>
      </w:r>
      <w:r w:rsidRPr="00ED4D5F">
        <w:rPr>
          <w:rFonts w:cs="Tahoma"/>
          <w:color w:val="000000"/>
        </w:rPr>
        <w:t>ель сельскохозяйственного назначения площадью 50096 и 11779 кв.м с кадастровыми номерами 36:21:8400005:74 и 36:16:5400025:124, образованных под данным водным объектом является Воронежская область, что подтверждается свидетельствами о государственной регист</w:t>
      </w:r>
      <w:r w:rsidRPr="00ED4D5F">
        <w:rPr>
          <w:rFonts w:cs="Tahoma"/>
          <w:color w:val="000000"/>
        </w:rPr>
        <w:t>рации права 36-АВ № 642022 от 26.11.2009 и 36-АВ № 718747 от 15.02.2010;</w:t>
      </w:r>
    </w:p>
    <w:p w:rsidR="003B60F7" w:rsidRPr="00ED4D5F" w:rsidRDefault="001267E0" w:rsidP="003B60F7">
      <w:pPr>
        <w:widowControl w:val="0"/>
        <w:numPr>
          <w:ilvl w:val="2"/>
          <w:numId w:val="59"/>
        </w:numPr>
        <w:suppressAutoHyphens/>
        <w:ind w:left="0" w:firstLine="709"/>
        <w:jc w:val="both"/>
        <w:rPr>
          <w:rFonts w:cs="Tahoma"/>
          <w:color w:val="000000"/>
        </w:rPr>
      </w:pPr>
      <w:r w:rsidRPr="00ED4D5F">
        <w:rPr>
          <w:rFonts w:cs="Tahoma"/>
          <w:color w:val="000000"/>
        </w:rPr>
        <w:t>Пруд, расположенный у с. Михайловка 1-я на границе Аннинского и Панинского муниципальных районов. Собственником земельных участков категории земель сельскохозяйственного назначения пл</w:t>
      </w:r>
      <w:r w:rsidRPr="00ED4D5F">
        <w:rPr>
          <w:rFonts w:cs="Tahoma"/>
          <w:color w:val="000000"/>
        </w:rPr>
        <w:t xml:space="preserve">ощадью 5475 и 8973 кв.м с кадастровыми номерами 36:01:0700006:46 и 36:21:8500004:33, образованными под данным водным объектом является Воронежская область, что подтверждается свидетельствами о государственной регистрации права 36-АВ № 597737 от 17.11.2009 </w:t>
      </w:r>
      <w:r w:rsidRPr="00ED4D5F">
        <w:rPr>
          <w:rFonts w:cs="Tahoma"/>
          <w:color w:val="000000"/>
        </w:rPr>
        <w:t>и 36-АВ № 572853от 14.11.2009;</w:t>
      </w:r>
    </w:p>
    <w:p w:rsidR="003B60F7" w:rsidRPr="00ED4D5F" w:rsidRDefault="001267E0" w:rsidP="003B60F7">
      <w:pPr>
        <w:widowControl w:val="0"/>
        <w:numPr>
          <w:ilvl w:val="2"/>
          <w:numId w:val="59"/>
        </w:numPr>
        <w:suppressAutoHyphens/>
        <w:ind w:left="0" w:firstLine="709"/>
        <w:jc w:val="both"/>
        <w:rPr>
          <w:rFonts w:cs="Tahoma"/>
          <w:color w:val="000000"/>
        </w:rPr>
      </w:pPr>
      <w:r w:rsidRPr="00ED4D5F">
        <w:rPr>
          <w:rFonts w:cs="Tahoma"/>
          <w:color w:val="000000"/>
        </w:rPr>
        <w:t>Пруд, расположенный на территории Красноновского сельского поселения на границе Верхнехавского и Панинского муниципальных районов. Собственником земельных участков категории земель сельскохозяйственного назначения площадью 14</w:t>
      </w:r>
      <w:r w:rsidRPr="00ED4D5F">
        <w:rPr>
          <w:rFonts w:cs="Tahoma"/>
          <w:color w:val="000000"/>
        </w:rPr>
        <w:t>734 и 29870 кв.м с кадастровыми номерами 36:07:6900022:36 и 36:21:8300002:28, образованными под данным водным объектом является Воронежская область, что подтверждается свидетельствами о государственной регистрации права 36-АВ № 712793 от 03.03.2010 и 36-АВ</w:t>
      </w:r>
      <w:r w:rsidRPr="00ED4D5F">
        <w:rPr>
          <w:rFonts w:cs="Tahoma"/>
          <w:color w:val="000000"/>
        </w:rPr>
        <w:t xml:space="preserve"> № 682675 от 15.03.2010;</w:t>
      </w:r>
    </w:p>
    <w:p w:rsidR="003B60F7" w:rsidRPr="00ED4D5F" w:rsidRDefault="001267E0" w:rsidP="003B60F7">
      <w:pPr>
        <w:widowControl w:val="0"/>
        <w:numPr>
          <w:ilvl w:val="2"/>
          <w:numId w:val="59"/>
        </w:numPr>
        <w:suppressAutoHyphens/>
        <w:ind w:left="0" w:firstLine="709"/>
        <w:jc w:val="both"/>
        <w:rPr>
          <w:rFonts w:cs="Tahoma"/>
          <w:color w:val="000000"/>
        </w:rPr>
      </w:pPr>
      <w:r w:rsidRPr="00ED4D5F">
        <w:rPr>
          <w:rFonts w:cs="Tahoma"/>
          <w:color w:val="000000"/>
        </w:rPr>
        <w:t>Пруд, расположенный на территории Октябрьского сельского поселения на границе Аннинского и Панинского муниципальных районов. Собственником земельных участков категории земель сельскохозяйственного назначения площадью 9593 и 6580 кв</w:t>
      </w:r>
      <w:r w:rsidRPr="00ED4D5F">
        <w:rPr>
          <w:rFonts w:cs="Tahoma"/>
          <w:color w:val="000000"/>
        </w:rPr>
        <w:t xml:space="preserve">.м с кадастровыми номерами 36:01:0700001:52 и 36:21:8400010:113, образованными под данным водным объектом является Воронежская область, что подтверждается свидетельствами о государственной регистрации права 36-АВ № 905540 от 10.08.2010 и 36-АВ № 950121 от </w:t>
      </w:r>
      <w:r w:rsidRPr="00ED4D5F">
        <w:rPr>
          <w:rFonts w:cs="Tahoma"/>
          <w:color w:val="000000"/>
        </w:rPr>
        <w:t>13.08.2010;</w:t>
      </w:r>
    </w:p>
    <w:p w:rsidR="003B60F7" w:rsidRPr="00ED4D5F" w:rsidRDefault="001267E0" w:rsidP="003B60F7">
      <w:pPr>
        <w:widowControl w:val="0"/>
        <w:numPr>
          <w:ilvl w:val="2"/>
          <w:numId w:val="59"/>
        </w:numPr>
        <w:suppressAutoHyphens/>
        <w:ind w:left="0" w:firstLine="709"/>
        <w:jc w:val="both"/>
        <w:rPr>
          <w:rFonts w:cs="Tahoma"/>
          <w:color w:val="000000"/>
        </w:rPr>
      </w:pPr>
      <w:r w:rsidRPr="00ED4D5F">
        <w:rPr>
          <w:rFonts w:cs="Tahoma"/>
          <w:color w:val="000000"/>
        </w:rPr>
        <w:t>Пруд, расположенный на территории Мартыновского сельского поселения на границе Аннинского и Панинского муниципальных районов. Собственником земельных участков категории земель сельскохозяйственного назначения площадью 13898 и 11136 кв.м с кадас</w:t>
      </w:r>
      <w:r w:rsidRPr="00ED4D5F">
        <w:rPr>
          <w:rFonts w:cs="Tahoma"/>
          <w:color w:val="000000"/>
        </w:rPr>
        <w:t>тровыми номерами 36:01:0690012:19 и 36:21:8600003:72, образованными под данным водным объектом является Воронежская область, что подтверждается свидетельствами о государственной регистрации права 36-АВ № 905539 от 10.08.2010 и 36-АВ № 950141 от 16.08.2010;</w:t>
      </w:r>
    </w:p>
    <w:p w:rsidR="003B60F7" w:rsidRPr="00ED4D5F" w:rsidRDefault="001267E0" w:rsidP="003B60F7">
      <w:pPr>
        <w:widowControl w:val="0"/>
        <w:numPr>
          <w:ilvl w:val="2"/>
          <w:numId w:val="59"/>
        </w:numPr>
        <w:suppressAutoHyphens/>
        <w:ind w:left="0" w:firstLine="709"/>
        <w:jc w:val="both"/>
        <w:rPr>
          <w:rFonts w:cs="Tahoma"/>
          <w:color w:val="000000"/>
        </w:rPr>
      </w:pPr>
      <w:r w:rsidRPr="00ED4D5F">
        <w:rPr>
          <w:rFonts w:cs="Tahoma"/>
          <w:color w:val="000000"/>
        </w:rPr>
        <w:t>Пруд на балке Лог Левый (Крушиновка), расположенный на границе Аннинского, Бобровского и Панинского муниципальных районов. Собственником земельных участков категории земель сельскохозяйственного назначения площадью 1500 и 23409 кв.м, образованными под дан</w:t>
      </w:r>
      <w:r w:rsidRPr="00ED4D5F">
        <w:rPr>
          <w:rFonts w:cs="Tahoma"/>
          <w:color w:val="000000"/>
        </w:rPr>
        <w:t xml:space="preserve">ным водным объектом является Воронежская область, что подтверждается свидетельствами о государственной регистрации права 36-АВ № 694674 </w:t>
      </w:r>
      <w:r w:rsidRPr="00ED4D5F">
        <w:rPr>
          <w:rFonts w:cs="Tahoma"/>
          <w:color w:val="000000"/>
        </w:rPr>
        <w:lastRenderedPageBreak/>
        <w:t>от 12.03.2010 и 36-АВ № 682674 от 15.03.2010;</w:t>
      </w:r>
    </w:p>
    <w:p w:rsidR="003B60F7" w:rsidRPr="00ED4D5F" w:rsidRDefault="001267E0" w:rsidP="003B60F7">
      <w:pPr>
        <w:widowControl w:val="0"/>
        <w:numPr>
          <w:ilvl w:val="2"/>
          <w:numId w:val="59"/>
        </w:numPr>
        <w:suppressAutoHyphens/>
        <w:ind w:left="0" w:firstLine="709"/>
        <w:jc w:val="both"/>
        <w:rPr>
          <w:rFonts w:cs="Tahoma"/>
          <w:color w:val="000000"/>
        </w:rPr>
      </w:pPr>
      <w:r w:rsidRPr="00ED4D5F">
        <w:rPr>
          <w:rFonts w:cs="Tahoma"/>
          <w:color w:val="000000"/>
        </w:rPr>
        <w:t>Пруд на балке Таловский лог (нижний), расположенный на границе Верхнехавск</w:t>
      </w:r>
      <w:r w:rsidRPr="00ED4D5F">
        <w:rPr>
          <w:rFonts w:cs="Tahoma"/>
          <w:color w:val="000000"/>
        </w:rPr>
        <w:t>ого и Панинского муниципальных районов. Собственником земельных участков категории земель сельскохозяйственного назначения площадью 196500 и 303400 кв.м, образованными под данным водным объектом является Воронежская область, что подтверждается свидетельств</w:t>
      </w:r>
      <w:r w:rsidRPr="00ED4D5F">
        <w:rPr>
          <w:rFonts w:cs="Tahoma"/>
          <w:color w:val="000000"/>
        </w:rPr>
        <w:t>ом о государственной регистрации права 36-АВ № 712794 от 03.03.2010</w:t>
      </w:r>
    </w:p>
    <w:p w:rsidR="003B60F7" w:rsidRPr="00ED4D5F" w:rsidRDefault="001267E0" w:rsidP="003B60F7">
      <w:pPr>
        <w:ind w:firstLine="709"/>
        <w:jc w:val="both"/>
        <w:rPr>
          <w:rFonts w:cs="Tahoma"/>
          <w:color w:val="000000"/>
        </w:rPr>
      </w:pPr>
      <w:r w:rsidRPr="00ED4D5F">
        <w:rPr>
          <w:rFonts w:cs="Tahoma"/>
          <w:color w:val="000000"/>
        </w:rPr>
        <w:t xml:space="preserve">Межрайонное расположение указанных водных объектов подтверждается законом Воронежской области от 15.10.2004 №63-ОЗ «Об установлении границ, наделении соответствующим статусом, определении </w:t>
      </w:r>
      <w:r w:rsidRPr="00ED4D5F">
        <w:rPr>
          <w:rFonts w:cs="Tahoma"/>
          <w:color w:val="000000"/>
        </w:rPr>
        <w:t>административных центров отдельных муниципальных образований Воронежской области»</w:t>
      </w:r>
    </w:p>
    <w:p w:rsidR="003B60F7" w:rsidRPr="00ED4D5F" w:rsidRDefault="001267E0" w:rsidP="003B60F7">
      <w:pPr>
        <w:ind w:firstLine="709"/>
        <w:jc w:val="both"/>
        <w:rPr>
          <w:rFonts w:cs="Tahoma"/>
          <w:b/>
          <w:bCs/>
          <w:color w:val="000000"/>
        </w:rPr>
      </w:pPr>
      <w:r w:rsidRPr="00ED4D5F">
        <w:rPr>
          <w:rFonts w:eastAsia="Lucida Sans Unicode" w:cs="Arial"/>
          <w:color w:val="000000"/>
        </w:rPr>
        <w:t>Вопросы использования и охраны земель водного фонда исключены из содержания документов территориального планирования и регулируются положениями Водного кодекса РФ.</w:t>
      </w:r>
      <w:r w:rsidRPr="00ED4D5F">
        <w:rPr>
          <w:rFonts w:cs="Tahoma"/>
          <w:color w:val="000000"/>
        </w:rPr>
        <w:tab/>
      </w:r>
      <w:r w:rsidRPr="00ED4D5F">
        <w:rPr>
          <w:rFonts w:cs="Tahoma"/>
          <w:b/>
          <w:bCs/>
          <w:color w:val="000000"/>
        </w:rPr>
        <w:t xml:space="preserve"> </w:t>
      </w:r>
    </w:p>
    <w:p w:rsidR="003B60F7" w:rsidRPr="00ED4D5F" w:rsidRDefault="001267E0" w:rsidP="003B60F7">
      <w:pPr>
        <w:jc w:val="both"/>
        <w:rPr>
          <w:rFonts w:cs="Tahoma"/>
          <w:b/>
          <w:bCs/>
          <w:color w:val="000000"/>
        </w:rPr>
      </w:pPr>
      <w:r w:rsidRPr="00ED4D5F">
        <w:rPr>
          <w:rFonts w:cs="Tahoma"/>
          <w:b/>
          <w:bCs/>
          <w:color w:val="000000"/>
        </w:rPr>
        <w:tab/>
        <w:t xml:space="preserve">2.3.7. </w:t>
      </w:r>
      <w:r w:rsidRPr="00ED4D5F">
        <w:rPr>
          <w:rFonts w:cs="Tahoma"/>
          <w:b/>
          <w:bCs/>
          <w:color w:val="000000"/>
        </w:rPr>
        <w:t>Структура землепользования, кадастровая оценка земель</w:t>
      </w:r>
    </w:p>
    <w:p w:rsidR="003B60F7" w:rsidRPr="00ED4D5F" w:rsidRDefault="001267E0" w:rsidP="003B60F7">
      <w:pPr>
        <w:ind w:firstLine="709"/>
        <w:jc w:val="both"/>
        <w:rPr>
          <w:rFonts w:cs="Tahoma"/>
          <w:color w:val="000000"/>
        </w:rPr>
      </w:pPr>
    </w:p>
    <w:p w:rsidR="003B60F7" w:rsidRPr="00ED4D5F" w:rsidRDefault="001267E0" w:rsidP="003B60F7">
      <w:pPr>
        <w:ind w:firstLine="709"/>
        <w:jc w:val="both"/>
        <w:rPr>
          <w:rFonts w:cs="Tahoma"/>
          <w:color w:val="000000"/>
        </w:rPr>
      </w:pPr>
      <w:r w:rsidRPr="00ED4D5F">
        <w:rPr>
          <w:rFonts w:cs="Tahoma"/>
          <w:color w:val="000000"/>
        </w:rPr>
        <w:t xml:space="preserve">Большинство участков в пределах кадастровых кварталов Панинского муниципального района используется. </w:t>
      </w:r>
    </w:p>
    <w:p w:rsidR="003B60F7" w:rsidRPr="00ED4D5F" w:rsidRDefault="001267E0" w:rsidP="003B60F7">
      <w:pPr>
        <w:ind w:firstLine="709"/>
        <w:jc w:val="both"/>
        <w:rPr>
          <w:rFonts w:cs="Tahoma"/>
          <w:color w:val="000000"/>
          <w:lang w:eastAsia="ar-SA"/>
        </w:rPr>
      </w:pPr>
      <w:r w:rsidRPr="00ED4D5F">
        <w:rPr>
          <w:rFonts w:cs="Tahoma"/>
          <w:color w:val="000000"/>
          <w:lang w:eastAsia="ar-SA"/>
        </w:rPr>
        <w:t xml:space="preserve">Территориальное развитие населенных пунктов невозможно без изъятия прежде всего земель </w:t>
      </w:r>
      <w:r w:rsidRPr="00ED4D5F">
        <w:rPr>
          <w:rFonts w:cs="Tahoma"/>
          <w:color w:val="000000"/>
          <w:lang w:eastAsia="ar-SA"/>
        </w:rPr>
        <w:t>сельскохозяйственного назначения,  при этом допускается изъятие земель худшего качества. В этих условиях вопрос сравнительной оценки сельскохозяйственных земель для выбора территорий под новое строительство приобретает особую актуальность.</w:t>
      </w:r>
    </w:p>
    <w:p w:rsidR="003B60F7" w:rsidRPr="00ED4D5F" w:rsidRDefault="001267E0" w:rsidP="003B60F7">
      <w:pPr>
        <w:jc w:val="both"/>
        <w:rPr>
          <w:color w:val="000000"/>
          <w:lang w:eastAsia="ar-SA"/>
        </w:rPr>
      </w:pPr>
      <w:r w:rsidRPr="00ED4D5F">
        <w:rPr>
          <w:color w:val="000000"/>
          <w:lang w:eastAsia="ar-SA"/>
        </w:rPr>
        <w:t xml:space="preserve">       Основной </w:t>
      </w:r>
      <w:r w:rsidRPr="00ED4D5F">
        <w:rPr>
          <w:color w:val="000000"/>
          <w:lang w:eastAsia="ar-SA"/>
        </w:rPr>
        <w:t>целью проведения работ по государственной кадастровой оценке земель является создание налоговой базы для исчисления земельного и ряда других имущественных налогов («Земельный кодекс РФ, ст.65, 66; постановление Правительств РФ от 08.04.2000г. №316). Кадаст</w:t>
      </w:r>
      <w:r w:rsidRPr="00ED4D5F">
        <w:rPr>
          <w:color w:val="000000"/>
          <w:lang w:eastAsia="ar-SA"/>
        </w:rPr>
        <w:t>ровая стоимость земельного фонда определяет объём потенциально возможных поступлений земельного налога в бюджеты муниципальных образований.</w:t>
      </w:r>
    </w:p>
    <w:p w:rsidR="003B60F7" w:rsidRPr="00ED4D5F" w:rsidRDefault="001267E0" w:rsidP="003B60F7">
      <w:pPr>
        <w:jc w:val="both"/>
        <w:rPr>
          <w:color w:val="000000"/>
          <w:lang w:eastAsia="ar-SA"/>
        </w:rPr>
      </w:pPr>
      <w:r w:rsidRPr="00ED4D5F">
        <w:rPr>
          <w:color w:val="000000"/>
          <w:lang w:eastAsia="ar-SA"/>
        </w:rPr>
        <w:tab/>
        <w:t>Агентством государственной оценки земли ОАО «ЦЧОНИИгипрозем» выполнены работы по государственной кадастровой оценке</w:t>
      </w:r>
      <w:r w:rsidRPr="00ED4D5F">
        <w:rPr>
          <w:color w:val="000000"/>
          <w:lang w:eastAsia="ar-SA"/>
        </w:rPr>
        <w:t xml:space="preserve"> земель сельскохозяйственных угодий, земель поселений, земель сельскохозяйственного назначения, садоводческих и огороднических объединений вне черты поселений, земель промышленности и иного специального назначения вне черты поселений, земель водного фонда.</w:t>
      </w:r>
      <w:r w:rsidRPr="00ED4D5F">
        <w:rPr>
          <w:color w:val="000000"/>
          <w:lang w:eastAsia="ar-SA"/>
        </w:rPr>
        <w:t xml:space="preserve"> </w:t>
      </w:r>
    </w:p>
    <w:p w:rsidR="003B60F7" w:rsidRPr="00ED4D5F" w:rsidRDefault="001267E0" w:rsidP="003B60F7">
      <w:pPr>
        <w:jc w:val="both"/>
        <w:rPr>
          <w:color w:val="000000"/>
        </w:rPr>
      </w:pPr>
      <w:r w:rsidRPr="00ED4D5F">
        <w:rPr>
          <w:color w:val="000000"/>
          <w:lang w:eastAsia="ar-SA"/>
        </w:rPr>
        <w:tab/>
        <w:t>Материалы кадастровой оценки утверждены главой администрации Воронежской</w:t>
      </w:r>
      <w:r w:rsidRPr="00ED4D5F">
        <w:rPr>
          <w:color w:val="000000"/>
        </w:rPr>
        <w:t xml:space="preserve"> области, предварительно согласованы в Роснедвижимости.</w:t>
      </w:r>
    </w:p>
    <w:p w:rsidR="003B60F7" w:rsidRPr="00ED4D5F" w:rsidRDefault="001267E0" w:rsidP="003B60F7">
      <w:pPr>
        <w:jc w:val="both"/>
        <w:rPr>
          <w:rFonts w:cs="Tahoma"/>
          <w:color w:val="000000"/>
        </w:rPr>
      </w:pPr>
      <w:r w:rsidRPr="00ED4D5F">
        <w:rPr>
          <w:rFonts w:cs="Tahoma"/>
          <w:color w:val="000000"/>
        </w:rPr>
        <w:tab/>
        <w:t>В результате проведения государственной кадастровой оценки была получена реальная картина стоимости сельскохозяйственных уго</w:t>
      </w:r>
      <w:r w:rsidRPr="00ED4D5F">
        <w:rPr>
          <w:rFonts w:cs="Tahoma"/>
          <w:color w:val="000000"/>
        </w:rPr>
        <w:t>дий на территории Панинского муниципального района</w:t>
      </w:r>
      <w:r w:rsidRPr="00ED4D5F">
        <w:rPr>
          <w:rFonts w:cs="Tahoma"/>
          <w:color w:val="000000"/>
          <w:shd w:val="clear" w:color="auto" w:fill="FFFFFF"/>
        </w:rPr>
        <w:t>,</w:t>
      </w:r>
      <w:r w:rsidRPr="00ED4D5F">
        <w:rPr>
          <w:rFonts w:cs="Tahoma"/>
          <w:color w:val="000000"/>
        </w:rPr>
        <w:t xml:space="preserve"> что позволит осуществлять более эффективное налогообложение, а также проводить планирование доходной части бюджета (в пределах платежей, поступающих от земельного налога и арендной платы), рассматривать в</w:t>
      </w:r>
      <w:r w:rsidRPr="00ED4D5F">
        <w:rPr>
          <w:rFonts w:cs="Tahoma"/>
          <w:color w:val="000000"/>
        </w:rPr>
        <w:t xml:space="preserve">озможность изменения категории земель, стимулировать развитие инвестиционных процессов и развитие экономики в целом. </w:t>
      </w:r>
    </w:p>
    <w:p w:rsidR="003B60F7" w:rsidRPr="00ED4D5F" w:rsidRDefault="001267E0" w:rsidP="003B60F7">
      <w:pPr>
        <w:jc w:val="both"/>
        <w:rPr>
          <w:color w:val="000000"/>
          <w:lang w:eastAsia="ar-SA"/>
        </w:rPr>
      </w:pPr>
      <w:r w:rsidRPr="00ED4D5F">
        <w:rPr>
          <w:color w:val="000000"/>
          <w:lang w:eastAsia="ar-SA"/>
        </w:rPr>
        <w:t xml:space="preserve">   Государственная кадастровая оценка земель сельскохозяйственного назначения проводилась по 6 группам земель, выделяемым по функционально</w:t>
      </w:r>
      <w:r w:rsidRPr="00ED4D5F">
        <w:rPr>
          <w:color w:val="000000"/>
          <w:lang w:eastAsia="ar-SA"/>
        </w:rPr>
        <w:t>му назначению и особенностям формирования рентного дохода в сельскохозяйственном производстве. Результаты ГКОЗ сельхозугодий области приводятся в таблице .</w:t>
      </w:r>
    </w:p>
    <w:p w:rsidR="003B60F7" w:rsidRPr="00ED4D5F" w:rsidRDefault="001267E0" w:rsidP="003B60F7">
      <w:pPr>
        <w:jc w:val="both"/>
        <w:rPr>
          <w:color w:val="000000"/>
        </w:rPr>
      </w:pPr>
      <w:r w:rsidRPr="00ED4D5F">
        <w:rPr>
          <w:color w:val="000000"/>
          <w:lang w:eastAsia="ar-SA"/>
        </w:rPr>
        <w:tab/>
      </w:r>
      <w:r w:rsidRPr="00ED4D5F">
        <w:rPr>
          <w:color w:val="000000"/>
        </w:rPr>
        <w:t>Удельные показатели кадастровой стоимости земель сельскохозяйственного назначения Панинского муници</w:t>
      </w:r>
      <w:r w:rsidRPr="00ED4D5F">
        <w:rPr>
          <w:color w:val="000000"/>
        </w:rPr>
        <w:t>пального района (на 01.01.2006г.) по I группе – сельскохозяйственных угодий.</w:t>
      </w:r>
    </w:p>
    <w:p w:rsidR="003B60F7" w:rsidRPr="00ED4D5F" w:rsidRDefault="001267E0" w:rsidP="003B60F7">
      <w:pPr>
        <w:rPr>
          <w:color w:val="000000"/>
        </w:rPr>
      </w:pPr>
    </w:p>
    <w:tbl>
      <w:tblPr>
        <w:tblW w:w="0" w:type="auto"/>
        <w:tblInd w:w="108" w:type="dxa"/>
        <w:tblLayout w:type="fixed"/>
        <w:tblLook w:val="0000"/>
      </w:tblPr>
      <w:tblGrid>
        <w:gridCol w:w="735"/>
        <w:gridCol w:w="2403"/>
        <w:gridCol w:w="2115"/>
        <w:gridCol w:w="1864"/>
        <w:gridCol w:w="2513"/>
      </w:tblGrid>
      <w:tr w:rsidR="0031087D" w:rsidTr="003B60F7">
        <w:trPr>
          <w:trHeight w:val="623"/>
        </w:trPr>
        <w:tc>
          <w:tcPr>
            <w:tcW w:w="73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jc w:val="center"/>
              <w:rPr>
                <w:color w:val="000000"/>
                <w:sz w:val="21"/>
                <w:szCs w:val="21"/>
              </w:rPr>
            </w:pPr>
          </w:p>
          <w:p w:rsidR="003B60F7" w:rsidRPr="00ED4D5F" w:rsidRDefault="001267E0" w:rsidP="003B60F7">
            <w:pPr>
              <w:jc w:val="center"/>
              <w:rPr>
                <w:color w:val="000000"/>
                <w:sz w:val="21"/>
                <w:szCs w:val="21"/>
              </w:rPr>
            </w:pPr>
            <w:r w:rsidRPr="00ED4D5F">
              <w:rPr>
                <w:color w:val="000000"/>
                <w:sz w:val="21"/>
                <w:szCs w:val="21"/>
              </w:rPr>
              <w:t>№№</w:t>
            </w:r>
          </w:p>
          <w:p w:rsidR="003B60F7" w:rsidRPr="00ED4D5F" w:rsidRDefault="001267E0" w:rsidP="003B60F7">
            <w:pPr>
              <w:jc w:val="center"/>
              <w:rPr>
                <w:color w:val="000000"/>
                <w:sz w:val="21"/>
                <w:szCs w:val="21"/>
              </w:rPr>
            </w:pPr>
          </w:p>
          <w:p w:rsidR="003B60F7" w:rsidRPr="00ED4D5F" w:rsidRDefault="001267E0" w:rsidP="003B60F7">
            <w:pPr>
              <w:jc w:val="center"/>
              <w:rPr>
                <w:color w:val="000000"/>
                <w:sz w:val="21"/>
                <w:szCs w:val="21"/>
              </w:rPr>
            </w:pPr>
            <w:r w:rsidRPr="00ED4D5F">
              <w:rPr>
                <w:color w:val="000000"/>
                <w:sz w:val="21"/>
                <w:szCs w:val="21"/>
              </w:rPr>
              <w:t>п/п</w:t>
            </w:r>
          </w:p>
        </w:tc>
        <w:tc>
          <w:tcPr>
            <w:tcW w:w="240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jc w:val="center"/>
              <w:rPr>
                <w:color w:val="000000"/>
                <w:sz w:val="21"/>
                <w:szCs w:val="21"/>
              </w:rPr>
            </w:pPr>
          </w:p>
          <w:p w:rsidR="003B60F7" w:rsidRPr="00ED4D5F" w:rsidRDefault="001267E0" w:rsidP="003B60F7">
            <w:pPr>
              <w:jc w:val="center"/>
              <w:rPr>
                <w:color w:val="000000"/>
                <w:sz w:val="21"/>
                <w:szCs w:val="21"/>
              </w:rPr>
            </w:pPr>
            <w:r w:rsidRPr="00ED4D5F">
              <w:rPr>
                <w:color w:val="000000"/>
                <w:sz w:val="21"/>
                <w:szCs w:val="21"/>
              </w:rPr>
              <w:t>Наименование муниципального района (городского округа)</w:t>
            </w:r>
          </w:p>
        </w:tc>
        <w:tc>
          <w:tcPr>
            <w:tcW w:w="2115"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jc w:val="center"/>
              <w:rPr>
                <w:color w:val="000000"/>
                <w:sz w:val="21"/>
                <w:szCs w:val="21"/>
              </w:rPr>
            </w:pPr>
            <w:r w:rsidRPr="00ED4D5F">
              <w:rPr>
                <w:color w:val="000000"/>
                <w:sz w:val="21"/>
                <w:szCs w:val="21"/>
              </w:rPr>
              <w:t>Значение удельного показателя  кадастровой стоимости сельхозугодий</w:t>
            </w:r>
          </w:p>
        </w:tc>
        <w:tc>
          <w:tcPr>
            <w:tcW w:w="186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jc w:val="center"/>
              <w:rPr>
                <w:color w:val="000000"/>
                <w:sz w:val="21"/>
                <w:szCs w:val="21"/>
              </w:rPr>
            </w:pPr>
          </w:p>
          <w:p w:rsidR="003B60F7" w:rsidRPr="00ED4D5F" w:rsidRDefault="001267E0" w:rsidP="003B60F7">
            <w:pPr>
              <w:jc w:val="center"/>
              <w:rPr>
                <w:color w:val="000000"/>
                <w:sz w:val="21"/>
                <w:szCs w:val="21"/>
              </w:rPr>
            </w:pPr>
            <w:r w:rsidRPr="00ED4D5F">
              <w:rPr>
                <w:color w:val="000000"/>
                <w:sz w:val="21"/>
                <w:szCs w:val="21"/>
              </w:rPr>
              <w:t>Руб/м2</w:t>
            </w:r>
          </w:p>
        </w:tc>
        <w:tc>
          <w:tcPr>
            <w:tcW w:w="2513"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jc w:val="center"/>
              <w:rPr>
                <w:color w:val="000000"/>
                <w:sz w:val="21"/>
                <w:szCs w:val="21"/>
              </w:rPr>
            </w:pPr>
            <w:r w:rsidRPr="00ED4D5F">
              <w:rPr>
                <w:color w:val="000000"/>
                <w:sz w:val="21"/>
                <w:szCs w:val="21"/>
              </w:rPr>
              <w:t>Группа сравнительной оценки</w:t>
            </w:r>
          </w:p>
          <w:p w:rsidR="003B60F7" w:rsidRPr="00ED4D5F" w:rsidRDefault="001267E0" w:rsidP="003B60F7">
            <w:pPr>
              <w:jc w:val="center"/>
              <w:rPr>
                <w:color w:val="000000"/>
                <w:sz w:val="21"/>
                <w:szCs w:val="21"/>
              </w:rPr>
            </w:pPr>
            <w:r w:rsidRPr="00ED4D5F">
              <w:rPr>
                <w:color w:val="000000"/>
                <w:sz w:val="21"/>
                <w:szCs w:val="21"/>
              </w:rPr>
              <w:t>по средней</w:t>
            </w:r>
          </w:p>
          <w:p w:rsidR="003B60F7" w:rsidRPr="00ED4D5F" w:rsidRDefault="001267E0" w:rsidP="003B60F7">
            <w:pPr>
              <w:jc w:val="center"/>
              <w:rPr>
                <w:color w:val="000000"/>
                <w:sz w:val="21"/>
                <w:szCs w:val="21"/>
              </w:rPr>
            </w:pPr>
            <w:r w:rsidRPr="00ED4D5F">
              <w:rPr>
                <w:color w:val="000000"/>
                <w:sz w:val="21"/>
                <w:szCs w:val="21"/>
              </w:rPr>
              <w:t xml:space="preserve"> кадастровой стоимости </w:t>
            </w:r>
          </w:p>
          <w:p w:rsidR="003B60F7" w:rsidRPr="00ED4D5F" w:rsidRDefault="001267E0" w:rsidP="003B60F7">
            <w:pPr>
              <w:jc w:val="center"/>
              <w:rPr>
                <w:color w:val="000000"/>
                <w:sz w:val="21"/>
                <w:szCs w:val="21"/>
              </w:rPr>
            </w:pPr>
            <w:r w:rsidRPr="00ED4D5F">
              <w:rPr>
                <w:color w:val="000000"/>
                <w:sz w:val="21"/>
                <w:szCs w:val="21"/>
              </w:rPr>
              <w:t>сельхозугодий</w:t>
            </w:r>
          </w:p>
        </w:tc>
      </w:tr>
      <w:tr w:rsidR="0031087D" w:rsidTr="003B60F7">
        <w:tc>
          <w:tcPr>
            <w:tcW w:w="735"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1</w:t>
            </w:r>
          </w:p>
        </w:tc>
        <w:tc>
          <w:tcPr>
            <w:tcW w:w="2403"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2</w:t>
            </w:r>
          </w:p>
        </w:tc>
        <w:tc>
          <w:tcPr>
            <w:tcW w:w="2115"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3</w:t>
            </w:r>
          </w:p>
        </w:tc>
        <w:tc>
          <w:tcPr>
            <w:tcW w:w="1864"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4</w:t>
            </w:r>
          </w:p>
        </w:tc>
        <w:tc>
          <w:tcPr>
            <w:tcW w:w="2513"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rPr>
                <w:color w:val="000000"/>
              </w:rPr>
            </w:pPr>
            <w:r w:rsidRPr="00ED4D5F">
              <w:rPr>
                <w:color w:val="000000"/>
              </w:rPr>
              <w:t>5</w:t>
            </w:r>
          </w:p>
        </w:tc>
      </w:tr>
      <w:tr w:rsidR="0031087D" w:rsidTr="003B60F7">
        <w:trPr>
          <w:cantSplit/>
        </w:trPr>
        <w:tc>
          <w:tcPr>
            <w:tcW w:w="735"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1</w:t>
            </w:r>
          </w:p>
        </w:tc>
        <w:tc>
          <w:tcPr>
            <w:tcW w:w="2403"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Панинский</w:t>
            </w:r>
          </w:p>
        </w:tc>
        <w:tc>
          <w:tcPr>
            <w:tcW w:w="2115"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Среднее</w:t>
            </w:r>
          </w:p>
        </w:tc>
        <w:tc>
          <w:tcPr>
            <w:tcW w:w="1864"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6,98</w:t>
            </w:r>
          </w:p>
        </w:tc>
        <w:tc>
          <w:tcPr>
            <w:tcW w:w="2513"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rPr>
                <w:color w:val="000000"/>
              </w:rPr>
            </w:pPr>
            <w:r w:rsidRPr="00ED4D5F">
              <w:rPr>
                <w:color w:val="000000"/>
              </w:rPr>
              <w:t>1</w:t>
            </w:r>
          </w:p>
          <w:p w:rsidR="003B60F7" w:rsidRPr="00ED4D5F" w:rsidRDefault="001267E0" w:rsidP="003B60F7">
            <w:pPr>
              <w:rPr>
                <w:color w:val="000000"/>
              </w:rPr>
            </w:pPr>
          </w:p>
        </w:tc>
      </w:tr>
    </w:tbl>
    <w:p w:rsidR="003B60F7" w:rsidRPr="00ED4D5F" w:rsidRDefault="001267E0" w:rsidP="003B60F7">
      <w:pPr>
        <w:jc w:val="both"/>
        <w:rPr>
          <w:color w:val="000000"/>
        </w:rPr>
      </w:pPr>
    </w:p>
    <w:p w:rsidR="003B60F7" w:rsidRPr="00ED4D5F" w:rsidRDefault="001267E0" w:rsidP="003B60F7">
      <w:pPr>
        <w:jc w:val="both"/>
        <w:rPr>
          <w:color w:val="000000"/>
          <w:lang w:eastAsia="ar-SA"/>
        </w:rPr>
      </w:pPr>
      <w:r w:rsidRPr="00ED4D5F">
        <w:rPr>
          <w:color w:val="000000"/>
          <w:lang w:eastAsia="ar-SA"/>
        </w:rPr>
        <w:t xml:space="preserve">          Кроме оцененных сельхозугодий оценены и земли несельскохозяйственных угодий на землях сельхозназначения. </w:t>
      </w:r>
    </w:p>
    <w:p w:rsidR="003B60F7" w:rsidRPr="00ED4D5F" w:rsidRDefault="001267E0" w:rsidP="003B60F7">
      <w:pPr>
        <w:jc w:val="both"/>
        <w:rPr>
          <w:color w:val="000000"/>
          <w:lang w:eastAsia="ar-SA"/>
        </w:rPr>
      </w:pPr>
      <w:r w:rsidRPr="00ED4D5F">
        <w:rPr>
          <w:color w:val="000000"/>
          <w:lang w:eastAsia="ar-SA"/>
        </w:rPr>
        <w:t xml:space="preserve">      Для удобства кадастровая оценка стоимости сельхозугодий по землепользователям района сгруппирована в 5 групп по убывающей ценности (руб/м2):</w:t>
      </w:r>
    </w:p>
    <w:p w:rsidR="003B60F7" w:rsidRPr="00ED4D5F" w:rsidRDefault="001267E0" w:rsidP="003B60F7">
      <w:pPr>
        <w:jc w:val="both"/>
        <w:rPr>
          <w:color w:val="000000"/>
          <w:lang w:eastAsia="ar-SA"/>
        </w:rPr>
      </w:pPr>
      <w:r w:rsidRPr="00ED4D5F">
        <w:rPr>
          <w:color w:val="000000"/>
          <w:lang w:eastAsia="ar-SA"/>
        </w:rPr>
        <w:tab/>
        <w:t>1 группа – более 6;</w:t>
      </w:r>
    </w:p>
    <w:p w:rsidR="003B60F7" w:rsidRPr="00ED4D5F" w:rsidRDefault="001267E0" w:rsidP="003B60F7">
      <w:pPr>
        <w:jc w:val="both"/>
        <w:rPr>
          <w:color w:val="000000"/>
          <w:lang w:eastAsia="ar-SA"/>
        </w:rPr>
      </w:pPr>
      <w:r w:rsidRPr="00ED4D5F">
        <w:rPr>
          <w:color w:val="000000"/>
          <w:lang w:eastAsia="ar-SA"/>
        </w:rPr>
        <w:tab/>
        <w:t>2 группа – 6-5;</w:t>
      </w:r>
    </w:p>
    <w:p w:rsidR="003B60F7" w:rsidRPr="00ED4D5F" w:rsidRDefault="001267E0" w:rsidP="003B60F7">
      <w:pPr>
        <w:jc w:val="both"/>
        <w:rPr>
          <w:color w:val="000000"/>
          <w:lang w:eastAsia="ar-SA"/>
        </w:rPr>
      </w:pPr>
      <w:r w:rsidRPr="00ED4D5F">
        <w:rPr>
          <w:color w:val="000000"/>
          <w:lang w:eastAsia="ar-SA"/>
        </w:rPr>
        <w:tab/>
        <w:t>3 группа – 5-4;</w:t>
      </w:r>
    </w:p>
    <w:p w:rsidR="003B60F7" w:rsidRPr="00ED4D5F" w:rsidRDefault="001267E0" w:rsidP="003B60F7">
      <w:pPr>
        <w:jc w:val="both"/>
        <w:rPr>
          <w:color w:val="000000"/>
          <w:lang w:eastAsia="ar-SA"/>
        </w:rPr>
      </w:pPr>
      <w:r w:rsidRPr="00ED4D5F">
        <w:rPr>
          <w:color w:val="000000"/>
          <w:lang w:eastAsia="ar-SA"/>
        </w:rPr>
        <w:tab/>
        <w:t>4 группа – 4-3;</w:t>
      </w:r>
    </w:p>
    <w:p w:rsidR="003B60F7" w:rsidRPr="00ED4D5F" w:rsidRDefault="001267E0" w:rsidP="003B60F7">
      <w:pPr>
        <w:jc w:val="both"/>
        <w:rPr>
          <w:color w:val="000000"/>
          <w:lang w:eastAsia="ar-SA"/>
        </w:rPr>
      </w:pPr>
      <w:r w:rsidRPr="00ED4D5F">
        <w:rPr>
          <w:color w:val="000000"/>
          <w:lang w:eastAsia="ar-SA"/>
        </w:rPr>
        <w:tab/>
        <w:t>5 группа – менее 3.</w:t>
      </w:r>
    </w:p>
    <w:p w:rsidR="003B60F7" w:rsidRPr="00ED4D5F" w:rsidRDefault="001267E0" w:rsidP="003B60F7">
      <w:pPr>
        <w:jc w:val="both"/>
        <w:rPr>
          <w:color w:val="000000"/>
          <w:lang w:eastAsia="ar-SA"/>
        </w:rPr>
      </w:pPr>
      <w:r w:rsidRPr="00ED4D5F">
        <w:rPr>
          <w:color w:val="000000"/>
          <w:lang w:eastAsia="ar-SA"/>
        </w:rPr>
        <w:tab/>
        <w:t>В результате вы</w:t>
      </w:r>
      <w:r w:rsidRPr="00ED4D5F">
        <w:rPr>
          <w:color w:val="000000"/>
          <w:lang w:eastAsia="ar-SA"/>
        </w:rPr>
        <w:t xml:space="preserve">полненных работ определены удельные показатели кадастровой стоимости земель </w:t>
      </w:r>
      <w:r w:rsidRPr="00ED4D5F">
        <w:rPr>
          <w:b/>
          <w:bCs/>
          <w:color w:val="000000"/>
          <w:lang w:eastAsia="ar-SA"/>
        </w:rPr>
        <w:t>населенных пунктов</w:t>
      </w:r>
      <w:r w:rsidRPr="00ED4D5F">
        <w:rPr>
          <w:color w:val="000000"/>
          <w:lang w:eastAsia="ar-SA"/>
        </w:rPr>
        <w:t xml:space="preserve">  Воронежской области в рублях за один квадратный метр по 14 видам функционального использования земель. </w:t>
      </w:r>
    </w:p>
    <w:p w:rsidR="003B60F7" w:rsidRPr="00ED4D5F" w:rsidRDefault="001267E0" w:rsidP="003B60F7">
      <w:pPr>
        <w:jc w:val="both"/>
        <w:rPr>
          <w:color w:val="000000"/>
          <w:lang w:eastAsia="ar-SA"/>
        </w:rPr>
      </w:pPr>
      <w:r w:rsidRPr="00ED4D5F">
        <w:rPr>
          <w:color w:val="000000"/>
          <w:lang w:eastAsia="ar-SA"/>
        </w:rPr>
        <w:tab/>
        <w:t>Удельные показатели кадастровой стоимости земель служат</w:t>
      </w:r>
      <w:r w:rsidRPr="00ED4D5F">
        <w:rPr>
          <w:color w:val="000000"/>
          <w:lang w:eastAsia="ar-SA"/>
        </w:rPr>
        <w:t xml:space="preserve"> основой для расчёта кадастровой стоимости земельных участков, при определении которой учитываются как физические характеристики земельного участка, так и совокупность вещных и обременительных прав на  данный земельный участок.</w:t>
      </w:r>
    </w:p>
    <w:p w:rsidR="003B60F7" w:rsidRPr="00ED4D5F" w:rsidRDefault="001267E0" w:rsidP="003B60F7">
      <w:pPr>
        <w:jc w:val="both"/>
        <w:rPr>
          <w:color w:val="000000"/>
          <w:lang w:eastAsia="ar-SA"/>
        </w:rPr>
      </w:pPr>
      <w:r w:rsidRPr="00ED4D5F">
        <w:rPr>
          <w:color w:val="000000"/>
          <w:lang w:eastAsia="ar-SA"/>
        </w:rPr>
        <w:tab/>
        <w:t>Государственная кадастровая</w:t>
      </w:r>
      <w:r w:rsidRPr="00ED4D5F">
        <w:rPr>
          <w:color w:val="000000"/>
          <w:lang w:eastAsia="ar-SA"/>
        </w:rPr>
        <w:t xml:space="preserve"> оценка земель служит для определения кадастровой стоимости земельных участков в рамках кадастровых кварталов как основы для исчисления базы налогообложения, а также для других целей, предусмотренных законодательством Российской Федерации.</w:t>
      </w:r>
    </w:p>
    <w:p w:rsidR="003B60F7" w:rsidRPr="00ED4D5F" w:rsidRDefault="001267E0" w:rsidP="003B60F7">
      <w:pPr>
        <w:jc w:val="both"/>
        <w:rPr>
          <w:color w:val="000000"/>
          <w:lang w:eastAsia="ar-SA"/>
        </w:rPr>
      </w:pPr>
      <w:r w:rsidRPr="00ED4D5F">
        <w:rPr>
          <w:color w:val="000000"/>
          <w:lang w:eastAsia="ar-SA"/>
        </w:rPr>
        <w:tab/>
        <w:t xml:space="preserve">Как показывает </w:t>
      </w:r>
      <w:r w:rsidRPr="00ED4D5F">
        <w:rPr>
          <w:color w:val="000000"/>
          <w:lang w:eastAsia="ar-SA"/>
        </w:rPr>
        <w:t>анализ индивидуальной оценки земельных участков, кадастровая стоимость земельных участков составляет, как правило, около 75-80% их рыночной стоимости. Это позволяет использовать результаты государственной кадастровой оценки земель не только для целей налог</w:t>
      </w:r>
      <w:r w:rsidRPr="00ED4D5F">
        <w:rPr>
          <w:color w:val="000000"/>
          <w:lang w:eastAsia="ar-SA"/>
        </w:rPr>
        <w:t>ообложения, но и, например, для расчета ставок арендной платы за землю.</w:t>
      </w:r>
    </w:p>
    <w:p w:rsidR="003B60F7" w:rsidRPr="00ED4D5F" w:rsidRDefault="001267E0" w:rsidP="003B60F7">
      <w:pPr>
        <w:jc w:val="both"/>
        <w:rPr>
          <w:color w:val="000000"/>
          <w:lang w:eastAsia="ar-SA"/>
        </w:rPr>
      </w:pPr>
      <w:r w:rsidRPr="00ED4D5F">
        <w:rPr>
          <w:color w:val="000000"/>
          <w:lang w:eastAsia="ar-SA"/>
        </w:rPr>
        <w:tab/>
        <w:t>В Панинском районе кадастровая оценка проведена для садоводческих и огороднических объединений.</w:t>
      </w:r>
    </w:p>
    <w:p w:rsidR="003B60F7" w:rsidRPr="00ED4D5F" w:rsidRDefault="001267E0" w:rsidP="003B60F7">
      <w:pPr>
        <w:jc w:val="both"/>
        <w:rPr>
          <w:color w:val="000000"/>
          <w:lang w:eastAsia="ar-SA"/>
        </w:rPr>
      </w:pPr>
      <w:r w:rsidRPr="00ED4D5F">
        <w:rPr>
          <w:color w:val="000000"/>
        </w:rPr>
        <w:tab/>
      </w:r>
      <w:r w:rsidRPr="00ED4D5F">
        <w:rPr>
          <w:color w:val="000000"/>
          <w:lang w:eastAsia="ar-SA"/>
        </w:rPr>
        <w:t xml:space="preserve">В 2004г. закончена работа по государственной кадастровой оценке </w:t>
      </w:r>
      <w:r w:rsidRPr="00ED4D5F">
        <w:rPr>
          <w:b/>
          <w:color w:val="000000"/>
          <w:lang w:eastAsia="ar-SA"/>
        </w:rPr>
        <w:t xml:space="preserve">земель промышленности </w:t>
      </w:r>
      <w:r w:rsidRPr="00ED4D5F">
        <w:rPr>
          <w:color w:val="000000"/>
          <w:lang w:eastAsia="ar-SA"/>
        </w:rPr>
        <w:t>и иного специального назначения (оценка колеблется от 0,26 до 136,55 руб/м</w:t>
      </w:r>
      <w:r w:rsidRPr="00ED4D5F">
        <w:rPr>
          <w:color w:val="000000"/>
          <w:vertAlign w:val="superscript"/>
          <w:lang w:eastAsia="ar-SA"/>
        </w:rPr>
        <w:t>2</w:t>
      </w:r>
      <w:r w:rsidRPr="00ED4D5F">
        <w:rPr>
          <w:color w:val="000000"/>
          <w:lang w:eastAsia="ar-SA"/>
        </w:rPr>
        <w:t>)  по 6 группам земельных участков, по видам использования.</w:t>
      </w:r>
    </w:p>
    <w:p w:rsidR="003B60F7" w:rsidRPr="00ED4D5F" w:rsidRDefault="001267E0" w:rsidP="003B60F7">
      <w:pPr>
        <w:jc w:val="both"/>
        <w:rPr>
          <w:color w:val="000000"/>
          <w:lang w:eastAsia="ar-SA"/>
        </w:rPr>
      </w:pPr>
      <w:r w:rsidRPr="00ED4D5F">
        <w:rPr>
          <w:color w:val="000000"/>
          <w:lang w:eastAsia="ar-SA"/>
        </w:rPr>
        <w:tab/>
        <w:t xml:space="preserve">Оценка земель </w:t>
      </w:r>
      <w:r w:rsidRPr="00ED4D5F">
        <w:rPr>
          <w:b/>
          <w:color w:val="000000"/>
          <w:lang w:eastAsia="ar-SA"/>
        </w:rPr>
        <w:t>водного фонда</w:t>
      </w:r>
      <w:r w:rsidRPr="00ED4D5F">
        <w:rPr>
          <w:color w:val="000000"/>
          <w:lang w:eastAsia="ar-SA"/>
        </w:rPr>
        <w:t xml:space="preserve">  проводится по 6 группам. В Воронежской области все земельные участки в составе земель водно</w:t>
      </w:r>
      <w:r w:rsidRPr="00ED4D5F">
        <w:rPr>
          <w:color w:val="000000"/>
          <w:lang w:eastAsia="ar-SA"/>
        </w:rPr>
        <w:t xml:space="preserve">го фонда относятся ко </w:t>
      </w:r>
      <w:r w:rsidRPr="00ED4D5F">
        <w:rPr>
          <w:color w:val="000000"/>
          <w:lang w:val="en-US" w:eastAsia="ar-SA"/>
        </w:rPr>
        <w:t>II</w:t>
      </w:r>
      <w:r w:rsidRPr="00ED4D5F">
        <w:rPr>
          <w:color w:val="000000"/>
          <w:lang w:eastAsia="ar-SA"/>
        </w:rPr>
        <w:t xml:space="preserve"> группе. </w:t>
      </w:r>
    </w:p>
    <w:p w:rsidR="003B60F7" w:rsidRPr="00ED4D5F" w:rsidRDefault="001267E0" w:rsidP="003B60F7">
      <w:pPr>
        <w:jc w:val="both"/>
        <w:rPr>
          <w:color w:val="000000"/>
          <w:lang w:eastAsia="ar-SA"/>
        </w:rPr>
      </w:pPr>
      <w:r w:rsidRPr="00ED4D5F">
        <w:rPr>
          <w:color w:val="000000"/>
          <w:lang w:eastAsia="ar-SA"/>
        </w:rPr>
        <w:tab/>
        <w:t>Удельные показатели кадастровой стоимости земельных участков в пределах района устанавливаются исходя из среднего значения удельных показателей кадастровой стоимости земельных участков сельхозназначения в пределах террито</w:t>
      </w:r>
      <w:r w:rsidRPr="00ED4D5F">
        <w:rPr>
          <w:color w:val="000000"/>
          <w:lang w:eastAsia="ar-SA"/>
        </w:rPr>
        <w:t>рии того же района.</w:t>
      </w:r>
    </w:p>
    <w:p w:rsidR="003B60F7" w:rsidRPr="00ED4D5F" w:rsidRDefault="001267E0" w:rsidP="003B60F7">
      <w:pPr>
        <w:jc w:val="both"/>
        <w:rPr>
          <w:color w:val="000000"/>
          <w:lang w:eastAsia="ar-SA"/>
        </w:rPr>
      </w:pPr>
      <w:r w:rsidRPr="00ED4D5F">
        <w:rPr>
          <w:color w:val="000000"/>
          <w:lang w:eastAsia="ar-SA"/>
        </w:rPr>
        <w:t xml:space="preserve">       </w:t>
      </w:r>
      <w:r w:rsidRPr="00ED4D5F">
        <w:rPr>
          <w:color w:val="000000"/>
          <w:lang w:eastAsia="ar-SA"/>
        </w:rPr>
        <w:tab/>
      </w:r>
      <w:r w:rsidRPr="00ED4D5F">
        <w:rPr>
          <w:color w:val="000000"/>
          <w:spacing w:val="-5"/>
          <w:lang w:eastAsia="ar-SA"/>
        </w:rPr>
        <w:t xml:space="preserve">В 2002г. Чернозёмный институт мониторинга земель и экосистем сделал кадастровую оценку </w:t>
      </w:r>
      <w:r w:rsidRPr="00ED4D5F">
        <w:rPr>
          <w:b/>
          <w:bCs/>
          <w:color w:val="000000"/>
          <w:spacing w:val="-5"/>
          <w:lang w:eastAsia="ar-SA"/>
        </w:rPr>
        <w:t>земель лесного фонда</w:t>
      </w:r>
      <w:r w:rsidRPr="00ED4D5F">
        <w:rPr>
          <w:color w:val="000000"/>
          <w:spacing w:val="-5"/>
          <w:lang w:eastAsia="ar-SA"/>
        </w:rPr>
        <w:t xml:space="preserve">  области на кадастровой стоимости 1 га лесных земель лесного фонда. </w:t>
      </w:r>
      <w:r w:rsidRPr="00ED4D5F">
        <w:rPr>
          <w:color w:val="000000"/>
          <w:lang w:eastAsia="ar-SA"/>
        </w:rPr>
        <w:tab/>
      </w:r>
    </w:p>
    <w:p w:rsidR="003B60F7" w:rsidRPr="00ED4D5F" w:rsidRDefault="001267E0" w:rsidP="003B60F7">
      <w:pPr>
        <w:jc w:val="both"/>
        <w:rPr>
          <w:color w:val="000000"/>
          <w:lang w:eastAsia="ar-SA"/>
        </w:rPr>
      </w:pPr>
      <w:r w:rsidRPr="00ED4D5F">
        <w:rPr>
          <w:color w:val="000000"/>
          <w:lang w:eastAsia="ar-SA"/>
        </w:rPr>
        <w:tab/>
        <w:t xml:space="preserve">В таблице  выделены 4 группы по убывающей </w:t>
      </w:r>
      <w:r w:rsidRPr="00ED4D5F">
        <w:rPr>
          <w:color w:val="000000"/>
          <w:lang w:eastAsia="ar-SA"/>
        </w:rPr>
        <w:t>ценности (тыс.руб/га):</w:t>
      </w:r>
    </w:p>
    <w:tbl>
      <w:tblPr>
        <w:tblW w:w="0" w:type="auto"/>
        <w:tblInd w:w="110" w:type="dxa"/>
        <w:tblLayout w:type="fixed"/>
        <w:tblLook w:val="0000"/>
      </w:tblPr>
      <w:tblGrid>
        <w:gridCol w:w="4477"/>
        <w:gridCol w:w="5143"/>
      </w:tblGrid>
      <w:tr w:rsidR="0031087D" w:rsidTr="003B60F7">
        <w:tc>
          <w:tcPr>
            <w:tcW w:w="447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jc w:val="both"/>
              <w:rPr>
                <w:color w:val="000000"/>
                <w:lang w:eastAsia="ar-SA"/>
              </w:rPr>
            </w:pPr>
            <w:r w:rsidRPr="00ED4D5F">
              <w:rPr>
                <w:color w:val="000000"/>
                <w:lang w:eastAsia="ar-SA"/>
              </w:rPr>
              <w:lastRenderedPageBreak/>
              <w:t>1 группа – более 6тыс.руб/га;</w:t>
            </w:r>
          </w:p>
        </w:tc>
        <w:tc>
          <w:tcPr>
            <w:tcW w:w="5143"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jc w:val="both"/>
              <w:rPr>
                <w:color w:val="000000"/>
                <w:lang w:eastAsia="ar-SA"/>
              </w:rPr>
            </w:pPr>
            <w:r w:rsidRPr="00ED4D5F">
              <w:rPr>
                <w:color w:val="000000"/>
                <w:lang w:eastAsia="ar-SA"/>
              </w:rPr>
              <w:t>3 группа – 4-2тыс.руб/га;</w:t>
            </w:r>
          </w:p>
        </w:tc>
      </w:tr>
      <w:tr w:rsidR="0031087D" w:rsidTr="003B60F7">
        <w:tc>
          <w:tcPr>
            <w:tcW w:w="4477" w:type="dxa"/>
            <w:tcBorders>
              <w:left w:val="single" w:sz="4" w:space="0" w:color="000000"/>
              <w:bottom w:val="single" w:sz="4" w:space="0" w:color="000000"/>
            </w:tcBorders>
            <w:shd w:val="clear" w:color="auto" w:fill="auto"/>
          </w:tcPr>
          <w:p w:rsidR="003B60F7" w:rsidRPr="00ED4D5F" w:rsidRDefault="001267E0" w:rsidP="003B60F7">
            <w:pPr>
              <w:jc w:val="both"/>
              <w:rPr>
                <w:color w:val="000000"/>
                <w:lang w:eastAsia="ar-SA"/>
              </w:rPr>
            </w:pPr>
            <w:r w:rsidRPr="00ED4D5F">
              <w:rPr>
                <w:color w:val="000000"/>
                <w:lang w:eastAsia="ar-SA"/>
              </w:rPr>
              <w:t>2 группа – 6-4тыс.руб/га;</w:t>
            </w:r>
          </w:p>
        </w:tc>
        <w:tc>
          <w:tcPr>
            <w:tcW w:w="5143"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jc w:val="both"/>
              <w:rPr>
                <w:color w:val="000000"/>
                <w:lang w:eastAsia="ar-SA"/>
              </w:rPr>
            </w:pPr>
            <w:r w:rsidRPr="00ED4D5F">
              <w:rPr>
                <w:color w:val="000000"/>
                <w:lang w:eastAsia="ar-SA"/>
              </w:rPr>
              <w:t>4 группа – менее 2тыс.руб/га</w:t>
            </w:r>
          </w:p>
        </w:tc>
      </w:tr>
    </w:tbl>
    <w:p w:rsidR="003B60F7" w:rsidRPr="00ED4D5F" w:rsidRDefault="001267E0" w:rsidP="003B60F7">
      <w:pPr>
        <w:jc w:val="both"/>
        <w:rPr>
          <w:color w:val="000000"/>
          <w:spacing w:val="-5"/>
          <w:lang w:eastAsia="ar-SA"/>
        </w:rPr>
      </w:pPr>
      <w:r w:rsidRPr="00ED4D5F">
        <w:rPr>
          <w:color w:val="000000"/>
          <w:spacing w:val="-5"/>
          <w:lang w:eastAsia="ar-SA"/>
        </w:rPr>
        <w:tab/>
        <w:t xml:space="preserve">На территории Панинского муниципального района землями лесного фонда распоряжается Эртильский лесхоз. </w:t>
      </w:r>
    </w:p>
    <w:p w:rsidR="003B60F7" w:rsidRPr="00ED4D5F" w:rsidRDefault="001267E0" w:rsidP="003B60F7">
      <w:pPr>
        <w:jc w:val="both"/>
        <w:outlineLvl w:val="0"/>
        <w:rPr>
          <w:b/>
          <w:color w:val="000000"/>
          <w:spacing w:val="-3"/>
          <w:lang w:eastAsia="ar-SA"/>
        </w:rPr>
      </w:pPr>
      <w:r w:rsidRPr="00ED4D5F">
        <w:rPr>
          <w:b/>
          <w:color w:val="000000"/>
          <w:lang w:eastAsia="ar-SA"/>
        </w:rPr>
        <w:tab/>
      </w:r>
      <w:r w:rsidRPr="00ED4D5F">
        <w:rPr>
          <w:b/>
          <w:color w:val="000000"/>
          <w:lang w:eastAsia="ar-SA"/>
        </w:rPr>
        <w:t xml:space="preserve">Кадастровая стоимость земель лесного фонда </w:t>
      </w:r>
      <w:r w:rsidRPr="00ED4D5F">
        <w:rPr>
          <w:b/>
          <w:color w:val="000000"/>
          <w:spacing w:val="-3"/>
          <w:lang w:eastAsia="ar-SA"/>
        </w:rPr>
        <w:t>по лесхозам области</w:t>
      </w:r>
    </w:p>
    <w:tbl>
      <w:tblPr>
        <w:tblW w:w="0" w:type="auto"/>
        <w:tblInd w:w="110" w:type="dxa"/>
        <w:tblLayout w:type="fixed"/>
        <w:tblLook w:val="0000"/>
      </w:tblPr>
      <w:tblGrid>
        <w:gridCol w:w="2719"/>
        <w:gridCol w:w="3515"/>
        <w:gridCol w:w="3396"/>
      </w:tblGrid>
      <w:tr w:rsidR="0031087D" w:rsidTr="003B60F7">
        <w:tc>
          <w:tcPr>
            <w:tcW w:w="271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jc w:val="both"/>
              <w:rPr>
                <w:color w:val="000000"/>
                <w:lang w:eastAsia="ar-SA"/>
              </w:rPr>
            </w:pPr>
            <w:r w:rsidRPr="00ED4D5F">
              <w:rPr>
                <w:color w:val="000000"/>
                <w:lang w:eastAsia="ar-SA"/>
              </w:rPr>
              <w:t>Название лесхоза</w:t>
            </w:r>
          </w:p>
        </w:tc>
        <w:tc>
          <w:tcPr>
            <w:tcW w:w="351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jc w:val="both"/>
              <w:rPr>
                <w:color w:val="000000"/>
                <w:lang w:eastAsia="ar-SA"/>
              </w:rPr>
            </w:pPr>
            <w:r w:rsidRPr="00ED4D5F">
              <w:rPr>
                <w:color w:val="000000"/>
                <w:lang w:eastAsia="ar-SA"/>
              </w:rPr>
              <w:t>Кадастровая стоимость, руб/га</w:t>
            </w:r>
          </w:p>
        </w:tc>
        <w:tc>
          <w:tcPr>
            <w:tcW w:w="33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jc w:val="both"/>
              <w:rPr>
                <w:color w:val="000000"/>
                <w:lang w:eastAsia="ar-SA"/>
              </w:rPr>
            </w:pPr>
            <w:r w:rsidRPr="00ED4D5F">
              <w:rPr>
                <w:color w:val="000000"/>
                <w:lang w:eastAsia="ar-SA"/>
              </w:rPr>
              <w:t xml:space="preserve">Группа сравнительной </w:t>
            </w:r>
          </w:p>
          <w:p w:rsidR="003B60F7" w:rsidRPr="00ED4D5F" w:rsidRDefault="001267E0" w:rsidP="003B60F7">
            <w:pPr>
              <w:jc w:val="both"/>
              <w:rPr>
                <w:color w:val="000000"/>
                <w:lang w:eastAsia="ar-SA"/>
              </w:rPr>
            </w:pPr>
            <w:r w:rsidRPr="00ED4D5F">
              <w:rPr>
                <w:color w:val="000000"/>
                <w:lang w:eastAsia="ar-SA"/>
              </w:rPr>
              <w:t>оценки</w:t>
            </w:r>
          </w:p>
        </w:tc>
      </w:tr>
      <w:tr w:rsidR="0031087D" w:rsidTr="003B60F7">
        <w:tc>
          <w:tcPr>
            <w:tcW w:w="2719"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jc w:val="both"/>
              <w:rPr>
                <w:color w:val="000000"/>
                <w:lang w:eastAsia="ar-SA"/>
              </w:rPr>
            </w:pPr>
            <w:r w:rsidRPr="00ED4D5F">
              <w:rPr>
                <w:color w:val="000000"/>
                <w:lang w:eastAsia="ar-SA"/>
              </w:rPr>
              <w:t xml:space="preserve">    Эртильский</w:t>
            </w:r>
          </w:p>
        </w:tc>
        <w:tc>
          <w:tcPr>
            <w:tcW w:w="3515" w:type="dxa"/>
            <w:tcBorders>
              <w:left w:val="single" w:sz="4" w:space="0" w:color="000000"/>
              <w:bottom w:val="single" w:sz="4" w:space="0" w:color="000000"/>
            </w:tcBorders>
            <w:shd w:val="clear" w:color="auto" w:fill="auto"/>
          </w:tcPr>
          <w:p w:rsidR="003B60F7" w:rsidRPr="00ED4D5F" w:rsidRDefault="001267E0" w:rsidP="003B60F7">
            <w:pPr>
              <w:jc w:val="both"/>
              <w:rPr>
                <w:color w:val="000000"/>
                <w:lang w:eastAsia="ar-SA"/>
              </w:rPr>
            </w:pPr>
            <w:r w:rsidRPr="00ED4D5F">
              <w:rPr>
                <w:color w:val="000000"/>
                <w:lang w:eastAsia="ar-SA"/>
              </w:rPr>
              <w:t>2062</w:t>
            </w:r>
          </w:p>
        </w:tc>
        <w:tc>
          <w:tcPr>
            <w:tcW w:w="3396"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jc w:val="both"/>
              <w:rPr>
                <w:color w:val="000000"/>
                <w:lang w:eastAsia="ar-SA"/>
              </w:rPr>
            </w:pPr>
            <w:r w:rsidRPr="00ED4D5F">
              <w:rPr>
                <w:color w:val="000000"/>
                <w:lang w:eastAsia="ar-SA"/>
              </w:rPr>
              <w:t>3</w:t>
            </w:r>
          </w:p>
        </w:tc>
      </w:tr>
    </w:tbl>
    <w:p w:rsidR="003B60F7" w:rsidRPr="00ED4D5F" w:rsidRDefault="001267E0" w:rsidP="003B60F7">
      <w:pPr>
        <w:jc w:val="both"/>
        <w:rPr>
          <w:color w:val="000000"/>
        </w:rPr>
      </w:pPr>
      <w:r w:rsidRPr="00ED4D5F">
        <w:rPr>
          <w:color w:val="000000"/>
        </w:rPr>
        <w:tab/>
        <w:t xml:space="preserve">Анализ земельного фонда Панинского муниципального района показал, что основную долю земель </w:t>
      </w:r>
      <w:r w:rsidRPr="00ED4D5F">
        <w:rPr>
          <w:color w:val="000000"/>
        </w:rPr>
        <w:t>составляют земли сельскохозяйственного назначения (пашни, сенокосы, пастбища), несмотря на относительно низкое их плодородие и, как следствие, низкую кадастровую стоимость; основная доля земель находится в собственности граждан и юридических лиц.</w:t>
      </w:r>
    </w:p>
    <w:p w:rsidR="003B60F7" w:rsidRPr="00ED4D5F" w:rsidRDefault="001267E0" w:rsidP="003B60F7">
      <w:pPr>
        <w:pStyle w:val="af4"/>
        <w:rPr>
          <w:rFonts w:cs="Tahoma"/>
          <w:b/>
          <w:bCs/>
          <w:color w:val="000000"/>
        </w:rPr>
      </w:pPr>
      <w:r w:rsidRPr="00ED4D5F">
        <w:rPr>
          <w:rFonts w:cs="Tahoma"/>
          <w:b/>
          <w:bCs/>
          <w:color w:val="000000"/>
        </w:rPr>
        <w:tab/>
      </w:r>
    </w:p>
    <w:p w:rsidR="003B60F7" w:rsidRPr="00ED4D5F" w:rsidRDefault="001267E0" w:rsidP="003B60F7">
      <w:pPr>
        <w:pStyle w:val="af4"/>
        <w:rPr>
          <w:b/>
          <w:color w:val="000000"/>
        </w:rPr>
      </w:pPr>
      <w:r w:rsidRPr="00ED4D5F">
        <w:rPr>
          <w:rFonts w:cs="Tahoma"/>
          <w:b/>
          <w:bCs/>
          <w:color w:val="000000"/>
        </w:rPr>
        <w:tab/>
        <w:t xml:space="preserve">2.4. </w:t>
      </w:r>
      <w:r w:rsidRPr="00ED4D5F">
        <w:rPr>
          <w:b/>
          <w:color w:val="000000"/>
        </w:rPr>
        <w:t>Демографический потенциал и трудовые ресурсы района</w:t>
      </w:r>
    </w:p>
    <w:p w:rsidR="003B60F7" w:rsidRPr="00ED4D5F" w:rsidRDefault="001267E0" w:rsidP="003B60F7">
      <w:pPr>
        <w:pStyle w:val="af4"/>
        <w:rPr>
          <w:color w:val="000000"/>
        </w:rPr>
      </w:pPr>
      <w:r w:rsidRPr="00ED4D5F">
        <w:rPr>
          <w:b/>
          <w:color w:val="000000"/>
        </w:rPr>
        <w:tab/>
      </w:r>
      <w:r w:rsidRPr="00ED4D5F">
        <w:rPr>
          <w:color w:val="000000"/>
        </w:rPr>
        <w:t>Население, его динамика и возрастная структура являются важнейшими социально-экономическими показателями, влияющими на сбалансированное и устойчивое развитие территории муниципального района. Данные пока</w:t>
      </w:r>
      <w:r w:rsidRPr="00ED4D5F">
        <w:rPr>
          <w:color w:val="000000"/>
        </w:rPr>
        <w:t>затели во многом определяют перспективы и проблемы рынка труда, а значит, и трудовой потенциал той или иной территории. Численность постоянного населения Панинского муниципального района по состоянию на 01.01.2010 г. – 28,4 тыс. человек. Плотность населени</w:t>
      </w:r>
      <w:r w:rsidRPr="00ED4D5F">
        <w:rPr>
          <w:color w:val="000000"/>
        </w:rPr>
        <w:t>я -  22 чел. на кв. км.</w:t>
      </w:r>
    </w:p>
    <w:p w:rsidR="003B60F7" w:rsidRPr="00ED4D5F" w:rsidRDefault="001267E0" w:rsidP="003B60F7">
      <w:pPr>
        <w:pStyle w:val="af4"/>
        <w:ind w:firstLine="708"/>
        <w:rPr>
          <w:b/>
          <w:bCs/>
          <w:color w:val="000000"/>
        </w:rPr>
      </w:pPr>
      <w:r w:rsidRPr="00ED4D5F">
        <w:rPr>
          <w:i/>
          <w:iCs/>
          <w:color w:val="000000"/>
        </w:rPr>
        <w:t>Динамика численности Панинского района</w:t>
      </w:r>
      <w:r w:rsidRPr="00ED4D5F">
        <w:rPr>
          <w:b/>
          <w:bCs/>
          <w:color w:val="000000"/>
        </w:rPr>
        <w:t xml:space="preserve"> </w:t>
      </w:r>
    </w:p>
    <w:p w:rsidR="003B60F7" w:rsidRPr="00ED4D5F" w:rsidRDefault="001267E0" w:rsidP="003B60F7">
      <w:pPr>
        <w:pStyle w:val="af4"/>
        <w:ind w:firstLine="708"/>
        <w:rPr>
          <w:b/>
          <w:bCs/>
          <w:color w:val="000000"/>
        </w:rPr>
      </w:pPr>
      <w:r>
        <w:rPr>
          <w:b/>
          <w:bCs/>
          <w:noProof/>
          <w:color w:val="000000"/>
        </w:rPr>
        <w:drawing>
          <wp:inline distT="0" distB="0" distL="0" distR="0">
            <wp:extent cx="3836035" cy="1781175"/>
            <wp:effectExtent l="1905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56" cstate="print"/>
                    <a:srcRect b="-23"/>
                    <a:stretch>
                      <a:fillRect/>
                    </a:stretch>
                  </pic:blipFill>
                  <pic:spPr bwMode="auto">
                    <a:xfrm>
                      <a:off x="0" y="0"/>
                      <a:ext cx="3836035" cy="178117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pStyle w:val="af4"/>
        <w:ind w:firstLine="708"/>
        <w:rPr>
          <w:b/>
          <w:bCs/>
          <w:color w:val="000000"/>
        </w:rPr>
      </w:pPr>
    </w:p>
    <w:p w:rsidR="003B60F7" w:rsidRPr="00ED4D5F" w:rsidRDefault="001267E0" w:rsidP="003B60F7">
      <w:pPr>
        <w:pStyle w:val="af4"/>
        <w:ind w:firstLine="708"/>
        <w:rPr>
          <w:b/>
          <w:bCs/>
          <w:color w:val="000000"/>
        </w:rPr>
      </w:pPr>
    </w:p>
    <w:p w:rsidR="003B60F7" w:rsidRPr="00ED4D5F" w:rsidRDefault="001267E0" w:rsidP="003B60F7">
      <w:pPr>
        <w:pStyle w:val="af4"/>
        <w:rPr>
          <w:color w:val="000000"/>
        </w:rPr>
      </w:pPr>
      <w:r w:rsidRPr="00ED4D5F">
        <w:rPr>
          <w:b/>
          <w:bCs/>
          <w:color w:val="000000"/>
        </w:rPr>
        <w:tab/>
      </w:r>
      <w:r w:rsidRPr="00ED4D5F">
        <w:rPr>
          <w:color w:val="000000"/>
        </w:rPr>
        <w:t xml:space="preserve">Численность городского населения района составляет 9749 чел, сельского — 19017 чел. </w:t>
      </w:r>
    </w:p>
    <w:p w:rsidR="003B60F7" w:rsidRPr="00ED4D5F" w:rsidRDefault="001267E0" w:rsidP="003B60F7">
      <w:pPr>
        <w:jc w:val="both"/>
        <w:rPr>
          <w:i/>
          <w:color w:val="000000"/>
        </w:rPr>
      </w:pPr>
      <w:r w:rsidRPr="00ED4D5F">
        <w:rPr>
          <w:b/>
          <w:i/>
          <w:color w:val="000000"/>
        </w:rPr>
        <w:tab/>
      </w:r>
      <w:r w:rsidRPr="00ED4D5F">
        <w:rPr>
          <w:i/>
          <w:color w:val="000000"/>
        </w:rPr>
        <w:t>Соотношение численности городского и сельского населения в 2008 году</w:t>
      </w:r>
    </w:p>
    <w:p w:rsidR="003B60F7" w:rsidRPr="00ED4D5F" w:rsidRDefault="001267E0" w:rsidP="003B60F7">
      <w:pPr>
        <w:pStyle w:val="af4"/>
        <w:ind w:firstLine="708"/>
        <w:rPr>
          <w:color w:val="000000"/>
        </w:rPr>
      </w:pPr>
    </w:p>
    <w:p w:rsidR="003B60F7" w:rsidRPr="00ED4D5F" w:rsidRDefault="001267E0" w:rsidP="003B60F7">
      <w:pPr>
        <w:pStyle w:val="af4"/>
        <w:ind w:firstLine="708"/>
        <w:rPr>
          <w:color w:val="000000"/>
        </w:rPr>
      </w:pPr>
      <w:r>
        <w:rPr>
          <w:noProof/>
          <w:color w:val="000000"/>
        </w:rPr>
        <w:lastRenderedPageBreak/>
        <w:drawing>
          <wp:inline distT="0" distB="0" distL="0" distR="0">
            <wp:extent cx="4595495" cy="2755265"/>
            <wp:effectExtent l="1905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57" cstate="print"/>
                    <a:stretch>
                      <a:fillRect/>
                    </a:stretch>
                  </pic:blipFill>
                  <pic:spPr bwMode="auto">
                    <a:xfrm>
                      <a:off x="0" y="0"/>
                      <a:ext cx="4595495" cy="275526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pStyle w:val="af4"/>
        <w:ind w:firstLine="708"/>
        <w:rPr>
          <w:color w:val="000000"/>
        </w:rPr>
      </w:pPr>
    </w:p>
    <w:p w:rsidR="003B60F7" w:rsidRPr="00ED4D5F" w:rsidRDefault="001267E0" w:rsidP="003B60F7">
      <w:pPr>
        <w:pStyle w:val="af4"/>
        <w:ind w:firstLine="708"/>
        <w:rPr>
          <w:color w:val="000000"/>
        </w:rPr>
      </w:pPr>
      <w:r w:rsidRPr="00ED4D5F">
        <w:rPr>
          <w:color w:val="000000"/>
        </w:rPr>
        <w:t>За рассматриваемый период чи</w:t>
      </w:r>
      <w:r w:rsidRPr="00ED4D5F">
        <w:rPr>
          <w:color w:val="000000"/>
        </w:rPr>
        <w:t>сленность населения Панинского муниципального района снизилась на 3,5 тыс. чел. (10,8%). Численность городского населения снижается более быстрыми темпами, чем сельского. Так, начиная с 2001 г. по 2009 г. городское население сократилось на 1237 чел.(11,3%)</w:t>
      </w:r>
      <w:r w:rsidRPr="00ED4D5F">
        <w:rPr>
          <w:color w:val="000000"/>
        </w:rPr>
        <w:t>, в то время как в сельских поселениях данный показатель составил 2264 чел. (10,6%).</w:t>
      </w:r>
    </w:p>
    <w:p w:rsidR="003B60F7" w:rsidRPr="00ED4D5F" w:rsidRDefault="001267E0" w:rsidP="003B60F7">
      <w:pPr>
        <w:pStyle w:val="af4"/>
        <w:ind w:firstLine="708"/>
        <w:rPr>
          <w:color w:val="000000"/>
        </w:rPr>
      </w:pPr>
      <w:r w:rsidRPr="00ED4D5F">
        <w:rPr>
          <w:color w:val="000000"/>
        </w:rPr>
        <w:t>Вместе с тем, соотношение численности городского и сельского населения в районе на протяжении всех рассматриваемых лет достаточно стабильно.</w:t>
      </w:r>
    </w:p>
    <w:p w:rsidR="003B60F7" w:rsidRPr="00ED4D5F" w:rsidRDefault="001267E0" w:rsidP="003B60F7">
      <w:pPr>
        <w:ind w:firstLine="709"/>
        <w:jc w:val="both"/>
        <w:rPr>
          <w:color w:val="000000"/>
        </w:rPr>
      </w:pPr>
      <w:r w:rsidRPr="00ED4D5F">
        <w:rPr>
          <w:color w:val="000000"/>
        </w:rPr>
        <w:t xml:space="preserve">Основные демографические </w:t>
      </w:r>
      <w:r w:rsidRPr="00ED4D5F">
        <w:rPr>
          <w:color w:val="000000"/>
        </w:rPr>
        <w:t>процессы – естественное и механическое движение населения – определяют изменения его численности и структуры, а также сдвиги в величине и составе трудовых ресурсов.</w:t>
      </w:r>
    </w:p>
    <w:p w:rsidR="003B60F7" w:rsidRPr="00ED4D5F" w:rsidRDefault="001267E0" w:rsidP="003B60F7">
      <w:pPr>
        <w:pStyle w:val="af4"/>
        <w:rPr>
          <w:b/>
          <w:i/>
          <w:color w:val="000000"/>
        </w:rPr>
      </w:pPr>
      <w:r w:rsidRPr="00ED4D5F">
        <w:rPr>
          <w:b/>
          <w:i/>
          <w:color w:val="000000"/>
        </w:rPr>
        <w:tab/>
      </w:r>
    </w:p>
    <w:p w:rsidR="003B60F7" w:rsidRPr="00ED4D5F" w:rsidRDefault="001267E0" w:rsidP="003B60F7">
      <w:pPr>
        <w:pStyle w:val="af4"/>
        <w:outlineLvl w:val="0"/>
        <w:rPr>
          <w:b/>
          <w:i/>
          <w:color w:val="000000"/>
        </w:rPr>
      </w:pPr>
      <w:r w:rsidRPr="00ED4D5F">
        <w:rPr>
          <w:b/>
          <w:i/>
          <w:color w:val="000000"/>
        </w:rPr>
        <w:tab/>
        <w:t>Естественное движение населения</w:t>
      </w:r>
    </w:p>
    <w:p w:rsidR="003B60F7" w:rsidRPr="00ED4D5F" w:rsidRDefault="001267E0" w:rsidP="003B60F7">
      <w:pPr>
        <w:tabs>
          <w:tab w:val="left" w:pos="2970"/>
        </w:tabs>
        <w:ind w:firstLine="709"/>
        <w:jc w:val="both"/>
        <w:rPr>
          <w:color w:val="000000"/>
        </w:rPr>
      </w:pPr>
      <w:r w:rsidRPr="00ED4D5F">
        <w:rPr>
          <w:color w:val="000000"/>
        </w:rPr>
        <w:t>Естественное движение населения определяется двумя соста</w:t>
      </w:r>
      <w:r w:rsidRPr="00ED4D5F">
        <w:rPr>
          <w:color w:val="000000"/>
        </w:rPr>
        <w:t xml:space="preserve">вляющими: рождаемостью и смертностью. </w:t>
      </w:r>
    </w:p>
    <w:p w:rsidR="003B60F7" w:rsidRPr="00ED4D5F" w:rsidRDefault="001267E0" w:rsidP="003B60F7">
      <w:pPr>
        <w:pStyle w:val="af4"/>
        <w:ind w:firstLine="708"/>
        <w:rPr>
          <w:color w:val="000000"/>
        </w:rPr>
      </w:pPr>
      <w:r w:rsidRPr="00ED4D5F">
        <w:rPr>
          <w:color w:val="000000"/>
        </w:rPr>
        <w:t>Демографическая ситуация в Панинском районе остается непростой и, в целом, подчиняется общероссийской тенденции (высокая смертность при низкой рождаемости).</w:t>
      </w:r>
    </w:p>
    <w:p w:rsidR="003B60F7" w:rsidRPr="00ED4D5F" w:rsidRDefault="001267E0" w:rsidP="003B60F7">
      <w:pPr>
        <w:pStyle w:val="af4"/>
        <w:rPr>
          <w:color w:val="000000"/>
        </w:rPr>
      </w:pPr>
      <w:r w:rsidRPr="00ED4D5F">
        <w:rPr>
          <w:color w:val="000000"/>
        </w:rPr>
        <w:t>Сложившийся уровень рождаемости в районе обусловлен низким уровнем жизни населения, отсутствием у большей части населения возможностей для улучшения жилищных условий,  ухудшением половозрастного состава населения, неблагоприятными бракоразводными процессам</w:t>
      </w:r>
      <w:r w:rsidRPr="00ED4D5F">
        <w:rPr>
          <w:color w:val="000000"/>
        </w:rPr>
        <w:t xml:space="preserve">и и рядом других причин социально-экономического характера. </w:t>
      </w:r>
    </w:p>
    <w:p w:rsidR="003B60F7" w:rsidRPr="00ED4D5F" w:rsidRDefault="001267E0" w:rsidP="003B60F7">
      <w:pPr>
        <w:tabs>
          <w:tab w:val="left" w:pos="928"/>
          <w:tab w:val="left" w:pos="2970"/>
        </w:tabs>
        <w:jc w:val="center"/>
        <w:rPr>
          <w:b/>
          <w:i/>
          <w:color w:val="000000"/>
        </w:rPr>
      </w:pPr>
    </w:p>
    <w:p w:rsidR="003B60F7" w:rsidRPr="00ED4D5F" w:rsidRDefault="001267E0" w:rsidP="003B60F7">
      <w:pPr>
        <w:tabs>
          <w:tab w:val="left" w:pos="928"/>
          <w:tab w:val="left" w:pos="2970"/>
        </w:tabs>
        <w:jc w:val="both"/>
        <w:outlineLvl w:val="0"/>
        <w:rPr>
          <w:i/>
          <w:color w:val="000000"/>
        </w:rPr>
      </w:pPr>
      <w:r w:rsidRPr="00ED4D5F">
        <w:rPr>
          <w:b/>
          <w:i/>
          <w:color w:val="000000"/>
        </w:rPr>
        <w:tab/>
      </w:r>
      <w:r w:rsidRPr="00ED4D5F">
        <w:rPr>
          <w:i/>
          <w:color w:val="000000"/>
        </w:rPr>
        <w:t xml:space="preserve">Динамика коэффициентов рождаемости и смертности </w:t>
      </w:r>
    </w:p>
    <w:p w:rsidR="003B60F7" w:rsidRPr="00ED4D5F" w:rsidRDefault="001267E0" w:rsidP="003B60F7">
      <w:pPr>
        <w:pStyle w:val="af4"/>
        <w:rPr>
          <w:color w:val="000000"/>
        </w:rPr>
      </w:pPr>
    </w:p>
    <w:p w:rsidR="003B60F7" w:rsidRPr="00ED4D5F" w:rsidRDefault="001267E0" w:rsidP="003B60F7">
      <w:pPr>
        <w:pStyle w:val="af4"/>
        <w:jc w:val="center"/>
        <w:rPr>
          <w:color w:val="000000"/>
        </w:rPr>
      </w:pPr>
      <w:r>
        <w:rPr>
          <w:noProof/>
          <w:color w:val="000000"/>
        </w:rPr>
        <w:lastRenderedPageBreak/>
        <w:drawing>
          <wp:inline distT="0" distB="0" distL="0" distR="0">
            <wp:extent cx="5367655" cy="2529205"/>
            <wp:effectExtent l="19050" t="0" r="444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58" cstate="print"/>
                    <a:srcRect b="-24"/>
                    <a:stretch>
                      <a:fillRect/>
                    </a:stretch>
                  </pic:blipFill>
                  <pic:spPr bwMode="auto">
                    <a:xfrm>
                      <a:off x="0" y="0"/>
                      <a:ext cx="5367655" cy="252920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pStyle w:val="af4"/>
        <w:ind w:firstLine="708"/>
        <w:rPr>
          <w:color w:val="000000"/>
        </w:rPr>
      </w:pPr>
      <w:r w:rsidRPr="00ED4D5F">
        <w:rPr>
          <w:color w:val="000000"/>
        </w:rPr>
        <w:t xml:space="preserve">За анализируемый период смертность, в среднем по району, превышает рождаемость в 2,9 раза. </w:t>
      </w:r>
    </w:p>
    <w:p w:rsidR="003B60F7" w:rsidRPr="00ED4D5F" w:rsidRDefault="001267E0" w:rsidP="003B60F7">
      <w:pPr>
        <w:pStyle w:val="af4"/>
        <w:ind w:firstLine="708"/>
        <w:rPr>
          <w:color w:val="000000"/>
        </w:rPr>
      </w:pPr>
      <w:r w:rsidRPr="00ED4D5F">
        <w:rPr>
          <w:color w:val="000000"/>
        </w:rPr>
        <w:t>В 2008 году смертность в районе в 2,5 раза превыс</w:t>
      </w:r>
      <w:r w:rsidRPr="00ED4D5F">
        <w:rPr>
          <w:color w:val="000000"/>
        </w:rPr>
        <w:t xml:space="preserve">ила рождаемость (по области в 1,9 раза). </w:t>
      </w:r>
    </w:p>
    <w:p w:rsidR="003B60F7" w:rsidRPr="00ED4D5F" w:rsidRDefault="001267E0" w:rsidP="003B60F7">
      <w:pPr>
        <w:pStyle w:val="af4"/>
        <w:ind w:firstLine="708"/>
        <w:rPr>
          <w:color w:val="000000"/>
        </w:rPr>
      </w:pPr>
      <w:r w:rsidRPr="00ED4D5F">
        <w:rPr>
          <w:color w:val="000000"/>
        </w:rPr>
        <w:t>Высокий уровень смертности объясняется как высокой долей лиц пожилого возраста, так и причинами социально-экономического характера, такими как  невысокий уровень жизни, снижение доступности лекарственного обеспечен</w:t>
      </w:r>
      <w:r w:rsidRPr="00ED4D5F">
        <w:rPr>
          <w:color w:val="000000"/>
        </w:rPr>
        <w:t>ия ввиду роста стоимости лекарственных препаратов, разбалансированность питания и др.</w:t>
      </w:r>
    </w:p>
    <w:p w:rsidR="003B60F7" w:rsidRPr="00ED4D5F" w:rsidRDefault="001267E0" w:rsidP="003B60F7">
      <w:pPr>
        <w:pStyle w:val="af4"/>
        <w:ind w:firstLine="708"/>
        <w:rPr>
          <w:color w:val="000000"/>
        </w:rPr>
      </w:pPr>
      <w:r w:rsidRPr="00ED4D5F">
        <w:rPr>
          <w:color w:val="000000"/>
        </w:rPr>
        <w:t>Показатели смертности в сельской местности выше, чем в городской. Это обусловлено более тяжелыми условиями труда и жизни на селе и трудностями в получении своевременной к</w:t>
      </w:r>
      <w:r w:rsidRPr="00ED4D5F">
        <w:rPr>
          <w:color w:val="000000"/>
        </w:rPr>
        <w:t>валифицированной медицинской помощи, слабо развитой сетью автомобильных дорог с твердым покрытием в отдельных населенных пунктах, а также значительным постарением сельского населения.</w:t>
      </w:r>
    </w:p>
    <w:p w:rsidR="003B60F7" w:rsidRPr="00ED4D5F" w:rsidRDefault="001267E0" w:rsidP="003B60F7">
      <w:pPr>
        <w:pStyle w:val="af4"/>
        <w:ind w:firstLine="708"/>
        <w:rPr>
          <w:color w:val="000000"/>
        </w:rPr>
      </w:pPr>
      <w:r w:rsidRPr="00ED4D5F">
        <w:rPr>
          <w:color w:val="000000"/>
        </w:rPr>
        <w:t>В целом по району, показатели естественного прироста населения сложились</w:t>
      </w:r>
      <w:r w:rsidRPr="00ED4D5F">
        <w:rPr>
          <w:color w:val="000000"/>
        </w:rPr>
        <w:t xml:space="preserve"> хуже, чем среднеобластные показатели.</w:t>
      </w:r>
    </w:p>
    <w:tbl>
      <w:tblPr>
        <w:tblW w:w="0" w:type="auto"/>
        <w:tblInd w:w="55" w:type="dxa"/>
        <w:tblLayout w:type="fixed"/>
        <w:tblCellMar>
          <w:top w:w="55" w:type="dxa"/>
          <w:left w:w="55" w:type="dxa"/>
          <w:bottom w:w="55" w:type="dxa"/>
          <w:right w:w="55" w:type="dxa"/>
        </w:tblCellMar>
        <w:tblLook w:val="0000"/>
      </w:tblPr>
      <w:tblGrid>
        <w:gridCol w:w="2014"/>
        <w:gridCol w:w="2995"/>
        <w:gridCol w:w="1619"/>
        <w:gridCol w:w="1532"/>
        <w:gridCol w:w="1477"/>
      </w:tblGrid>
      <w:tr w:rsidR="0031087D" w:rsidTr="003B60F7">
        <w:trPr>
          <w:trHeight w:val="287"/>
        </w:trPr>
        <w:tc>
          <w:tcPr>
            <w:tcW w:w="5009" w:type="dxa"/>
            <w:gridSpan w:val="2"/>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snapToGrid w:val="0"/>
              <w:jc w:val="center"/>
              <w:rPr>
                <w:b/>
                <w:bCs/>
              </w:rPr>
            </w:pPr>
            <w:r w:rsidRPr="00ED4D5F">
              <w:rPr>
                <w:b/>
                <w:bCs/>
              </w:rPr>
              <w:t>Показатели</w:t>
            </w:r>
          </w:p>
        </w:tc>
        <w:tc>
          <w:tcPr>
            <w:tcW w:w="161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snapToGrid w:val="0"/>
              <w:jc w:val="center"/>
              <w:rPr>
                <w:b/>
                <w:bCs/>
              </w:rPr>
            </w:pPr>
            <w:r w:rsidRPr="00ED4D5F">
              <w:rPr>
                <w:b/>
                <w:bCs/>
              </w:rPr>
              <w:t>2005 год</w:t>
            </w:r>
          </w:p>
        </w:tc>
        <w:tc>
          <w:tcPr>
            <w:tcW w:w="1532"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snapToGrid w:val="0"/>
              <w:jc w:val="center"/>
              <w:rPr>
                <w:b/>
                <w:bCs/>
              </w:rPr>
            </w:pPr>
            <w:r w:rsidRPr="00ED4D5F">
              <w:rPr>
                <w:b/>
                <w:bCs/>
              </w:rPr>
              <w:t>2006 год</w:t>
            </w:r>
          </w:p>
        </w:tc>
        <w:tc>
          <w:tcPr>
            <w:tcW w:w="1477" w:type="dxa"/>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snapToGrid w:val="0"/>
              <w:jc w:val="center"/>
              <w:rPr>
                <w:b/>
                <w:bCs/>
              </w:rPr>
            </w:pPr>
            <w:r w:rsidRPr="00ED4D5F">
              <w:rPr>
                <w:b/>
                <w:bCs/>
              </w:rPr>
              <w:t>2007 год</w:t>
            </w:r>
          </w:p>
        </w:tc>
      </w:tr>
      <w:tr w:rsidR="0031087D" w:rsidTr="003B60F7">
        <w:trPr>
          <w:trHeight w:val="344"/>
        </w:trPr>
        <w:tc>
          <w:tcPr>
            <w:tcW w:w="2014" w:type="dxa"/>
            <w:vMerge w:val="restart"/>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b/>
                <w:bCs/>
              </w:rPr>
            </w:pPr>
            <w:r w:rsidRPr="00ED4D5F">
              <w:rPr>
                <w:b/>
                <w:bCs/>
              </w:rPr>
              <w:t>Воронежская область</w:t>
            </w:r>
          </w:p>
        </w:tc>
        <w:tc>
          <w:tcPr>
            <w:tcW w:w="29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Times New Roman"/>
                <w:b/>
                <w:bCs/>
                <w:sz w:val="21"/>
                <w:szCs w:val="21"/>
              </w:rPr>
            </w:pPr>
            <w:r w:rsidRPr="00ED4D5F">
              <w:rPr>
                <w:b/>
                <w:bCs/>
              </w:rPr>
              <w:t>Коэф. рождаемости,</w:t>
            </w:r>
            <w:r w:rsidRPr="00ED4D5F">
              <w:rPr>
                <w:rFonts w:eastAsia="Times New Roman"/>
                <w:b/>
                <w:bCs/>
                <w:sz w:val="21"/>
                <w:szCs w:val="21"/>
              </w:rPr>
              <w:t>‰</w:t>
            </w:r>
          </w:p>
        </w:tc>
        <w:tc>
          <w:tcPr>
            <w:tcW w:w="1619" w:type="dxa"/>
            <w:tcBorders>
              <w:left w:val="single" w:sz="1" w:space="0" w:color="000000"/>
              <w:bottom w:val="single" w:sz="1" w:space="0" w:color="000000"/>
            </w:tcBorders>
            <w:shd w:val="clear" w:color="auto" w:fill="auto"/>
          </w:tcPr>
          <w:p w:rsidR="003B60F7" w:rsidRPr="00ED4D5F" w:rsidRDefault="001267E0" w:rsidP="003B60F7">
            <w:pPr>
              <w:pStyle w:val="af4"/>
              <w:snapToGrid w:val="0"/>
              <w:jc w:val="right"/>
              <w:rPr>
                <w:color w:val="000000"/>
              </w:rPr>
            </w:pPr>
            <w:r w:rsidRPr="00ED4D5F">
              <w:rPr>
                <w:color w:val="000000"/>
              </w:rPr>
              <w:t>8,4</w:t>
            </w:r>
          </w:p>
        </w:tc>
        <w:tc>
          <w:tcPr>
            <w:tcW w:w="1532" w:type="dxa"/>
            <w:tcBorders>
              <w:left w:val="single" w:sz="1" w:space="0" w:color="000000"/>
              <w:bottom w:val="single" w:sz="1" w:space="0" w:color="000000"/>
            </w:tcBorders>
            <w:shd w:val="clear" w:color="auto" w:fill="auto"/>
          </w:tcPr>
          <w:p w:rsidR="003B60F7" w:rsidRPr="00ED4D5F" w:rsidRDefault="001267E0" w:rsidP="003B60F7">
            <w:pPr>
              <w:pStyle w:val="af4"/>
              <w:snapToGrid w:val="0"/>
              <w:jc w:val="right"/>
              <w:rPr>
                <w:color w:val="000000"/>
              </w:rPr>
            </w:pPr>
            <w:r w:rsidRPr="00ED4D5F">
              <w:rPr>
                <w:color w:val="000000"/>
              </w:rPr>
              <w:t>8,4</w:t>
            </w:r>
          </w:p>
        </w:tc>
        <w:tc>
          <w:tcPr>
            <w:tcW w:w="1477"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4"/>
              <w:snapToGrid w:val="0"/>
              <w:jc w:val="right"/>
              <w:rPr>
                <w:color w:val="000000"/>
              </w:rPr>
            </w:pPr>
            <w:r w:rsidRPr="00ED4D5F">
              <w:rPr>
                <w:color w:val="000000"/>
              </w:rPr>
              <w:t>9,0</w:t>
            </w:r>
          </w:p>
        </w:tc>
      </w:tr>
      <w:tr w:rsidR="0031087D" w:rsidTr="003B60F7">
        <w:trPr>
          <w:trHeight w:val="152"/>
        </w:trPr>
        <w:tc>
          <w:tcPr>
            <w:tcW w:w="2014" w:type="dxa"/>
            <w:vMerge/>
            <w:tcBorders>
              <w:left w:val="single" w:sz="1" w:space="0" w:color="000000"/>
              <w:bottom w:val="single" w:sz="1" w:space="0" w:color="000000"/>
            </w:tcBorders>
            <w:shd w:val="clear" w:color="auto" w:fill="auto"/>
          </w:tcPr>
          <w:p w:rsidR="003B60F7" w:rsidRPr="00ED4D5F" w:rsidRDefault="001267E0" w:rsidP="003B60F7">
            <w:pPr>
              <w:rPr>
                <w:color w:val="000000"/>
              </w:rPr>
            </w:pPr>
          </w:p>
        </w:tc>
        <w:tc>
          <w:tcPr>
            <w:tcW w:w="29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Times New Roman"/>
                <w:b/>
                <w:bCs/>
                <w:sz w:val="21"/>
                <w:szCs w:val="21"/>
              </w:rPr>
            </w:pPr>
            <w:r w:rsidRPr="00ED4D5F">
              <w:rPr>
                <w:b/>
                <w:bCs/>
              </w:rPr>
              <w:t>Коэф. смертности,</w:t>
            </w:r>
            <w:r w:rsidRPr="00ED4D5F">
              <w:rPr>
                <w:rFonts w:eastAsia="Times New Roman"/>
                <w:b/>
                <w:bCs/>
                <w:sz w:val="21"/>
                <w:szCs w:val="21"/>
              </w:rPr>
              <w:t>‰</w:t>
            </w:r>
          </w:p>
        </w:tc>
        <w:tc>
          <w:tcPr>
            <w:tcW w:w="1619" w:type="dxa"/>
            <w:tcBorders>
              <w:left w:val="single" w:sz="1" w:space="0" w:color="000000"/>
              <w:bottom w:val="single" w:sz="1" w:space="0" w:color="000000"/>
            </w:tcBorders>
            <w:shd w:val="clear" w:color="auto" w:fill="auto"/>
          </w:tcPr>
          <w:p w:rsidR="003B60F7" w:rsidRPr="00ED4D5F" w:rsidRDefault="001267E0" w:rsidP="003B60F7">
            <w:pPr>
              <w:pStyle w:val="af4"/>
              <w:snapToGrid w:val="0"/>
              <w:jc w:val="right"/>
              <w:rPr>
                <w:color w:val="000000"/>
              </w:rPr>
            </w:pPr>
            <w:r w:rsidRPr="00ED4D5F">
              <w:rPr>
                <w:color w:val="000000"/>
              </w:rPr>
              <w:t>18,8</w:t>
            </w:r>
          </w:p>
        </w:tc>
        <w:tc>
          <w:tcPr>
            <w:tcW w:w="1532" w:type="dxa"/>
            <w:tcBorders>
              <w:left w:val="single" w:sz="1" w:space="0" w:color="000000"/>
              <w:bottom w:val="single" w:sz="1" w:space="0" w:color="000000"/>
            </w:tcBorders>
            <w:shd w:val="clear" w:color="auto" w:fill="auto"/>
          </w:tcPr>
          <w:p w:rsidR="003B60F7" w:rsidRPr="00ED4D5F" w:rsidRDefault="001267E0" w:rsidP="003B60F7">
            <w:pPr>
              <w:pStyle w:val="af4"/>
              <w:snapToGrid w:val="0"/>
              <w:jc w:val="right"/>
              <w:rPr>
                <w:color w:val="000000"/>
              </w:rPr>
            </w:pPr>
            <w:r w:rsidRPr="00ED4D5F">
              <w:rPr>
                <w:color w:val="000000"/>
              </w:rPr>
              <w:t>18,1</w:t>
            </w:r>
          </w:p>
        </w:tc>
        <w:tc>
          <w:tcPr>
            <w:tcW w:w="1477"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4"/>
              <w:snapToGrid w:val="0"/>
              <w:jc w:val="right"/>
              <w:rPr>
                <w:color w:val="000000"/>
              </w:rPr>
            </w:pPr>
            <w:r w:rsidRPr="00ED4D5F">
              <w:rPr>
                <w:color w:val="000000"/>
              </w:rPr>
              <w:t>17,7</w:t>
            </w:r>
          </w:p>
        </w:tc>
      </w:tr>
      <w:tr w:rsidR="0031087D" w:rsidTr="003B60F7">
        <w:trPr>
          <w:trHeight w:val="389"/>
        </w:trPr>
        <w:tc>
          <w:tcPr>
            <w:tcW w:w="2014" w:type="dxa"/>
            <w:vMerge w:val="restart"/>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b/>
                <w:bCs/>
              </w:rPr>
            </w:pPr>
            <w:r w:rsidRPr="00ED4D5F">
              <w:rPr>
                <w:b/>
                <w:bCs/>
              </w:rPr>
              <w:t>Панинский</w:t>
            </w:r>
          </w:p>
          <w:p w:rsidR="003B60F7" w:rsidRPr="00ED4D5F" w:rsidRDefault="001267E0" w:rsidP="003B60F7">
            <w:pPr>
              <w:pStyle w:val="afc"/>
              <w:jc w:val="both"/>
              <w:rPr>
                <w:b/>
                <w:bCs/>
              </w:rPr>
            </w:pPr>
            <w:r w:rsidRPr="00ED4D5F">
              <w:rPr>
                <w:b/>
                <w:bCs/>
              </w:rPr>
              <w:t>район</w:t>
            </w:r>
          </w:p>
        </w:tc>
        <w:tc>
          <w:tcPr>
            <w:tcW w:w="29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Times New Roman"/>
                <w:b/>
                <w:bCs/>
                <w:sz w:val="21"/>
                <w:szCs w:val="21"/>
              </w:rPr>
            </w:pPr>
            <w:r w:rsidRPr="00ED4D5F">
              <w:rPr>
                <w:b/>
                <w:bCs/>
              </w:rPr>
              <w:t>Коэф. рождаемости,</w:t>
            </w:r>
            <w:r w:rsidRPr="00ED4D5F">
              <w:rPr>
                <w:rFonts w:eastAsia="Times New Roman"/>
                <w:b/>
                <w:bCs/>
                <w:sz w:val="21"/>
                <w:szCs w:val="21"/>
              </w:rPr>
              <w:t>‰</w:t>
            </w:r>
          </w:p>
        </w:tc>
        <w:tc>
          <w:tcPr>
            <w:tcW w:w="1619" w:type="dxa"/>
            <w:tcBorders>
              <w:left w:val="single" w:sz="1" w:space="0" w:color="000000"/>
              <w:bottom w:val="single" w:sz="1" w:space="0" w:color="000000"/>
            </w:tcBorders>
            <w:shd w:val="clear" w:color="auto" w:fill="auto"/>
          </w:tcPr>
          <w:p w:rsidR="003B60F7" w:rsidRPr="00ED4D5F" w:rsidRDefault="001267E0" w:rsidP="003B60F7">
            <w:pPr>
              <w:pStyle w:val="af4"/>
              <w:snapToGrid w:val="0"/>
              <w:jc w:val="right"/>
              <w:rPr>
                <w:color w:val="000000"/>
              </w:rPr>
            </w:pPr>
            <w:r w:rsidRPr="00ED4D5F">
              <w:rPr>
                <w:color w:val="000000"/>
              </w:rPr>
              <w:t>7,5</w:t>
            </w:r>
          </w:p>
        </w:tc>
        <w:tc>
          <w:tcPr>
            <w:tcW w:w="1532" w:type="dxa"/>
            <w:tcBorders>
              <w:left w:val="single" w:sz="1" w:space="0" w:color="000000"/>
              <w:bottom w:val="single" w:sz="1" w:space="0" w:color="000000"/>
            </w:tcBorders>
            <w:shd w:val="clear" w:color="auto" w:fill="auto"/>
          </w:tcPr>
          <w:p w:rsidR="003B60F7" w:rsidRPr="00ED4D5F" w:rsidRDefault="001267E0" w:rsidP="003B60F7">
            <w:pPr>
              <w:pStyle w:val="af4"/>
              <w:snapToGrid w:val="0"/>
              <w:jc w:val="right"/>
              <w:rPr>
                <w:color w:val="000000"/>
              </w:rPr>
            </w:pPr>
            <w:r w:rsidRPr="00ED4D5F">
              <w:rPr>
                <w:color w:val="000000"/>
              </w:rPr>
              <w:t>7,2</w:t>
            </w:r>
          </w:p>
        </w:tc>
        <w:tc>
          <w:tcPr>
            <w:tcW w:w="1477"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4"/>
              <w:snapToGrid w:val="0"/>
              <w:jc w:val="right"/>
              <w:rPr>
                <w:color w:val="000000"/>
              </w:rPr>
            </w:pPr>
            <w:r w:rsidRPr="00ED4D5F">
              <w:rPr>
                <w:color w:val="000000"/>
              </w:rPr>
              <w:t>8,0</w:t>
            </w:r>
          </w:p>
        </w:tc>
      </w:tr>
      <w:tr w:rsidR="0031087D" w:rsidTr="003B60F7">
        <w:trPr>
          <w:trHeight w:val="152"/>
        </w:trPr>
        <w:tc>
          <w:tcPr>
            <w:tcW w:w="2014" w:type="dxa"/>
            <w:vMerge/>
            <w:tcBorders>
              <w:left w:val="single" w:sz="1" w:space="0" w:color="000000"/>
              <w:bottom w:val="single" w:sz="1" w:space="0" w:color="000000"/>
            </w:tcBorders>
            <w:shd w:val="clear" w:color="auto" w:fill="auto"/>
          </w:tcPr>
          <w:p w:rsidR="003B60F7" w:rsidRPr="00ED4D5F" w:rsidRDefault="001267E0" w:rsidP="003B60F7">
            <w:pPr>
              <w:rPr>
                <w:color w:val="000000"/>
              </w:rPr>
            </w:pPr>
          </w:p>
        </w:tc>
        <w:tc>
          <w:tcPr>
            <w:tcW w:w="2995" w:type="dxa"/>
            <w:tcBorders>
              <w:left w:val="single" w:sz="1" w:space="0" w:color="000000"/>
              <w:bottom w:val="single" w:sz="1" w:space="0" w:color="000000"/>
            </w:tcBorders>
            <w:shd w:val="clear" w:color="auto" w:fill="auto"/>
          </w:tcPr>
          <w:p w:rsidR="003B60F7" w:rsidRPr="00ED4D5F" w:rsidRDefault="001267E0" w:rsidP="003B60F7">
            <w:pPr>
              <w:pStyle w:val="afc"/>
              <w:snapToGrid w:val="0"/>
              <w:jc w:val="both"/>
              <w:rPr>
                <w:rFonts w:eastAsia="Times New Roman"/>
                <w:b/>
                <w:bCs/>
                <w:sz w:val="21"/>
                <w:szCs w:val="21"/>
              </w:rPr>
            </w:pPr>
            <w:r w:rsidRPr="00ED4D5F">
              <w:rPr>
                <w:b/>
                <w:bCs/>
              </w:rPr>
              <w:t>Коэф. смертности,</w:t>
            </w:r>
            <w:r w:rsidRPr="00ED4D5F">
              <w:rPr>
                <w:rFonts w:eastAsia="Times New Roman"/>
                <w:b/>
                <w:bCs/>
                <w:sz w:val="21"/>
                <w:szCs w:val="21"/>
              </w:rPr>
              <w:t>‰</w:t>
            </w:r>
          </w:p>
        </w:tc>
        <w:tc>
          <w:tcPr>
            <w:tcW w:w="1619" w:type="dxa"/>
            <w:tcBorders>
              <w:left w:val="single" w:sz="1" w:space="0" w:color="000000"/>
              <w:bottom w:val="single" w:sz="1" w:space="0" w:color="000000"/>
            </w:tcBorders>
            <w:shd w:val="clear" w:color="auto" w:fill="auto"/>
          </w:tcPr>
          <w:p w:rsidR="003B60F7" w:rsidRPr="00ED4D5F" w:rsidRDefault="001267E0" w:rsidP="003B60F7">
            <w:pPr>
              <w:pStyle w:val="af4"/>
              <w:snapToGrid w:val="0"/>
              <w:jc w:val="right"/>
              <w:rPr>
                <w:color w:val="000000"/>
              </w:rPr>
            </w:pPr>
            <w:r w:rsidRPr="00ED4D5F">
              <w:rPr>
                <w:color w:val="000000"/>
              </w:rPr>
              <w:t>22,3</w:t>
            </w:r>
          </w:p>
        </w:tc>
        <w:tc>
          <w:tcPr>
            <w:tcW w:w="1532" w:type="dxa"/>
            <w:tcBorders>
              <w:left w:val="single" w:sz="1" w:space="0" w:color="000000"/>
              <w:bottom w:val="single" w:sz="1" w:space="0" w:color="000000"/>
            </w:tcBorders>
            <w:shd w:val="clear" w:color="auto" w:fill="auto"/>
          </w:tcPr>
          <w:p w:rsidR="003B60F7" w:rsidRPr="00ED4D5F" w:rsidRDefault="001267E0" w:rsidP="003B60F7">
            <w:pPr>
              <w:pStyle w:val="af4"/>
              <w:snapToGrid w:val="0"/>
              <w:jc w:val="right"/>
              <w:rPr>
                <w:color w:val="000000"/>
              </w:rPr>
            </w:pPr>
            <w:r w:rsidRPr="00ED4D5F">
              <w:rPr>
                <w:color w:val="000000"/>
              </w:rPr>
              <w:t>21,2</w:t>
            </w:r>
          </w:p>
        </w:tc>
        <w:tc>
          <w:tcPr>
            <w:tcW w:w="1477"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4"/>
              <w:snapToGrid w:val="0"/>
              <w:jc w:val="right"/>
              <w:rPr>
                <w:color w:val="000000"/>
              </w:rPr>
            </w:pPr>
            <w:r w:rsidRPr="00ED4D5F">
              <w:rPr>
                <w:color w:val="000000"/>
              </w:rPr>
              <w:t>20,6</w:t>
            </w:r>
          </w:p>
        </w:tc>
      </w:tr>
    </w:tbl>
    <w:p w:rsidR="003B60F7" w:rsidRPr="00ED4D5F" w:rsidRDefault="001267E0" w:rsidP="003B60F7">
      <w:pPr>
        <w:pStyle w:val="af4"/>
        <w:rPr>
          <w:color w:val="000000"/>
          <w:lang w:val="en-US"/>
        </w:rPr>
      </w:pPr>
    </w:p>
    <w:p w:rsidR="003B60F7" w:rsidRPr="00ED4D5F" w:rsidRDefault="001267E0" w:rsidP="003B60F7">
      <w:pPr>
        <w:tabs>
          <w:tab w:val="left" w:pos="2970"/>
        </w:tabs>
        <w:ind w:firstLine="709"/>
        <w:jc w:val="both"/>
        <w:rPr>
          <w:color w:val="000000"/>
        </w:rPr>
      </w:pPr>
      <w:r w:rsidRPr="00ED4D5F">
        <w:rPr>
          <w:color w:val="000000"/>
        </w:rPr>
        <w:t xml:space="preserve">Постоянная естественная убыль населения является основным фактором снижения численности. </w:t>
      </w:r>
    </w:p>
    <w:p w:rsidR="003B60F7" w:rsidRPr="00ED4D5F" w:rsidRDefault="001267E0" w:rsidP="003B60F7">
      <w:pPr>
        <w:pStyle w:val="af4"/>
        <w:rPr>
          <w:b/>
          <w:i/>
          <w:color w:val="000000"/>
        </w:rPr>
      </w:pPr>
      <w:r w:rsidRPr="00ED4D5F">
        <w:rPr>
          <w:b/>
          <w:i/>
          <w:color w:val="000000"/>
        </w:rPr>
        <w:tab/>
      </w:r>
    </w:p>
    <w:p w:rsidR="003B60F7" w:rsidRPr="00ED4D5F" w:rsidRDefault="001267E0" w:rsidP="003B60F7">
      <w:pPr>
        <w:pStyle w:val="af4"/>
        <w:outlineLvl w:val="0"/>
        <w:rPr>
          <w:b/>
          <w:i/>
          <w:color w:val="000000"/>
        </w:rPr>
      </w:pPr>
      <w:r w:rsidRPr="00ED4D5F">
        <w:rPr>
          <w:b/>
          <w:i/>
          <w:color w:val="000000"/>
        </w:rPr>
        <w:tab/>
        <w:t>Миграционное движение населения</w:t>
      </w:r>
    </w:p>
    <w:p w:rsidR="003B60F7" w:rsidRPr="00ED4D5F" w:rsidRDefault="001267E0" w:rsidP="003B60F7">
      <w:pPr>
        <w:pStyle w:val="af4"/>
        <w:ind w:firstLine="708"/>
        <w:rPr>
          <w:color w:val="000000"/>
        </w:rPr>
      </w:pPr>
      <w:r w:rsidRPr="00ED4D5F">
        <w:rPr>
          <w:color w:val="000000"/>
        </w:rPr>
        <w:t xml:space="preserve">В районе на протяжении рассматриваемого периода сложилось отрицательное сальдо миграции. Максимальный отток населения наблюдался в </w:t>
      </w:r>
      <w:r w:rsidRPr="00ED4D5F">
        <w:rPr>
          <w:color w:val="000000"/>
        </w:rPr>
        <w:t>2001 году – 838 человек, минимальный в 2008 году – 59 человек.  Наибольшая миграционная убыль населения характерна для сельских поселений района.</w:t>
      </w:r>
    </w:p>
    <w:p w:rsidR="003B60F7" w:rsidRPr="00ED4D5F" w:rsidRDefault="001267E0" w:rsidP="003B60F7">
      <w:pPr>
        <w:pStyle w:val="af4"/>
        <w:rPr>
          <w:color w:val="000000"/>
        </w:rPr>
      </w:pPr>
    </w:p>
    <w:p w:rsidR="003B60F7" w:rsidRPr="00ED4D5F" w:rsidRDefault="001267E0" w:rsidP="003B60F7">
      <w:pPr>
        <w:pStyle w:val="af4"/>
        <w:jc w:val="center"/>
        <w:rPr>
          <w:color w:val="000000"/>
        </w:rPr>
      </w:pPr>
      <w:r>
        <w:rPr>
          <w:noProof/>
          <w:color w:val="000000"/>
        </w:rPr>
        <w:lastRenderedPageBreak/>
        <w:drawing>
          <wp:inline distT="0" distB="0" distL="0" distR="0">
            <wp:extent cx="3799840" cy="2280285"/>
            <wp:effectExtent l="1905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59" cstate="print"/>
                    <a:stretch>
                      <a:fillRect/>
                    </a:stretch>
                  </pic:blipFill>
                  <pic:spPr bwMode="auto">
                    <a:xfrm>
                      <a:off x="0" y="0"/>
                      <a:ext cx="3799840" cy="228028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pStyle w:val="af4"/>
        <w:ind w:firstLine="709"/>
        <w:rPr>
          <w:color w:val="000000"/>
        </w:rPr>
      </w:pPr>
      <w:r w:rsidRPr="00ED4D5F">
        <w:rPr>
          <w:color w:val="000000"/>
        </w:rPr>
        <w:t>Таким образом, за рассматриваемый период миграция только усугубляет ситуацию с депопуляцией населения.</w:t>
      </w:r>
    </w:p>
    <w:p w:rsidR="003B60F7" w:rsidRPr="00ED4D5F" w:rsidRDefault="001267E0" w:rsidP="003B60F7">
      <w:pPr>
        <w:ind w:firstLine="708"/>
        <w:jc w:val="both"/>
        <w:rPr>
          <w:color w:val="000000"/>
        </w:rPr>
      </w:pPr>
      <w:r w:rsidRPr="00ED4D5F">
        <w:rPr>
          <w:color w:val="000000"/>
        </w:rPr>
        <w:t>Влияние двух основных факторов (естественного и миграционного) на изменение численности населения в Панинском районе  отражено на диаграмме.</w:t>
      </w:r>
    </w:p>
    <w:p w:rsidR="003B60F7" w:rsidRPr="00ED4D5F" w:rsidRDefault="001267E0" w:rsidP="003B60F7">
      <w:pPr>
        <w:pStyle w:val="af4"/>
        <w:rPr>
          <w:b/>
          <w:i/>
          <w:color w:val="000000"/>
        </w:rPr>
      </w:pPr>
      <w:r>
        <w:rPr>
          <w:noProof/>
          <w:color w:val="000000"/>
        </w:rPr>
        <w:drawing>
          <wp:inline distT="0" distB="0" distL="0" distR="0">
            <wp:extent cx="5830570" cy="2458085"/>
            <wp:effectExtent l="1905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60" cstate="print"/>
                    <a:srcRect b="-143"/>
                    <a:stretch>
                      <a:fillRect/>
                    </a:stretch>
                  </pic:blipFill>
                  <pic:spPr bwMode="auto">
                    <a:xfrm>
                      <a:off x="0" y="0"/>
                      <a:ext cx="5830570" cy="245808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pStyle w:val="af4"/>
        <w:outlineLvl w:val="0"/>
        <w:rPr>
          <w:b/>
          <w:i/>
          <w:color w:val="000000"/>
        </w:rPr>
      </w:pPr>
      <w:r w:rsidRPr="00ED4D5F">
        <w:rPr>
          <w:b/>
          <w:i/>
          <w:color w:val="000000"/>
        </w:rPr>
        <w:tab/>
        <w:t>Возрастная структура населения</w:t>
      </w:r>
    </w:p>
    <w:p w:rsidR="003B60F7" w:rsidRPr="00ED4D5F" w:rsidRDefault="001267E0" w:rsidP="003B60F7">
      <w:pPr>
        <w:pStyle w:val="af4"/>
        <w:rPr>
          <w:color w:val="000000"/>
        </w:rPr>
      </w:pPr>
    </w:p>
    <w:p w:rsidR="003B60F7" w:rsidRPr="00ED4D5F" w:rsidRDefault="001267E0" w:rsidP="003B60F7">
      <w:pPr>
        <w:pStyle w:val="af4"/>
        <w:ind w:firstLine="708"/>
        <w:rPr>
          <w:color w:val="000000"/>
        </w:rPr>
      </w:pPr>
      <w:r w:rsidRPr="00ED4D5F">
        <w:rPr>
          <w:color w:val="000000"/>
        </w:rPr>
        <w:t>В целом для Панинского района характерен регрессивный тип возрастной структуры н</w:t>
      </w:r>
      <w:r w:rsidRPr="00ED4D5F">
        <w:rPr>
          <w:color w:val="000000"/>
        </w:rPr>
        <w:t xml:space="preserve">аселения, с относительно низкой долей населения молодых возрастов  при относительно высокой доле населения пенсионных возрастов. </w:t>
      </w:r>
    </w:p>
    <w:p w:rsidR="003B60F7" w:rsidRPr="00ED4D5F" w:rsidRDefault="001267E0" w:rsidP="003B60F7">
      <w:pPr>
        <w:pStyle w:val="af4"/>
        <w:rPr>
          <w:color w:val="000000"/>
        </w:rPr>
      </w:pPr>
      <w:r w:rsidRPr="00ED4D5F">
        <w:rPr>
          <w:color w:val="000000"/>
        </w:rPr>
        <w:tab/>
        <w:t xml:space="preserve">Численность населения в трудоспособном возрасте в 2008 году составляла 58,9% от общей численности. Динамика данного </w:t>
      </w:r>
      <w:r w:rsidRPr="00ED4D5F">
        <w:rPr>
          <w:color w:val="000000"/>
        </w:rPr>
        <w:t>показателя представлена на диаграмме.</w:t>
      </w:r>
    </w:p>
    <w:p w:rsidR="003B60F7" w:rsidRPr="00ED4D5F" w:rsidRDefault="001267E0" w:rsidP="003B60F7">
      <w:pPr>
        <w:pStyle w:val="af4"/>
        <w:jc w:val="center"/>
        <w:rPr>
          <w:color w:val="000000"/>
        </w:rPr>
      </w:pPr>
      <w:r>
        <w:rPr>
          <w:noProof/>
          <w:color w:val="000000"/>
        </w:rPr>
        <w:lastRenderedPageBreak/>
        <w:drawing>
          <wp:inline distT="0" distB="0" distL="0" distR="0">
            <wp:extent cx="4595495" cy="2755265"/>
            <wp:effectExtent l="1905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61" cstate="print"/>
                    <a:stretch>
                      <a:fillRect/>
                    </a:stretch>
                  </pic:blipFill>
                  <pic:spPr bwMode="auto">
                    <a:xfrm>
                      <a:off x="0" y="0"/>
                      <a:ext cx="4595495" cy="275526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pStyle w:val="af4"/>
        <w:rPr>
          <w:color w:val="000000"/>
        </w:rPr>
      </w:pPr>
      <w:r w:rsidRPr="00ED4D5F">
        <w:rPr>
          <w:color w:val="000000"/>
        </w:rPr>
        <w:tab/>
      </w:r>
    </w:p>
    <w:p w:rsidR="003B60F7" w:rsidRPr="00ED4D5F" w:rsidRDefault="001267E0" w:rsidP="003B60F7">
      <w:pPr>
        <w:pStyle w:val="af4"/>
        <w:outlineLvl w:val="0"/>
        <w:rPr>
          <w:b/>
          <w:i/>
          <w:color w:val="000000"/>
        </w:rPr>
      </w:pPr>
      <w:r w:rsidRPr="00ED4D5F">
        <w:rPr>
          <w:b/>
          <w:i/>
          <w:color w:val="000000"/>
        </w:rPr>
        <w:tab/>
        <w:t>Трудовые ресурсы и занятость населения.</w:t>
      </w:r>
    </w:p>
    <w:p w:rsidR="003B60F7" w:rsidRPr="00ED4D5F" w:rsidRDefault="001267E0" w:rsidP="003B60F7">
      <w:pPr>
        <w:tabs>
          <w:tab w:val="left" w:pos="2970"/>
        </w:tabs>
        <w:ind w:firstLine="709"/>
        <w:jc w:val="both"/>
        <w:rPr>
          <w:color w:val="000000"/>
        </w:rPr>
      </w:pPr>
      <w:r w:rsidRPr="00ED4D5F">
        <w:rPr>
          <w:color w:val="000000"/>
        </w:rPr>
        <w:t xml:space="preserve">Депопуляционные процессы в демографической сфере оказывают непосредственное влияние на экономику района, которое выражается в  сокращении численности экономически активного </w:t>
      </w:r>
      <w:r w:rsidRPr="00ED4D5F">
        <w:rPr>
          <w:color w:val="000000"/>
        </w:rPr>
        <w:t>населения.</w:t>
      </w:r>
    </w:p>
    <w:p w:rsidR="003B60F7" w:rsidRPr="00ED4D5F" w:rsidRDefault="001267E0" w:rsidP="003B60F7">
      <w:pPr>
        <w:tabs>
          <w:tab w:val="left" w:pos="2970"/>
        </w:tabs>
        <w:ind w:firstLine="709"/>
        <w:jc w:val="both"/>
        <w:rPr>
          <w:color w:val="000000"/>
        </w:rPr>
      </w:pPr>
      <w:r w:rsidRPr="00ED4D5F">
        <w:rPr>
          <w:color w:val="000000"/>
        </w:rPr>
        <w:t>Численность трудовых ресурсов в поселении имеет тенденцию к снижению.</w:t>
      </w:r>
    </w:p>
    <w:p w:rsidR="003B60F7" w:rsidRPr="00ED4D5F" w:rsidRDefault="001267E0" w:rsidP="003B60F7">
      <w:pPr>
        <w:pStyle w:val="af4"/>
        <w:ind w:firstLine="708"/>
        <w:jc w:val="center"/>
        <w:rPr>
          <w:color w:val="000000"/>
        </w:rPr>
      </w:pPr>
      <w:r>
        <w:rPr>
          <w:noProof/>
          <w:color w:val="000000"/>
        </w:rPr>
        <w:drawing>
          <wp:inline distT="0" distB="0" distL="0" distR="0">
            <wp:extent cx="4595495" cy="2755265"/>
            <wp:effectExtent l="1905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62" cstate="print"/>
                    <a:stretch>
                      <a:fillRect/>
                    </a:stretch>
                  </pic:blipFill>
                  <pic:spPr bwMode="auto">
                    <a:xfrm>
                      <a:off x="0" y="0"/>
                      <a:ext cx="4595495" cy="275526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pStyle w:val="af4"/>
        <w:jc w:val="center"/>
        <w:rPr>
          <w:color w:val="000000"/>
        </w:rPr>
      </w:pPr>
    </w:p>
    <w:p w:rsidR="003B60F7" w:rsidRPr="00ED4D5F" w:rsidRDefault="001267E0" w:rsidP="003B60F7">
      <w:pPr>
        <w:pStyle w:val="af4"/>
        <w:ind w:firstLine="708"/>
        <w:outlineLvl w:val="0"/>
        <w:rPr>
          <w:color w:val="000000"/>
        </w:rPr>
      </w:pPr>
      <w:r w:rsidRPr="00ED4D5F">
        <w:rPr>
          <w:color w:val="000000"/>
        </w:rPr>
        <w:t>По состоянию на 2008 год в экономике занято 74% от численности трудовых ресурсов.</w:t>
      </w:r>
    </w:p>
    <w:p w:rsidR="003B60F7" w:rsidRPr="00ED4D5F" w:rsidRDefault="001267E0" w:rsidP="003B60F7">
      <w:pPr>
        <w:pStyle w:val="af4"/>
        <w:ind w:firstLine="708"/>
        <w:jc w:val="center"/>
        <w:rPr>
          <w:b/>
          <w:i/>
          <w:color w:val="000000"/>
        </w:rPr>
      </w:pPr>
    </w:p>
    <w:p w:rsidR="003B60F7" w:rsidRPr="00ED4D5F" w:rsidRDefault="001267E0" w:rsidP="003B60F7">
      <w:pPr>
        <w:pStyle w:val="af4"/>
        <w:ind w:firstLine="708"/>
        <w:jc w:val="center"/>
        <w:rPr>
          <w:b/>
          <w:i/>
          <w:color w:val="000000"/>
        </w:rPr>
      </w:pPr>
    </w:p>
    <w:p w:rsidR="003B60F7" w:rsidRPr="00ED4D5F" w:rsidRDefault="001267E0" w:rsidP="003B60F7">
      <w:pPr>
        <w:pStyle w:val="af4"/>
        <w:ind w:firstLine="708"/>
        <w:jc w:val="center"/>
        <w:outlineLvl w:val="0"/>
        <w:rPr>
          <w:i/>
          <w:color w:val="000000"/>
        </w:rPr>
      </w:pPr>
      <w:r w:rsidRPr="00ED4D5F">
        <w:rPr>
          <w:i/>
          <w:color w:val="000000"/>
        </w:rPr>
        <w:t>Структура занятых в экономике по отраслям в 2008 году</w:t>
      </w:r>
    </w:p>
    <w:p w:rsidR="003B60F7" w:rsidRPr="00ED4D5F" w:rsidRDefault="001267E0" w:rsidP="003B60F7">
      <w:pPr>
        <w:pStyle w:val="af4"/>
        <w:ind w:firstLine="708"/>
        <w:jc w:val="center"/>
        <w:rPr>
          <w:color w:val="000000"/>
        </w:rPr>
      </w:pPr>
      <w:r>
        <w:rPr>
          <w:b/>
          <w:i/>
          <w:noProof/>
          <w:color w:val="000000"/>
        </w:rPr>
        <w:lastRenderedPageBreak/>
        <w:drawing>
          <wp:inline distT="0" distB="0" distL="0" distR="0">
            <wp:extent cx="3693160" cy="2291715"/>
            <wp:effectExtent l="19050" t="0" r="254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63" cstate="print"/>
                    <a:stretch>
                      <a:fillRect/>
                    </a:stretch>
                  </pic:blipFill>
                  <pic:spPr bwMode="auto">
                    <a:xfrm>
                      <a:off x="0" y="0"/>
                      <a:ext cx="3693160" cy="229171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pStyle w:val="af4"/>
        <w:ind w:firstLine="708"/>
        <w:rPr>
          <w:color w:val="000000"/>
        </w:rPr>
      </w:pPr>
      <w:r w:rsidRPr="00ED4D5F">
        <w:rPr>
          <w:color w:val="000000"/>
        </w:rPr>
        <w:t xml:space="preserve">По состоянию на 01.01.2001 года в районе общая численность безработных составляет 1050 человек, к 01.01.2009 года эта цифра составила 1148 человек, т.е. число безработных выросло в 1,1 раза. Уровень регистрируемой безработицы за анализируемый период имеет </w:t>
      </w:r>
      <w:r w:rsidRPr="00ED4D5F">
        <w:rPr>
          <w:color w:val="000000"/>
        </w:rPr>
        <w:t xml:space="preserve">тенденцию к снижению и  на 01.01.2009 г. составил 2,5% . </w:t>
      </w:r>
    </w:p>
    <w:p w:rsidR="003B60F7" w:rsidRPr="00ED4D5F" w:rsidRDefault="001267E0" w:rsidP="003B60F7">
      <w:pPr>
        <w:pStyle w:val="af4"/>
        <w:ind w:firstLine="708"/>
        <w:rPr>
          <w:color w:val="000000"/>
        </w:rPr>
      </w:pPr>
    </w:p>
    <w:p w:rsidR="003B60F7" w:rsidRPr="00ED4D5F" w:rsidRDefault="001267E0" w:rsidP="003B60F7">
      <w:pPr>
        <w:pStyle w:val="af4"/>
        <w:ind w:firstLine="708"/>
        <w:jc w:val="center"/>
        <w:rPr>
          <w:color w:val="000000"/>
          <w:lang w:val="en-US"/>
        </w:rPr>
      </w:pPr>
      <w:r>
        <w:rPr>
          <w:noProof/>
          <w:color w:val="000000"/>
        </w:rPr>
        <w:drawing>
          <wp:inline distT="0" distB="0" distL="0" distR="0">
            <wp:extent cx="4595495" cy="2755265"/>
            <wp:effectExtent l="1905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64" cstate="print"/>
                    <a:stretch>
                      <a:fillRect/>
                    </a:stretch>
                  </pic:blipFill>
                  <pic:spPr bwMode="auto">
                    <a:xfrm>
                      <a:off x="0" y="0"/>
                      <a:ext cx="4595495" cy="2755265"/>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pStyle w:val="af4"/>
        <w:ind w:firstLine="708"/>
        <w:jc w:val="center"/>
        <w:rPr>
          <w:color w:val="000000"/>
          <w:lang w:val="en-US"/>
        </w:rPr>
      </w:pPr>
    </w:p>
    <w:p w:rsidR="003B60F7" w:rsidRPr="00ED4D5F" w:rsidRDefault="001267E0" w:rsidP="003B60F7">
      <w:pPr>
        <w:pStyle w:val="af4"/>
        <w:ind w:firstLine="708"/>
        <w:rPr>
          <w:color w:val="000000"/>
        </w:rPr>
      </w:pPr>
      <w:r w:rsidRPr="00ED4D5F">
        <w:rPr>
          <w:color w:val="000000"/>
        </w:rPr>
        <w:t>В целях ослабления социальной напряженности ежегодно в рамках районной программы социальной поддержки населения разрабатываются мероприятия по социальной поддержке безработных, а также слабо защ</w:t>
      </w:r>
      <w:r w:rsidRPr="00ED4D5F">
        <w:rPr>
          <w:color w:val="000000"/>
        </w:rPr>
        <w:t xml:space="preserve">ищенных слоев населения: малообеспеченных семей с детьми. </w:t>
      </w:r>
    </w:p>
    <w:p w:rsidR="003B60F7" w:rsidRPr="00ED4D5F" w:rsidRDefault="001267E0" w:rsidP="003B60F7">
      <w:pPr>
        <w:pStyle w:val="af4"/>
        <w:ind w:firstLine="708"/>
        <w:rPr>
          <w:color w:val="000000"/>
        </w:rPr>
      </w:pPr>
      <w:r w:rsidRPr="00ED4D5F">
        <w:rPr>
          <w:color w:val="000000"/>
        </w:rPr>
        <w:t xml:space="preserve">Эти мероприятия включают: </w:t>
      </w:r>
    </w:p>
    <w:p w:rsidR="003B60F7" w:rsidRPr="00ED4D5F" w:rsidRDefault="001267E0" w:rsidP="003B60F7">
      <w:pPr>
        <w:pStyle w:val="af4"/>
        <w:numPr>
          <w:ilvl w:val="0"/>
          <w:numId w:val="43"/>
        </w:numPr>
        <w:suppressAutoHyphens/>
        <w:jc w:val="both"/>
        <w:rPr>
          <w:color w:val="000000"/>
        </w:rPr>
      </w:pPr>
      <w:r w:rsidRPr="00ED4D5F">
        <w:rPr>
          <w:color w:val="000000"/>
        </w:rPr>
        <w:t>оказание адресной материальной помощи,</w:t>
      </w:r>
    </w:p>
    <w:p w:rsidR="003B60F7" w:rsidRPr="00ED4D5F" w:rsidRDefault="001267E0" w:rsidP="003B60F7">
      <w:pPr>
        <w:pStyle w:val="af4"/>
        <w:numPr>
          <w:ilvl w:val="0"/>
          <w:numId w:val="43"/>
        </w:numPr>
        <w:suppressAutoHyphens/>
        <w:jc w:val="both"/>
        <w:rPr>
          <w:color w:val="000000"/>
        </w:rPr>
      </w:pPr>
      <w:r w:rsidRPr="00ED4D5F">
        <w:rPr>
          <w:color w:val="000000"/>
        </w:rPr>
        <w:t xml:space="preserve">гуманитарную помощь сельскохозяйственными продуктами и товарами из народного банка вещей, </w:t>
      </w:r>
    </w:p>
    <w:p w:rsidR="003B60F7" w:rsidRPr="00ED4D5F" w:rsidRDefault="001267E0" w:rsidP="003B60F7">
      <w:pPr>
        <w:pStyle w:val="af4"/>
        <w:numPr>
          <w:ilvl w:val="0"/>
          <w:numId w:val="43"/>
        </w:numPr>
        <w:suppressAutoHyphens/>
        <w:jc w:val="both"/>
        <w:rPr>
          <w:color w:val="000000"/>
        </w:rPr>
      </w:pPr>
      <w:r w:rsidRPr="00ED4D5F">
        <w:rPr>
          <w:color w:val="000000"/>
        </w:rPr>
        <w:t>компенсационные выплаты отдельным катего</w:t>
      </w:r>
      <w:r w:rsidRPr="00ED4D5F">
        <w:rPr>
          <w:color w:val="000000"/>
        </w:rPr>
        <w:t xml:space="preserve">риям граждан, </w:t>
      </w:r>
    </w:p>
    <w:p w:rsidR="003B60F7" w:rsidRPr="00ED4D5F" w:rsidRDefault="001267E0" w:rsidP="003B60F7">
      <w:pPr>
        <w:pStyle w:val="af4"/>
        <w:numPr>
          <w:ilvl w:val="0"/>
          <w:numId w:val="43"/>
        </w:numPr>
        <w:suppressAutoHyphens/>
        <w:jc w:val="both"/>
        <w:rPr>
          <w:color w:val="000000"/>
        </w:rPr>
      </w:pPr>
      <w:r w:rsidRPr="00ED4D5F">
        <w:rPr>
          <w:color w:val="000000"/>
        </w:rPr>
        <w:t xml:space="preserve">оздоровление инвалидов и детей - инвалидов на базе областного центра медицинской профилактики и местных санаториев, а также ряд других мер. </w:t>
      </w:r>
    </w:p>
    <w:p w:rsidR="003B60F7" w:rsidRPr="00ED4D5F" w:rsidRDefault="001267E0" w:rsidP="003B60F7">
      <w:pPr>
        <w:pStyle w:val="af4"/>
        <w:jc w:val="center"/>
        <w:rPr>
          <w:b/>
          <w:color w:val="000000"/>
        </w:rPr>
      </w:pPr>
    </w:p>
    <w:p w:rsidR="003B60F7" w:rsidRPr="00ED4D5F" w:rsidRDefault="001267E0" w:rsidP="003B60F7">
      <w:pPr>
        <w:pStyle w:val="af4"/>
        <w:outlineLvl w:val="0"/>
        <w:rPr>
          <w:b/>
          <w:color w:val="000000"/>
        </w:rPr>
      </w:pPr>
      <w:r w:rsidRPr="00ED4D5F">
        <w:rPr>
          <w:b/>
          <w:color w:val="000000"/>
        </w:rPr>
        <w:tab/>
        <w:t>Вывод:</w:t>
      </w:r>
    </w:p>
    <w:p w:rsidR="003B60F7" w:rsidRPr="00ED4D5F" w:rsidRDefault="001267E0" w:rsidP="003B60F7">
      <w:pPr>
        <w:pStyle w:val="af4"/>
        <w:rPr>
          <w:color w:val="000000"/>
        </w:rPr>
      </w:pPr>
      <w:r w:rsidRPr="00ED4D5F">
        <w:rPr>
          <w:b/>
          <w:color w:val="000000"/>
        </w:rPr>
        <w:lastRenderedPageBreak/>
        <w:tab/>
      </w:r>
      <w:r w:rsidRPr="00ED4D5F">
        <w:rPr>
          <w:color w:val="000000"/>
        </w:rPr>
        <w:t>Демографическая ситуация на территории Панинского муниципального района характеризуется:</w:t>
      </w:r>
    </w:p>
    <w:p w:rsidR="003B60F7" w:rsidRPr="00ED4D5F" w:rsidRDefault="001267E0" w:rsidP="003B60F7">
      <w:pPr>
        <w:pStyle w:val="af4"/>
        <w:numPr>
          <w:ilvl w:val="0"/>
          <w:numId w:val="44"/>
        </w:numPr>
        <w:suppressAutoHyphens/>
        <w:jc w:val="both"/>
        <w:rPr>
          <w:color w:val="000000"/>
        </w:rPr>
      </w:pPr>
      <w:r w:rsidRPr="00ED4D5F">
        <w:rPr>
          <w:color w:val="000000"/>
        </w:rPr>
        <w:t>в</w:t>
      </w:r>
      <w:r w:rsidRPr="00ED4D5F">
        <w:rPr>
          <w:color w:val="000000"/>
        </w:rPr>
        <w:t>ысокой смертностью,</w:t>
      </w:r>
    </w:p>
    <w:p w:rsidR="003B60F7" w:rsidRPr="00ED4D5F" w:rsidRDefault="001267E0" w:rsidP="003B60F7">
      <w:pPr>
        <w:pStyle w:val="af4"/>
        <w:numPr>
          <w:ilvl w:val="0"/>
          <w:numId w:val="44"/>
        </w:numPr>
        <w:suppressAutoHyphens/>
        <w:jc w:val="both"/>
        <w:rPr>
          <w:color w:val="000000"/>
        </w:rPr>
      </w:pPr>
      <w:r w:rsidRPr="00ED4D5F">
        <w:rPr>
          <w:color w:val="000000"/>
        </w:rPr>
        <w:t>низкой рождаемостью,</w:t>
      </w:r>
    </w:p>
    <w:p w:rsidR="003B60F7" w:rsidRPr="00ED4D5F" w:rsidRDefault="001267E0" w:rsidP="003B60F7">
      <w:pPr>
        <w:pStyle w:val="af4"/>
        <w:numPr>
          <w:ilvl w:val="0"/>
          <w:numId w:val="44"/>
        </w:numPr>
        <w:suppressAutoHyphens/>
        <w:jc w:val="both"/>
        <w:rPr>
          <w:color w:val="000000"/>
        </w:rPr>
      </w:pPr>
      <w:r w:rsidRPr="00ED4D5F">
        <w:rPr>
          <w:color w:val="000000"/>
        </w:rPr>
        <w:t>миграционным оттоком населения,</w:t>
      </w:r>
    </w:p>
    <w:p w:rsidR="003B60F7" w:rsidRPr="00ED4D5F" w:rsidRDefault="001267E0" w:rsidP="003B60F7">
      <w:pPr>
        <w:pStyle w:val="af4"/>
        <w:numPr>
          <w:ilvl w:val="0"/>
          <w:numId w:val="44"/>
        </w:numPr>
        <w:suppressAutoHyphens/>
        <w:jc w:val="both"/>
        <w:rPr>
          <w:color w:val="000000"/>
        </w:rPr>
      </w:pPr>
      <w:r w:rsidRPr="00ED4D5F">
        <w:rPr>
          <w:color w:val="000000"/>
        </w:rPr>
        <w:t>относится к регрессивному типу.</w:t>
      </w:r>
    </w:p>
    <w:p w:rsidR="003B60F7" w:rsidRPr="00ED4D5F" w:rsidRDefault="001267E0" w:rsidP="003B60F7">
      <w:pPr>
        <w:pStyle w:val="af4"/>
        <w:ind w:firstLine="708"/>
        <w:rPr>
          <w:color w:val="000000"/>
        </w:rPr>
      </w:pPr>
      <w:r w:rsidRPr="00ED4D5F">
        <w:rPr>
          <w:color w:val="000000"/>
        </w:rPr>
        <w:t xml:space="preserve">Современная демографическая ситуация в Панинском муниципальном районе характеризуется хроническими процессами естественной убыли, с показателями </w:t>
      </w:r>
      <w:r w:rsidRPr="00ED4D5F">
        <w:rPr>
          <w:color w:val="000000"/>
        </w:rPr>
        <w:t>воспроизводства, не обеспечивающими простого воспроизводства населения, старением населения, утратой демографического потенциала и т.д.</w:t>
      </w:r>
    </w:p>
    <w:p w:rsidR="003B60F7" w:rsidRPr="00ED4D5F" w:rsidRDefault="001267E0" w:rsidP="003B60F7">
      <w:pPr>
        <w:pStyle w:val="af4"/>
        <w:ind w:firstLine="708"/>
        <w:rPr>
          <w:color w:val="000000"/>
        </w:rPr>
      </w:pPr>
      <w:r w:rsidRPr="00ED4D5F">
        <w:rPr>
          <w:color w:val="000000"/>
        </w:rPr>
        <w:t>Главной стратегической целью в развитии демографических процессов и в демографической политике на ближайшую и долгосрочн</w:t>
      </w:r>
      <w:r w:rsidRPr="00ED4D5F">
        <w:rPr>
          <w:color w:val="000000"/>
        </w:rPr>
        <w:t>ую перспективу является смягчение негативных тенденций и улучшение демографической ситуации в целом. Особую актуальность приобретают вопросы создания целевых государственных программ развития населения в условиях обострения демографической ситуации.</w:t>
      </w:r>
    </w:p>
    <w:p w:rsidR="003B60F7" w:rsidRPr="00ED4D5F" w:rsidRDefault="001267E0" w:rsidP="003B60F7">
      <w:pPr>
        <w:pStyle w:val="af4"/>
        <w:ind w:firstLine="708"/>
        <w:rPr>
          <w:color w:val="000000"/>
        </w:rPr>
      </w:pPr>
      <w:r w:rsidRPr="00ED4D5F">
        <w:rPr>
          <w:color w:val="000000"/>
        </w:rPr>
        <w:t>Для ул</w:t>
      </w:r>
      <w:r w:rsidRPr="00ED4D5F">
        <w:rPr>
          <w:color w:val="000000"/>
        </w:rPr>
        <w:t>учшения демографической ситуации в Панинском муниципальном районе, как и в области в целом, требуется осуществить комплекс мер, включающих широкий круг социально-экономических мероприятий, которые определяют демографическое развитие и направлены на:</w:t>
      </w:r>
    </w:p>
    <w:p w:rsidR="003B60F7" w:rsidRPr="00ED4D5F" w:rsidRDefault="001267E0" w:rsidP="003B60F7">
      <w:pPr>
        <w:pStyle w:val="af4"/>
        <w:numPr>
          <w:ilvl w:val="0"/>
          <w:numId w:val="45"/>
        </w:numPr>
        <w:suppressAutoHyphens/>
        <w:jc w:val="both"/>
        <w:rPr>
          <w:color w:val="000000"/>
        </w:rPr>
      </w:pPr>
      <w:r w:rsidRPr="00ED4D5F">
        <w:rPr>
          <w:color w:val="000000"/>
        </w:rPr>
        <w:t>сохранение и укрепление здоровья населения, увеличение продолжительности жизни, создание условий для ведения здорового образа жизни;</w:t>
      </w:r>
    </w:p>
    <w:p w:rsidR="003B60F7" w:rsidRPr="00ED4D5F" w:rsidRDefault="001267E0" w:rsidP="003B60F7">
      <w:pPr>
        <w:pStyle w:val="af4"/>
        <w:numPr>
          <w:ilvl w:val="0"/>
          <w:numId w:val="45"/>
        </w:numPr>
        <w:suppressAutoHyphens/>
        <w:jc w:val="both"/>
        <w:rPr>
          <w:color w:val="000000"/>
        </w:rPr>
      </w:pPr>
      <w:r w:rsidRPr="00ED4D5F">
        <w:rPr>
          <w:color w:val="000000"/>
        </w:rPr>
        <w:t>укрепление репродуктивного здоровья населения, здоровья детей и подростков, сокращение уровня материнской и младенческой см</w:t>
      </w:r>
      <w:r w:rsidRPr="00ED4D5F">
        <w:rPr>
          <w:color w:val="000000"/>
        </w:rPr>
        <w:t>ертности;</w:t>
      </w:r>
    </w:p>
    <w:p w:rsidR="003B60F7" w:rsidRPr="00ED4D5F" w:rsidRDefault="001267E0" w:rsidP="003B60F7">
      <w:pPr>
        <w:pStyle w:val="af4"/>
        <w:numPr>
          <w:ilvl w:val="0"/>
          <w:numId w:val="45"/>
        </w:numPr>
        <w:suppressAutoHyphens/>
        <w:jc w:val="both"/>
        <w:rPr>
          <w:color w:val="000000"/>
        </w:rPr>
      </w:pPr>
      <w:r w:rsidRPr="00ED4D5F">
        <w:rPr>
          <w:color w:val="000000"/>
        </w:rPr>
        <w:t>сокращение общего уровня смертности населения, в том числе от социально значимых заболеваний и внешних причин;</w:t>
      </w:r>
    </w:p>
    <w:p w:rsidR="003B60F7" w:rsidRPr="00ED4D5F" w:rsidRDefault="001267E0" w:rsidP="003B60F7">
      <w:pPr>
        <w:pStyle w:val="af4"/>
        <w:numPr>
          <w:ilvl w:val="0"/>
          <w:numId w:val="45"/>
        </w:numPr>
        <w:suppressAutoHyphens/>
        <w:jc w:val="both"/>
        <w:rPr>
          <w:color w:val="000000"/>
        </w:rPr>
      </w:pPr>
      <w:r w:rsidRPr="00ED4D5F">
        <w:rPr>
          <w:color w:val="000000"/>
        </w:rPr>
        <w:t>повышение уровня рождаемости;</w:t>
      </w:r>
    </w:p>
    <w:p w:rsidR="003B60F7" w:rsidRPr="00ED4D5F" w:rsidRDefault="001267E0" w:rsidP="003B60F7">
      <w:pPr>
        <w:pStyle w:val="af4"/>
        <w:numPr>
          <w:ilvl w:val="0"/>
          <w:numId w:val="45"/>
        </w:numPr>
        <w:suppressAutoHyphens/>
        <w:jc w:val="both"/>
        <w:rPr>
          <w:color w:val="000000"/>
        </w:rPr>
      </w:pPr>
      <w:r w:rsidRPr="00ED4D5F">
        <w:rPr>
          <w:color w:val="000000"/>
        </w:rPr>
        <w:t>укрепление института семьи, возрождение и сохранение традиций крепких семейных отношений, поддержку матер</w:t>
      </w:r>
      <w:r w:rsidRPr="00ED4D5F">
        <w:rPr>
          <w:color w:val="000000"/>
        </w:rPr>
        <w:t>инства и детства;</w:t>
      </w:r>
    </w:p>
    <w:p w:rsidR="003B60F7" w:rsidRPr="00ED4D5F" w:rsidRDefault="001267E0" w:rsidP="003B60F7">
      <w:pPr>
        <w:pStyle w:val="af4"/>
        <w:numPr>
          <w:ilvl w:val="0"/>
          <w:numId w:val="45"/>
        </w:numPr>
        <w:suppressAutoHyphens/>
        <w:jc w:val="both"/>
        <w:rPr>
          <w:color w:val="000000"/>
        </w:rPr>
      </w:pPr>
      <w:r w:rsidRPr="00ED4D5F">
        <w:rPr>
          <w:color w:val="000000"/>
        </w:rPr>
        <w:t>улучшение миграционной ситуации.</w:t>
      </w:r>
    </w:p>
    <w:p w:rsidR="003B60F7" w:rsidRPr="00ED4D5F" w:rsidRDefault="001267E0" w:rsidP="003B60F7">
      <w:pPr>
        <w:pStyle w:val="af4"/>
        <w:ind w:firstLine="708"/>
        <w:rPr>
          <w:color w:val="000000"/>
        </w:rPr>
      </w:pPr>
      <w:r w:rsidRPr="00ED4D5F">
        <w:rPr>
          <w:color w:val="000000"/>
        </w:rPr>
        <w:t xml:space="preserve">Для снижения уровня безработицы необходимо повышение конкурентоспособности и профессиональной мобильности ищущих работу, в том числе безработных граждан на рынке труда. В этих целях необходимо разработать </w:t>
      </w:r>
      <w:r w:rsidRPr="00ED4D5F">
        <w:rPr>
          <w:color w:val="000000"/>
        </w:rPr>
        <w:t>комплекс мероприятий, предусматривающих:</w:t>
      </w:r>
    </w:p>
    <w:p w:rsidR="003B60F7" w:rsidRPr="00ED4D5F" w:rsidRDefault="001267E0" w:rsidP="003B60F7">
      <w:pPr>
        <w:pStyle w:val="af4"/>
        <w:numPr>
          <w:ilvl w:val="0"/>
          <w:numId w:val="45"/>
        </w:numPr>
        <w:suppressAutoHyphens/>
        <w:jc w:val="both"/>
        <w:rPr>
          <w:color w:val="000000"/>
        </w:rPr>
      </w:pPr>
      <w:r w:rsidRPr="00ED4D5F">
        <w:rPr>
          <w:color w:val="000000"/>
        </w:rPr>
        <w:t>содействие населению в выборе профессий, специальностей, востребованных на рынке труда, повышении профессиональной мобильности, готовности к профессиональному обучению;</w:t>
      </w:r>
    </w:p>
    <w:p w:rsidR="003B60F7" w:rsidRPr="00ED4D5F" w:rsidRDefault="001267E0" w:rsidP="003B60F7">
      <w:pPr>
        <w:pStyle w:val="af4"/>
        <w:numPr>
          <w:ilvl w:val="0"/>
          <w:numId w:val="45"/>
        </w:numPr>
        <w:suppressAutoHyphens/>
        <w:jc w:val="both"/>
        <w:rPr>
          <w:color w:val="000000"/>
        </w:rPr>
      </w:pPr>
      <w:r w:rsidRPr="00ED4D5F">
        <w:rPr>
          <w:color w:val="000000"/>
        </w:rPr>
        <w:t>совершенствование содержания и организации про</w:t>
      </w:r>
      <w:r w:rsidRPr="00ED4D5F">
        <w:rPr>
          <w:color w:val="000000"/>
        </w:rPr>
        <w:t>фессиональной ориентации учащихся и студентов общеобразовательных и профессиональных учебных заведений, взрослого населения, в том числе безработных граждан;</w:t>
      </w:r>
    </w:p>
    <w:p w:rsidR="003B60F7" w:rsidRPr="00ED4D5F" w:rsidRDefault="001267E0" w:rsidP="003B60F7">
      <w:pPr>
        <w:pStyle w:val="af4"/>
        <w:numPr>
          <w:ilvl w:val="0"/>
          <w:numId w:val="45"/>
        </w:numPr>
        <w:suppressAutoHyphens/>
        <w:jc w:val="both"/>
        <w:rPr>
          <w:color w:val="000000"/>
        </w:rPr>
      </w:pPr>
      <w:r w:rsidRPr="00ED4D5F">
        <w:rPr>
          <w:color w:val="000000"/>
        </w:rPr>
        <w:t>развитие социального партнерства в вопросах профориентационного сопровождения обучающихся подростк</w:t>
      </w:r>
      <w:r w:rsidRPr="00ED4D5F">
        <w:rPr>
          <w:color w:val="000000"/>
        </w:rPr>
        <w:t>ов и молодежи, безработных граждан, оказание помощи работодателям в подборе кадров.</w:t>
      </w:r>
    </w:p>
    <w:p w:rsidR="003B60F7" w:rsidRPr="00ED4D5F" w:rsidRDefault="001267E0" w:rsidP="003B60F7">
      <w:pPr>
        <w:pStyle w:val="af4"/>
        <w:ind w:left="360"/>
        <w:rPr>
          <w:color w:val="000000"/>
        </w:rPr>
      </w:pPr>
    </w:p>
    <w:p w:rsidR="003B60F7" w:rsidRPr="00ED4D5F" w:rsidRDefault="001267E0" w:rsidP="003B60F7">
      <w:pPr>
        <w:pStyle w:val="af4"/>
        <w:ind w:firstLine="360"/>
        <w:jc w:val="center"/>
        <w:rPr>
          <w:b/>
          <w:color w:val="000000"/>
        </w:rPr>
      </w:pPr>
    </w:p>
    <w:p w:rsidR="003B60F7" w:rsidRPr="00ED4D5F" w:rsidRDefault="001267E0" w:rsidP="003B60F7">
      <w:pPr>
        <w:pStyle w:val="af4"/>
        <w:rPr>
          <w:b/>
          <w:color w:val="000000"/>
        </w:rPr>
      </w:pPr>
      <w:r w:rsidRPr="00ED4D5F">
        <w:rPr>
          <w:b/>
          <w:color w:val="000000"/>
        </w:rPr>
        <w:tab/>
        <w:t>2.5. Экономическая база Панинского муниципального района</w:t>
      </w:r>
    </w:p>
    <w:p w:rsidR="003B60F7" w:rsidRPr="00ED4D5F" w:rsidRDefault="001267E0" w:rsidP="003B60F7">
      <w:pPr>
        <w:pStyle w:val="af4"/>
        <w:ind w:firstLine="360"/>
        <w:rPr>
          <w:color w:val="000000"/>
        </w:rPr>
      </w:pPr>
    </w:p>
    <w:p w:rsidR="003B60F7" w:rsidRPr="00ED4D5F" w:rsidRDefault="001267E0" w:rsidP="003B60F7">
      <w:pPr>
        <w:pStyle w:val="34"/>
        <w:ind w:firstLine="709"/>
        <w:jc w:val="both"/>
        <w:rPr>
          <w:rFonts w:ascii="Times New Roman" w:eastAsia="Calibri" w:hAnsi="Times New Roman" w:cs="Times New Roman"/>
          <w:color w:val="000000"/>
          <w:sz w:val="24"/>
          <w:szCs w:val="22"/>
        </w:rPr>
      </w:pPr>
      <w:r w:rsidRPr="00ED4D5F">
        <w:rPr>
          <w:rFonts w:ascii="Times New Roman" w:eastAsia="Calibri" w:hAnsi="Times New Roman" w:cs="Times New Roman"/>
          <w:color w:val="000000"/>
          <w:sz w:val="24"/>
          <w:szCs w:val="22"/>
        </w:rPr>
        <w:t>Панинский муниципальный район специализируется на производстве и переработке сельскохозяйственной продукции.</w:t>
      </w:r>
    </w:p>
    <w:p w:rsidR="003B60F7" w:rsidRPr="00ED4D5F" w:rsidRDefault="001267E0" w:rsidP="003B60F7">
      <w:pPr>
        <w:pStyle w:val="34"/>
        <w:ind w:firstLine="709"/>
        <w:jc w:val="both"/>
        <w:rPr>
          <w:rFonts w:ascii="Times New Roman" w:eastAsia="Calibri" w:hAnsi="Times New Roman" w:cs="Times New Roman"/>
          <w:color w:val="000000"/>
          <w:sz w:val="24"/>
          <w:szCs w:val="22"/>
        </w:rPr>
      </w:pPr>
      <w:r w:rsidRPr="00ED4D5F">
        <w:rPr>
          <w:rFonts w:ascii="Times New Roman" w:eastAsia="Calibri" w:hAnsi="Times New Roman" w:cs="Times New Roman"/>
          <w:color w:val="000000"/>
          <w:sz w:val="24"/>
          <w:szCs w:val="22"/>
        </w:rPr>
        <w:lastRenderedPageBreak/>
        <w:t xml:space="preserve">В </w:t>
      </w:r>
      <w:r w:rsidRPr="00ED4D5F">
        <w:rPr>
          <w:rFonts w:ascii="Times New Roman" w:eastAsia="Calibri" w:hAnsi="Times New Roman" w:cs="Times New Roman"/>
          <w:color w:val="000000"/>
          <w:sz w:val="24"/>
          <w:szCs w:val="22"/>
        </w:rPr>
        <w:t>2009 году в районе производили продукцию и оказывали услуги - 6 промышленных предприятий, 10 сельскохозяйственных  и 145 крестьянско-фермерских хозяйства, оказывали услуги – автотранспортное хозяйство «Автомобилист» и предприятия вспомогательного и обслужи</w:t>
      </w:r>
      <w:r w:rsidRPr="00ED4D5F">
        <w:rPr>
          <w:rFonts w:ascii="Times New Roman" w:eastAsia="Calibri" w:hAnsi="Times New Roman" w:cs="Times New Roman"/>
          <w:color w:val="000000"/>
          <w:sz w:val="24"/>
          <w:szCs w:val="22"/>
        </w:rPr>
        <w:t>вающего производства, такие как ОАО “Перелешинский семенной завод”- специализирующийся на подготовке кондиционных семян сахарной свеклы для свеклосеющих хозяйств Центрально-Черноземного региона; Тулиновский элеватор; два дорожных филиала - ОАО “Воронежавто</w:t>
      </w:r>
      <w:r w:rsidRPr="00ED4D5F">
        <w:rPr>
          <w:rFonts w:ascii="Times New Roman" w:eastAsia="Calibri" w:hAnsi="Times New Roman" w:cs="Times New Roman"/>
          <w:color w:val="000000"/>
          <w:sz w:val="24"/>
          <w:szCs w:val="22"/>
        </w:rPr>
        <w:t>дор”и ЗАО “Воронежавтодорстрой”.</w:t>
      </w:r>
    </w:p>
    <w:p w:rsidR="003B60F7" w:rsidRPr="00ED4D5F" w:rsidRDefault="001267E0" w:rsidP="003B60F7">
      <w:pPr>
        <w:pStyle w:val="34"/>
        <w:ind w:firstLine="709"/>
        <w:jc w:val="both"/>
        <w:rPr>
          <w:rFonts w:ascii="Times New Roman" w:eastAsia="Calibri" w:hAnsi="Times New Roman" w:cs="Times New Roman"/>
          <w:color w:val="000000"/>
          <w:sz w:val="24"/>
          <w:szCs w:val="22"/>
        </w:rPr>
      </w:pPr>
      <w:r w:rsidRPr="00ED4D5F">
        <w:rPr>
          <w:rFonts w:ascii="Times New Roman" w:eastAsia="Calibri" w:hAnsi="Times New Roman" w:cs="Times New Roman"/>
          <w:color w:val="000000"/>
          <w:sz w:val="24"/>
          <w:szCs w:val="22"/>
        </w:rPr>
        <w:t>Торговую сеть района представляют 188 торговых точек.</w:t>
      </w:r>
    </w:p>
    <w:p w:rsidR="003B60F7" w:rsidRPr="00ED4D5F" w:rsidRDefault="001267E0" w:rsidP="003B60F7">
      <w:pPr>
        <w:pStyle w:val="34"/>
        <w:ind w:firstLine="709"/>
        <w:jc w:val="both"/>
        <w:rPr>
          <w:rFonts w:ascii="Times New Roman" w:eastAsia="Calibri" w:hAnsi="Times New Roman" w:cs="Times New Roman"/>
          <w:color w:val="000000"/>
          <w:sz w:val="24"/>
          <w:szCs w:val="22"/>
        </w:rPr>
      </w:pPr>
      <w:r w:rsidRPr="00ED4D5F">
        <w:rPr>
          <w:rFonts w:ascii="Times New Roman" w:eastAsia="Calibri" w:hAnsi="Times New Roman" w:cs="Times New Roman"/>
          <w:color w:val="000000"/>
          <w:sz w:val="24"/>
          <w:szCs w:val="22"/>
        </w:rPr>
        <w:t xml:space="preserve">На территории района функционирует 49 малых предприятий. Малые предприятия осуществляют деятельность в различных сферах, наибольший удельный вес занимают предприятия по </w:t>
      </w:r>
      <w:r w:rsidRPr="00ED4D5F">
        <w:rPr>
          <w:rFonts w:ascii="Times New Roman" w:eastAsia="Calibri" w:hAnsi="Times New Roman" w:cs="Times New Roman"/>
          <w:color w:val="000000"/>
          <w:sz w:val="24"/>
          <w:szCs w:val="22"/>
        </w:rPr>
        <w:t>производству с/х продукции и  в торговле.  На территории района малыми предприятиями оказываются следующие  бытовые услуги – парикмахерские, ремонт СБТ, ремонт обуви, шиномонтаж,  ремонт и изготовление мебели и др. Также ведутся работы по выращиванию прудо</w:t>
      </w:r>
      <w:r w:rsidRPr="00ED4D5F">
        <w:rPr>
          <w:rFonts w:ascii="Times New Roman" w:eastAsia="Calibri" w:hAnsi="Times New Roman" w:cs="Times New Roman"/>
          <w:color w:val="000000"/>
          <w:sz w:val="24"/>
          <w:szCs w:val="22"/>
        </w:rPr>
        <w:t>вой рыбы, оказанию автотранспортных услуг и др. На малых предприятиях района  занято 814  человек, объем произведенной продукции, работ и услуг  за  2009 год  составил  302,3 млн. рублей,  что на 20,2 процента больше уровня 2008 года. Объем производимой  м</w:t>
      </w:r>
      <w:r w:rsidRPr="00ED4D5F">
        <w:rPr>
          <w:rFonts w:ascii="Times New Roman" w:eastAsia="Calibri" w:hAnsi="Times New Roman" w:cs="Times New Roman"/>
          <w:color w:val="000000"/>
          <w:sz w:val="24"/>
          <w:szCs w:val="22"/>
        </w:rPr>
        <w:t>алыми предприятиями продукции, составляет более 15 процентов от общего объема продукции района.</w:t>
      </w:r>
    </w:p>
    <w:p w:rsidR="003B60F7" w:rsidRPr="00ED4D5F" w:rsidRDefault="001267E0" w:rsidP="003B60F7">
      <w:pPr>
        <w:pStyle w:val="34"/>
        <w:ind w:firstLine="709"/>
        <w:jc w:val="both"/>
        <w:rPr>
          <w:rFonts w:ascii="Times New Roman" w:eastAsia="Calibri" w:hAnsi="Times New Roman" w:cs="Times New Roman"/>
          <w:color w:val="000000"/>
          <w:sz w:val="24"/>
          <w:szCs w:val="22"/>
        </w:rPr>
      </w:pPr>
      <w:r w:rsidRPr="00ED4D5F">
        <w:rPr>
          <w:rFonts w:ascii="Times New Roman" w:eastAsia="Calibri" w:hAnsi="Times New Roman" w:cs="Times New Roman"/>
          <w:color w:val="000000"/>
          <w:sz w:val="24"/>
          <w:szCs w:val="22"/>
        </w:rPr>
        <w:t xml:space="preserve"> В районе утверждена программа «Развитие малого и среднего предпринимательства на 2008-2011 годы»  Цели и задачи программы:  создание благоприятных условий для </w:t>
      </w:r>
      <w:r w:rsidRPr="00ED4D5F">
        <w:rPr>
          <w:rFonts w:ascii="Times New Roman" w:eastAsia="Calibri" w:hAnsi="Times New Roman" w:cs="Times New Roman"/>
          <w:color w:val="000000"/>
          <w:sz w:val="24"/>
          <w:szCs w:val="22"/>
        </w:rPr>
        <w:t>устойчивого развития  малого и среднего бизнеса с учетом местных социально-экономических,  экологических, культурных и других особенностей, создание новых предприятий в сфере производства.</w:t>
      </w:r>
    </w:p>
    <w:p w:rsidR="003B60F7" w:rsidRPr="00ED4D5F" w:rsidRDefault="001267E0" w:rsidP="003B60F7">
      <w:pPr>
        <w:pStyle w:val="34"/>
        <w:ind w:firstLine="709"/>
        <w:jc w:val="both"/>
        <w:rPr>
          <w:rFonts w:ascii="Times New Roman" w:eastAsia="Calibri" w:hAnsi="Times New Roman" w:cs="Times New Roman"/>
          <w:color w:val="000000"/>
          <w:sz w:val="24"/>
          <w:szCs w:val="22"/>
        </w:rPr>
      </w:pPr>
      <w:r w:rsidRPr="00ED4D5F">
        <w:rPr>
          <w:rFonts w:ascii="Times New Roman" w:eastAsia="Calibri" w:hAnsi="Times New Roman" w:cs="Times New Roman"/>
          <w:color w:val="000000"/>
          <w:sz w:val="24"/>
          <w:szCs w:val="22"/>
        </w:rPr>
        <w:t>Обеспечивается взаимодействие органов местного самоуправления муниц</w:t>
      </w:r>
      <w:r w:rsidRPr="00ED4D5F">
        <w:rPr>
          <w:rFonts w:ascii="Times New Roman" w:eastAsia="Calibri" w:hAnsi="Times New Roman" w:cs="Times New Roman"/>
          <w:color w:val="000000"/>
          <w:sz w:val="24"/>
          <w:szCs w:val="22"/>
        </w:rPr>
        <w:t>ипального района с предпринимательскими структурами в решении задач  экономического и социального развития района.</w:t>
      </w:r>
    </w:p>
    <w:p w:rsidR="003B60F7" w:rsidRPr="00ED4D5F" w:rsidRDefault="001267E0" w:rsidP="003B60F7">
      <w:pPr>
        <w:pStyle w:val="34"/>
        <w:ind w:firstLine="709"/>
        <w:jc w:val="both"/>
        <w:rPr>
          <w:rFonts w:ascii="Times New Roman" w:eastAsia="Calibri" w:hAnsi="Times New Roman" w:cs="Times New Roman"/>
          <w:color w:val="000000"/>
          <w:sz w:val="24"/>
          <w:szCs w:val="22"/>
        </w:rPr>
      </w:pPr>
      <w:r w:rsidRPr="00ED4D5F">
        <w:rPr>
          <w:rFonts w:ascii="Times New Roman" w:eastAsia="Calibri" w:hAnsi="Times New Roman" w:cs="Times New Roman"/>
          <w:color w:val="000000"/>
          <w:sz w:val="24"/>
          <w:szCs w:val="22"/>
        </w:rPr>
        <w:t>Создан консультативный Совет по предпринимательству при  Совете народных депутатов Панинского муниципального района</w:t>
      </w:r>
    </w:p>
    <w:p w:rsidR="003B60F7" w:rsidRPr="00ED4D5F" w:rsidRDefault="001267E0" w:rsidP="003B60F7">
      <w:pPr>
        <w:pStyle w:val="34"/>
        <w:ind w:firstLine="709"/>
        <w:jc w:val="both"/>
        <w:rPr>
          <w:rFonts w:ascii="Times New Roman" w:eastAsia="Calibri" w:hAnsi="Times New Roman" w:cs="Times New Roman"/>
          <w:color w:val="000000"/>
          <w:sz w:val="24"/>
          <w:szCs w:val="22"/>
        </w:rPr>
      </w:pPr>
      <w:r w:rsidRPr="00ED4D5F">
        <w:rPr>
          <w:rFonts w:ascii="Times New Roman" w:eastAsia="Calibri" w:hAnsi="Times New Roman" w:cs="Times New Roman"/>
          <w:color w:val="000000"/>
          <w:sz w:val="24"/>
          <w:szCs w:val="22"/>
        </w:rPr>
        <w:t xml:space="preserve">В целях поддержки малого </w:t>
      </w:r>
      <w:r w:rsidRPr="00ED4D5F">
        <w:rPr>
          <w:rFonts w:ascii="Times New Roman" w:eastAsia="Calibri" w:hAnsi="Times New Roman" w:cs="Times New Roman"/>
          <w:color w:val="000000"/>
          <w:sz w:val="24"/>
          <w:szCs w:val="22"/>
        </w:rPr>
        <w:t>и среднего предпринимательства сдаются в аренду муниципальные помещения под торговые точки, парикмахерские, компьютерные салоны, юридические консультации и др.  В 2009 году было  сдано в аренду нежилых помещений муниципального  уровня – 650 кв. метров, пре</w:t>
      </w:r>
      <w:r w:rsidRPr="00ED4D5F">
        <w:rPr>
          <w:rFonts w:ascii="Times New Roman" w:eastAsia="Calibri" w:hAnsi="Times New Roman" w:cs="Times New Roman"/>
          <w:color w:val="000000"/>
          <w:sz w:val="24"/>
          <w:szCs w:val="22"/>
        </w:rPr>
        <w:t>доставлено в аренду земель сельскохозяйственного назначения – 15403 га.</w:t>
      </w:r>
    </w:p>
    <w:p w:rsidR="003B60F7" w:rsidRPr="00ED4D5F" w:rsidRDefault="001267E0" w:rsidP="003B60F7">
      <w:pPr>
        <w:pStyle w:val="34"/>
        <w:ind w:firstLine="709"/>
        <w:jc w:val="both"/>
        <w:rPr>
          <w:rFonts w:ascii="Times New Roman" w:eastAsia="Calibri" w:hAnsi="Times New Roman" w:cs="Times New Roman"/>
          <w:color w:val="000000"/>
          <w:sz w:val="24"/>
          <w:szCs w:val="22"/>
        </w:rPr>
      </w:pPr>
      <w:r w:rsidRPr="00ED4D5F">
        <w:rPr>
          <w:rFonts w:ascii="Times New Roman" w:eastAsia="Calibri" w:hAnsi="Times New Roman" w:cs="Times New Roman"/>
          <w:color w:val="000000"/>
          <w:sz w:val="24"/>
          <w:szCs w:val="22"/>
        </w:rPr>
        <w:t>В районе зарегистрировано 616 предпринимателей без образования юридического лица.</w:t>
      </w:r>
    </w:p>
    <w:p w:rsidR="003B60F7" w:rsidRPr="00ED4D5F" w:rsidRDefault="001267E0" w:rsidP="003B60F7">
      <w:pPr>
        <w:pStyle w:val="34"/>
        <w:ind w:firstLine="709"/>
        <w:jc w:val="both"/>
        <w:rPr>
          <w:rFonts w:ascii="Times New Roman" w:eastAsia="Calibri" w:hAnsi="Times New Roman" w:cs="Times New Roman"/>
          <w:color w:val="000000"/>
          <w:sz w:val="24"/>
          <w:szCs w:val="22"/>
        </w:rPr>
      </w:pPr>
      <w:r w:rsidRPr="00ED4D5F">
        <w:rPr>
          <w:rFonts w:ascii="Times New Roman" w:eastAsia="Calibri" w:hAnsi="Times New Roman" w:cs="Times New Roman"/>
          <w:color w:val="000000"/>
          <w:sz w:val="24"/>
          <w:szCs w:val="22"/>
        </w:rPr>
        <w:t xml:space="preserve">Экономика района представлена различными  формами собственности хозяйствующих субъектов. </w:t>
      </w:r>
    </w:p>
    <w:p w:rsidR="003B60F7" w:rsidRPr="00ED4D5F" w:rsidRDefault="001267E0" w:rsidP="003B60F7">
      <w:pPr>
        <w:ind w:firstLine="709"/>
        <w:jc w:val="center"/>
        <w:rPr>
          <w:color w:val="000000"/>
        </w:rPr>
      </w:pPr>
    </w:p>
    <w:p w:rsidR="003B60F7" w:rsidRPr="00ED4D5F" w:rsidRDefault="001267E0" w:rsidP="003B60F7">
      <w:pPr>
        <w:pStyle w:val="af4"/>
        <w:outlineLvl w:val="0"/>
        <w:rPr>
          <w:b/>
          <w:i/>
          <w:color w:val="000000"/>
        </w:rPr>
      </w:pPr>
      <w:r w:rsidRPr="00ED4D5F">
        <w:rPr>
          <w:b/>
          <w:i/>
          <w:color w:val="000000"/>
        </w:rPr>
        <w:tab/>
        <w:t>Промышленн</w:t>
      </w:r>
      <w:r w:rsidRPr="00ED4D5F">
        <w:rPr>
          <w:b/>
          <w:i/>
          <w:color w:val="000000"/>
        </w:rPr>
        <w:t>ость</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К промышленным предприятиям  Панинского района относятся:</w:t>
      </w:r>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ОАО «Перелешинский сахарный комбинат»;</w:t>
      </w:r>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ООО «МасПан»;</w:t>
      </w:r>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МУП «Панинское коммунальное хозяйство»;</w:t>
      </w:r>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МУП «Коммунальное хозяйство» ст. Перелешино;</w:t>
      </w:r>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МУП «Коммунальное хозяйство» р.п. Перелешинский;</w:t>
      </w:r>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Учреждение ОЖ-118/3.</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 xml:space="preserve">Объем отгруженных товаров собственного производства, работ и услуг, выполненных собственными силами, предприятиями района за 2009 год  составляет 1137 млн. рублей или </w:t>
      </w:r>
      <w:r w:rsidRPr="00ED4D5F">
        <w:rPr>
          <w:rFonts w:ascii="Times New Roman" w:hAnsi="Times New Roman" w:cs="Times New Roman"/>
          <w:color w:val="000000"/>
          <w:sz w:val="24"/>
          <w:szCs w:val="24"/>
        </w:rPr>
        <w:lastRenderedPageBreak/>
        <w:t>132,7 % к уровню 2008 года в действующих ценах.</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 xml:space="preserve">Наибольший удельный </w:t>
      </w:r>
      <w:r w:rsidRPr="00ED4D5F">
        <w:rPr>
          <w:rFonts w:ascii="Times New Roman" w:hAnsi="Times New Roman" w:cs="Times New Roman"/>
          <w:color w:val="000000"/>
          <w:sz w:val="24"/>
          <w:szCs w:val="24"/>
        </w:rPr>
        <w:t>вес среди отгруженной продукции занимает пищевая продукция.</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 xml:space="preserve">Среднесписочная численность работающих на промышленных предприятиях  района  составляет 896 человек, среднемесячная заработная плата по отрасли - 9793 рубля (без учреждения ФБУ ИК-3).   </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Самое кру</w:t>
      </w:r>
      <w:r w:rsidRPr="00ED4D5F">
        <w:rPr>
          <w:rFonts w:ascii="Times New Roman" w:hAnsi="Times New Roman" w:cs="Times New Roman"/>
          <w:color w:val="000000"/>
          <w:sz w:val="24"/>
          <w:szCs w:val="24"/>
        </w:rPr>
        <w:t xml:space="preserve">пное промышленное предприятие Панинского муниципального района -  </w:t>
      </w:r>
      <w:r w:rsidRPr="00ED4D5F">
        <w:rPr>
          <w:rFonts w:ascii="Times New Roman" w:hAnsi="Times New Roman" w:cs="Times New Roman"/>
          <w:b/>
          <w:bCs/>
          <w:color w:val="000000"/>
          <w:sz w:val="24"/>
          <w:szCs w:val="24"/>
        </w:rPr>
        <w:t>ОАО «Перелешинский сахарный комбинат».</w:t>
      </w:r>
      <w:r w:rsidRPr="00ED4D5F">
        <w:rPr>
          <w:rFonts w:ascii="Times New Roman" w:hAnsi="Times New Roman" w:cs="Times New Roman"/>
          <w:color w:val="000000"/>
          <w:sz w:val="24"/>
          <w:szCs w:val="24"/>
        </w:rPr>
        <w:t xml:space="preserve"> Объем отгруженной промышленной продукции по предприятию за 2009 год  составил 1020,6 млн. рублей или 161 % к уровню 2008 года.  Объем отгруженной проду</w:t>
      </w:r>
      <w:r w:rsidRPr="00ED4D5F">
        <w:rPr>
          <w:rFonts w:ascii="Times New Roman" w:hAnsi="Times New Roman" w:cs="Times New Roman"/>
          <w:color w:val="000000"/>
          <w:sz w:val="24"/>
          <w:szCs w:val="24"/>
        </w:rPr>
        <w:t>кции  увеличился на 61 %, это произошло за счет того, что отгрузка сахара выпуска 2008 года произведена в 1-м квартале 2009 года и из-за увеличения цен на продукцию  на 22% к уровню 2008 года.  Сахара песка в 2009 году произведено  26619 тонн,  что составл</w:t>
      </w:r>
      <w:r w:rsidRPr="00ED4D5F">
        <w:rPr>
          <w:rFonts w:ascii="Times New Roman" w:hAnsi="Times New Roman" w:cs="Times New Roman"/>
          <w:color w:val="000000"/>
          <w:sz w:val="24"/>
          <w:szCs w:val="24"/>
        </w:rPr>
        <w:t>яет 71,6% к уровню 2008 года или на 10574 тонны меньше предыдущего года.   Средний выход сахара составил 15 процентов, что выше уровня прошлого года (в 2008 году -12,7%). Снижение производства продукции объясняется тем, что предприятием в 2009 году было за</w:t>
      </w:r>
      <w:r w:rsidRPr="00ED4D5F">
        <w:rPr>
          <w:rFonts w:ascii="Times New Roman" w:hAnsi="Times New Roman" w:cs="Times New Roman"/>
          <w:color w:val="000000"/>
          <w:sz w:val="24"/>
          <w:szCs w:val="24"/>
        </w:rPr>
        <w:t>готовлено меньше чем в 2008 году сырья для  переработки (сахарной свеклы) на 95 тыс. тонн.</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 xml:space="preserve">Среднесписочная численность работающих  за 2009 год составила  376 человек, среднемесячная заработная плата - 9782 рубля, повышение к уровню 2008 года  - 16,1%.  </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b/>
          <w:bCs/>
          <w:color w:val="000000"/>
          <w:sz w:val="24"/>
          <w:szCs w:val="24"/>
        </w:rPr>
        <w:t>Уч</w:t>
      </w:r>
      <w:r w:rsidRPr="00ED4D5F">
        <w:rPr>
          <w:rFonts w:ascii="Times New Roman" w:hAnsi="Times New Roman" w:cs="Times New Roman"/>
          <w:b/>
          <w:bCs/>
          <w:color w:val="000000"/>
          <w:sz w:val="24"/>
          <w:szCs w:val="24"/>
        </w:rPr>
        <w:t>реждением ФБУ ИК-3</w:t>
      </w:r>
      <w:r w:rsidRPr="00ED4D5F">
        <w:rPr>
          <w:rFonts w:ascii="Times New Roman" w:hAnsi="Times New Roman" w:cs="Times New Roman"/>
          <w:color w:val="000000"/>
          <w:sz w:val="24"/>
          <w:szCs w:val="24"/>
        </w:rPr>
        <w:t xml:space="preserve">  отгружено продукции,  выполнено работ и оказано  услуг за  2009 год на сумму 22,7 млн. рублей, что составляет 143,2 процентов к соответствующему периоду предыдущего года. </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Оборот предприятия за 2009 год  составил  25,8  млн.рублей.</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В те</w:t>
      </w:r>
      <w:r w:rsidRPr="00ED4D5F">
        <w:rPr>
          <w:rFonts w:ascii="Times New Roman" w:hAnsi="Times New Roman" w:cs="Times New Roman"/>
          <w:color w:val="000000"/>
          <w:sz w:val="24"/>
          <w:szCs w:val="24"/>
        </w:rPr>
        <w:t xml:space="preserve">кущем  году произведено: </w:t>
      </w:r>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 xml:space="preserve">хлебобулочных изделий на сумму 1998 тыс. рублей, что составляет 8,8% от общего объема произведенной продукции; </w:t>
      </w:r>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продукции для нужд УИС на сумму 4708,9 тыс. рублей, что составляет 21,2% от произведенной продукции;</w:t>
      </w:r>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сельскохозяйствен</w:t>
      </w:r>
      <w:r w:rsidRPr="00ED4D5F">
        <w:rPr>
          <w:rFonts w:ascii="Times New Roman" w:hAnsi="Times New Roman" w:cs="Times New Roman"/>
          <w:color w:val="000000"/>
          <w:sz w:val="24"/>
          <w:szCs w:val="24"/>
        </w:rPr>
        <w:t>ных машин на сумму 7398,7 тыс. рублей, что составляет 33,2% от общего объема продукции.</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В целом в текущем году выпущено больше продукции на  6856 тыс. рублей в сравнении с соответствующим   периодом прошлого года.</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 xml:space="preserve">В общем объеме товарной продукции, </w:t>
      </w:r>
      <w:r w:rsidRPr="00ED4D5F">
        <w:rPr>
          <w:rFonts w:ascii="Times New Roman" w:hAnsi="Times New Roman" w:cs="Times New Roman"/>
          <w:color w:val="000000"/>
          <w:sz w:val="24"/>
          <w:szCs w:val="24"/>
        </w:rPr>
        <w:t>выпущенной за 12 месяцев 2009 года, 81,8% или 10513,6 тыс. рублей составляют новые виды изделий.</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 xml:space="preserve">Среднесписочная численность по предприятию  составляет 393 человека  </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По итогам работы за  2009 год получена  прибыль в сумме 1,8 млн. рублей, что  в 5 раз бол</w:t>
      </w:r>
      <w:r w:rsidRPr="00ED4D5F">
        <w:rPr>
          <w:rFonts w:ascii="Times New Roman" w:hAnsi="Times New Roman" w:cs="Times New Roman"/>
          <w:color w:val="000000"/>
          <w:sz w:val="24"/>
          <w:szCs w:val="24"/>
        </w:rPr>
        <w:t xml:space="preserve">ьше уровня 2008 года. </w:t>
      </w:r>
    </w:p>
    <w:p w:rsidR="003B60F7" w:rsidRPr="00ED4D5F" w:rsidRDefault="001267E0" w:rsidP="003B60F7">
      <w:pPr>
        <w:pStyle w:val="34"/>
        <w:tabs>
          <w:tab w:val="left" w:pos="10065"/>
        </w:tabs>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 xml:space="preserve">В 2009 году прекратили свою деятельность  два промышленных предприятия района – это </w:t>
      </w:r>
      <w:r w:rsidRPr="00ED4D5F">
        <w:rPr>
          <w:rFonts w:ascii="Times New Roman" w:hAnsi="Times New Roman" w:cs="Times New Roman"/>
          <w:b/>
          <w:bCs/>
          <w:color w:val="000000"/>
          <w:sz w:val="24"/>
          <w:szCs w:val="24"/>
        </w:rPr>
        <w:t>ООО «МасПан</w:t>
      </w:r>
      <w:r w:rsidRPr="00ED4D5F">
        <w:rPr>
          <w:rFonts w:ascii="Times New Roman" w:hAnsi="Times New Roman" w:cs="Times New Roman"/>
          <w:color w:val="000000"/>
          <w:sz w:val="24"/>
          <w:szCs w:val="24"/>
        </w:rPr>
        <w:t>», которое занималось переработкой подсолнечника и выпускало масло подсолнечное и жмых. Предприятие находится в процедуре банкротства – ко</w:t>
      </w:r>
      <w:r w:rsidRPr="00ED4D5F">
        <w:rPr>
          <w:rFonts w:ascii="Times New Roman" w:hAnsi="Times New Roman" w:cs="Times New Roman"/>
          <w:color w:val="000000"/>
          <w:sz w:val="24"/>
          <w:szCs w:val="24"/>
        </w:rPr>
        <w:t>нкурсное управление.</w:t>
      </w:r>
    </w:p>
    <w:p w:rsidR="003B60F7" w:rsidRPr="00ED4D5F" w:rsidRDefault="001267E0" w:rsidP="003B60F7">
      <w:pPr>
        <w:pStyle w:val="34"/>
        <w:tabs>
          <w:tab w:val="left" w:pos="10065"/>
        </w:tabs>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За январь-июнь  2009 года  отгружено продукции и оказано услуг на сумму  57,2 млн. рублей, что к уровню предыдущего года составляет  31,9 %   в действующих ценах . В 3-ем квартале 2009 года предприятие прекратило выпуск  продукции, т.к</w:t>
      </w:r>
      <w:r w:rsidRPr="00ED4D5F">
        <w:rPr>
          <w:rFonts w:ascii="Times New Roman" w:hAnsi="Times New Roman" w:cs="Times New Roman"/>
          <w:color w:val="000000"/>
          <w:sz w:val="24"/>
          <w:szCs w:val="24"/>
        </w:rPr>
        <w:t xml:space="preserve"> является банкротом.  Выработано масла подсолнечного в 2009 году 1325 тонн,  жмыха  1338 тонн, что составляет к уровню предыдущего года 25,3 и 25,1 процентов соответственно. По результатам работы за  2009 год получены убытки в сумме 23,6 млн.рублей.  </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Втор</w:t>
      </w:r>
      <w:r w:rsidRPr="00ED4D5F">
        <w:rPr>
          <w:rFonts w:ascii="Times New Roman" w:hAnsi="Times New Roman" w:cs="Times New Roman"/>
          <w:color w:val="000000"/>
          <w:sz w:val="24"/>
          <w:szCs w:val="24"/>
        </w:rPr>
        <w:t xml:space="preserve">ое предприятие,  прекратившее   производственную деятельность в 2009 году – </w:t>
      </w:r>
      <w:r w:rsidRPr="00ED4D5F">
        <w:rPr>
          <w:rFonts w:ascii="Times New Roman" w:hAnsi="Times New Roman" w:cs="Times New Roman"/>
          <w:b/>
          <w:bCs/>
          <w:color w:val="000000"/>
          <w:sz w:val="24"/>
          <w:szCs w:val="24"/>
        </w:rPr>
        <w:lastRenderedPageBreak/>
        <w:t>МУП «Панинская полиграфия</w:t>
      </w:r>
      <w:r w:rsidRPr="00ED4D5F">
        <w:rPr>
          <w:rFonts w:ascii="Times New Roman" w:hAnsi="Times New Roman" w:cs="Times New Roman"/>
          <w:color w:val="000000"/>
          <w:sz w:val="24"/>
          <w:szCs w:val="24"/>
        </w:rPr>
        <w:t>», выпускавшее районную газету и бланочную продукцию.  В 2009 году предприятием не выпускалась продукция.</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На территории района осуществляют свою деятельнос</w:t>
      </w:r>
      <w:r w:rsidRPr="00ED4D5F">
        <w:rPr>
          <w:rFonts w:ascii="Times New Roman" w:hAnsi="Times New Roman" w:cs="Times New Roman"/>
          <w:color w:val="000000"/>
          <w:sz w:val="24"/>
          <w:szCs w:val="24"/>
        </w:rPr>
        <w:t>ть три жилищно-коммунальных предприятия. Муниципальные унитарные предприятия, оказывающие коммунальные услуги населению и предприятиям района, являются убыточными. Это объясняется высокими затратами на приобретаемое топливо, которые значительно выше чем оп</w:t>
      </w:r>
      <w:r w:rsidRPr="00ED4D5F">
        <w:rPr>
          <w:rFonts w:ascii="Times New Roman" w:hAnsi="Times New Roman" w:cs="Times New Roman"/>
          <w:color w:val="000000"/>
          <w:sz w:val="24"/>
          <w:szCs w:val="24"/>
        </w:rPr>
        <w:t xml:space="preserve">лата потребителей за предоставляемые коммунальные услуги.    </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b/>
          <w:color w:val="000000"/>
          <w:sz w:val="24"/>
          <w:szCs w:val="24"/>
        </w:rPr>
        <w:t>МУП «Коммунальное хозяйство» р.п. Панино</w:t>
      </w:r>
      <w:r w:rsidRPr="00ED4D5F">
        <w:rPr>
          <w:rFonts w:ascii="Times New Roman" w:hAnsi="Times New Roman" w:cs="Times New Roman"/>
          <w:color w:val="000000"/>
          <w:sz w:val="24"/>
          <w:szCs w:val="24"/>
        </w:rPr>
        <w:t xml:space="preserve"> - оказывает коммунальные услуги населению и предприятиям Панинского   городского поселения.  За  2009 год отпущено теплоэнергии и оказано коммунальных ус</w:t>
      </w:r>
      <w:r w:rsidRPr="00ED4D5F">
        <w:rPr>
          <w:rFonts w:ascii="Times New Roman" w:hAnsi="Times New Roman" w:cs="Times New Roman"/>
          <w:color w:val="000000"/>
          <w:sz w:val="24"/>
          <w:szCs w:val="24"/>
        </w:rPr>
        <w:t>луг на сумму  19,2 млн. рублей. По итогам работы за 2009 год получены убытки  в сумме 19,3 млн. рублей. Среднесписочная численность 83 человек, среднемесячная заработная плата 10710 рублей.</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b/>
          <w:color w:val="000000"/>
          <w:sz w:val="24"/>
          <w:szCs w:val="24"/>
        </w:rPr>
        <w:t>МУП «Коммунальное хозяйство» ст. Перелешино</w:t>
      </w:r>
      <w:r w:rsidRPr="00ED4D5F">
        <w:rPr>
          <w:rFonts w:ascii="Times New Roman" w:hAnsi="Times New Roman" w:cs="Times New Roman"/>
          <w:color w:val="000000"/>
          <w:sz w:val="24"/>
          <w:szCs w:val="24"/>
        </w:rPr>
        <w:t xml:space="preserve"> - отгружено теплоэнергии и оказано коммунальных услуг за   2009 год на сумму 11,1 млн. рублей, что в сравнении с соответствующим периодом 2008 года составляет 133,7 % в действующих ценах.   По итогам работы за  2009 год получены   убытки в сумме  2,7 млн.</w:t>
      </w:r>
      <w:r w:rsidRPr="00ED4D5F">
        <w:rPr>
          <w:rFonts w:ascii="Times New Roman" w:hAnsi="Times New Roman" w:cs="Times New Roman"/>
          <w:color w:val="000000"/>
          <w:sz w:val="24"/>
          <w:szCs w:val="24"/>
        </w:rPr>
        <w:t xml:space="preserve"> рублей.</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 xml:space="preserve">Среднесписочная численность  23 человека, среднемесячная заработная плата  13077 рублей. </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b/>
          <w:color w:val="000000"/>
          <w:sz w:val="24"/>
          <w:szCs w:val="24"/>
        </w:rPr>
        <w:t>МУП «Коммунальщик» р.п. Перелешинский</w:t>
      </w:r>
      <w:r w:rsidRPr="00ED4D5F">
        <w:rPr>
          <w:rFonts w:ascii="Times New Roman" w:hAnsi="Times New Roman" w:cs="Times New Roman"/>
          <w:color w:val="000000"/>
          <w:sz w:val="24"/>
          <w:szCs w:val="24"/>
        </w:rPr>
        <w:t xml:space="preserve"> – оказано коммунальных услуг за  2009 год на сумму  6,2 млн. рублей, что составляет 87,3% к уровню 2008 года.  Оборот п</w:t>
      </w:r>
      <w:r w:rsidRPr="00ED4D5F">
        <w:rPr>
          <w:rFonts w:ascii="Times New Roman" w:hAnsi="Times New Roman" w:cs="Times New Roman"/>
          <w:color w:val="000000"/>
          <w:sz w:val="24"/>
          <w:szCs w:val="24"/>
        </w:rPr>
        <w:t>редприятия за 2009 год составил 20,4 млн. рублей, в том числе продано товаров несобственного производства на сумму 14,2 млн. рублей – это мазут топочный для ТЭЦ сахарного завода,  который отапливал поселок  в 1-м полугодии 2009 года, т.к котельной в ведени</w:t>
      </w:r>
      <w:r w:rsidRPr="00ED4D5F">
        <w:rPr>
          <w:rFonts w:ascii="Times New Roman" w:hAnsi="Times New Roman" w:cs="Times New Roman"/>
          <w:color w:val="000000"/>
          <w:sz w:val="24"/>
          <w:szCs w:val="24"/>
        </w:rPr>
        <w:t xml:space="preserve">и коммунального хозяйства не было. Во 2-й половине истекшего года, поселок газифицирован, построена муниципальная котельная для отопления социальной сферы поселка, газифицирован частный сектор с поквартирным отоплением.  </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По итогам работы за 2009 год получ</w:t>
      </w:r>
      <w:r w:rsidRPr="00ED4D5F">
        <w:rPr>
          <w:rFonts w:ascii="Times New Roman" w:hAnsi="Times New Roman" w:cs="Times New Roman"/>
          <w:color w:val="000000"/>
          <w:sz w:val="24"/>
          <w:szCs w:val="24"/>
        </w:rPr>
        <w:t>ены убытки в сумме 17,2 млн. рублей.</w:t>
      </w:r>
    </w:p>
    <w:p w:rsidR="003B60F7" w:rsidRPr="00ED4D5F" w:rsidRDefault="001267E0" w:rsidP="003B60F7">
      <w:pPr>
        <w:pStyle w:val="34"/>
        <w:ind w:firstLine="709"/>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 xml:space="preserve"> Среднесписочная численность по предприятию составляет 40 человек, среднемесячная заработная плата 6563 рубля.                         </w:t>
      </w:r>
    </w:p>
    <w:p w:rsidR="003B60F7" w:rsidRPr="00ED4D5F" w:rsidRDefault="001267E0" w:rsidP="003B60F7">
      <w:pPr>
        <w:pStyle w:val="34"/>
        <w:ind w:firstLine="709"/>
        <w:jc w:val="both"/>
        <w:rPr>
          <w:rFonts w:ascii="Times New Roman" w:hAnsi="Times New Roman" w:cs="Times New Roman"/>
          <w:color w:val="000000"/>
          <w:sz w:val="24"/>
          <w:szCs w:val="24"/>
        </w:rPr>
      </w:pPr>
    </w:p>
    <w:p w:rsidR="003B60F7" w:rsidRPr="00ED4D5F" w:rsidRDefault="001267E0" w:rsidP="003B60F7">
      <w:pPr>
        <w:pStyle w:val="34"/>
        <w:ind w:firstLine="709"/>
        <w:jc w:val="both"/>
        <w:outlineLvl w:val="0"/>
        <w:rPr>
          <w:rFonts w:ascii="Times New Roman" w:hAnsi="Times New Roman"/>
          <w:b/>
          <w:bCs/>
          <w:i/>
          <w:iCs/>
          <w:color w:val="000000"/>
          <w:sz w:val="24"/>
          <w:szCs w:val="24"/>
        </w:rPr>
      </w:pPr>
      <w:r w:rsidRPr="00ED4D5F">
        <w:rPr>
          <w:rFonts w:ascii="Times New Roman" w:hAnsi="Times New Roman" w:cs="Times New Roman"/>
          <w:b/>
          <w:bCs/>
          <w:i/>
          <w:iCs/>
          <w:color w:val="000000"/>
          <w:sz w:val="24"/>
          <w:szCs w:val="24"/>
        </w:rPr>
        <w:t xml:space="preserve"> </w:t>
      </w:r>
      <w:r w:rsidRPr="00ED4D5F">
        <w:rPr>
          <w:rFonts w:ascii="Times New Roman" w:hAnsi="Times New Roman"/>
          <w:b/>
          <w:bCs/>
          <w:i/>
          <w:iCs/>
          <w:color w:val="000000"/>
          <w:sz w:val="24"/>
          <w:szCs w:val="24"/>
        </w:rPr>
        <w:t>Сельское хозяйство</w:t>
      </w:r>
    </w:p>
    <w:p w:rsidR="003B60F7" w:rsidRPr="00ED4D5F" w:rsidRDefault="001267E0" w:rsidP="003B60F7">
      <w:pPr>
        <w:pStyle w:val="af4"/>
        <w:rPr>
          <w:color w:val="000000"/>
          <w:szCs w:val="28"/>
        </w:rPr>
      </w:pPr>
      <w:r w:rsidRPr="00ED4D5F">
        <w:rPr>
          <w:color w:val="000000"/>
        </w:rPr>
        <w:tab/>
      </w:r>
      <w:r w:rsidRPr="00ED4D5F">
        <w:rPr>
          <w:color w:val="000000"/>
          <w:szCs w:val="28"/>
        </w:rPr>
        <w:t xml:space="preserve">Сельское хозяйство </w:t>
      </w:r>
      <w:r w:rsidRPr="00ED4D5F">
        <w:rPr>
          <w:color w:val="000000"/>
        </w:rPr>
        <w:t>Панинского района -</w:t>
      </w:r>
      <w:r w:rsidRPr="00ED4D5F">
        <w:rPr>
          <w:color w:val="000000"/>
          <w:szCs w:val="28"/>
        </w:rPr>
        <w:t xml:space="preserve"> важнейшая сфера эконом</w:t>
      </w:r>
      <w:r w:rsidRPr="00ED4D5F">
        <w:rPr>
          <w:color w:val="000000"/>
          <w:szCs w:val="28"/>
        </w:rPr>
        <w:t>ической деятельности по производству сельскохозяйственной продукции  и оказанию услуг в целях обеспечения населения качественным  продовольствием, промышленности сырьём и содействия устойчивому  развитию сельских территорий.</w:t>
      </w:r>
    </w:p>
    <w:p w:rsidR="003B60F7" w:rsidRPr="00ED4D5F" w:rsidRDefault="001267E0" w:rsidP="003B60F7">
      <w:pPr>
        <w:pStyle w:val="af4"/>
        <w:ind w:firstLine="709"/>
        <w:rPr>
          <w:color w:val="000000"/>
        </w:rPr>
      </w:pPr>
      <w:r w:rsidRPr="00ED4D5F">
        <w:rPr>
          <w:color w:val="000000"/>
        </w:rPr>
        <w:t>В общем объеме производства  уд</w:t>
      </w:r>
      <w:r w:rsidRPr="00ED4D5F">
        <w:rPr>
          <w:color w:val="000000"/>
        </w:rPr>
        <w:t>ельный вес сельскохозяйственных предприятий составляет 59,8% , крестьянско-фермерских хозяйств - 10,2%, хозяйства населения - 30,0%. В  целом по району в структуре валовой продукции продукция растениеводства  составляет 85,7%  и 14,3% продукция животноводс</w:t>
      </w:r>
      <w:r w:rsidRPr="00ED4D5F">
        <w:rPr>
          <w:color w:val="000000"/>
        </w:rPr>
        <w:t>тва.</w:t>
      </w:r>
    </w:p>
    <w:p w:rsidR="003B60F7" w:rsidRPr="00ED4D5F" w:rsidRDefault="001267E0" w:rsidP="003B60F7">
      <w:pPr>
        <w:ind w:firstLine="709"/>
        <w:jc w:val="both"/>
        <w:rPr>
          <w:color w:val="000000"/>
        </w:rPr>
      </w:pPr>
      <w:r w:rsidRPr="00ED4D5F">
        <w:rPr>
          <w:color w:val="000000"/>
        </w:rPr>
        <w:t>Сельскохозяйственные предприятия района специализируются на производстве растениеводческой продукции (зерно, сахарная свёкла, подсолнечник, картофель). Отрасль животноводства развивается  в хозяйствах  ФГУ СХП «Воронежское» и ООО АПК «Александровское»</w:t>
      </w:r>
      <w:r w:rsidRPr="00ED4D5F">
        <w:rPr>
          <w:color w:val="000000"/>
        </w:rPr>
        <w:t xml:space="preserve">. </w:t>
      </w:r>
    </w:p>
    <w:p w:rsidR="003B60F7" w:rsidRPr="00ED4D5F" w:rsidRDefault="001267E0" w:rsidP="003B60F7">
      <w:pPr>
        <w:ind w:firstLine="709"/>
        <w:jc w:val="both"/>
        <w:rPr>
          <w:color w:val="000000"/>
        </w:rPr>
      </w:pPr>
      <w:r w:rsidRPr="00ED4D5F">
        <w:rPr>
          <w:color w:val="000000"/>
        </w:rPr>
        <w:t>Восемь из десяти действующих хозяйств работают с привлечением инвесторов. Наиболее крупными инвесторами являются компания «Продимекс» (ЗАО «ЦЧ АПК» ф-л Панинский - 14166 га пашни, или 13,7% по району), «Русское зерно» (ООО «Агрофирма» Малая земля» - 150</w:t>
      </w:r>
      <w:r w:rsidRPr="00ED4D5F">
        <w:rPr>
          <w:color w:val="000000"/>
        </w:rPr>
        <w:t xml:space="preserve">00 га пашни, 14,5%), физ. лицо Кузнецов С.Н. (ООО «СЭЗ» - 27130 га пашни- 26,2%). Самостоятельно работают ФГУ СХП «Воронежское» (подведомственно </w:t>
      </w:r>
      <w:r w:rsidRPr="00ED4D5F">
        <w:rPr>
          <w:color w:val="000000"/>
        </w:rPr>
        <w:lastRenderedPageBreak/>
        <w:t xml:space="preserve">управлению исполнения наказаний по Воронежской области) и ЗАО «Волна» (рыбоводческое хозяйство).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Валовое </w:t>
      </w:r>
      <w:r w:rsidRPr="00ED4D5F">
        <w:rPr>
          <w:rFonts w:ascii="Times New Roman" w:eastAsia="Calibri" w:hAnsi="Times New Roman" w:cs="Times New Roman"/>
          <w:color w:val="000000"/>
          <w:sz w:val="24"/>
          <w:szCs w:val="24"/>
        </w:rPr>
        <w:t>производство зерна в 2009 году составило 151,7 тыс. тонн, что составляет 89,7 % к уровню  2008 года .  Урожайность зерновых составила 32,8 ц/га, что ниже уровня прошлого года на 15,5% или на 6,0 ц/га.</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Самая высокая урожайность по выращиванию зерновых культ</w:t>
      </w:r>
      <w:r w:rsidRPr="00ED4D5F">
        <w:rPr>
          <w:rFonts w:ascii="Times New Roman" w:eastAsia="Calibri" w:hAnsi="Times New Roman" w:cs="Times New Roman"/>
          <w:color w:val="000000"/>
          <w:sz w:val="24"/>
          <w:szCs w:val="24"/>
        </w:rPr>
        <w:t>ур по району сложилась  в ООО «Экспортхлебагроцентрплюс» -  48,6 ц/га, в ООО АПК «Александровское» -  40,3 ц/га. Хорошие  результаты получены ФГУ СХП «Воронежское» - 35 ц/га и ЗАО ЦЧ АПК филиал «Панинский» - 35,3 ц/га.</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Валовой сбор подсолнечника  на 01.01.2010 года  составил 41,2 тыс. тонн, что выше уровня прошлого на 185%, средняя урожайность по сельхозпредприятиям района – 20,4 ц/га, что составляет 94,4% к уровню прошлого года, по состоянию на 01.01.2009 года урожайнос</w:t>
      </w:r>
      <w:r w:rsidRPr="00ED4D5F">
        <w:rPr>
          <w:rFonts w:ascii="Times New Roman" w:eastAsia="Calibri" w:hAnsi="Times New Roman" w:cs="Times New Roman"/>
          <w:color w:val="000000"/>
          <w:sz w:val="24"/>
          <w:szCs w:val="24"/>
        </w:rPr>
        <w:t xml:space="preserve">ть составила 21,6 ц/га. Наиболее высоких результатов в выращивании этой культуры добились предприятия:  ОАО Агрофирма «Малая Земля» -  29,1 ц/га и ЗАО СХП «Рикон» -  26,8 ц/га.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Валовой сбор  сахарной свеклы составил 175,2 тыс. тонн, средняя урожайность со</w:t>
      </w:r>
      <w:r w:rsidRPr="00ED4D5F">
        <w:rPr>
          <w:rFonts w:ascii="Times New Roman" w:eastAsia="Calibri" w:hAnsi="Times New Roman" w:cs="Times New Roman"/>
          <w:color w:val="000000"/>
          <w:sz w:val="24"/>
          <w:szCs w:val="24"/>
        </w:rPr>
        <w:t xml:space="preserve">ставила  430,9 ц/га,  что больше уровня 2008 года на 3,8%, наибольший урожай получен в хозяйствах: ЗАО «ЦЧ АПК» и ОАО Агрофирма «Малая Земля»- 467,7ц/га и 476,5 ц/га соответственно.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Посев озимых зерновых под урожай  будущего года составил 21,3 тыс. га, чт</w:t>
      </w:r>
      <w:r w:rsidRPr="00ED4D5F">
        <w:rPr>
          <w:rFonts w:ascii="Times New Roman" w:eastAsia="Calibri" w:hAnsi="Times New Roman" w:cs="Times New Roman"/>
          <w:color w:val="000000"/>
          <w:sz w:val="24"/>
          <w:szCs w:val="24"/>
        </w:rPr>
        <w:t>о к уровню 2008 года составляет 101,4 %. Вспахано зяби 53,0 тыс. га или 83,1 % к уровню прошлого года.</w:t>
      </w:r>
    </w:p>
    <w:p w:rsidR="003B60F7" w:rsidRPr="00ED4D5F" w:rsidRDefault="001267E0" w:rsidP="003B60F7">
      <w:pPr>
        <w:pStyle w:val="34"/>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ab/>
        <w:t xml:space="preserve">Производством животноводческой продукции в районе занимаются два сельскохозяйственных предприятия из 11 действующих. </w:t>
      </w:r>
    </w:p>
    <w:p w:rsidR="003B60F7" w:rsidRPr="00ED4D5F" w:rsidRDefault="001267E0" w:rsidP="003B60F7">
      <w:pPr>
        <w:ind w:firstLine="709"/>
        <w:jc w:val="both"/>
        <w:rPr>
          <w:color w:val="000000"/>
        </w:rPr>
      </w:pPr>
      <w:r w:rsidRPr="00ED4D5F">
        <w:rPr>
          <w:color w:val="000000"/>
        </w:rPr>
        <w:t>В ФГУ СХП «Воронежское»  на 01.01.</w:t>
      </w:r>
      <w:r w:rsidRPr="00ED4D5F">
        <w:rPr>
          <w:color w:val="000000"/>
        </w:rPr>
        <w:t xml:space="preserve">10г. имеется 648 голов крупного рогатого скота, в том числе коров - 210 голов, свиней- 1045 голов. </w:t>
      </w:r>
    </w:p>
    <w:p w:rsidR="003B60F7" w:rsidRPr="00ED4D5F" w:rsidRDefault="001267E0" w:rsidP="003B60F7">
      <w:pPr>
        <w:ind w:firstLine="709"/>
        <w:jc w:val="both"/>
        <w:rPr>
          <w:color w:val="000000"/>
        </w:rPr>
      </w:pPr>
      <w:r w:rsidRPr="00ED4D5F">
        <w:rPr>
          <w:color w:val="000000"/>
        </w:rPr>
        <w:t xml:space="preserve">В ООО АПК «Александровское» на 01.01.10 г. имеется  260 голов свиней и 2881 гол. овец.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Объем реализации мяса составил за 2009 год по сельхозпредприятиям ра</w:t>
      </w:r>
      <w:r w:rsidRPr="00ED4D5F">
        <w:rPr>
          <w:rFonts w:ascii="Times New Roman" w:eastAsia="Calibri" w:hAnsi="Times New Roman" w:cs="Times New Roman"/>
          <w:color w:val="000000"/>
          <w:sz w:val="24"/>
          <w:szCs w:val="24"/>
        </w:rPr>
        <w:t>йона 156,6 тонн, что составляет 109,1% к уровню прошлого года. Увеличение производства мяса произошло  по ФГУ СХП «Воронежское» на 8,3  тонн, по ООО «Александровское на 6,7 тонн.</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Производство молока составило  907,2 тонн. Средний надой на корову  составил </w:t>
      </w:r>
      <w:r w:rsidRPr="00ED4D5F">
        <w:rPr>
          <w:rFonts w:ascii="Times New Roman" w:eastAsia="Calibri" w:hAnsi="Times New Roman" w:cs="Times New Roman"/>
          <w:color w:val="000000"/>
          <w:sz w:val="24"/>
          <w:szCs w:val="24"/>
        </w:rPr>
        <w:t>4361 кг, что  составляет 105,6 % к уровню предыдущего года.</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Поголовье крупнорогатого скота составило на 01.01.2010 года  648 голов, что на 4,7%  больше чем в 2008 году, в том числе коров  210 голов или  102,4% к  2008 году, поголовье свиней составляет 1305</w:t>
      </w:r>
      <w:r w:rsidRPr="00ED4D5F">
        <w:rPr>
          <w:rFonts w:ascii="Times New Roman" w:eastAsia="Calibri" w:hAnsi="Times New Roman" w:cs="Times New Roman"/>
          <w:color w:val="000000"/>
          <w:sz w:val="24"/>
          <w:szCs w:val="24"/>
        </w:rPr>
        <w:t xml:space="preserve"> голов или  123,3 % к уровню прошлого года.</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Среднесписочная численность работающих в сельхозпредприятиях  1451 человек.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Среднемесячная заработная плата по отрасли составила  10172 рубля, что выше уровня прошлого года на 45,7%. </w:t>
      </w:r>
    </w:p>
    <w:p w:rsidR="003B60F7" w:rsidRPr="00ED4D5F" w:rsidRDefault="001267E0" w:rsidP="003B60F7">
      <w:pPr>
        <w:pStyle w:val="af4"/>
        <w:ind w:firstLine="709"/>
        <w:rPr>
          <w:b/>
          <w:color w:val="000000"/>
        </w:rPr>
      </w:pPr>
      <w:r w:rsidRPr="00ED4D5F">
        <w:rPr>
          <w:b/>
          <w:color w:val="000000"/>
        </w:rPr>
        <w:t>Перспективы развития эконом</w:t>
      </w:r>
      <w:r w:rsidRPr="00ED4D5F">
        <w:rPr>
          <w:b/>
          <w:color w:val="000000"/>
        </w:rPr>
        <w:t>ической базы Панинского</w:t>
      </w:r>
      <w:r w:rsidRPr="00ED4D5F">
        <w:rPr>
          <w:color w:val="000000"/>
        </w:rPr>
        <w:t xml:space="preserve"> </w:t>
      </w:r>
      <w:r w:rsidRPr="00ED4D5F">
        <w:rPr>
          <w:b/>
          <w:color w:val="000000"/>
        </w:rPr>
        <w:t>муниципального  района</w:t>
      </w:r>
    </w:p>
    <w:p w:rsidR="003B60F7" w:rsidRPr="00ED4D5F" w:rsidRDefault="001267E0" w:rsidP="003B60F7">
      <w:pPr>
        <w:pStyle w:val="af4"/>
        <w:ind w:firstLine="709"/>
        <w:rPr>
          <w:color w:val="000000"/>
        </w:rPr>
      </w:pPr>
      <w:r w:rsidRPr="00ED4D5F">
        <w:rPr>
          <w:color w:val="000000"/>
        </w:rPr>
        <w:t>К размещению на территории района подготовлены следующие инвестиционные проекты:</w:t>
      </w:r>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 xml:space="preserve">Строительство АЗС на территории Красненского сельского поселения. </w:t>
      </w:r>
    </w:p>
    <w:p w:rsidR="003B60F7" w:rsidRPr="00ED4D5F" w:rsidRDefault="0031087D" w:rsidP="003B60F7">
      <w:pPr>
        <w:pStyle w:val="34"/>
        <w:numPr>
          <w:ilvl w:val="0"/>
          <w:numId w:val="60"/>
        </w:numPr>
        <w:ind w:left="0" w:firstLine="0"/>
        <w:jc w:val="both"/>
        <w:rPr>
          <w:rFonts w:ascii="Times New Roman" w:hAnsi="Times New Roman" w:cs="Times New Roman"/>
          <w:color w:val="000000"/>
          <w:sz w:val="24"/>
          <w:szCs w:val="24"/>
        </w:rPr>
      </w:pPr>
      <w:hyperlink r:id="rId65" w:anchor="_blank" w:history="1">
        <w:r w:rsidR="001267E0" w:rsidRPr="00ED4D5F">
          <w:rPr>
            <w:rStyle w:val="ae"/>
            <w:rFonts w:ascii="Times New Roman" w:hAnsi="Times New Roman" w:cs="Times New Roman"/>
            <w:color w:val="000000"/>
            <w:sz w:val="24"/>
            <w:szCs w:val="24"/>
          </w:rPr>
          <w:t>Строительство многотопливной АЗС на территории Панинского городского поселения.</w:t>
        </w:r>
      </w:hyperlink>
      <w:hyperlink r:id="rId66" w:anchor="6403222146782492" w:history="1">
        <w:r w:rsidR="001267E0" w:rsidRPr="00ED4D5F">
          <w:rPr>
            <w:rStyle w:val="ae"/>
            <w:rFonts w:ascii="Times New Roman" w:hAnsi="Times New Roman" w:cs="Times New Roman"/>
            <w:color w:val="000000"/>
            <w:sz w:val="24"/>
            <w:szCs w:val="24"/>
          </w:rPr>
          <w:t xml:space="preserve"> </w:t>
        </w:r>
      </w:hyperlink>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 xml:space="preserve">Строительство завода по выпуску молочной и сыротворожной продукции на свободной инвестиционной площадке в п.Тойда Сергеевского сельского поселения. </w:t>
      </w:r>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lastRenderedPageBreak/>
        <w:t>Строительство кирпичного завода. Развитие нового вида промышленного производства и обеспечение населения ка</w:t>
      </w:r>
      <w:r w:rsidRPr="00ED4D5F">
        <w:rPr>
          <w:rFonts w:ascii="Times New Roman" w:hAnsi="Times New Roman" w:cs="Times New Roman"/>
          <w:color w:val="000000"/>
          <w:sz w:val="24"/>
          <w:szCs w:val="24"/>
        </w:rPr>
        <w:t xml:space="preserve">чественным и доступным строительным материалом. </w:t>
      </w:r>
    </w:p>
    <w:p w:rsidR="003B60F7" w:rsidRPr="00ED4D5F" w:rsidRDefault="0031087D" w:rsidP="003B60F7">
      <w:pPr>
        <w:pStyle w:val="34"/>
        <w:numPr>
          <w:ilvl w:val="0"/>
          <w:numId w:val="60"/>
        </w:numPr>
        <w:ind w:left="0" w:firstLine="0"/>
        <w:jc w:val="both"/>
        <w:rPr>
          <w:rFonts w:ascii="Times New Roman" w:hAnsi="Times New Roman" w:cs="Times New Roman"/>
          <w:color w:val="000000"/>
          <w:sz w:val="24"/>
          <w:szCs w:val="24"/>
        </w:rPr>
      </w:pPr>
      <w:hyperlink r:id="rId67" w:anchor="_blank" w:history="1">
        <w:r w:rsidR="001267E0" w:rsidRPr="00ED4D5F">
          <w:rPr>
            <w:rStyle w:val="ae"/>
            <w:rFonts w:ascii="Times New Roman" w:hAnsi="Times New Roman" w:cs="Times New Roman"/>
            <w:color w:val="000000"/>
            <w:sz w:val="24"/>
            <w:szCs w:val="24"/>
          </w:rPr>
          <w:t>Строительство птицеводческого комплекса по производству мяса бройлеров с целью насыщения продовольственного рынка мясом</w:t>
        </w:r>
        <w:r w:rsidR="001267E0" w:rsidRPr="00ED4D5F">
          <w:rPr>
            <w:rStyle w:val="ae"/>
            <w:rFonts w:ascii="Times New Roman" w:hAnsi="Times New Roman" w:cs="Times New Roman"/>
            <w:color w:val="000000"/>
            <w:sz w:val="24"/>
            <w:szCs w:val="24"/>
          </w:rPr>
          <w:t xml:space="preserve"> птицы.</w:t>
        </w:r>
      </w:hyperlink>
      <w:r w:rsidR="001267E0" w:rsidRPr="00ED4D5F">
        <w:rPr>
          <w:rFonts w:ascii="Times New Roman" w:hAnsi="Times New Roman" w:cs="Times New Roman"/>
          <w:color w:val="000000"/>
          <w:sz w:val="24"/>
          <w:szCs w:val="24"/>
        </w:rPr>
        <w:t xml:space="preserve"> </w:t>
      </w:r>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 xml:space="preserve">Строительство АЗС на территории Дмитриевского сельского поселения. </w:t>
      </w:r>
    </w:p>
    <w:p w:rsidR="003B60F7" w:rsidRPr="00ED4D5F" w:rsidRDefault="0031087D" w:rsidP="003B60F7">
      <w:pPr>
        <w:pStyle w:val="34"/>
        <w:numPr>
          <w:ilvl w:val="0"/>
          <w:numId w:val="60"/>
        </w:numPr>
        <w:ind w:left="0" w:firstLine="0"/>
        <w:jc w:val="both"/>
        <w:rPr>
          <w:rFonts w:ascii="Times New Roman" w:hAnsi="Times New Roman" w:cs="Times New Roman"/>
          <w:color w:val="000000"/>
          <w:sz w:val="24"/>
          <w:szCs w:val="24"/>
        </w:rPr>
      </w:pPr>
      <w:hyperlink r:id="rId68" w:anchor="_blank" w:history="1">
        <w:r w:rsidR="001267E0" w:rsidRPr="00ED4D5F">
          <w:rPr>
            <w:rStyle w:val="ae"/>
            <w:rFonts w:ascii="Times New Roman" w:hAnsi="Times New Roman" w:cs="Times New Roman"/>
            <w:color w:val="000000"/>
            <w:sz w:val="24"/>
            <w:szCs w:val="24"/>
          </w:rPr>
          <w:t>Строительство современного благоустроенного рынка с целью обеспечения населения района необходи</w:t>
        </w:r>
        <w:r w:rsidR="001267E0" w:rsidRPr="00ED4D5F">
          <w:rPr>
            <w:rStyle w:val="ae"/>
            <w:rFonts w:ascii="Times New Roman" w:hAnsi="Times New Roman" w:cs="Times New Roman"/>
            <w:color w:val="000000"/>
            <w:sz w:val="24"/>
            <w:szCs w:val="24"/>
          </w:rPr>
          <w:t>мыми товарами и продуктами питания, а также улучшения условий торговли.</w:t>
        </w:r>
      </w:hyperlink>
      <w:r w:rsidR="001267E0" w:rsidRPr="00ED4D5F">
        <w:rPr>
          <w:rFonts w:ascii="Times New Roman" w:hAnsi="Times New Roman" w:cs="Times New Roman"/>
          <w:color w:val="000000"/>
          <w:sz w:val="24"/>
          <w:szCs w:val="24"/>
        </w:rPr>
        <w:t xml:space="preserve"> </w:t>
      </w:r>
    </w:p>
    <w:p w:rsidR="003B60F7" w:rsidRPr="00ED4D5F" w:rsidRDefault="0031087D" w:rsidP="003B60F7">
      <w:pPr>
        <w:pStyle w:val="34"/>
        <w:numPr>
          <w:ilvl w:val="0"/>
          <w:numId w:val="60"/>
        </w:numPr>
        <w:ind w:left="0" w:firstLine="0"/>
        <w:jc w:val="both"/>
        <w:rPr>
          <w:rFonts w:ascii="Times New Roman" w:hAnsi="Times New Roman" w:cs="Times New Roman"/>
          <w:color w:val="000000"/>
          <w:sz w:val="24"/>
          <w:szCs w:val="24"/>
        </w:rPr>
      </w:pPr>
      <w:hyperlink r:id="rId69" w:anchor="_blank" w:history="1">
        <w:r w:rsidR="001267E0" w:rsidRPr="00ED4D5F">
          <w:rPr>
            <w:rStyle w:val="ae"/>
            <w:rFonts w:ascii="Times New Roman" w:hAnsi="Times New Roman" w:cs="Times New Roman"/>
            <w:color w:val="000000"/>
            <w:sz w:val="24"/>
            <w:szCs w:val="24"/>
          </w:rPr>
          <w:t>Строительство современного свиноводческого комплекса.</w:t>
        </w:r>
      </w:hyperlink>
      <w:r w:rsidR="001267E0" w:rsidRPr="00ED4D5F">
        <w:rPr>
          <w:rFonts w:ascii="Times New Roman" w:hAnsi="Times New Roman" w:cs="Times New Roman"/>
          <w:color w:val="000000"/>
          <w:sz w:val="24"/>
          <w:szCs w:val="24"/>
        </w:rPr>
        <w:t xml:space="preserve"> </w:t>
      </w:r>
    </w:p>
    <w:p w:rsidR="003B60F7" w:rsidRPr="00ED4D5F" w:rsidRDefault="0031087D" w:rsidP="003B60F7">
      <w:pPr>
        <w:pStyle w:val="34"/>
        <w:numPr>
          <w:ilvl w:val="0"/>
          <w:numId w:val="60"/>
        </w:numPr>
        <w:ind w:left="0" w:firstLine="0"/>
        <w:jc w:val="both"/>
        <w:rPr>
          <w:rFonts w:ascii="Times New Roman" w:hAnsi="Times New Roman" w:cs="Times New Roman"/>
          <w:color w:val="000000"/>
          <w:sz w:val="24"/>
          <w:szCs w:val="24"/>
        </w:rPr>
      </w:pPr>
      <w:hyperlink r:id="rId70" w:anchor="_blank" w:history="1">
        <w:r w:rsidR="001267E0" w:rsidRPr="00ED4D5F">
          <w:rPr>
            <w:rStyle w:val="ae"/>
            <w:rFonts w:ascii="Times New Roman" w:hAnsi="Times New Roman" w:cs="Times New Roman"/>
            <w:color w:val="000000"/>
            <w:sz w:val="24"/>
            <w:szCs w:val="24"/>
          </w:rPr>
          <w:t>Строительство комплекса по производству молока на 1000 голов дойного стада в с. Алое Поле.</w:t>
        </w:r>
      </w:hyperlink>
      <w:r w:rsidR="001267E0" w:rsidRPr="00ED4D5F">
        <w:rPr>
          <w:rFonts w:ascii="Times New Roman" w:hAnsi="Times New Roman" w:cs="Times New Roman"/>
          <w:color w:val="000000"/>
          <w:sz w:val="24"/>
          <w:szCs w:val="24"/>
        </w:rPr>
        <w:t xml:space="preserve"> </w:t>
      </w:r>
    </w:p>
    <w:p w:rsidR="003B60F7" w:rsidRPr="00ED4D5F" w:rsidRDefault="0031087D" w:rsidP="003B60F7">
      <w:pPr>
        <w:pStyle w:val="34"/>
        <w:numPr>
          <w:ilvl w:val="0"/>
          <w:numId w:val="60"/>
        </w:numPr>
        <w:ind w:left="0" w:firstLine="0"/>
        <w:jc w:val="both"/>
        <w:rPr>
          <w:rFonts w:ascii="Times New Roman" w:hAnsi="Times New Roman" w:cs="Times New Roman"/>
          <w:color w:val="000000"/>
          <w:sz w:val="24"/>
          <w:szCs w:val="24"/>
        </w:rPr>
      </w:pPr>
      <w:hyperlink r:id="rId71" w:anchor="_blank" w:history="1">
        <w:r w:rsidR="001267E0" w:rsidRPr="00ED4D5F">
          <w:rPr>
            <w:rStyle w:val="ae"/>
            <w:rFonts w:ascii="Times New Roman" w:hAnsi="Times New Roman" w:cs="Times New Roman"/>
            <w:color w:val="000000"/>
            <w:sz w:val="24"/>
            <w:szCs w:val="24"/>
          </w:rPr>
          <w:t xml:space="preserve">Строительство </w:t>
        </w:r>
        <w:r w:rsidR="001267E0" w:rsidRPr="00ED4D5F">
          <w:rPr>
            <w:rStyle w:val="ae"/>
            <w:rFonts w:ascii="Times New Roman" w:hAnsi="Times New Roman" w:cs="Times New Roman"/>
            <w:color w:val="000000"/>
            <w:sz w:val="24"/>
            <w:szCs w:val="24"/>
          </w:rPr>
          <w:t>комплекса по производству молока на 1000 голов дойного стада.</w:t>
        </w:r>
      </w:hyperlink>
      <w:r w:rsidR="001267E0" w:rsidRPr="00ED4D5F">
        <w:rPr>
          <w:rFonts w:ascii="Times New Roman" w:hAnsi="Times New Roman" w:cs="Times New Roman"/>
          <w:color w:val="000000"/>
          <w:sz w:val="24"/>
          <w:szCs w:val="24"/>
        </w:rPr>
        <w:t xml:space="preserve"> </w:t>
      </w:r>
    </w:p>
    <w:p w:rsidR="003B60F7" w:rsidRPr="00ED4D5F" w:rsidRDefault="0031087D" w:rsidP="003B60F7">
      <w:pPr>
        <w:pStyle w:val="34"/>
        <w:numPr>
          <w:ilvl w:val="0"/>
          <w:numId w:val="60"/>
        </w:numPr>
        <w:ind w:left="0" w:firstLine="0"/>
        <w:jc w:val="both"/>
        <w:rPr>
          <w:rFonts w:ascii="Times New Roman" w:hAnsi="Times New Roman" w:cs="Times New Roman"/>
          <w:color w:val="000000"/>
          <w:sz w:val="24"/>
          <w:szCs w:val="24"/>
        </w:rPr>
      </w:pPr>
      <w:hyperlink r:id="rId72" w:anchor="_blank" w:history="1">
        <w:r w:rsidR="001267E0" w:rsidRPr="00ED4D5F">
          <w:rPr>
            <w:rStyle w:val="ae"/>
            <w:rFonts w:ascii="Times New Roman" w:hAnsi="Times New Roman" w:cs="Times New Roman"/>
            <w:color w:val="000000"/>
            <w:sz w:val="24"/>
            <w:szCs w:val="24"/>
          </w:rPr>
          <w:t>Строительство комплекса по производству молока на 500 голов дойного стада. П. Тойденский.</w:t>
        </w:r>
      </w:hyperlink>
      <w:r w:rsidR="001267E0" w:rsidRPr="00ED4D5F">
        <w:rPr>
          <w:rFonts w:ascii="Times New Roman" w:hAnsi="Times New Roman" w:cs="Times New Roman"/>
          <w:color w:val="000000"/>
          <w:sz w:val="24"/>
          <w:szCs w:val="24"/>
        </w:rPr>
        <w:t xml:space="preserve"> </w:t>
      </w:r>
    </w:p>
    <w:p w:rsidR="003B60F7" w:rsidRPr="00ED4D5F" w:rsidRDefault="001267E0" w:rsidP="003B60F7">
      <w:pPr>
        <w:pStyle w:val="34"/>
        <w:numPr>
          <w:ilvl w:val="0"/>
          <w:numId w:val="60"/>
        </w:numPr>
        <w:ind w:left="0" w:firstLine="0"/>
        <w:jc w:val="both"/>
        <w:rPr>
          <w:rFonts w:ascii="Times New Roman" w:hAnsi="Times New Roman" w:cs="Times New Roman"/>
          <w:color w:val="000000"/>
          <w:sz w:val="24"/>
          <w:szCs w:val="24"/>
        </w:rPr>
      </w:pPr>
      <w:r w:rsidRPr="00ED4D5F">
        <w:rPr>
          <w:rFonts w:ascii="Times New Roman" w:hAnsi="Times New Roman" w:cs="Times New Roman"/>
          <w:color w:val="000000"/>
          <w:sz w:val="24"/>
          <w:szCs w:val="24"/>
        </w:rPr>
        <w:t>Строительств</w:t>
      </w:r>
      <w:r w:rsidRPr="00ED4D5F">
        <w:rPr>
          <w:rFonts w:ascii="Times New Roman" w:hAnsi="Times New Roman" w:cs="Times New Roman"/>
          <w:color w:val="000000"/>
          <w:sz w:val="24"/>
          <w:szCs w:val="24"/>
        </w:rPr>
        <w:t xml:space="preserve">о элеватора ст. Тойда. </w:t>
      </w:r>
    </w:p>
    <w:p w:rsidR="003B60F7" w:rsidRPr="00ED4D5F" w:rsidRDefault="0031087D" w:rsidP="003B60F7">
      <w:pPr>
        <w:pStyle w:val="34"/>
        <w:numPr>
          <w:ilvl w:val="0"/>
          <w:numId w:val="60"/>
        </w:numPr>
        <w:ind w:left="0" w:firstLine="0"/>
        <w:jc w:val="both"/>
        <w:rPr>
          <w:rFonts w:ascii="Times New Roman" w:hAnsi="Times New Roman" w:cs="Times New Roman"/>
          <w:color w:val="000000"/>
          <w:sz w:val="24"/>
          <w:szCs w:val="24"/>
        </w:rPr>
      </w:pPr>
      <w:hyperlink r:id="rId73" w:anchor="_blank" w:history="1">
        <w:r w:rsidR="001267E0" w:rsidRPr="00ED4D5F">
          <w:rPr>
            <w:rStyle w:val="ae"/>
            <w:rFonts w:ascii="Times New Roman" w:hAnsi="Times New Roman" w:cs="Times New Roman"/>
            <w:color w:val="000000"/>
            <w:sz w:val="24"/>
            <w:szCs w:val="24"/>
          </w:rPr>
          <w:t>Строительство семенного завода по производству семян зерновых культур в р.п. Панино Панинского муниципального района.</w:t>
        </w:r>
      </w:hyperlink>
    </w:p>
    <w:p w:rsidR="003B60F7" w:rsidRPr="00ED4D5F" w:rsidRDefault="001267E0" w:rsidP="003B60F7">
      <w:pPr>
        <w:pStyle w:val="af4"/>
        <w:ind w:firstLine="709"/>
        <w:rPr>
          <w:color w:val="000000"/>
        </w:rPr>
      </w:pPr>
    </w:p>
    <w:p w:rsidR="003B60F7" w:rsidRPr="00ED4D5F" w:rsidRDefault="001267E0" w:rsidP="003B60F7">
      <w:pPr>
        <w:pStyle w:val="34"/>
        <w:ind w:left="-567" w:firstLine="567"/>
        <w:jc w:val="both"/>
        <w:outlineLvl w:val="0"/>
        <w:rPr>
          <w:rFonts w:ascii="Times New Roman" w:hAnsi="Times New Roman" w:cs="Times New Roman"/>
          <w:b/>
          <w:bCs/>
          <w:i/>
          <w:color w:val="000000"/>
          <w:sz w:val="24"/>
          <w:szCs w:val="24"/>
        </w:rPr>
      </w:pPr>
      <w:r w:rsidRPr="00ED4D5F">
        <w:rPr>
          <w:rFonts w:ascii="Times New Roman" w:hAnsi="Times New Roman" w:cs="Times New Roman"/>
          <w:b/>
          <w:bCs/>
          <w:i/>
          <w:color w:val="000000"/>
          <w:sz w:val="24"/>
          <w:szCs w:val="24"/>
        </w:rPr>
        <w:tab/>
      </w:r>
      <w:r w:rsidRPr="00ED4D5F">
        <w:rPr>
          <w:rFonts w:ascii="Times New Roman" w:hAnsi="Times New Roman" w:cs="Times New Roman"/>
          <w:b/>
          <w:bCs/>
          <w:i/>
          <w:color w:val="000000"/>
          <w:sz w:val="24"/>
          <w:szCs w:val="24"/>
        </w:rPr>
        <w:tab/>
        <w:t>Инвестиции</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hAnsi="Times New Roman" w:cs="Times New Roman"/>
          <w:color w:val="000000"/>
          <w:sz w:val="28"/>
          <w:szCs w:val="28"/>
        </w:rPr>
        <w:t xml:space="preserve">  </w:t>
      </w:r>
      <w:r w:rsidRPr="00ED4D5F">
        <w:rPr>
          <w:rFonts w:ascii="Times New Roman" w:eastAsia="Calibri" w:hAnsi="Times New Roman" w:cs="Times New Roman"/>
          <w:color w:val="000000"/>
          <w:sz w:val="24"/>
          <w:szCs w:val="24"/>
        </w:rPr>
        <w:t xml:space="preserve">В  2009 году в районе  освоено инвестиций за счет  всех источников финансирования   на  сумму  654869,6 тыс. рублей,    что  составляет 178,4 %  к уровню  прошлого года в сопоставимых ценах.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Объем инвестиций за счет бюджетных средств всех уровней в 2009 г</w:t>
      </w:r>
      <w:r w:rsidRPr="00ED4D5F">
        <w:rPr>
          <w:rFonts w:ascii="Times New Roman" w:eastAsia="Calibri" w:hAnsi="Times New Roman" w:cs="Times New Roman"/>
          <w:color w:val="000000"/>
          <w:sz w:val="24"/>
          <w:szCs w:val="24"/>
        </w:rPr>
        <w:t>оду составил 321242 тыс. рублей.</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В 2009 году началась газификация района, за год газифицировано 1259 частных домовладений, а также: районная больница, 3 школы, 3 детских сада и ряд организаций района. Всего в 2009 году израсходовано средств на газификацию </w:t>
      </w:r>
      <w:r w:rsidRPr="00ED4D5F">
        <w:rPr>
          <w:rFonts w:ascii="Times New Roman" w:eastAsia="Calibri" w:hAnsi="Times New Roman" w:cs="Times New Roman"/>
          <w:color w:val="000000"/>
          <w:sz w:val="24"/>
          <w:szCs w:val="24"/>
        </w:rPr>
        <w:t xml:space="preserve"> 349,4 млн. рублей, в т.ч.  средства областного бюджета составили 104,3 млн. рублей, средства ОАО «Газпром» -  125,1 млн. рублей и средства населения - 120,0 млн. рублей.</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Pr>
          <w:rFonts w:ascii="Times New Roman" w:eastAsia="Calibri" w:hAnsi="Times New Roman" w:cs="Times New Roman"/>
          <w:noProof/>
          <w:color w:val="000000"/>
          <w:sz w:val="24"/>
          <w:szCs w:val="24"/>
        </w:rPr>
        <w:drawing>
          <wp:inline distT="0" distB="0" distL="0" distR="0">
            <wp:extent cx="4120515" cy="2470150"/>
            <wp:effectExtent l="1905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74" cstate="print"/>
                    <a:stretch>
                      <a:fillRect/>
                    </a:stretch>
                  </pic:blipFill>
                  <pic:spPr bwMode="auto">
                    <a:xfrm>
                      <a:off x="0" y="0"/>
                      <a:ext cx="4120515" cy="2470150"/>
                    </a:xfrm>
                    <a:prstGeom prst="rect">
                      <a:avLst/>
                    </a:prstGeom>
                    <a:solidFill>
                      <a:srgbClr val="FFFFFF"/>
                    </a:solidFill>
                    <a:ln w="9525">
                      <a:noFill/>
                      <a:miter lim="800000"/>
                      <a:headEnd/>
                      <a:tailEnd/>
                    </a:ln>
                  </pic:spPr>
                </pic:pic>
              </a:graphicData>
            </a:graphic>
          </wp:inline>
        </w:drawing>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В 2009 году продолжалось строительство биологических очистных сооружений в районе и</w:t>
      </w:r>
      <w:r w:rsidRPr="00ED4D5F">
        <w:rPr>
          <w:rFonts w:ascii="Times New Roman" w:eastAsia="Calibri" w:hAnsi="Times New Roman" w:cs="Times New Roman"/>
          <w:color w:val="000000"/>
          <w:sz w:val="24"/>
          <w:szCs w:val="24"/>
        </w:rPr>
        <w:t xml:space="preserve"> канализационных сетей в р.п. Панино,  на реализацию проектов выделены средства в сумме 27817,3 тыс. рублей, в т.ч. из районного бюджета - 100,9 тыс. рублей,  из областного бюджета - 27716,4 тыс. рублей.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lastRenderedPageBreak/>
        <w:t>В 2009 году осуществлен ввод 7-ми модульных газовых</w:t>
      </w:r>
      <w:r w:rsidRPr="00ED4D5F">
        <w:rPr>
          <w:rFonts w:ascii="Times New Roman" w:eastAsia="Calibri" w:hAnsi="Times New Roman" w:cs="Times New Roman"/>
          <w:color w:val="000000"/>
          <w:sz w:val="24"/>
          <w:szCs w:val="24"/>
        </w:rPr>
        <w:t xml:space="preserve"> котельных для объектов социальной сферы, на строительство котельных были выделены денежные средства в сумме 49095,6 тыс. рублей из областного бюджета.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В ходе реализации программы «Молодая семья» в 2009 году улучшили свои жилищные условия 9 молодых семей </w:t>
      </w:r>
      <w:r w:rsidRPr="00ED4D5F">
        <w:rPr>
          <w:rFonts w:ascii="Times New Roman" w:eastAsia="Calibri" w:hAnsi="Times New Roman" w:cs="Times New Roman"/>
          <w:color w:val="000000"/>
          <w:sz w:val="24"/>
          <w:szCs w:val="24"/>
        </w:rPr>
        <w:t>района, на эти цели выделены средства из всех уровней бюджетов в сумме 1530,5  тыс. рублей.</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В 2009 году направлены денежные средства из областного бюджета в сумме 1212,1 тыс. рублей на реконструкцию амбулатории в с. Криуша.</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Основными объектами инвестирован</w:t>
      </w:r>
      <w:r w:rsidRPr="00ED4D5F">
        <w:rPr>
          <w:rFonts w:ascii="Times New Roman" w:eastAsia="Calibri" w:hAnsi="Times New Roman" w:cs="Times New Roman"/>
          <w:color w:val="000000"/>
          <w:sz w:val="24"/>
          <w:szCs w:val="24"/>
        </w:rPr>
        <w:t>ия  среди хозяйствующих объектов района являются:</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строительство мини-завода по глубокой переработке углеводородного сырья  ООО «Модуль», общий объем финансирования – 1467,7 млн. рублей.  Объем финансирования составил: в 2008 году - 431 млн. рублей, в 200</w:t>
      </w:r>
      <w:r w:rsidRPr="00ED4D5F">
        <w:rPr>
          <w:rFonts w:ascii="Times New Roman" w:eastAsia="Calibri" w:hAnsi="Times New Roman" w:cs="Times New Roman"/>
          <w:color w:val="000000"/>
          <w:sz w:val="24"/>
          <w:szCs w:val="24"/>
        </w:rPr>
        <w:t xml:space="preserve">9 году -101 млн. рублей.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Из общей суммы инвестиций, вложенных в строительство мини-завода  в 2009 году,  23 млн. рублей -  собственные средства, 78 млн. рублей - заемные средства банка.</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В 2009 году продолжалась модернизация ООО «Перелешинский сахарный ко</w:t>
      </w:r>
      <w:r w:rsidRPr="00ED4D5F">
        <w:rPr>
          <w:rFonts w:ascii="Times New Roman" w:eastAsia="Calibri" w:hAnsi="Times New Roman" w:cs="Times New Roman"/>
          <w:color w:val="000000"/>
          <w:sz w:val="24"/>
          <w:szCs w:val="24"/>
        </w:rPr>
        <w:t xml:space="preserve">мбинат».  С целью увеличения производства продукции ведется замена устаревшего оборудования, инвестиции  составили 33,1 млн. рублей (заемные средства банка).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Сельскохозяйственными предприятиями района  приобретено  сельскохозяй-ственной техники и инвентар</w:t>
      </w:r>
      <w:r w:rsidRPr="00ED4D5F">
        <w:rPr>
          <w:rFonts w:ascii="Times New Roman" w:eastAsia="Calibri" w:hAnsi="Times New Roman" w:cs="Times New Roman"/>
          <w:color w:val="000000"/>
          <w:sz w:val="24"/>
          <w:szCs w:val="24"/>
        </w:rPr>
        <w:t>я на сумму 19,2 млн. рублей.</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Ввод жилья за январь- декабрь 2009 года по району составил 28 квартир  общей площадью – 2937,4 кв. метра,   ввод жилья полностью  осуществлен за счет средств населения.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p>
    <w:p w:rsidR="003B60F7" w:rsidRPr="00ED4D5F" w:rsidRDefault="001267E0" w:rsidP="003B60F7">
      <w:pPr>
        <w:pStyle w:val="34"/>
        <w:jc w:val="both"/>
        <w:outlineLvl w:val="0"/>
        <w:rPr>
          <w:rFonts w:ascii="Times New Roman" w:eastAsia="Calibri" w:hAnsi="Times New Roman" w:cs="Times New Roman"/>
          <w:b/>
          <w:i/>
          <w:color w:val="000000"/>
          <w:sz w:val="24"/>
          <w:szCs w:val="24"/>
        </w:rPr>
      </w:pPr>
      <w:r w:rsidRPr="00ED4D5F">
        <w:rPr>
          <w:rFonts w:ascii="Times New Roman" w:eastAsia="Calibri" w:hAnsi="Times New Roman" w:cs="Times New Roman"/>
          <w:b/>
          <w:i/>
          <w:color w:val="000000"/>
          <w:sz w:val="24"/>
          <w:szCs w:val="24"/>
        </w:rPr>
        <w:tab/>
        <w:t>Потребительский рынок</w:t>
      </w:r>
    </w:p>
    <w:p w:rsidR="003B60F7" w:rsidRPr="00ED4D5F" w:rsidRDefault="001267E0" w:rsidP="003B60F7">
      <w:pPr>
        <w:pStyle w:val="34"/>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ab/>
      </w:r>
      <w:r w:rsidRPr="00ED4D5F">
        <w:rPr>
          <w:rFonts w:ascii="Times New Roman" w:eastAsia="Calibri" w:hAnsi="Times New Roman" w:cs="Times New Roman"/>
          <w:color w:val="000000"/>
          <w:sz w:val="24"/>
          <w:szCs w:val="24"/>
        </w:rPr>
        <w:t xml:space="preserve">Объем розничного товарооборота по всем каналам реализации за 2009 год составил 516,8 млн. рублей или  113 %  к уровню прошлого года  в действующих ценах.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Реализация продовольственных товаров на территории района  составляет более 60%, на непродовольственн</w:t>
      </w:r>
      <w:r w:rsidRPr="00ED4D5F">
        <w:rPr>
          <w:rFonts w:ascii="Times New Roman" w:eastAsia="Calibri" w:hAnsi="Times New Roman" w:cs="Times New Roman"/>
          <w:color w:val="000000"/>
          <w:sz w:val="24"/>
          <w:szCs w:val="24"/>
        </w:rPr>
        <w:t>ую группу приходится около 40%.  Это объясняется тем, что район расположен  недалеко от областного центра и многие бытовые товары, одежда, мебель и другие товары  приобретаются населением района в областном центре.</w:t>
      </w:r>
    </w:p>
    <w:p w:rsidR="003B60F7" w:rsidRPr="00ED4D5F" w:rsidRDefault="001267E0" w:rsidP="003B60F7">
      <w:pPr>
        <w:pStyle w:val="34"/>
        <w:ind w:firstLine="708"/>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Доля потребительской кооперации ежегодно </w:t>
      </w:r>
      <w:r w:rsidRPr="00ED4D5F">
        <w:rPr>
          <w:rFonts w:ascii="Times New Roman" w:eastAsia="Calibri" w:hAnsi="Times New Roman" w:cs="Times New Roman"/>
          <w:color w:val="000000"/>
          <w:sz w:val="24"/>
          <w:szCs w:val="24"/>
        </w:rPr>
        <w:t xml:space="preserve">сокращается и составляет 3,7 процентов от общего объема товарооборота. Большая часть магазинов в сельской местности продана частникам, действующих магазинов в потребкооперации осталось 14 единиц. </w:t>
      </w:r>
    </w:p>
    <w:p w:rsidR="003B60F7" w:rsidRPr="00ED4D5F" w:rsidRDefault="001267E0" w:rsidP="003B60F7">
      <w:pPr>
        <w:pStyle w:val="34"/>
        <w:ind w:firstLine="708"/>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Ведущее место в организации потребительского рынка принадле</w:t>
      </w:r>
      <w:r w:rsidRPr="00ED4D5F">
        <w:rPr>
          <w:rFonts w:ascii="Times New Roman" w:eastAsia="Calibri" w:hAnsi="Times New Roman" w:cs="Times New Roman"/>
          <w:color w:val="000000"/>
          <w:sz w:val="24"/>
          <w:szCs w:val="24"/>
        </w:rPr>
        <w:t>жит частному сектору, в котором функционирует  188 торговых точек, из них 125 магазинов, 18 павильонов и 45 киосков.</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В районе функционирует  мини-рынок на 90 торговых мест. Доля государственного сектора в товарообороте района составляет всего 1,9%.</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Объем п</w:t>
      </w:r>
      <w:r w:rsidRPr="00ED4D5F">
        <w:rPr>
          <w:rFonts w:ascii="Times New Roman" w:eastAsia="Calibri" w:hAnsi="Times New Roman" w:cs="Times New Roman"/>
          <w:color w:val="000000"/>
          <w:sz w:val="24"/>
          <w:szCs w:val="24"/>
        </w:rPr>
        <w:t>латных услуг, оказанных населению района за январь-декабрь 2009 года, составил 105,4 млн. рублей, в том числе: бытовых -  7,78  млн. руб. или 116,1 % к уровню предыдущего года в действующих ценах. Объем платных услуг населению увеличен за счет роста объема</w:t>
      </w:r>
      <w:r w:rsidRPr="00ED4D5F">
        <w:rPr>
          <w:rFonts w:ascii="Times New Roman" w:eastAsia="Calibri" w:hAnsi="Times New Roman" w:cs="Times New Roman"/>
          <w:color w:val="000000"/>
          <w:sz w:val="24"/>
          <w:szCs w:val="24"/>
        </w:rPr>
        <w:t xml:space="preserve"> реализации платных услуг - связи, коммунальных услуг, автотранспортных услуг. Объем платных услуг на одного жителя района за  2009 год составляет  3711 рублей, в т.ч. бытовых – 274 рубля.</w:t>
      </w:r>
    </w:p>
    <w:p w:rsidR="003B60F7" w:rsidRPr="00ED4D5F" w:rsidRDefault="001267E0" w:rsidP="003B60F7">
      <w:pPr>
        <w:pStyle w:val="34"/>
        <w:ind w:firstLine="709"/>
        <w:jc w:val="both"/>
        <w:rPr>
          <w:rFonts w:ascii="Times New Roman" w:eastAsia="Calibri" w:hAnsi="Times New Roman" w:cs="Times New Roman"/>
          <w:b/>
          <w:i/>
          <w:color w:val="000000"/>
          <w:sz w:val="24"/>
          <w:szCs w:val="24"/>
        </w:rPr>
      </w:pPr>
      <w:r w:rsidRPr="00ED4D5F">
        <w:rPr>
          <w:rFonts w:ascii="Times New Roman" w:eastAsia="Calibri" w:hAnsi="Times New Roman" w:cs="Times New Roman"/>
          <w:color w:val="000000"/>
          <w:sz w:val="24"/>
          <w:szCs w:val="24"/>
        </w:rPr>
        <w:t xml:space="preserve">  </w:t>
      </w:r>
      <w:r w:rsidRPr="00ED4D5F">
        <w:rPr>
          <w:rFonts w:ascii="Times New Roman" w:eastAsia="Calibri" w:hAnsi="Times New Roman" w:cs="Times New Roman"/>
          <w:b/>
          <w:i/>
          <w:color w:val="000000"/>
          <w:sz w:val="24"/>
          <w:szCs w:val="24"/>
        </w:rPr>
        <w:tab/>
      </w:r>
    </w:p>
    <w:p w:rsidR="003B60F7" w:rsidRPr="00ED4D5F" w:rsidRDefault="001267E0" w:rsidP="003B60F7">
      <w:pPr>
        <w:pStyle w:val="34"/>
        <w:ind w:firstLine="709"/>
        <w:jc w:val="both"/>
        <w:rPr>
          <w:rFonts w:ascii="Times New Roman" w:eastAsia="Calibri" w:hAnsi="Times New Roman" w:cs="Times New Roman"/>
          <w:b/>
          <w:i/>
          <w:color w:val="000000"/>
          <w:sz w:val="24"/>
          <w:szCs w:val="24"/>
        </w:rPr>
        <w:sectPr w:rsidR="003B60F7" w:rsidRPr="00ED4D5F">
          <w:pgSz w:w="11906" w:h="16838"/>
          <w:pgMar w:top="1670" w:right="1134" w:bottom="1693" w:left="1134" w:header="1134" w:footer="1134" w:gutter="0"/>
          <w:cols w:space="720"/>
        </w:sectPr>
      </w:pPr>
    </w:p>
    <w:p w:rsidR="003B60F7" w:rsidRPr="00ED4D5F" w:rsidRDefault="001267E0" w:rsidP="003B60F7">
      <w:pPr>
        <w:pStyle w:val="34"/>
        <w:ind w:firstLine="709"/>
        <w:jc w:val="both"/>
        <w:outlineLvl w:val="0"/>
        <w:rPr>
          <w:rFonts w:ascii="Times New Roman" w:eastAsia="Calibri" w:hAnsi="Times New Roman" w:cs="Times New Roman"/>
          <w:b/>
          <w:i/>
          <w:color w:val="000000"/>
          <w:sz w:val="24"/>
          <w:szCs w:val="24"/>
        </w:rPr>
      </w:pPr>
      <w:r w:rsidRPr="00ED4D5F">
        <w:rPr>
          <w:rFonts w:ascii="Times New Roman" w:eastAsia="Calibri" w:hAnsi="Times New Roman" w:cs="Times New Roman"/>
          <w:b/>
          <w:i/>
          <w:color w:val="000000"/>
          <w:sz w:val="24"/>
          <w:szCs w:val="24"/>
        </w:rPr>
        <w:lastRenderedPageBreak/>
        <w:t>Анализ бюджета района.</w:t>
      </w:r>
    </w:p>
    <w:p w:rsidR="003B60F7" w:rsidRPr="00ED4D5F" w:rsidRDefault="001267E0" w:rsidP="003B60F7">
      <w:pPr>
        <w:pStyle w:val="af4"/>
        <w:rPr>
          <w:color w:val="000000"/>
        </w:rPr>
      </w:pPr>
      <w:r w:rsidRPr="00ED4D5F">
        <w:rPr>
          <w:b/>
          <w:color w:val="000000"/>
        </w:rPr>
        <w:tab/>
      </w:r>
      <w:r w:rsidRPr="00ED4D5F">
        <w:rPr>
          <w:color w:val="000000"/>
        </w:rPr>
        <w:t>Реализация полномочий</w:t>
      </w:r>
      <w:r w:rsidRPr="00ED4D5F">
        <w:rPr>
          <w:color w:val="000000"/>
        </w:rPr>
        <w:t xml:space="preserve"> органов местного самоуправления в полной мере зависит от обеспеченности финансами. Главной задачей бюджетного процесса муниципального района является выполнение доходной части бюджета. Развитие территории муниципального образования напрямую зависит от тог</w:t>
      </w:r>
      <w:r w:rsidRPr="00ED4D5F">
        <w:rPr>
          <w:color w:val="000000"/>
        </w:rPr>
        <w:t>о, как сформулированы приоритеты бюджетной политики, насколько они соответствуют приоритетам развития территории на перспективу.</w:t>
      </w:r>
    </w:p>
    <w:p w:rsidR="003B60F7" w:rsidRPr="00ED4D5F" w:rsidRDefault="001267E0" w:rsidP="003B60F7">
      <w:pPr>
        <w:pStyle w:val="af4"/>
        <w:ind w:firstLine="708"/>
        <w:rPr>
          <w:color w:val="000000"/>
        </w:rPr>
      </w:pPr>
    </w:p>
    <w:p w:rsidR="003B60F7" w:rsidRPr="00ED4D5F" w:rsidRDefault="001267E0" w:rsidP="003B60F7">
      <w:pPr>
        <w:pStyle w:val="af4"/>
        <w:ind w:firstLine="708"/>
        <w:outlineLvl w:val="0"/>
        <w:rPr>
          <w:color w:val="000000"/>
        </w:rPr>
      </w:pPr>
      <w:r w:rsidRPr="00ED4D5F">
        <w:rPr>
          <w:color w:val="000000"/>
        </w:rPr>
        <w:t>Основные финансовые показатели развития района представлены в таблице.</w:t>
      </w:r>
    </w:p>
    <w:p w:rsidR="003B60F7" w:rsidRPr="00ED4D5F" w:rsidRDefault="001267E0" w:rsidP="003B60F7">
      <w:pPr>
        <w:pStyle w:val="af4"/>
        <w:ind w:firstLine="708"/>
        <w:rPr>
          <w:color w:val="000000"/>
        </w:rPr>
      </w:pPr>
    </w:p>
    <w:tbl>
      <w:tblPr>
        <w:tblW w:w="0" w:type="auto"/>
        <w:tblInd w:w="108" w:type="dxa"/>
        <w:tblLayout w:type="fixed"/>
        <w:tblLook w:val="0000"/>
      </w:tblPr>
      <w:tblGrid>
        <w:gridCol w:w="5609"/>
        <w:gridCol w:w="1975"/>
        <w:gridCol w:w="2053"/>
      </w:tblGrid>
      <w:tr w:rsidR="0031087D" w:rsidTr="003B60F7">
        <w:trPr>
          <w:trHeight w:val="315"/>
        </w:trPr>
        <w:tc>
          <w:tcPr>
            <w:tcW w:w="56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rPr>
                <w:b/>
                <w:color w:val="000000"/>
              </w:rPr>
            </w:pPr>
            <w:r w:rsidRPr="00ED4D5F">
              <w:rPr>
                <w:b/>
                <w:color w:val="000000"/>
              </w:rPr>
              <w:t>Показатели</w:t>
            </w:r>
          </w:p>
        </w:tc>
        <w:tc>
          <w:tcPr>
            <w:tcW w:w="1975"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jc w:val="center"/>
              <w:rPr>
                <w:b/>
                <w:color w:val="000000"/>
              </w:rPr>
            </w:pPr>
            <w:r w:rsidRPr="00ED4D5F">
              <w:rPr>
                <w:b/>
                <w:color w:val="000000"/>
              </w:rPr>
              <w:t>2007 год</w:t>
            </w:r>
          </w:p>
        </w:tc>
        <w:tc>
          <w:tcPr>
            <w:tcW w:w="205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spacing w:line="100" w:lineRule="atLeast"/>
              <w:jc w:val="center"/>
              <w:rPr>
                <w:b/>
                <w:color w:val="000000"/>
              </w:rPr>
            </w:pPr>
            <w:r w:rsidRPr="00ED4D5F">
              <w:rPr>
                <w:b/>
                <w:color w:val="000000"/>
              </w:rPr>
              <w:t>2008 год</w:t>
            </w:r>
          </w:p>
        </w:tc>
      </w:tr>
      <w:tr w:rsidR="0031087D" w:rsidTr="003B60F7">
        <w:trPr>
          <w:trHeight w:val="315"/>
        </w:trPr>
        <w:tc>
          <w:tcPr>
            <w:tcW w:w="56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rPr>
                <w:color w:val="000000"/>
              </w:rPr>
            </w:pPr>
            <w:r w:rsidRPr="00ED4D5F">
              <w:rPr>
                <w:color w:val="000000"/>
              </w:rPr>
              <w:t xml:space="preserve">Прибыль прибыльных предприятий, млн. руб. </w:t>
            </w:r>
          </w:p>
        </w:tc>
        <w:tc>
          <w:tcPr>
            <w:tcW w:w="1975"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jc w:val="center"/>
              <w:rPr>
                <w:color w:val="000000"/>
                <w:lang w:val="en-US"/>
              </w:rPr>
            </w:pPr>
            <w:r w:rsidRPr="00ED4D5F">
              <w:rPr>
                <w:color w:val="000000"/>
                <w:lang w:val="en-US"/>
              </w:rPr>
              <w:t>136</w:t>
            </w:r>
            <w:r w:rsidRPr="00ED4D5F">
              <w:rPr>
                <w:color w:val="000000"/>
              </w:rPr>
              <w:t>,</w:t>
            </w:r>
            <w:r w:rsidRPr="00ED4D5F">
              <w:rPr>
                <w:color w:val="000000"/>
                <w:lang w:val="en-US"/>
              </w:rPr>
              <w:t>8</w:t>
            </w:r>
          </w:p>
        </w:tc>
        <w:tc>
          <w:tcPr>
            <w:tcW w:w="2053" w:type="dxa"/>
            <w:tcBorders>
              <w:top w:val="single" w:sz="4" w:space="0" w:color="000000"/>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spacing w:line="100" w:lineRule="atLeast"/>
              <w:jc w:val="center"/>
              <w:rPr>
                <w:color w:val="000000"/>
                <w:lang w:val="en-US"/>
              </w:rPr>
            </w:pPr>
            <w:r w:rsidRPr="00ED4D5F">
              <w:rPr>
                <w:color w:val="000000"/>
              </w:rPr>
              <w:t>12</w:t>
            </w:r>
            <w:r w:rsidRPr="00ED4D5F">
              <w:rPr>
                <w:color w:val="000000"/>
                <w:lang w:val="en-US"/>
              </w:rPr>
              <w:t>8</w:t>
            </w:r>
            <w:r w:rsidRPr="00ED4D5F">
              <w:rPr>
                <w:color w:val="000000"/>
              </w:rPr>
              <w:t>,</w:t>
            </w:r>
            <w:r w:rsidRPr="00ED4D5F">
              <w:rPr>
                <w:color w:val="000000"/>
                <w:lang w:val="en-US"/>
              </w:rPr>
              <w:t>3</w:t>
            </w:r>
          </w:p>
        </w:tc>
      </w:tr>
      <w:tr w:rsidR="0031087D" w:rsidTr="003B60F7">
        <w:trPr>
          <w:trHeight w:val="315"/>
        </w:trPr>
        <w:tc>
          <w:tcPr>
            <w:tcW w:w="56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rPr>
                <w:color w:val="000000"/>
              </w:rPr>
            </w:pPr>
            <w:r w:rsidRPr="00ED4D5F">
              <w:rPr>
                <w:color w:val="000000"/>
              </w:rPr>
              <w:t>Сальдированный финансовый результат деятельности предприятий и организаций (прибыль (+), убыток (-) до налогообложения), млн.руб.</w:t>
            </w:r>
          </w:p>
        </w:tc>
        <w:tc>
          <w:tcPr>
            <w:tcW w:w="1975" w:type="dxa"/>
            <w:tcBorders>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jc w:val="center"/>
              <w:rPr>
                <w:color w:val="000000"/>
                <w:lang w:val="en-US"/>
              </w:rPr>
            </w:pPr>
            <w:r w:rsidRPr="00ED4D5F">
              <w:rPr>
                <w:color w:val="000000"/>
                <w:lang w:val="en-US"/>
              </w:rPr>
              <w:t>86</w:t>
            </w:r>
            <w:r w:rsidRPr="00ED4D5F">
              <w:rPr>
                <w:color w:val="000000"/>
              </w:rPr>
              <w:t>,</w:t>
            </w:r>
            <w:r w:rsidRPr="00ED4D5F">
              <w:rPr>
                <w:color w:val="000000"/>
                <w:lang w:val="en-US"/>
              </w:rPr>
              <w:t>0</w:t>
            </w:r>
          </w:p>
        </w:tc>
        <w:tc>
          <w:tcPr>
            <w:tcW w:w="2053" w:type="dxa"/>
            <w:tcBorders>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28,8</w:t>
            </w:r>
          </w:p>
        </w:tc>
      </w:tr>
      <w:tr w:rsidR="0031087D" w:rsidTr="003B60F7">
        <w:trPr>
          <w:trHeight w:val="315"/>
        </w:trPr>
        <w:tc>
          <w:tcPr>
            <w:tcW w:w="56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rPr>
                <w:color w:val="000000"/>
              </w:rPr>
            </w:pPr>
            <w:r w:rsidRPr="00ED4D5F">
              <w:rPr>
                <w:color w:val="000000"/>
              </w:rPr>
              <w:t>Доходы консолидированного бюджета района - всего, млн.руб.</w:t>
            </w:r>
          </w:p>
        </w:tc>
        <w:tc>
          <w:tcPr>
            <w:tcW w:w="1975" w:type="dxa"/>
            <w:tcBorders>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277,1</w:t>
            </w:r>
          </w:p>
        </w:tc>
        <w:tc>
          <w:tcPr>
            <w:tcW w:w="2053" w:type="dxa"/>
            <w:tcBorders>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29,0</w:t>
            </w:r>
          </w:p>
        </w:tc>
      </w:tr>
      <w:tr w:rsidR="0031087D" w:rsidTr="003B60F7">
        <w:trPr>
          <w:trHeight w:val="315"/>
        </w:trPr>
        <w:tc>
          <w:tcPr>
            <w:tcW w:w="56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rPr>
                <w:color w:val="000000"/>
              </w:rPr>
            </w:pPr>
            <w:r w:rsidRPr="00ED4D5F">
              <w:rPr>
                <w:color w:val="000000"/>
              </w:rPr>
              <w:t>в том числе: собственные доходы, млн.руб.</w:t>
            </w:r>
          </w:p>
        </w:tc>
        <w:tc>
          <w:tcPr>
            <w:tcW w:w="1975" w:type="dxa"/>
            <w:tcBorders>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69,9</w:t>
            </w:r>
          </w:p>
        </w:tc>
        <w:tc>
          <w:tcPr>
            <w:tcW w:w="2053" w:type="dxa"/>
            <w:tcBorders>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84,7</w:t>
            </w:r>
          </w:p>
        </w:tc>
      </w:tr>
      <w:tr w:rsidR="0031087D" w:rsidTr="003B60F7">
        <w:trPr>
          <w:trHeight w:val="315"/>
        </w:trPr>
        <w:tc>
          <w:tcPr>
            <w:tcW w:w="56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rPr>
                <w:color w:val="000000"/>
              </w:rPr>
            </w:pPr>
            <w:r w:rsidRPr="00ED4D5F">
              <w:rPr>
                <w:color w:val="000000"/>
              </w:rPr>
              <w:t xml:space="preserve">Безвозмездные перечисления, млн.руб. </w:t>
            </w:r>
          </w:p>
        </w:tc>
        <w:tc>
          <w:tcPr>
            <w:tcW w:w="1975" w:type="dxa"/>
            <w:tcBorders>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207,1</w:t>
            </w:r>
          </w:p>
        </w:tc>
        <w:tc>
          <w:tcPr>
            <w:tcW w:w="2053" w:type="dxa"/>
            <w:tcBorders>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205,3</w:t>
            </w:r>
          </w:p>
        </w:tc>
      </w:tr>
      <w:tr w:rsidR="0031087D" w:rsidTr="003B60F7">
        <w:trPr>
          <w:trHeight w:val="315"/>
        </w:trPr>
        <w:tc>
          <w:tcPr>
            <w:tcW w:w="56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rPr>
                <w:color w:val="000000"/>
              </w:rPr>
            </w:pPr>
            <w:r w:rsidRPr="00ED4D5F">
              <w:rPr>
                <w:color w:val="000000"/>
              </w:rPr>
              <w:t>Доля дотаций в общем объеме доходов</w:t>
            </w:r>
          </w:p>
        </w:tc>
        <w:tc>
          <w:tcPr>
            <w:tcW w:w="1975" w:type="dxa"/>
            <w:tcBorders>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75,0</w:t>
            </w:r>
          </w:p>
        </w:tc>
        <w:tc>
          <w:tcPr>
            <w:tcW w:w="2053" w:type="dxa"/>
            <w:tcBorders>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70,8</w:t>
            </w:r>
          </w:p>
        </w:tc>
      </w:tr>
      <w:tr w:rsidR="0031087D" w:rsidTr="003B60F7">
        <w:trPr>
          <w:trHeight w:val="315"/>
        </w:trPr>
        <w:tc>
          <w:tcPr>
            <w:tcW w:w="56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rPr>
                <w:color w:val="000000"/>
              </w:rPr>
            </w:pPr>
            <w:r w:rsidRPr="00ED4D5F">
              <w:rPr>
                <w:color w:val="000000"/>
              </w:rPr>
              <w:t>Расходы консолидированного бюджета района - всего, млн.руб.</w:t>
            </w:r>
          </w:p>
        </w:tc>
        <w:tc>
          <w:tcPr>
            <w:tcW w:w="1975" w:type="dxa"/>
            <w:tcBorders>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254,2</w:t>
            </w:r>
          </w:p>
        </w:tc>
        <w:tc>
          <w:tcPr>
            <w:tcW w:w="2053" w:type="dxa"/>
            <w:tcBorders>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312,8</w:t>
            </w:r>
          </w:p>
        </w:tc>
      </w:tr>
      <w:tr w:rsidR="0031087D" w:rsidTr="003B60F7">
        <w:trPr>
          <w:trHeight w:val="315"/>
        </w:trPr>
        <w:tc>
          <w:tcPr>
            <w:tcW w:w="56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rPr>
                <w:color w:val="000000"/>
              </w:rPr>
            </w:pPr>
            <w:r w:rsidRPr="00ED4D5F">
              <w:rPr>
                <w:color w:val="000000"/>
              </w:rPr>
              <w:t xml:space="preserve">Доходы бюджета на </w:t>
            </w:r>
            <w:r w:rsidRPr="00ED4D5F">
              <w:rPr>
                <w:color w:val="000000"/>
              </w:rPr>
              <w:t>душу населения, рублей</w:t>
            </w:r>
          </w:p>
        </w:tc>
        <w:tc>
          <w:tcPr>
            <w:tcW w:w="1975" w:type="dxa"/>
            <w:tcBorders>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9145</w:t>
            </w:r>
          </w:p>
        </w:tc>
        <w:tc>
          <w:tcPr>
            <w:tcW w:w="2053" w:type="dxa"/>
            <w:tcBorders>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10105</w:t>
            </w:r>
          </w:p>
        </w:tc>
      </w:tr>
      <w:tr w:rsidR="0031087D" w:rsidTr="003B60F7">
        <w:trPr>
          <w:trHeight w:val="315"/>
        </w:trPr>
        <w:tc>
          <w:tcPr>
            <w:tcW w:w="5609" w:type="dxa"/>
            <w:tcBorders>
              <w:top w:val="single" w:sz="4" w:space="0" w:color="000000"/>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rPr>
                <w:color w:val="000000"/>
              </w:rPr>
            </w:pPr>
            <w:r w:rsidRPr="00ED4D5F">
              <w:rPr>
                <w:color w:val="000000"/>
              </w:rPr>
              <w:t>Расходы бюджета на душу населения, рублей</w:t>
            </w:r>
          </w:p>
        </w:tc>
        <w:tc>
          <w:tcPr>
            <w:tcW w:w="1975" w:type="dxa"/>
            <w:tcBorders>
              <w:left w:val="single" w:sz="4" w:space="0" w:color="000000"/>
              <w:bottom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8389</w:t>
            </w:r>
          </w:p>
        </w:tc>
        <w:tc>
          <w:tcPr>
            <w:tcW w:w="2053" w:type="dxa"/>
            <w:tcBorders>
              <w:left w:val="single" w:sz="4" w:space="0" w:color="000000"/>
              <w:bottom w:val="single" w:sz="4" w:space="0" w:color="000000"/>
              <w:right w:val="single" w:sz="4" w:space="0" w:color="000000"/>
            </w:tcBorders>
            <w:shd w:val="clear" w:color="auto" w:fill="auto"/>
            <w:vAlign w:val="bottom"/>
          </w:tcPr>
          <w:p w:rsidR="003B60F7" w:rsidRPr="00ED4D5F" w:rsidRDefault="001267E0" w:rsidP="003B60F7">
            <w:pPr>
              <w:snapToGrid w:val="0"/>
              <w:spacing w:line="100" w:lineRule="atLeast"/>
              <w:jc w:val="center"/>
              <w:rPr>
                <w:color w:val="000000"/>
              </w:rPr>
            </w:pPr>
            <w:r w:rsidRPr="00ED4D5F">
              <w:rPr>
                <w:color w:val="000000"/>
              </w:rPr>
              <w:t>10898</w:t>
            </w:r>
          </w:p>
        </w:tc>
      </w:tr>
    </w:tbl>
    <w:p w:rsidR="003B60F7" w:rsidRPr="00ED4D5F" w:rsidRDefault="001267E0" w:rsidP="003B60F7">
      <w:pPr>
        <w:pStyle w:val="af4"/>
        <w:ind w:firstLine="708"/>
        <w:rPr>
          <w:color w:val="000000"/>
        </w:rPr>
      </w:pP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Доходы консолидированного бюджета района за 2009 год  составили 357,7 млн. рублей или 123,4 % к уровню 2008 года, из них собственная доходная часть консолидированного районного бюджета составляет 101,4 млн. рублей и 119,7 % к уровню 2008 года.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Собственные</w:t>
      </w:r>
      <w:r w:rsidRPr="00ED4D5F">
        <w:rPr>
          <w:rFonts w:ascii="Times New Roman" w:eastAsia="Calibri" w:hAnsi="Times New Roman" w:cs="Times New Roman"/>
          <w:color w:val="000000"/>
          <w:sz w:val="24"/>
          <w:szCs w:val="24"/>
        </w:rPr>
        <w:t xml:space="preserve">  доходы составляют 28,3% от общих доходов консолидированного бюджета района.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В 2009 году увеличен сбор налоговых и неналоговых  доходов в консолидированный бюджет муниципального района на 19,7% .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Налоговые доходы увеличены на 16,6 % к уровню прошлого </w:t>
      </w:r>
      <w:r w:rsidRPr="00ED4D5F">
        <w:rPr>
          <w:rFonts w:ascii="Times New Roman" w:eastAsia="Calibri" w:hAnsi="Times New Roman" w:cs="Times New Roman"/>
          <w:color w:val="000000"/>
          <w:sz w:val="24"/>
          <w:szCs w:val="24"/>
        </w:rPr>
        <w:t>года, из них увеличен  налог на доходы физических лиц на 16,3% или на 4882 тыс. рублей к уровню 2008 года, налоги на имущество на  20,1% или на 5738 тыс. рублей.</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Неналоговые доходы увеличены на 25,3%, доходы от сдачи муниципального имущества в аренду -   н</w:t>
      </w:r>
      <w:r w:rsidRPr="00ED4D5F">
        <w:rPr>
          <w:rFonts w:ascii="Times New Roman" w:eastAsia="Calibri" w:hAnsi="Times New Roman" w:cs="Times New Roman"/>
          <w:color w:val="000000"/>
          <w:sz w:val="24"/>
          <w:szCs w:val="24"/>
        </w:rPr>
        <w:t xml:space="preserve">а 17,8% или на 2730 тыс. рублей, арендная плата за земли - на 18,2% или на 2683 тыс. рублей, доходы от сдачи в аренду муниципального имущества -  на 7,85% .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Безвозмездные перечисления составляют 256,3 млн. рублей или 124,8 % к уровню прошлого года.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Доход</w:t>
      </w:r>
      <w:r w:rsidRPr="00ED4D5F">
        <w:rPr>
          <w:rFonts w:ascii="Times New Roman" w:eastAsia="Calibri" w:hAnsi="Times New Roman" w:cs="Times New Roman"/>
          <w:color w:val="000000"/>
          <w:sz w:val="24"/>
          <w:szCs w:val="24"/>
        </w:rPr>
        <w:t xml:space="preserve">ы бюджета  района на душу населения составляют 12595 рублей или 129,1 % к уровню 2008 года, расходы бюджета на душу населения составляют 14222  рубля или  128,1 % к уровню  2008 года.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Собственные доходы консолидированного бюджета района на душу населения </w:t>
      </w:r>
      <w:r w:rsidRPr="00ED4D5F">
        <w:rPr>
          <w:rFonts w:ascii="Times New Roman" w:eastAsia="Calibri" w:hAnsi="Times New Roman" w:cs="Times New Roman"/>
          <w:color w:val="000000"/>
          <w:sz w:val="24"/>
          <w:szCs w:val="24"/>
        </w:rPr>
        <w:t>составляют 3570 рублей, что выше уровня 2008 года  на   21%.</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t xml:space="preserve">В районе принимаются меры по увеличению собственных доходов бюджета, разработаны мероприятия по мобилизации доходов в консолидированный бюджет района на 2010 год. Постоянно  проводятся заседания </w:t>
      </w:r>
      <w:r w:rsidRPr="00ED4D5F">
        <w:rPr>
          <w:rFonts w:ascii="Times New Roman" w:eastAsia="Calibri" w:hAnsi="Times New Roman" w:cs="Times New Roman"/>
          <w:color w:val="000000"/>
          <w:sz w:val="24"/>
          <w:szCs w:val="24"/>
        </w:rPr>
        <w:t xml:space="preserve">комиссии по укреплению налоговой дисциплины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r w:rsidRPr="00ED4D5F">
        <w:rPr>
          <w:rFonts w:ascii="Times New Roman" w:eastAsia="Calibri" w:hAnsi="Times New Roman" w:cs="Times New Roman"/>
          <w:color w:val="000000"/>
          <w:sz w:val="24"/>
          <w:szCs w:val="24"/>
        </w:rPr>
        <w:lastRenderedPageBreak/>
        <w:t xml:space="preserve">На  заседаниях этой комиссии рассматриваются вопросы погашения задолженности предприятий по платежам во все уровни бюджета. </w:t>
      </w:r>
    </w:p>
    <w:p w:rsidR="003B60F7" w:rsidRPr="00ED4D5F" w:rsidRDefault="001267E0" w:rsidP="003B60F7">
      <w:pPr>
        <w:pStyle w:val="34"/>
        <w:ind w:firstLine="709"/>
        <w:jc w:val="both"/>
        <w:rPr>
          <w:rFonts w:ascii="Times New Roman" w:eastAsia="Calibri" w:hAnsi="Times New Roman" w:cs="Times New Roman"/>
          <w:color w:val="000000"/>
          <w:sz w:val="24"/>
          <w:szCs w:val="24"/>
        </w:rPr>
      </w:pPr>
    </w:p>
    <w:p w:rsidR="003B60F7" w:rsidRPr="00ED4D5F" w:rsidRDefault="001267E0" w:rsidP="003B60F7">
      <w:pPr>
        <w:pStyle w:val="af4"/>
        <w:outlineLvl w:val="0"/>
        <w:rPr>
          <w:b/>
          <w:color w:val="000000"/>
        </w:rPr>
      </w:pPr>
      <w:r w:rsidRPr="00ED4D5F">
        <w:rPr>
          <w:b/>
          <w:color w:val="000000"/>
        </w:rPr>
        <w:tab/>
        <w:t>Вывод:</w:t>
      </w:r>
    </w:p>
    <w:p w:rsidR="003B60F7" w:rsidRPr="00ED4D5F" w:rsidRDefault="001267E0" w:rsidP="003B60F7">
      <w:pPr>
        <w:pStyle w:val="af4"/>
        <w:rPr>
          <w:color w:val="000000"/>
        </w:rPr>
      </w:pPr>
      <w:r w:rsidRPr="00ED4D5F">
        <w:rPr>
          <w:color w:val="000000"/>
        </w:rPr>
        <w:tab/>
        <w:t>Основной проблемой формирования и исполнения бюджета Панинского муниципально</w:t>
      </w:r>
      <w:r w:rsidRPr="00ED4D5F">
        <w:rPr>
          <w:color w:val="000000"/>
        </w:rPr>
        <w:t>го района является недостаточное увеличение поступлений собственных доходов в бюджет района. Оставленные в распоряжении муниципального образования местные налоги не обеспечивают формирование доходной части местного бюджета, необходимой в полной мере для ре</w:t>
      </w:r>
      <w:r w:rsidRPr="00ED4D5F">
        <w:rPr>
          <w:color w:val="000000"/>
        </w:rPr>
        <w:t xml:space="preserve">шения вопросов местного значения. </w:t>
      </w:r>
    </w:p>
    <w:p w:rsidR="003B60F7" w:rsidRPr="00ED4D5F" w:rsidRDefault="001267E0" w:rsidP="003B60F7">
      <w:pPr>
        <w:pStyle w:val="af4"/>
        <w:ind w:firstLine="708"/>
        <w:rPr>
          <w:color w:val="000000"/>
        </w:rPr>
      </w:pPr>
      <w:r w:rsidRPr="00ED4D5F">
        <w:rPr>
          <w:color w:val="000000"/>
        </w:rPr>
        <w:t>Общая структура доходной части бюджета (собственные доходы и средства бюджетного регулирования) и местных налогов в недостаточной мере способствует росту инвестиционной привлекательности территории.</w:t>
      </w:r>
    </w:p>
    <w:p w:rsidR="003B60F7" w:rsidRPr="00ED4D5F" w:rsidRDefault="001267E0" w:rsidP="003B60F7">
      <w:pPr>
        <w:pStyle w:val="af4"/>
        <w:ind w:firstLine="708"/>
        <w:rPr>
          <w:color w:val="000000"/>
        </w:rPr>
      </w:pPr>
      <w:r w:rsidRPr="00ED4D5F">
        <w:rPr>
          <w:color w:val="000000"/>
        </w:rPr>
        <w:t>Необходимо повышение э</w:t>
      </w:r>
      <w:r w:rsidRPr="00ED4D5F">
        <w:rPr>
          <w:color w:val="000000"/>
        </w:rPr>
        <w:t>ффективности управления социально-экономическим развитием муниципального образования и заинтересованности органов местного самоуправления в увеличении собственных доходов местных бюджетов, в привлечении доходных инвестиционных проектов, способствующих экон</w:t>
      </w:r>
      <w:r w:rsidRPr="00ED4D5F">
        <w:rPr>
          <w:color w:val="000000"/>
        </w:rPr>
        <w:t>омическому развитию территории и инфраструктуры муниципального образования, созданию условий для развития человеческого потенциала и роста уровня жизни населения.</w:t>
      </w:r>
    </w:p>
    <w:p w:rsidR="003B60F7" w:rsidRPr="00ED4D5F" w:rsidRDefault="001267E0" w:rsidP="003B60F7">
      <w:pPr>
        <w:tabs>
          <w:tab w:val="left" w:pos="3990"/>
        </w:tabs>
        <w:snapToGrid w:val="0"/>
        <w:jc w:val="both"/>
        <w:rPr>
          <w:rFonts w:cs="Tahoma"/>
          <w:b/>
          <w:bCs/>
          <w:color w:val="000000"/>
        </w:rPr>
      </w:pPr>
    </w:p>
    <w:p w:rsidR="003B60F7" w:rsidRPr="00ED4D5F" w:rsidRDefault="001267E0" w:rsidP="003B60F7">
      <w:pPr>
        <w:jc w:val="both"/>
        <w:rPr>
          <w:b/>
          <w:bCs/>
          <w:color w:val="000000"/>
        </w:rPr>
      </w:pPr>
      <w:r w:rsidRPr="00ED4D5F">
        <w:rPr>
          <w:b/>
          <w:bCs/>
          <w:color w:val="000000"/>
        </w:rPr>
        <w:tab/>
        <w:t xml:space="preserve">2.6. Существующая территориально-планировочная организация  Панинского муниципального </w:t>
      </w:r>
      <w:r w:rsidRPr="00ED4D5F">
        <w:rPr>
          <w:b/>
          <w:bCs/>
          <w:color w:val="000000"/>
        </w:rPr>
        <w:t>района</w:t>
      </w:r>
    </w:p>
    <w:p w:rsidR="003B60F7" w:rsidRPr="00ED4D5F" w:rsidRDefault="001267E0" w:rsidP="003B60F7">
      <w:pPr>
        <w:jc w:val="both"/>
        <w:rPr>
          <w:color w:val="000000"/>
        </w:rPr>
      </w:pPr>
      <w:r w:rsidRPr="00ED4D5F">
        <w:rPr>
          <w:b/>
          <w:bCs/>
          <w:color w:val="000000"/>
        </w:rPr>
        <w:tab/>
        <w:t>2.6.1. Планировочная организация</w:t>
      </w:r>
      <w:r w:rsidRPr="00ED4D5F">
        <w:rPr>
          <w:color w:val="000000"/>
        </w:rPr>
        <w:t xml:space="preserve"> территории Панинского муниципального района складывалась под влиянием двух основных факторов. </w:t>
      </w:r>
    </w:p>
    <w:p w:rsidR="003B60F7" w:rsidRPr="00ED4D5F" w:rsidRDefault="001267E0" w:rsidP="003B60F7">
      <w:pPr>
        <w:ind w:firstLine="709"/>
        <w:jc w:val="both"/>
        <w:rPr>
          <w:rFonts w:cs="Tahoma"/>
          <w:color w:val="000000"/>
        </w:rPr>
      </w:pPr>
      <w:r w:rsidRPr="00ED4D5F">
        <w:rPr>
          <w:rFonts w:cs="Tahoma"/>
          <w:color w:val="000000"/>
          <w:u w:val="single"/>
        </w:rPr>
        <w:t>Первый фактор</w:t>
      </w:r>
      <w:r w:rsidRPr="00ED4D5F">
        <w:rPr>
          <w:rFonts w:cs="Tahoma"/>
          <w:color w:val="000000"/>
        </w:rPr>
        <w:t xml:space="preserve"> – природно-экологический каркас, формируемый долинами и поймами рек, являющимися основой зон исторически с</w:t>
      </w:r>
      <w:r w:rsidRPr="00ED4D5F">
        <w:rPr>
          <w:rFonts w:cs="Tahoma"/>
          <w:color w:val="000000"/>
        </w:rPr>
        <w:t>ложившегося сельского расселения. Расселение Панинского муниципального района  представляет собой сложную систему населенных пунктов, расположенных  в долинах рек Битюг, Икорец, Правая Хава, Верхняя Матренка.</w:t>
      </w:r>
    </w:p>
    <w:p w:rsidR="003B60F7" w:rsidRPr="00ED4D5F" w:rsidRDefault="001267E0" w:rsidP="003B60F7">
      <w:pPr>
        <w:ind w:firstLine="709"/>
        <w:jc w:val="both"/>
        <w:rPr>
          <w:rFonts w:cs="Tahoma"/>
          <w:color w:val="000000"/>
        </w:rPr>
      </w:pPr>
      <w:r w:rsidRPr="00ED4D5F">
        <w:rPr>
          <w:rFonts w:cs="Tahoma"/>
          <w:color w:val="000000"/>
        </w:rPr>
        <w:t>Главные природные планировочные оси имеют напра</w:t>
      </w:r>
      <w:r w:rsidRPr="00ED4D5F">
        <w:rPr>
          <w:rFonts w:cs="Tahoma"/>
          <w:color w:val="000000"/>
        </w:rPr>
        <w:t>вления:</w:t>
      </w:r>
    </w:p>
    <w:p w:rsidR="003B60F7" w:rsidRPr="00ED4D5F" w:rsidRDefault="001267E0" w:rsidP="003B60F7">
      <w:pPr>
        <w:widowControl w:val="0"/>
        <w:numPr>
          <w:ilvl w:val="0"/>
          <w:numId w:val="61"/>
        </w:numPr>
        <w:suppressAutoHyphens/>
        <w:ind w:left="0" w:firstLine="709"/>
        <w:jc w:val="both"/>
        <w:rPr>
          <w:rFonts w:cs="Tahoma"/>
          <w:color w:val="000000"/>
        </w:rPr>
      </w:pPr>
      <w:r w:rsidRPr="00ED4D5F">
        <w:rPr>
          <w:rFonts w:cs="Tahoma"/>
          <w:color w:val="000000"/>
        </w:rPr>
        <w:t>преимущественно меридиональное, вдоль долины реки Икорец: п. Икорецкое — п. Агарков — с. Криуша — п. Октябрьский — с. Софьинка;</w:t>
      </w:r>
    </w:p>
    <w:p w:rsidR="003B60F7" w:rsidRPr="00ED4D5F" w:rsidRDefault="001267E0" w:rsidP="003B60F7">
      <w:pPr>
        <w:widowControl w:val="0"/>
        <w:numPr>
          <w:ilvl w:val="0"/>
          <w:numId w:val="61"/>
        </w:numPr>
        <w:suppressAutoHyphens/>
        <w:ind w:left="0" w:firstLine="709"/>
        <w:jc w:val="both"/>
        <w:rPr>
          <w:rFonts w:cs="Tahoma"/>
          <w:color w:val="000000"/>
        </w:rPr>
      </w:pPr>
      <w:r w:rsidRPr="00ED4D5F">
        <w:rPr>
          <w:rFonts w:cs="Tahoma"/>
          <w:color w:val="000000"/>
        </w:rPr>
        <w:t>вдоль реки Правая Хава: с. Дмитриевка — п. Никольское 1-е — п. Шарко-Бакумовка — п. Богородицкое — п. Верхняя Катуховка.</w:t>
      </w:r>
    </w:p>
    <w:p w:rsidR="003B60F7" w:rsidRPr="00ED4D5F" w:rsidRDefault="001267E0" w:rsidP="003B60F7">
      <w:pPr>
        <w:jc w:val="both"/>
        <w:rPr>
          <w:rFonts w:cs="Tahoma"/>
          <w:color w:val="000000"/>
        </w:rPr>
      </w:pPr>
      <w:r w:rsidRPr="00ED4D5F">
        <w:rPr>
          <w:rFonts w:cs="Tahoma"/>
          <w:color w:val="000000"/>
        </w:rPr>
        <w:tab/>
      </w:r>
      <w:r w:rsidRPr="00ED4D5F">
        <w:rPr>
          <w:rFonts w:cs="Tahoma"/>
          <w:color w:val="000000"/>
          <w:u w:val="single"/>
        </w:rPr>
        <w:t>Второй фактор</w:t>
      </w:r>
      <w:r w:rsidRPr="00ED4D5F">
        <w:rPr>
          <w:rFonts w:cs="Tahoma"/>
          <w:color w:val="000000"/>
        </w:rPr>
        <w:t xml:space="preserve"> – транспортно-планировочный – это оси «исторических» дорог </w:t>
      </w:r>
      <w:r w:rsidRPr="00ED4D5F">
        <w:rPr>
          <w:rFonts w:cs="Tahoma"/>
          <w:color w:val="000000"/>
          <w:lang w:val="en-US"/>
        </w:rPr>
        <w:t>XVIII</w:t>
      </w:r>
      <w:r w:rsidRPr="00ED4D5F">
        <w:rPr>
          <w:rFonts w:cs="Tahoma"/>
          <w:color w:val="000000"/>
        </w:rPr>
        <w:t xml:space="preserve"> -</w:t>
      </w:r>
      <w:r w:rsidRPr="00ED4D5F">
        <w:rPr>
          <w:rFonts w:cs="Tahoma"/>
          <w:color w:val="000000"/>
          <w:lang w:val="en-US"/>
        </w:rPr>
        <w:t>XIX</w:t>
      </w:r>
      <w:r w:rsidRPr="00ED4D5F">
        <w:rPr>
          <w:rFonts w:cs="Tahoma"/>
          <w:color w:val="000000"/>
        </w:rPr>
        <w:t xml:space="preserve"> веков, а также современных транспортных магистралей, железной дороги.</w:t>
      </w:r>
    </w:p>
    <w:p w:rsidR="003B60F7" w:rsidRPr="00ED4D5F" w:rsidRDefault="001267E0" w:rsidP="003B60F7">
      <w:pPr>
        <w:jc w:val="both"/>
        <w:rPr>
          <w:rFonts w:cs="Tahoma"/>
          <w:color w:val="000000"/>
        </w:rPr>
      </w:pPr>
      <w:r w:rsidRPr="00ED4D5F">
        <w:rPr>
          <w:rFonts w:cs="Tahoma"/>
          <w:b/>
          <w:bCs/>
          <w:color w:val="000000"/>
        </w:rPr>
        <w:tab/>
        <w:t>Главной транспортной планировочной осью</w:t>
      </w:r>
      <w:r w:rsidRPr="00ED4D5F">
        <w:rPr>
          <w:rFonts w:cs="Tahoma"/>
          <w:color w:val="000000"/>
        </w:rPr>
        <w:t xml:space="preserve"> района является </w:t>
      </w:r>
      <w:r w:rsidRPr="00ED4D5F">
        <w:rPr>
          <w:rFonts w:cs="Tahoma"/>
          <w:color w:val="000000"/>
          <w:lang w:eastAsia="ar-SA"/>
        </w:rPr>
        <w:t xml:space="preserve">участок Юго-восточной железной дороги «Графская — Анна» </w:t>
      </w:r>
      <w:r w:rsidRPr="00ED4D5F">
        <w:rPr>
          <w:rFonts w:cs="Tahoma"/>
          <w:color w:val="000000"/>
        </w:rPr>
        <w:t>общей протяженностью 33,1 км  в границах муниципального района. Вдоль этой транспортной оси расположены 7 населенных пунктов с населением 9929 человек, что составляет 35% населения муниципального райо</w:t>
      </w:r>
      <w:r w:rsidRPr="00ED4D5F">
        <w:rPr>
          <w:rFonts w:cs="Tahoma"/>
          <w:color w:val="000000"/>
        </w:rPr>
        <w:t>на.  По территории южной части Панинского района в широтном направлении проходит магистраль федерального значения Курск — Воронеж — Борисоглебск, с этой дорогой связано  развитие таких населенных пунктов как п. Капранчиковы Выселки, с. Красный Лиман 2-й, с</w:t>
      </w:r>
      <w:r w:rsidRPr="00ED4D5F">
        <w:rPr>
          <w:rFonts w:cs="Tahoma"/>
          <w:color w:val="000000"/>
        </w:rPr>
        <w:t>. Александровка, с. Криуша, п. Нащёкинские Выселки. Современная автодорога областного значения В41-0, проходящая в диагональном направлении  по территории всего района с юго-запада на северо-восток, обеспечила развитие  таких населенных пунктов как с. Крас</w:t>
      </w:r>
      <w:r w:rsidRPr="00ED4D5F">
        <w:rPr>
          <w:rFonts w:cs="Tahoma"/>
          <w:color w:val="000000"/>
        </w:rPr>
        <w:t xml:space="preserve">ный Лиман 1-й, с. Новохреновое, п. Майский, п. Катуховские Выселки 2-е, р. п. Панино, п. Большие Ясырки.  Весьма значимое транспортное направление представлено автодорогой </w:t>
      </w:r>
      <w:r w:rsidRPr="00ED4D5F">
        <w:rPr>
          <w:rFonts w:cs="Tahoma"/>
          <w:color w:val="000000"/>
        </w:rPr>
        <w:lastRenderedPageBreak/>
        <w:t>регионального значения 14-21 «Панино — Борщево», которая связывает п. Тимирязевский,</w:t>
      </w:r>
      <w:r w:rsidRPr="00ED4D5F">
        <w:rPr>
          <w:rFonts w:cs="Tahoma"/>
          <w:color w:val="000000"/>
        </w:rPr>
        <w:t xml:space="preserve"> с. Ивановка, с. Марьевка, с. Никольское, с. Михайловка 1-я, с. Пады, с. Борщево. </w:t>
      </w:r>
    </w:p>
    <w:p w:rsidR="003B60F7" w:rsidRPr="00ED4D5F" w:rsidRDefault="001267E0" w:rsidP="003B60F7">
      <w:pPr>
        <w:ind w:firstLine="709"/>
        <w:jc w:val="both"/>
        <w:rPr>
          <w:rFonts w:cs="Tahoma"/>
          <w:color w:val="000000"/>
        </w:rPr>
      </w:pPr>
      <w:r w:rsidRPr="00ED4D5F">
        <w:rPr>
          <w:rFonts w:cs="Tahoma"/>
          <w:color w:val="000000"/>
        </w:rPr>
        <w:t>В местах пересечения основных транспортных магистралей сформировались наиболее крупные населенные пункты района, которые можно считать и транспортными узлами — рабочий посел</w:t>
      </w:r>
      <w:r w:rsidRPr="00ED4D5F">
        <w:rPr>
          <w:rFonts w:cs="Tahoma"/>
          <w:color w:val="000000"/>
        </w:rPr>
        <w:t>ок Панино и поселок Перелешино, которые являются административными центрами «сильных» поселений Панинского района, где сложилась экономическая база, обеспечивающая стабильную занятость и доходы для населения соответствующих муниципальных образований. Именн</w:t>
      </w:r>
      <w:r w:rsidRPr="00ED4D5F">
        <w:rPr>
          <w:rFonts w:cs="Tahoma"/>
          <w:color w:val="000000"/>
        </w:rPr>
        <w:t xml:space="preserve">о в этих  поселениях зафиксирована наибольшая численность населения — 8974 человек или  31,58 % населения муниципального района. </w:t>
      </w:r>
    </w:p>
    <w:p w:rsidR="003B60F7" w:rsidRPr="00ED4D5F" w:rsidRDefault="001267E0" w:rsidP="003B60F7">
      <w:pPr>
        <w:ind w:firstLine="709"/>
        <w:jc w:val="both"/>
        <w:rPr>
          <w:rFonts w:cs="Tahoma"/>
          <w:color w:val="000000"/>
        </w:rPr>
      </w:pPr>
      <w:r w:rsidRPr="00ED4D5F">
        <w:rPr>
          <w:rFonts w:cs="Tahoma"/>
          <w:color w:val="000000"/>
        </w:rPr>
        <w:t>В расчетный срок Схемы продолжат своё развитие процессы усиления планировочного каркаса, в особенности вдоль главной транспорт</w:t>
      </w:r>
      <w:r w:rsidRPr="00ED4D5F">
        <w:rPr>
          <w:rFonts w:cs="Tahoma"/>
          <w:color w:val="000000"/>
        </w:rPr>
        <w:t>но-планировочной оси. Развитие населенных пунктов района, расположенных на главной транспортно-планировочной оси, рост численности населения или его сохранение будет в основном осуществляться за счет привлечения и переезда населения из отдаленных населенны</w:t>
      </w:r>
      <w:r w:rsidRPr="00ED4D5F">
        <w:rPr>
          <w:rFonts w:cs="Tahoma"/>
          <w:color w:val="000000"/>
        </w:rPr>
        <w:t>х пунктов района.</w:t>
      </w:r>
    </w:p>
    <w:p w:rsidR="003B60F7" w:rsidRPr="00ED4D5F" w:rsidRDefault="001267E0" w:rsidP="003B60F7">
      <w:pPr>
        <w:ind w:firstLine="709"/>
        <w:jc w:val="both"/>
        <w:rPr>
          <w:rFonts w:cs="Tahoma"/>
          <w:b/>
          <w:bCs/>
          <w:color w:val="000000"/>
        </w:rPr>
      </w:pPr>
    </w:p>
    <w:p w:rsidR="003B60F7" w:rsidRPr="00ED4D5F" w:rsidRDefault="001267E0" w:rsidP="003B60F7">
      <w:pPr>
        <w:ind w:firstLine="709"/>
        <w:jc w:val="both"/>
        <w:rPr>
          <w:rFonts w:cs="Tahoma"/>
          <w:b/>
          <w:bCs/>
          <w:color w:val="000000"/>
        </w:rPr>
      </w:pPr>
      <w:r w:rsidRPr="00ED4D5F">
        <w:rPr>
          <w:rFonts w:cs="Tahoma"/>
          <w:b/>
          <w:bCs/>
          <w:color w:val="000000"/>
        </w:rPr>
        <w:t>2.6.2. Классификация населенных пунктов Панинского муниципального района</w:t>
      </w:r>
    </w:p>
    <w:p w:rsidR="003B60F7" w:rsidRPr="00ED4D5F" w:rsidRDefault="001267E0" w:rsidP="003B60F7">
      <w:pPr>
        <w:jc w:val="both"/>
        <w:rPr>
          <w:b/>
          <w:bCs/>
          <w:color w:val="000000"/>
        </w:rPr>
      </w:pPr>
    </w:p>
    <w:tbl>
      <w:tblPr>
        <w:tblW w:w="0" w:type="auto"/>
        <w:tblInd w:w="55" w:type="dxa"/>
        <w:tblLayout w:type="fixed"/>
        <w:tblCellMar>
          <w:top w:w="55" w:type="dxa"/>
          <w:left w:w="55" w:type="dxa"/>
          <w:bottom w:w="55" w:type="dxa"/>
          <w:right w:w="55" w:type="dxa"/>
        </w:tblCellMar>
        <w:tblLook w:val="0000"/>
      </w:tblPr>
      <w:tblGrid>
        <w:gridCol w:w="2409"/>
        <w:gridCol w:w="2409"/>
        <w:gridCol w:w="2409"/>
        <w:gridCol w:w="2410"/>
      </w:tblGrid>
      <w:tr w:rsidR="0031087D" w:rsidTr="003B60F7">
        <w:tc>
          <w:tcPr>
            <w:tcW w:w="240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snapToGrid w:val="0"/>
              <w:ind w:right="-1"/>
              <w:jc w:val="center"/>
              <w:rPr>
                <w:rFonts w:cs="Arial"/>
                <w:color w:val="000000"/>
              </w:rPr>
            </w:pPr>
            <w:r w:rsidRPr="00ED4D5F">
              <w:rPr>
                <w:rFonts w:cs="Arial"/>
                <w:color w:val="000000"/>
                <w:sz w:val="22"/>
                <w:szCs w:val="22"/>
              </w:rPr>
              <w:t>Размер сельского населённого пункта (жителей)</w:t>
            </w:r>
          </w:p>
        </w:tc>
        <w:tc>
          <w:tcPr>
            <w:tcW w:w="240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snapToGrid w:val="0"/>
              <w:ind w:right="-1"/>
              <w:jc w:val="center"/>
              <w:rPr>
                <w:rFonts w:cs="Arial"/>
                <w:color w:val="000000"/>
              </w:rPr>
            </w:pPr>
            <w:r w:rsidRPr="00ED4D5F">
              <w:rPr>
                <w:rFonts w:cs="Arial"/>
                <w:color w:val="000000"/>
                <w:sz w:val="22"/>
                <w:szCs w:val="22"/>
              </w:rPr>
              <w:t>Количество населённых пунктов</w:t>
            </w:r>
          </w:p>
        </w:tc>
        <w:tc>
          <w:tcPr>
            <w:tcW w:w="240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snapToGrid w:val="0"/>
              <w:ind w:right="-1"/>
              <w:jc w:val="center"/>
              <w:rPr>
                <w:rFonts w:cs="Arial"/>
                <w:color w:val="000000"/>
              </w:rPr>
            </w:pPr>
            <w:r w:rsidRPr="00ED4D5F">
              <w:rPr>
                <w:rFonts w:cs="Arial"/>
                <w:color w:val="000000"/>
                <w:sz w:val="22"/>
                <w:szCs w:val="22"/>
              </w:rPr>
              <w:t>Количество проживающих в них жителей</w:t>
            </w:r>
          </w:p>
        </w:tc>
        <w:tc>
          <w:tcPr>
            <w:tcW w:w="2410" w:type="dxa"/>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snapToGrid w:val="0"/>
              <w:ind w:right="-1"/>
              <w:jc w:val="center"/>
              <w:rPr>
                <w:rFonts w:cs="Arial"/>
                <w:color w:val="000000"/>
              </w:rPr>
            </w:pPr>
            <w:r w:rsidRPr="00ED4D5F">
              <w:rPr>
                <w:rFonts w:cs="Arial"/>
                <w:color w:val="000000"/>
                <w:sz w:val="22"/>
                <w:szCs w:val="22"/>
              </w:rPr>
              <w:t>То же, % от общего числа</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ind w:right="-1"/>
              <w:rPr>
                <w:rFonts w:cs="Arial"/>
                <w:color w:val="000000"/>
              </w:rPr>
            </w:pPr>
            <w:r w:rsidRPr="00ED4D5F">
              <w:rPr>
                <w:rFonts w:cs="Arial"/>
                <w:color w:val="000000"/>
                <w:sz w:val="22"/>
                <w:szCs w:val="22"/>
              </w:rPr>
              <w:t>менее 100 чел.</w:t>
            </w:r>
          </w:p>
        </w:tc>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34</w:t>
            </w:r>
          </w:p>
        </w:tc>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1049</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3,69</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ind w:right="-1"/>
              <w:rPr>
                <w:rFonts w:cs="Arial"/>
                <w:color w:val="000000"/>
              </w:rPr>
            </w:pPr>
            <w:r w:rsidRPr="00ED4D5F">
              <w:rPr>
                <w:rFonts w:cs="Arial"/>
                <w:color w:val="000000"/>
                <w:sz w:val="22"/>
                <w:szCs w:val="22"/>
              </w:rPr>
              <w:t>101-500 чел.</w:t>
            </w:r>
          </w:p>
        </w:tc>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33</w:t>
            </w:r>
          </w:p>
        </w:tc>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7872</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27,65</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ind w:right="-1"/>
              <w:rPr>
                <w:rFonts w:cs="Arial"/>
                <w:color w:val="000000"/>
              </w:rPr>
            </w:pPr>
            <w:r w:rsidRPr="00ED4D5F">
              <w:rPr>
                <w:rFonts w:cs="Arial"/>
                <w:color w:val="000000"/>
                <w:sz w:val="22"/>
                <w:szCs w:val="22"/>
              </w:rPr>
              <w:t>501-1000 чел.</w:t>
            </w:r>
          </w:p>
        </w:tc>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11</w:t>
            </w:r>
          </w:p>
        </w:tc>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7951</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27,93</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ind w:right="-1"/>
              <w:rPr>
                <w:rFonts w:cs="Arial"/>
                <w:color w:val="000000"/>
              </w:rPr>
            </w:pPr>
            <w:r w:rsidRPr="00ED4D5F">
              <w:rPr>
                <w:rFonts w:cs="Arial"/>
                <w:color w:val="000000"/>
                <w:sz w:val="22"/>
                <w:szCs w:val="22"/>
              </w:rPr>
              <w:t>1001-3000 чел.</w:t>
            </w:r>
          </w:p>
        </w:tc>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2</w:t>
            </w:r>
          </w:p>
        </w:tc>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4764</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16,74</w:t>
            </w:r>
          </w:p>
        </w:tc>
      </w:tr>
      <w:tr w:rsidR="0031087D" w:rsidTr="003B60F7">
        <w:tc>
          <w:tcPr>
            <w:tcW w:w="2409" w:type="dxa"/>
            <w:tcBorders>
              <w:left w:val="single" w:sz="1" w:space="0" w:color="000000"/>
              <w:bottom w:val="single" w:sz="1" w:space="0" w:color="000000"/>
            </w:tcBorders>
            <w:shd w:val="clear" w:color="auto" w:fill="auto"/>
          </w:tcPr>
          <w:p w:rsidR="003B60F7" w:rsidRPr="00ED4D5F" w:rsidRDefault="001267E0" w:rsidP="003B60F7">
            <w:pPr>
              <w:snapToGrid w:val="0"/>
              <w:ind w:right="-1"/>
              <w:rPr>
                <w:rFonts w:cs="Arial"/>
                <w:color w:val="000000"/>
              </w:rPr>
            </w:pPr>
            <w:r w:rsidRPr="00ED4D5F">
              <w:rPr>
                <w:rFonts w:cs="Arial"/>
                <w:color w:val="000000"/>
                <w:sz w:val="22"/>
                <w:szCs w:val="22"/>
              </w:rPr>
              <w:t>Более 3000 чел.</w:t>
            </w:r>
          </w:p>
        </w:tc>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w:t>
            </w:r>
          </w:p>
        </w:tc>
        <w:tc>
          <w:tcPr>
            <w:tcW w:w="2409"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6829</w:t>
            </w:r>
          </w:p>
        </w:tc>
        <w:tc>
          <w:tcPr>
            <w:tcW w:w="241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23,99</w:t>
            </w:r>
          </w:p>
        </w:tc>
      </w:tr>
    </w:tbl>
    <w:p w:rsidR="003B60F7" w:rsidRPr="00ED4D5F" w:rsidRDefault="001267E0" w:rsidP="003B60F7">
      <w:pPr>
        <w:jc w:val="both"/>
        <w:rPr>
          <w:color w:val="000000"/>
        </w:rPr>
      </w:pPr>
      <w:r w:rsidRPr="00ED4D5F">
        <w:rPr>
          <w:color w:val="000000"/>
        </w:rPr>
        <w:t xml:space="preserve"> </w:t>
      </w:r>
    </w:p>
    <w:p w:rsidR="003B60F7" w:rsidRPr="00ED4D5F" w:rsidRDefault="001267E0" w:rsidP="003B60F7">
      <w:pPr>
        <w:jc w:val="both"/>
        <w:rPr>
          <w:rFonts w:cs="Tahoma"/>
          <w:color w:val="000000"/>
        </w:rPr>
      </w:pPr>
      <w:r w:rsidRPr="00ED4D5F">
        <w:rPr>
          <w:rFonts w:cs="Tahoma"/>
          <w:color w:val="000000"/>
        </w:rPr>
        <w:tab/>
        <w:t>Наибольшее количество населённых пунктов в районе составляют населенные пункты с численностью жителей до 100 человек. В то же время</w:t>
      </w:r>
      <w:r w:rsidRPr="00ED4D5F">
        <w:rPr>
          <w:rFonts w:cs="Tahoma"/>
          <w:color w:val="000000"/>
        </w:rPr>
        <w:t xml:space="preserve"> более 52,35% населения Панинского района  проживает в  населенных пунктах с населением более 500 человек.  Система расселения характеризуется присутствием малых, средних и больших сельских населённых пунктов.</w:t>
      </w:r>
    </w:p>
    <w:p w:rsidR="003B60F7" w:rsidRPr="00ED4D5F" w:rsidRDefault="001267E0" w:rsidP="003B60F7">
      <w:pPr>
        <w:ind w:firstLine="709"/>
        <w:jc w:val="both"/>
        <w:rPr>
          <w:rFonts w:cs="Tahoma"/>
          <w:color w:val="000000"/>
        </w:rPr>
      </w:pPr>
      <w:r w:rsidRPr="00ED4D5F">
        <w:rPr>
          <w:rFonts w:cs="Tahoma"/>
          <w:color w:val="000000"/>
        </w:rPr>
        <w:t>В расчетный срок и за пределами расчетного сро</w:t>
      </w:r>
      <w:r w:rsidRPr="00ED4D5F">
        <w:rPr>
          <w:rFonts w:cs="Tahoma"/>
          <w:color w:val="000000"/>
        </w:rPr>
        <w:t>ка возможно  сокращение количества населенных пунктов в районе, т. к. например, в поселке Алексеевка Перелешинского городского  поселения проживает 2 человека, в поселке совхоза «Первомайский» этого же поселения проживает 4 человека, в поселке Никольское 2</w:t>
      </w:r>
      <w:r w:rsidRPr="00ED4D5F">
        <w:rPr>
          <w:rFonts w:cs="Tahoma"/>
          <w:color w:val="000000"/>
        </w:rPr>
        <w:t>-е Дмитриевского сельского поселения  - 4 человека и пр. Данные населенные пункты вероятнее всего преобразуются в пункты сезонного проживания. Все остальные существующие населенные пункты признаются дееспособными к дальнейшему существованию,  проектом пред</w:t>
      </w:r>
      <w:r w:rsidRPr="00ED4D5F">
        <w:rPr>
          <w:rFonts w:cs="Tahoma"/>
          <w:color w:val="000000"/>
        </w:rPr>
        <w:t xml:space="preserve">усматриваются меры, при которых проживающее в них население обеспечивается необходимыми видами социальных услуг. </w:t>
      </w:r>
    </w:p>
    <w:p w:rsidR="003B60F7" w:rsidRPr="00ED4D5F" w:rsidRDefault="001267E0" w:rsidP="003B60F7">
      <w:pPr>
        <w:ind w:firstLine="709"/>
        <w:jc w:val="both"/>
        <w:rPr>
          <w:rFonts w:eastAsia="Lucida Sans Unicode" w:cs="Tahoma"/>
          <w:b/>
          <w:bCs/>
          <w:color w:val="000000"/>
        </w:rPr>
      </w:pPr>
    </w:p>
    <w:p w:rsidR="003B60F7" w:rsidRPr="00ED4D5F" w:rsidRDefault="001267E0" w:rsidP="003B60F7">
      <w:pPr>
        <w:ind w:firstLine="709"/>
        <w:jc w:val="both"/>
        <w:rPr>
          <w:rFonts w:eastAsia="Lucida Sans Unicode" w:cs="Tahoma"/>
          <w:b/>
          <w:bCs/>
          <w:color w:val="000000"/>
        </w:rPr>
      </w:pPr>
      <w:r w:rsidRPr="00ED4D5F">
        <w:rPr>
          <w:rFonts w:eastAsia="Lucida Sans Unicode" w:cs="Tahoma"/>
          <w:b/>
          <w:bCs/>
          <w:color w:val="000000"/>
        </w:rPr>
        <w:t>2.6.3. Функциональное зонирование</w:t>
      </w:r>
    </w:p>
    <w:p w:rsidR="003B60F7" w:rsidRPr="00ED4D5F" w:rsidRDefault="001267E0" w:rsidP="003B60F7">
      <w:pPr>
        <w:jc w:val="both"/>
        <w:rPr>
          <w:rFonts w:cs="Tahoma"/>
          <w:color w:val="000000"/>
        </w:rPr>
      </w:pPr>
      <w:r w:rsidRPr="00ED4D5F">
        <w:rPr>
          <w:rFonts w:cs="Tahoma"/>
          <w:b/>
          <w:color w:val="000000"/>
        </w:rPr>
        <w:tab/>
        <w:t>По степени освоенности территории</w:t>
      </w:r>
      <w:r w:rsidRPr="00ED4D5F">
        <w:rPr>
          <w:rFonts w:cs="Tahoma"/>
          <w:color w:val="000000"/>
        </w:rPr>
        <w:t xml:space="preserve"> Панинского муниципального района можно выделить следующие зоны:</w:t>
      </w:r>
    </w:p>
    <w:p w:rsidR="003B60F7" w:rsidRPr="00ED4D5F" w:rsidRDefault="001267E0" w:rsidP="003B60F7">
      <w:pPr>
        <w:widowControl w:val="0"/>
        <w:numPr>
          <w:ilvl w:val="0"/>
          <w:numId w:val="19"/>
        </w:numPr>
        <w:suppressAutoHyphens/>
        <w:jc w:val="both"/>
        <w:rPr>
          <w:rFonts w:cs="Tahoma"/>
          <w:color w:val="000000"/>
          <w:spacing w:val="2"/>
        </w:rPr>
      </w:pPr>
      <w:r w:rsidRPr="00ED4D5F">
        <w:rPr>
          <w:color w:val="000000"/>
        </w:rPr>
        <w:t xml:space="preserve">полоса активного освоения вдоль участка </w:t>
      </w:r>
      <w:r w:rsidRPr="00ED4D5F">
        <w:rPr>
          <w:rFonts w:cs="Tahoma"/>
          <w:color w:val="000000"/>
          <w:lang w:eastAsia="ar-SA"/>
        </w:rPr>
        <w:t>Юго-восточной железной дороги</w:t>
      </w:r>
      <w:r w:rsidRPr="00ED4D5F">
        <w:rPr>
          <w:rFonts w:cs="Tahoma"/>
          <w:color w:val="000000"/>
          <w:spacing w:val="2"/>
        </w:rPr>
        <w:t xml:space="preserve">, вдоль </w:t>
      </w:r>
      <w:r w:rsidRPr="00ED4D5F">
        <w:rPr>
          <w:rFonts w:cs="Tahoma"/>
          <w:color w:val="000000"/>
          <w:spacing w:val="2"/>
        </w:rPr>
        <w:lastRenderedPageBreak/>
        <w:t xml:space="preserve">автомобильных дорог федерального значения А-144 (Курск — Воронеж — Борисоглебск), </w:t>
      </w:r>
      <w:r w:rsidRPr="00ED4D5F">
        <w:rPr>
          <w:color w:val="000000"/>
          <w:spacing w:val="2"/>
          <w:lang w:eastAsia="ar-SA"/>
        </w:rPr>
        <w:t>1Р-193 (Воронеж — Тамбов),</w:t>
      </w:r>
      <w:r w:rsidRPr="00ED4D5F">
        <w:rPr>
          <w:rFonts w:cs="Tahoma"/>
          <w:color w:val="000000"/>
          <w:spacing w:val="2"/>
        </w:rPr>
        <w:t xml:space="preserve"> регионального значения В41-0 («Курск — Воронеж — Борисоглебск» - Панин</w:t>
      </w:r>
      <w:r w:rsidRPr="00ED4D5F">
        <w:rPr>
          <w:rFonts w:cs="Tahoma"/>
          <w:color w:val="000000"/>
          <w:spacing w:val="2"/>
        </w:rPr>
        <w:t>о - Эртиль), 14-21 (Панино — Борщево);</w:t>
      </w:r>
    </w:p>
    <w:p w:rsidR="003B60F7" w:rsidRPr="00ED4D5F" w:rsidRDefault="001267E0" w:rsidP="003B60F7">
      <w:pPr>
        <w:widowControl w:val="0"/>
        <w:numPr>
          <w:ilvl w:val="0"/>
          <w:numId w:val="19"/>
        </w:numPr>
        <w:suppressAutoHyphens/>
        <w:jc w:val="both"/>
        <w:rPr>
          <w:color w:val="000000"/>
        </w:rPr>
      </w:pPr>
      <w:r w:rsidRPr="00ED4D5F">
        <w:rPr>
          <w:color w:val="000000"/>
        </w:rPr>
        <w:t>ареалы урбанизации аграрного типа;</w:t>
      </w:r>
    </w:p>
    <w:p w:rsidR="003B60F7" w:rsidRPr="00ED4D5F" w:rsidRDefault="001267E0" w:rsidP="003B60F7">
      <w:pPr>
        <w:widowControl w:val="0"/>
        <w:numPr>
          <w:ilvl w:val="0"/>
          <w:numId w:val="19"/>
        </w:numPr>
        <w:suppressAutoHyphens/>
        <w:jc w:val="both"/>
        <w:rPr>
          <w:color w:val="000000"/>
        </w:rPr>
      </w:pPr>
      <w:r w:rsidRPr="00ED4D5F">
        <w:rPr>
          <w:color w:val="000000"/>
        </w:rPr>
        <w:t>зоны интенсивного землепользования;</w:t>
      </w:r>
    </w:p>
    <w:p w:rsidR="003B60F7" w:rsidRPr="00ED4D5F" w:rsidRDefault="001267E0" w:rsidP="003B60F7">
      <w:pPr>
        <w:widowControl w:val="0"/>
        <w:numPr>
          <w:ilvl w:val="0"/>
          <w:numId w:val="19"/>
        </w:numPr>
        <w:suppressAutoHyphens/>
        <w:jc w:val="both"/>
        <w:rPr>
          <w:color w:val="000000"/>
        </w:rPr>
      </w:pPr>
      <w:r w:rsidRPr="00ED4D5F">
        <w:rPr>
          <w:color w:val="000000"/>
        </w:rPr>
        <w:t>слабо освоенные зоны.</w:t>
      </w:r>
    </w:p>
    <w:p w:rsidR="003B60F7" w:rsidRPr="00ED4D5F" w:rsidRDefault="001267E0" w:rsidP="003B60F7">
      <w:pPr>
        <w:jc w:val="both"/>
        <w:rPr>
          <w:color w:val="000000"/>
        </w:rPr>
      </w:pPr>
      <w:r w:rsidRPr="00ED4D5F">
        <w:rPr>
          <w:color w:val="000000"/>
        </w:rPr>
        <w:tab/>
        <w:t>Указанные зоны занимают более 95% территории района. Распределение территории района по степени градостроительной освоеннос</w:t>
      </w:r>
      <w:r w:rsidRPr="00ED4D5F">
        <w:rPr>
          <w:color w:val="000000"/>
        </w:rPr>
        <w:t>ти выглядит следующим образом:</w:t>
      </w:r>
    </w:p>
    <w:p w:rsidR="003B60F7" w:rsidRPr="00ED4D5F" w:rsidRDefault="001267E0" w:rsidP="003B60F7">
      <w:pPr>
        <w:jc w:val="both"/>
        <w:rPr>
          <w:color w:val="000000"/>
        </w:rPr>
      </w:pPr>
      <w:r w:rsidRPr="00ED4D5F">
        <w:rPr>
          <w:color w:val="000000"/>
        </w:rPr>
        <w:tab/>
        <w:t xml:space="preserve">Наиболее плотно заселённая часть района – </w:t>
      </w:r>
      <w:r w:rsidRPr="00ED4D5F">
        <w:rPr>
          <w:b/>
          <w:color w:val="000000"/>
        </w:rPr>
        <w:t xml:space="preserve">полоса активного освоения  вдоль </w:t>
      </w:r>
      <w:r w:rsidRPr="00ED4D5F">
        <w:rPr>
          <w:color w:val="000000"/>
        </w:rPr>
        <w:t xml:space="preserve">  </w:t>
      </w:r>
      <w:r w:rsidRPr="00ED4D5F">
        <w:rPr>
          <w:b/>
          <w:bCs/>
          <w:color w:val="000000"/>
        </w:rPr>
        <w:t xml:space="preserve">участка </w:t>
      </w:r>
      <w:r w:rsidRPr="00ED4D5F">
        <w:rPr>
          <w:rFonts w:cs="Tahoma"/>
          <w:b/>
          <w:bCs/>
          <w:color w:val="000000"/>
          <w:lang w:eastAsia="ar-SA"/>
        </w:rPr>
        <w:t>Юго-восточной железной дороги,</w:t>
      </w:r>
      <w:r w:rsidRPr="00ED4D5F">
        <w:rPr>
          <w:rFonts w:cs="Tahoma"/>
          <w:color w:val="000000"/>
          <w:lang w:eastAsia="ar-SA"/>
        </w:rPr>
        <w:t xml:space="preserve"> </w:t>
      </w:r>
      <w:r w:rsidRPr="00ED4D5F">
        <w:rPr>
          <w:rFonts w:cs="Tahoma"/>
          <w:color w:val="000000"/>
          <w:spacing w:val="2"/>
        </w:rPr>
        <w:t>автомобильных дорог федерального и регионального значения,</w:t>
      </w:r>
      <w:r w:rsidRPr="00ED4D5F">
        <w:rPr>
          <w:rFonts w:cs="Tahoma"/>
          <w:color w:val="000000"/>
          <w:spacing w:val="2"/>
          <w:sz w:val="26"/>
          <w:szCs w:val="26"/>
        </w:rPr>
        <w:t xml:space="preserve"> </w:t>
      </w:r>
      <w:r w:rsidRPr="00ED4D5F">
        <w:rPr>
          <w:color w:val="000000"/>
        </w:rPr>
        <w:t xml:space="preserve">где сельские населённые пункты расположены на сравнительно небольшом расстоянии друг от друга на участке, образуя  фронт активно освоенной территории. </w:t>
      </w:r>
    </w:p>
    <w:p w:rsidR="003B60F7" w:rsidRPr="00ED4D5F" w:rsidRDefault="001267E0" w:rsidP="003B60F7">
      <w:pPr>
        <w:jc w:val="both"/>
        <w:rPr>
          <w:color w:val="000000"/>
        </w:rPr>
      </w:pPr>
      <w:r w:rsidRPr="00ED4D5F">
        <w:rPr>
          <w:b/>
          <w:color w:val="000000"/>
        </w:rPr>
        <w:tab/>
        <w:t>Ареалы урбанизации аграрного типа</w:t>
      </w:r>
      <w:r w:rsidRPr="00ED4D5F">
        <w:rPr>
          <w:color w:val="000000"/>
        </w:rPr>
        <w:t xml:space="preserve"> выделены  на территории, прилегающей к крупным сельским населённым пу</w:t>
      </w:r>
      <w:r w:rsidRPr="00ED4D5F">
        <w:rPr>
          <w:color w:val="000000"/>
        </w:rPr>
        <w:t xml:space="preserve">нктам и агропромышленным предприятиям. </w:t>
      </w:r>
    </w:p>
    <w:p w:rsidR="003B60F7" w:rsidRPr="00ED4D5F" w:rsidRDefault="001267E0" w:rsidP="003B60F7">
      <w:pPr>
        <w:jc w:val="both"/>
        <w:rPr>
          <w:color w:val="000000"/>
        </w:rPr>
      </w:pPr>
      <w:r w:rsidRPr="00ED4D5F">
        <w:rPr>
          <w:b/>
          <w:color w:val="000000"/>
        </w:rPr>
        <w:tab/>
        <w:t>Зоны интенсивного землепользования</w:t>
      </w:r>
      <w:r w:rsidRPr="00ED4D5F">
        <w:rPr>
          <w:color w:val="000000"/>
        </w:rPr>
        <w:t xml:space="preserve"> выделены на бóльшей части района в пределах земель, освоенных для ведения сельского хозяйства, добычи полезных ископаемых, части малых и средних сельских населённых пунктов. </w:t>
      </w:r>
    </w:p>
    <w:p w:rsidR="003B60F7" w:rsidRPr="00ED4D5F" w:rsidRDefault="001267E0" w:rsidP="003B60F7">
      <w:pPr>
        <w:jc w:val="both"/>
        <w:rPr>
          <w:color w:val="000000"/>
        </w:rPr>
      </w:pPr>
      <w:r w:rsidRPr="00ED4D5F">
        <w:rPr>
          <w:b/>
          <w:color w:val="000000"/>
        </w:rPr>
        <w:tab/>
        <w:t>Слаб</w:t>
      </w:r>
      <w:r w:rsidRPr="00ED4D5F">
        <w:rPr>
          <w:b/>
          <w:color w:val="000000"/>
        </w:rPr>
        <w:t>о освоенные зоны</w:t>
      </w:r>
      <w:r w:rsidRPr="00ED4D5F">
        <w:rPr>
          <w:rFonts w:eastAsia="Lucida Sans Unicode" w:cs="Tahoma"/>
          <w:color w:val="000000"/>
        </w:rPr>
        <w:t xml:space="preserve"> </w:t>
      </w:r>
      <w:r w:rsidRPr="00ED4D5F">
        <w:rPr>
          <w:color w:val="000000"/>
        </w:rPr>
        <w:t xml:space="preserve">выделены  на территории неудобий, немногочисленных лесов, части специальных территорий, а также на иных земельных участках, преимущественно выведенных из хозяйственного оборота. </w:t>
      </w:r>
    </w:p>
    <w:p w:rsidR="003B60F7" w:rsidRPr="00ED4D5F" w:rsidRDefault="001267E0" w:rsidP="003B60F7">
      <w:pPr>
        <w:jc w:val="both"/>
        <w:rPr>
          <w:rFonts w:eastAsia="Lucida Sans Unicode" w:cs="Tahoma"/>
          <w:color w:val="000000"/>
        </w:rPr>
      </w:pPr>
      <w:r w:rsidRPr="00ED4D5F">
        <w:rPr>
          <w:color w:val="000000"/>
        </w:rPr>
        <w:tab/>
        <w:t>В расчетный срок Схемы территориального планирования не пре</w:t>
      </w:r>
      <w:r w:rsidRPr="00ED4D5F">
        <w:rPr>
          <w:color w:val="000000"/>
        </w:rPr>
        <w:t xml:space="preserve">дполагается существенных изменений в планировочном зонировании района, за исключением возможного усиления рекреационных функций примыкающих к р. Битюг и р. Икорец частей района и развития урбанизированных территорий, благоприятных для освоения под объекты </w:t>
      </w:r>
      <w:r w:rsidRPr="00ED4D5F">
        <w:rPr>
          <w:rFonts w:eastAsia="Lucida Sans Unicode" w:cs="Tahoma"/>
          <w:color w:val="000000"/>
        </w:rPr>
        <w:t xml:space="preserve">промышленного, коммунально-складского назначения и придорожного сервиса вдоль участка </w:t>
      </w:r>
      <w:r w:rsidRPr="00ED4D5F">
        <w:rPr>
          <w:rFonts w:cs="Tahoma"/>
          <w:color w:val="000000"/>
          <w:lang w:eastAsia="ar-SA"/>
        </w:rPr>
        <w:t>Юго-восточной железной дороги</w:t>
      </w:r>
      <w:r w:rsidRPr="00ED4D5F">
        <w:rPr>
          <w:rFonts w:cs="Tahoma"/>
          <w:color w:val="000000"/>
          <w:spacing w:val="2"/>
        </w:rPr>
        <w:t xml:space="preserve">, вдоль автомобильных дорог федерального значения А-144 (Курск — Воронеж — Борисоглебск), </w:t>
      </w:r>
      <w:r w:rsidRPr="00ED4D5F">
        <w:rPr>
          <w:color w:val="000000"/>
          <w:spacing w:val="2"/>
          <w:lang w:eastAsia="ar-SA"/>
        </w:rPr>
        <w:t>1Р-193 (Воронеж — Тамбов)</w:t>
      </w:r>
      <w:r w:rsidRPr="00ED4D5F">
        <w:rPr>
          <w:rFonts w:cs="Tahoma"/>
          <w:color w:val="000000"/>
          <w:spacing w:val="2"/>
        </w:rPr>
        <w:t>,</w:t>
      </w:r>
      <w:r w:rsidRPr="00ED4D5F">
        <w:rPr>
          <w:rFonts w:cs="Tahoma"/>
          <w:color w:val="000000"/>
          <w:spacing w:val="2"/>
          <w:sz w:val="26"/>
          <w:szCs w:val="26"/>
        </w:rPr>
        <w:t xml:space="preserve"> </w:t>
      </w:r>
      <w:r w:rsidRPr="00ED4D5F">
        <w:rPr>
          <w:rFonts w:eastAsia="Lucida Sans Unicode" w:cs="Tahoma"/>
          <w:color w:val="000000"/>
        </w:rPr>
        <w:t>что послужит хорошим сти</w:t>
      </w:r>
      <w:r w:rsidRPr="00ED4D5F">
        <w:rPr>
          <w:rFonts w:eastAsia="Lucida Sans Unicode" w:cs="Tahoma"/>
          <w:color w:val="000000"/>
        </w:rPr>
        <w:t>мулом в развитии городских и сельских населенных пунктов.</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w:t>
      </w:r>
      <w:r w:rsidRPr="00ED4D5F">
        <w:rPr>
          <w:rFonts w:eastAsia="Lucida Sans Unicode" w:cs="Tahoma"/>
          <w:color w:val="000000"/>
        </w:rPr>
        <w:t xml:space="preserve">ледующих факторов: </w:t>
      </w:r>
    </w:p>
    <w:p w:rsidR="003B60F7" w:rsidRPr="00ED4D5F" w:rsidRDefault="001267E0" w:rsidP="003B60F7">
      <w:pPr>
        <w:widowControl w:val="0"/>
        <w:numPr>
          <w:ilvl w:val="0"/>
          <w:numId w:val="13"/>
        </w:numPr>
        <w:tabs>
          <w:tab w:val="left" w:pos="720"/>
        </w:tabs>
        <w:suppressAutoHyphens/>
        <w:jc w:val="both"/>
        <w:rPr>
          <w:rFonts w:eastAsia="Lucida Sans Unicode" w:cs="Tahoma"/>
          <w:color w:val="000000"/>
        </w:rPr>
      </w:pPr>
      <w:r w:rsidRPr="00ED4D5F">
        <w:rPr>
          <w:rFonts w:eastAsia="Lucida Sans Unicode" w:cs="Tahoma"/>
          <w:color w:val="000000"/>
        </w:rPr>
        <w:t xml:space="preserve">фактического использования земли; </w:t>
      </w:r>
    </w:p>
    <w:p w:rsidR="003B60F7" w:rsidRPr="00ED4D5F" w:rsidRDefault="001267E0" w:rsidP="003B60F7">
      <w:pPr>
        <w:widowControl w:val="0"/>
        <w:numPr>
          <w:ilvl w:val="0"/>
          <w:numId w:val="13"/>
        </w:numPr>
        <w:tabs>
          <w:tab w:val="left" w:pos="720"/>
        </w:tabs>
        <w:suppressAutoHyphens/>
        <w:jc w:val="both"/>
        <w:rPr>
          <w:rFonts w:eastAsia="Lucida Sans Unicode" w:cs="Tahoma"/>
          <w:color w:val="000000"/>
        </w:rPr>
      </w:pPr>
      <w:r w:rsidRPr="00ED4D5F">
        <w:rPr>
          <w:rFonts w:eastAsia="Lucida Sans Unicode" w:cs="Tahoma"/>
          <w:color w:val="000000"/>
        </w:rPr>
        <w:t>положения элементов территории в общей пространственной системе района;</w:t>
      </w:r>
    </w:p>
    <w:p w:rsidR="003B60F7" w:rsidRPr="00ED4D5F" w:rsidRDefault="001267E0" w:rsidP="003B60F7">
      <w:pPr>
        <w:widowControl w:val="0"/>
        <w:numPr>
          <w:ilvl w:val="0"/>
          <w:numId w:val="13"/>
        </w:numPr>
        <w:tabs>
          <w:tab w:val="left" w:pos="720"/>
        </w:tabs>
        <w:suppressAutoHyphens/>
        <w:jc w:val="both"/>
        <w:rPr>
          <w:rFonts w:eastAsia="Lucida Sans Unicode" w:cs="Tahoma"/>
          <w:color w:val="000000"/>
        </w:rPr>
      </w:pPr>
      <w:r w:rsidRPr="00ED4D5F">
        <w:rPr>
          <w:rFonts w:eastAsia="Lucida Sans Unicode" w:cs="Tahoma"/>
          <w:color w:val="000000"/>
        </w:rPr>
        <w:t xml:space="preserve">градостроительной ценности территорий; </w:t>
      </w:r>
    </w:p>
    <w:p w:rsidR="003B60F7" w:rsidRPr="00ED4D5F" w:rsidRDefault="001267E0" w:rsidP="003B60F7">
      <w:pPr>
        <w:widowControl w:val="0"/>
        <w:numPr>
          <w:ilvl w:val="0"/>
          <w:numId w:val="13"/>
        </w:numPr>
        <w:tabs>
          <w:tab w:val="left" w:pos="720"/>
        </w:tabs>
        <w:suppressAutoHyphens/>
        <w:jc w:val="both"/>
        <w:rPr>
          <w:rFonts w:eastAsia="Lucida Sans Unicode" w:cs="Tahoma"/>
          <w:color w:val="000000"/>
        </w:rPr>
      </w:pPr>
      <w:r w:rsidRPr="00ED4D5F">
        <w:rPr>
          <w:rFonts w:eastAsia="Lucida Sans Unicode" w:cs="Tahoma"/>
          <w:color w:val="000000"/>
        </w:rPr>
        <w:t>использования с различными ограничениями природного и техногенного характера (объекты кул</w:t>
      </w:r>
      <w:r w:rsidRPr="00ED4D5F">
        <w:rPr>
          <w:rFonts w:eastAsia="Lucida Sans Unicode" w:cs="Tahoma"/>
          <w:color w:val="000000"/>
        </w:rPr>
        <w:t>ьтурного наследия, неблагоприятные природные условия, экологические факторы и пр.).</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На территории района выделено три основных группы функциональных зон:</w:t>
      </w:r>
    </w:p>
    <w:p w:rsidR="003B60F7" w:rsidRPr="00ED4D5F" w:rsidRDefault="001267E0" w:rsidP="003B60F7">
      <w:pPr>
        <w:widowControl w:val="0"/>
        <w:numPr>
          <w:ilvl w:val="0"/>
          <w:numId w:val="20"/>
        </w:numPr>
        <w:suppressAutoHyphens/>
        <w:jc w:val="both"/>
        <w:rPr>
          <w:rFonts w:eastAsia="Lucida Sans Unicode" w:cs="Tahoma"/>
          <w:color w:val="000000"/>
        </w:rPr>
      </w:pPr>
      <w:r w:rsidRPr="00ED4D5F">
        <w:rPr>
          <w:rFonts w:eastAsia="Lucida Sans Unicode" w:cs="Tahoma"/>
          <w:color w:val="000000"/>
        </w:rPr>
        <w:t>Зоны интенсивного градостроительного освоения;</w:t>
      </w:r>
    </w:p>
    <w:p w:rsidR="003B60F7" w:rsidRPr="00ED4D5F" w:rsidRDefault="001267E0" w:rsidP="003B60F7">
      <w:pPr>
        <w:widowControl w:val="0"/>
        <w:numPr>
          <w:ilvl w:val="0"/>
          <w:numId w:val="20"/>
        </w:numPr>
        <w:suppressAutoHyphens/>
        <w:jc w:val="both"/>
        <w:rPr>
          <w:rFonts w:eastAsia="Lucida Sans Unicode" w:cs="Tahoma"/>
          <w:color w:val="000000"/>
        </w:rPr>
      </w:pPr>
      <w:r w:rsidRPr="00ED4D5F">
        <w:rPr>
          <w:rFonts w:eastAsia="Lucida Sans Unicode" w:cs="Tahoma"/>
          <w:color w:val="000000"/>
        </w:rPr>
        <w:t>Зоны сельскохозяйственного использования территории;</w:t>
      </w:r>
    </w:p>
    <w:p w:rsidR="003B60F7" w:rsidRPr="00ED4D5F" w:rsidRDefault="001267E0" w:rsidP="003B60F7">
      <w:pPr>
        <w:widowControl w:val="0"/>
        <w:numPr>
          <w:ilvl w:val="0"/>
          <w:numId w:val="20"/>
        </w:numPr>
        <w:suppressAutoHyphens/>
        <w:jc w:val="both"/>
        <w:rPr>
          <w:rFonts w:eastAsia="Lucida Sans Unicode" w:cs="Tahoma"/>
          <w:color w:val="000000"/>
        </w:rPr>
      </w:pPr>
      <w:r w:rsidRPr="00ED4D5F">
        <w:rPr>
          <w:rFonts w:eastAsia="Lucida Sans Unicode" w:cs="Tahoma"/>
          <w:color w:val="000000"/>
        </w:rPr>
        <w:t>З</w:t>
      </w:r>
      <w:r w:rsidRPr="00ED4D5F">
        <w:rPr>
          <w:rFonts w:eastAsia="Lucida Sans Unicode" w:cs="Tahoma"/>
          <w:color w:val="000000"/>
        </w:rPr>
        <w:t>оны ограниченного хозяйственного использования.</w:t>
      </w:r>
    </w:p>
    <w:p w:rsidR="003B60F7" w:rsidRPr="00ED4D5F" w:rsidRDefault="001267E0" w:rsidP="003B60F7">
      <w:pPr>
        <w:jc w:val="both"/>
        <w:rPr>
          <w:rFonts w:eastAsia="Lucida Sans Unicode" w:cs="Tahoma"/>
          <w:color w:val="000000"/>
        </w:rPr>
      </w:pPr>
    </w:p>
    <w:p w:rsidR="003B60F7" w:rsidRPr="00ED4D5F" w:rsidRDefault="001267E0" w:rsidP="003B60F7">
      <w:pPr>
        <w:jc w:val="both"/>
        <w:rPr>
          <w:rFonts w:eastAsia="Lucida Sans Unicode" w:cs="Tahoma"/>
          <w:color w:val="000000"/>
        </w:rPr>
      </w:pPr>
      <w:r w:rsidRPr="00ED4D5F">
        <w:rPr>
          <w:rFonts w:eastAsia="Lucida Sans Unicode" w:cs="Tahoma"/>
          <w:b/>
          <w:i/>
          <w:color w:val="000000"/>
        </w:rPr>
        <w:tab/>
        <w:t>Первая группа функциональных зон</w:t>
      </w:r>
      <w:r w:rsidRPr="00ED4D5F">
        <w:rPr>
          <w:rFonts w:eastAsia="Lucida Sans Unicode" w:cs="Tahoma"/>
          <w:color w:val="000000"/>
        </w:rPr>
        <w:t xml:space="preserve"> выделена на территориях, где происходит развитие населённых пунктов и производств. В первой группе (интенсивного градостроительного освоения) выделяются следующие зоны:</w:t>
      </w:r>
    </w:p>
    <w:p w:rsidR="003B60F7" w:rsidRPr="00ED4D5F" w:rsidRDefault="001267E0" w:rsidP="003B60F7">
      <w:pPr>
        <w:widowControl w:val="0"/>
        <w:numPr>
          <w:ilvl w:val="1"/>
          <w:numId w:val="62"/>
        </w:numPr>
        <w:suppressAutoHyphens/>
        <w:jc w:val="both"/>
        <w:rPr>
          <w:rFonts w:eastAsia="Lucida Sans Unicode" w:cs="Tahoma"/>
          <w:color w:val="000000"/>
        </w:rPr>
      </w:pPr>
      <w:r w:rsidRPr="00ED4D5F">
        <w:rPr>
          <w:rFonts w:eastAsia="Lucida Sans Unicode" w:cs="Tahoma"/>
          <w:color w:val="000000"/>
        </w:rPr>
        <w:t>территории городского и сельских населённых пунктов;</w:t>
      </w:r>
    </w:p>
    <w:p w:rsidR="003B60F7" w:rsidRPr="00ED4D5F" w:rsidRDefault="001267E0" w:rsidP="003B60F7">
      <w:pPr>
        <w:widowControl w:val="0"/>
        <w:numPr>
          <w:ilvl w:val="1"/>
          <w:numId w:val="62"/>
        </w:numPr>
        <w:suppressAutoHyphens/>
        <w:jc w:val="both"/>
        <w:rPr>
          <w:rFonts w:eastAsia="Lucida Sans Unicode" w:cs="Tahoma"/>
          <w:color w:val="000000"/>
        </w:rPr>
      </w:pPr>
      <w:r w:rsidRPr="00ED4D5F">
        <w:rPr>
          <w:rFonts w:eastAsia="Lucida Sans Unicode" w:cs="Tahoma"/>
          <w:color w:val="000000"/>
        </w:rPr>
        <w:lastRenderedPageBreak/>
        <w:t>зоны размещения элементов инженерной и транспортной инфраструктуры.</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r>
      <w:r w:rsidRPr="00ED4D5F">
        <w:rPr>
          <w:rFonts w:eastAsia="Lucida Sans Unicode" w:cs="Tahoma"/>
          <w:b/>
          <w:i/>
          <w:color w:val="000000"/>
        </w:rPr>
        <w:t>Во второй группе</w:t>
      </w:r>
      <w:r w:rsidRPr="00ED4D5F">
        <w:rPr>
          <w:rFonts w:eastAsia="Lucida Sans Unicode" w:cs="Tahoma"/>
          <w:color w:val="000000"/>
        </w:rPr>
        <w:t xml:space="preserve"> (сельскохозяйственного использования) отнесены зоны, характеризующие специализацию сельского хозяйства:</w:t>
      </w:r>
    </w:p>
    <w:p w:rsidR="003B60F7" w:rsidRPr="00ED4D5F" w:rsidRDefault="001267E0" w:rsidP="003B60F7">
      <w:pPr>
        <w:widowControl w:val="0"/>
        <w:numPr>
          <w:ilvl w:val="0"/>
          <w:numId w:val="21"/>
        </w:numPr>
        <w:suppressAutoHyphens/>
        <w:jc w:val="both"/>
        <w:rPr>
          <w:rFonts w:eastAsia="Lucida Sans Unicode" w:cs="Tahoma"/>
          <w:color w:val="000000"/>
        </w:rPr>
      </w:pPr>
      <w:r w:rsidRPr="00ED4D5F">
        <w:rPr>
          <w:rFonts w:eastAsia="Lucida Sans Unicode" w:cs="Tahoma"/>
          <w:color w:val="000000"/>
        </w:rPr>
        <w:t>зоны сельскох</w:t>
      </w:r>
      <w:r w:rsidRPr="00ED4D5F">
        <w:rPr>
          <w:rFonts w:eastAsia="Lucida Sans Unicode" w:cs="Tahoma"/>
          <w:color w:val="000000"/>
        </w:rPr>
        <w:t>озяйственного земледелия;</w:t>
      </w:r>
    </w:p>
    <w:p w:rsidR="003B60F7" w:rsidRPr="00ED4D5F" w:rsidRDefault="001267E0" w:rsidP="003B60F7">
      <w:pPr>
        <w:widowControl w:val="0"/>
        <w:numPr>
          <w:ilvl w:val="0"/>
          <w:numId w:val="21"/>
        </w:numPr>
        <w:suppressAutoHyphens/>
        <w:jc w:val="both"/>
        <w:rPr>
          <w:rFonts w:eastAsia="Lucida Sans Unicode" w:cs="Tahoma"/>
          <w:color w:val="000000"/>
        </w:rPr>
      </w:pPr>
      <w:r w:rsidRPr="00ED4D5F">
        <w:rPr>
          <w:rFonts w:eastAsia="Lucida Sans Unicode" w:cs="Tahoma"/>
          <w:color w:val="000000"/>
        </w:rPr>
        <w:t>зоны орошаемых (ранее орошаемых) сельхозземель.</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Зоны второй группы распространены на всей территории района. Это самая обширная  функциональная зона.</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 xml:space="preserve">Зоны сельскохозяйственного назначения выделены на основе данных </w:t>
      </w:r>
      <w:r w:rsidRPr="00ED4D5F">
        <w:rPr>
          <w:rFonts w:eastAsia="Lucida Sans Unicode" w:cs="Tahoma"/>
          <w:color w:val="000000"/>
        </w:rPr>
        <w:t>предоставленной картографической подосновы и данных о землепользовании в районе.</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r>
      <w:r w:rsidRPr="00ED4D5F">
        <w:rPr>
          <w:rFonts w:eastAsia="Lucida Sans Unicode" w:cs="Tahoma"/>
          <w:b/>
          <w:bCs/>
          <w:i/>
          <w:iCs/>
          <w:color w:val="000000"/>
        </w:rPr>
        <w:t>Т</w:t>
      </w:r>
      <w:r w:rsidRPr="00ED4D5F">
        <w:rPr>
          <w:rFonts w:eastAsia="Lucida Sans Unicode" w:cs="Tahoma"/>
          <w:b/>
          <w:i/>
          <w:color w:val="000000"/>
        </w:rPr>
        <w:t>ретья группа</w:t>
      </w:r>
      <w:r w:rsidRPr="00ED4D5F">
        <w:rPr>
          <w:rFonts w:eastAsia="Lucida Sans Unicode" w:cs="Tahoma"/>
          <w:color w:val="000000"/>
        </w:rPr>
        <w:t xml:space="preserve"> (ограниченного хозяйственного использования) включает территории, для которых в настоящее время установлен режим, не допускающий развития и размещения промышлен</w:t>
      </w:r>
      <w:r w:rsidRPr="00ED4D5F">
        <w:rPr>
          <w:rFonts w:eastAsia="Lucida Sans Unicode" w:cs="Tahoma"/>
          <w:color w:val="000000"/>
        </w:rPr>
        <w:t>ных или сельскохозяйственных производств, других видов эксплуатации природных ресурсов, способных нанести значительный вред естественному или культурному ландшафту.</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В составе группы  следующие зоны:</w:t>
      </w:r>
    </w:p>
    <w:p w:rsidR="003B60F7" w:rsidRPr="00ED4D5F" w:rsidRDefault="001267E0" w:rsidP="003B60F7">
      <w:pPr>
        <w:widowControl w:val="0"/>
        <w:numPr>
          <w:ilvl w:val="0"/>
          <w:numId w:val="22"/>
        </w:numPr>
        <w:suppressAutoHyphens/>
        <w:jc w:val="both"/>
        <w:rPr>
          <w:rFonts w:eastAsia="Lucida Sans Unicode" w:cs="Tahoma"/>
          <w:color w:val="000000"/>
        </w:rPr>
      </w:pPr>
      <w:r w:rsidRPr="00ED4D5F">
        <w:rPr>
          <w:rFonts w:eastAsia="Lucida Sans Unicode" w:cs="Tahoma"/>
          <w:color w:val="000000"/>
        </w:rPr>
        <w:t>леса;</w:t>
      </w:r>
    </w:p>
    <w:p w:rsidR="003B60F7" w:rsidRPr="00ED4D5F" w:rsidRDefault="001267E0" w:rsidP="003B60F7">
      <w:pPr>
        <w:widowControl w:val="0"/>
        <w:numPr>
          <w:ilvl w:val="0"/>
          <w:numId w:val="22"/>
        </w:numPr>
        <w:suppressAutoHyphens/>
        <w:jc w:val="both"/>
        <w:rPr>
          <w:rFonts w:eastAsia="Lucida Sans Unicode" w:cs="Tahoma"/>
          <w:color w:val="000000"/>
        </w:rPr>
      </w:pPr>
      <w:r w:rsidRPr="00ED4D5F">
        <w:rPr>
          <w:rFonts w:eastAsia="Lucida Sans Unicode" w:cs="Tahoma"/>
          <w:color w:val="000000"/>
        </w:rPr>
        <w:t>памятники природы;</w:t>
      </w:r>
    </w:p>
    <w:p w:rsidR="003B60F7" w:rsidRPr="00ED4D5F" w:rsidRDefault="001267E0" w:rsidP="003B60F7">
      <w:pPr>
        <w:widowControl w:val="0"/>
        <w:numPr>
          <w:ilvl w:val="0"/>
          <w:numId w:val="22"/>
        </w:numPr>
        <w:suppressAutoHyphens/>
        <w:jc w:val="both"/>
        <w:rPr>
          <w:rFonts w:eastAsia="Lucida Sans Unicode" w:cs="Tahoma"/>
          <w:color w:val="000000"/>
        </w:rPr>
      </w:pPr>
      <w:r w:rsidRPr="00ED4D5F">
        <w:rPr>
          <w:rFonts w:eastAsia="Lucida Sans Unicode" w:cs="Tahoma"/>
          <w:color w:val="000000"/>
        </w:rPr>
        <w:t>объекты культурного наследия;</w:t>
      </w:r>
    </w:p>
    <w:p w:rsidR="003B60F7" w:rsidRPr="00ED4D5F" w:rsidRDefault="001267E0" w:rsidP="003B60F7">
      <w:pPr>
        <w:widowControl w:val="0"/>
        <w:numPr>
          <w:ilvl w:val="0"/>
          <w:numId w:val="22"/>
        </w:numPr>
        <w:suppressAutoHyphens/>
        <w:jc w:val="both"/>
        <w:rPr>
          <w:rFonts w:eastAsia="Lucida Sans Unicode" w:cs="Tahoma"/>
          <w:color w:val="000000"/>
        </w:rPr>
      </w:pPr>
      <w:r w:rsidRPr="00ED4D5F">
        <w:rPr>
          <w:rFonts w:eastAsia="Lucida Sans Unicode" w:cs="Tahoma"/>
          <w:color w:val="000000"/>
        </w:rPr>
        <w:t>в</w:t>
      </w:r>
      <w:r w:rsidRPr="00ED4D5F">
        <w:rPr>
          <w:rFonts w:eastAsia="Lucida Sans Unicode" w:cs="Tahoma"/>
          <w:color w:val="000000"/>
        </w:rPr>
        <w:t>одные объекты с охранными зонами.</w:t>
      </w:r>
    </w:p>
    <w:p w:rsidR="003B60F7" w:rsidRPr="00ED4D5F" w:rsidRDefault="001267E0" w:rsidP="003B60F7">
      <w:pPr>
        <w:jc w:val="both"/>
        <w:outlineLvl w:val="0"/>
        <w:rPr>
          <w:rFonts w:eastAsia="Lucida Sans Unicode" w:cs="Tahoma"/>
          <w:b/>
          <w:bCs/>
          <w:color w:val="000000"/>
        </w:rPr>
      </w:pPr>
      <w:r w:rsidRPr="00ED4D5F">
        <w:rPr>
          <w:rFonts w:eastAsia="Lucida Sans Unicode" w:cs="Tahoma"/>
          <w:b/>
          <w:i/>
          <w:color w:val="000000"/>
        </w:rPr>
        <w:tab/>
      </w:r>
      <w:r w:rsidRPr="00ED4D5F">
        <w:rPr>
          <w:rFonts w:eastAsia="Lucida Sans Unicode" w:cs="Tahoma"/>
          <w:b/>
          <w:bCs/>
          <w:color w:val="000000"/>
        </w:rPr>
        <w:t>Выводы:</w:t>
      </w:r>
    </w:p>
    <w:p w:rsidR="003B60F7" w:rsidRPr="00ED4D5F" w:rsidRDefault="001267E0" w:rsidP="003B60F7">
      <w:pPr>
        <w:widowControl w:val="0"/>
        <w:numPr>
          <w:ilvl w:val="0"/>
          <w:numId w:val="23"/>
        </w:numPr>
        <w:tabs>
          <w:tab w:val="left" w:pos="1429"/>
        </w:tabs>
        <w:suppressAutoHyphens/>
        <w:jc w:val="both"/>
        <w:rPr>
          <w:rFonts w:eastAsia="Lucida Sans Unicode" w:cs="Tahoma"/>
          <w:color w:val="000000"/>
        </w:rPr>
      </w:pPr>
      <w:r w:rsidRPr="00ED4D5F">
        <w:rPr>
          <w:rFonts w:eastAsia="Lucida Sans Unicode" w:cs="Tahoma"/>
          <w:color w:val="000000"/>
        </w:rPr>
        <w:t>Планировочная структура района достаточно однородна.</w:t>
      </w:r>
    </w:p>
    <w:p w:rsidR="003B60F7" w:rsidRPr="00ED4D5F" w:rsidRDefault="001267E0" w:rsidP="003B60F7">
      <w:pPr>
        <w:widowControl w:val="0"/>
        <w:numPr>
          <w:ilvl w:val="0"/>
          <w:numId w:val="23"/>
        </w:numPr>
        <w:tabs>
          <w:tab w:val="left" w:pos="1429"/>
        </w:tabs>
        <w:suppressAutoHyphens/>
        <w:jc w:val="both"/>
        <w:rPr>
          <w:rFonts w:eastAsia="Lucida Sans Unicode" w:cs="Tahoma"/>
          <w:color w:val="000000"/>
        </w:rPr>
      </w:pPr>
      <w:r w:rsidRPr="00ED4D5F">
        <w:rPr>
          <w:rFonts w:eastAsia="Lucida Sans Unicode" w:cs="Tahoma"/>
          <w:color w:val="000000"/>
        </w:rPr>
        <w:t>В планировочной структуре района отсутствуют предпосылки к ее изменению.</w:t>
      </w:r>
    </w:p>
    <w:p w:rsidR="003B60F7" w:rsidRPr="00ED4D5F" w:rsidRDefault="001267E0" w:rsidP="003B60F7">
      <w:pPr>
        <w:widowControl w:val="0"/>
        <w:numPr>
          <w:ilvl w:val="0"/>
          <w:numId w:val="23"/>
        </w:numPr>
        <w:tabs>
          <w:tab w:val="left" w:pos="1429"/>
        </w:tabs>
        <w:suppressAutoHyphens/>
        <w:jc w:val="both"/>
        <w:rPr>
          <w:rFonts w:eastAsia="Lucida Sans Unicode" w:cs="Tahoma"/>
          <w:color w:val="000000"/>
        </w:rPr>
      </w:pPr>
      <w:r w:rsidRPr="00ED4D5F">
        <w:rPr>
          <w:rFonts w:eastAsia="Lucida Sans Unicode" w:cs="Tahoma"/>
          <w:color w:val="000000"/>
        </w:rPr>
        <w:t>В системе расселения района количественно преобладают малые населённые пункты;  бóльшая</w:t>
      </w:r>
      <w:r w:rsidRPr="00ED4D5F">
        <w:rPr>
          <w:rFonts w:eastAsia="Lucida Sans Unicode" w:cs="Tahoma"/>
          <w:color w:val="000000"/>
        </w:rPr>
        <w:t xml:space="preserve"> часть населения сосредоточена в средних и крупных населённых пунктах.</w:t>
      </w:r>
    </w:p>
    <w:p w:rsidR="003B60F7" w:rsidRPr="00ED4D5F" w:rsidRDefault="001267E0" w:rsidP="003B60F7">
      <w:pPr>
        <w:ind w:firstLine="709"/>
        <w:jc w:val="both"/>
        <w:rPr>
          <w:rFonts w:cs="Tahoma"/>
          <w:color w:val="000000"/>
        </w:rPr>
      </w:pPr>
    </w:p>
    <w:p w:rsidR="003B60F7" w:rsidRPr="00ED4D5F" w:rsidRDefault="001267E0" w:rsidP="003B60F7">
      <w:pPr>
        <w:ind w:firstLine="709"/>
        <w:jc w:val="both"/>
        <w:rPr>
          <w:rFonts w:cs="Tahoma"/>
          <w:color w:val="000000"/>
        </w:rPr>
      </w:pPr>
      <w:r w:rsidRPr="00ED4D5F">
        <w:rPr>
          <w:rFonts w:cs="Tahoma"/>
          <w:color w:val="000000"/>
        </w:rPr>
        <w:tab/>
      </w:r>
    </w:p>
    <w:p w:rsidR="003B60F7" w:rsidRPr="00ED4D5F" w:rsidRDefault="001267E0" w:rsidP="003B60F7">
      <w:pPr>
        <w:jc w:val="both"/>
        <w:rPr>
          <w:b/>
          <w:bCs/>
          <w:color w:val="000000"/>
        </w:rPr>
      </w:pPr>
      <w:r w:rsidRPr="00ED4D5F">
        <w:rPr>
          <w:color w:val="000000"/>
        </w:rPr>
        <w:tab/>
      </w:r>
      <w:r w:rsidRPr="00ED4D5F">
        <w:rPr>
          <w:b/>
          <w:bCs/>
          <w:color w:val="000000"/>
        </w:rPr>
        <w:t xml:space="preserve">2.7. </w:t>
      </w:r>
      <w:r w:rsidRPr="00ED4D5F">
        <w:rPr>
          <w:rFonts w:eastAsia="Lucida Sans Unicode" w:cs="Tahoma"/>
          <w:b/>
          <w:bCs/>
          <w:color w:val="000000"/>
        </w:rPr>
        <w:t>Огранич</w:t>
      </w:r>
      <w:r w:rsidRPr="00ED4D5F">
        <w:rPr>
          <w:b/>
          <w:bCs/>
          <w:color w:val="000000"/>
        </w:rPr>
        <w:t>ения градостроительной деятельности</w:t>
      </w:r>
    </w:p>
    <w:p w:rsidR="003B60F7" w:rsidRPr="00ED4D5F" w:rsidRDefault="001267E0" w:rsidP="003B60F7">
      <w:pPr>
        <w:jc w:val="both"/>
        <w:rPr>
          <w:rFonts w:eastAsia="Lucida Sans Unicode" w:cs="Tahoma"/>
          <w:color w:val="000000"/>
        </w:rPr>
      </w:pPr>
      <w:r w:rsidRPr="00ED4D5F">
        <w:rPr>
          <w:b/>
          <w:bCs/>
          <w:color w:val="000000"/>
        </w:rPr>
        <w:tab/>
      </w:r>
      <w:r w:rsidRPr="00ED4D5F">
        <w:rPr>
          <w:rFonts w:eastAsia="Lucida Sans Unicode" w:cs="Tahoma"/>
          <w:color w:val="000000"/>
        </w:rPr>
        <w:t xml:space="preserve">Территория Панинского района достаточно освоена, и любое преобразование на территории района может быть осуществлено только с учетом многочисленных ограничений. </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Факторами, ограничивающими развитие территории, являются наличие неблагоприятных инженерно-ст</w:t>
      </w:r>
      <w:r w:rsidRPr="00ED4D5F">
        <w:rPr>
          <w:rFonts w:eastAsia="Lucida Sans Unicode" w:cs="Tahoma"/>
          <w:color w:val="000000"/>
        </w:rPr>
        <w:t xml:space="preserve">роительных и геологических условий, наличие особо охраняемых природных территорий,  наличие объектов культурного наследия. </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r>
      <w:r w:rsidRPr="00ED4D5F">
        <w:rPr>
          <w:rFonts w:eastAsia="Lucida Sans Unicode" w:cs="Tahoma"/>
          <w:color w:val="000000"/>
        </w:rPr>
        <w:t xml:space="preserve">В настоящем разделе в соответствии с требованиями ст. 19 Градостроительного кодекса РФ перечислены, а в графической части проекта отображены границы зон с особыми условиями использования территории. </w:t>
      </w:r>
    </w:p>
    <w:p w:rsidR="003B60F7" w:rsidRPr="00ED4D5F" w:rsidRDefault="001267E0" w:rsidP="003B60F7">
      <w:pPr>
        <w:jc w:val="both"/>
        <w:rPr>
          <w:rFonts w:eastAsia="Lucida Sans Unicode" w:cs="Tahoma"/>
          <w:color w:val="000000"/>
        </w:rPr>
      </w:pPr>
      <w:r w:rsidRPr="00ED4D5F">
        <w:rPr>
          <w:rFonts w:eastAsia="Lucida Sans Unicode" w:cs="Tahoma"/>
          <w:color w:val="000000"/>
        </w:rPr>
        <w:tab/>
        <w:t>Согласно положениям Градостроительного кодекса, к зонам</w:t>
      </w:r>
      <w:r w:rsidRPr="00ED4D5F">
        <w:rPr>
          <w:rFonts w:eastAsia="Lucida Sans Unicode" w:cs="Tahoma"/>
          <w:color w:val="000000"/>
        </w:rPr>
        <w:t xml:space="preserve"> с особыми условиями использования территорий (планировочных ограничений) на территории Панинского муниципального района отнесены:</w:t>
      </w:r>
    </w:p>
    <w:p w:rsidR="003B60F7" w:rsidRPr="00ED4D5F" w:rsidRDefault="001267E0" w:rsidP="003B60F7">
      <w:pPr>
        <w:pStyle w:val="a0"/>
        <w:widowControl w:val="0"/>
        <w:numPr>
          <w:ilvl w:val="0"/>
          <w:numId w:val="63"/>
        </w:numPr>
        <w:tabs>
          <w:tab w:val="left" w:pos="707"/>
        </w:tabs>
        <w:suppressAutoHyphens/>
        <w:spacing w:after="120" w:line="100" w:lineRule="atLeast"/>
        <w:jc w:val="both"/>
        <w:rPr>
          <w:color w:val="000000"/>
        </w:rPr>
      </w:pPr>
      <w:r w:rsidRPr="00ED4D5F">
        <w:rPr>
          <w:color w:val="000000"/>
        </w:rPr>
        <w:t>СЗЗ производственно-коммунальных объектов</w:t>
      </w:r>
    </w:p>
    <w:p w:rsidR="003B60F7" w:rsidRPr="00ED4D5F" w:rsidRDefault="001267E0" w:rsidP="003B60F7">
      <w:pPr>
        <w:pStyle w:val="a0"/>
        <w:widowControl w:val="0"/>
        <w:numPr>
          <w:ilvl w:val="0"/>
          <w:numId w:val="63"/>
        </w:numPr>
        <w:tabs>
          <w:tab w:val="left" w:pos="707"/>
        </w:tabs>
        <w:suppressAutoHyphens/>
        <w:spacing w:after="120" w:line="100" w:lineRule="atLeast"/>
        <w:jc w:val="both"/>
        <w:rPr>
          <w:color w:val="000000"/>
        </w:rPr>
      </w:pPr>
      <w:r w:rsidRPr="00ED4D5F">
        <w:rPr>
          <w:color w:val="000000"/>
        </w:rPr>
        <w:t>СЗЗ инженерно-технических и санитарно-технических объектов</w:t>
      </w:r>
    </w:p>
    <w:p w:rsidR="003B60F7" w:rsidRPr="00ED4D5F" w:rsidRDefault="001267E0" w:rsidP="003B60F7">
      <w:pPr>
        <w:pStyle w:val="a0"/>
        <w:widowControl w:val="0"/>
        <w:numPr>
          <w:ilvl w:val="0"/>
          <w:numId w:val="63"/>
        </w:numPr>
        <w:tabs>
          <w:tab w:val="left" w:pos="707"/>
        </w:tabs>
        <w:suppressAutoHyphens/>
        <w:spacing w:after="120" w:line="100" w:lineRule="atLeast"/>
        <w:jc w:val="both"/>
        <w:rPr>
          <w:color w:val="000000"/>
        </w:rPr>
      </w:pPr>
      <w:r w:rsidRPr="00ED4D5F">
        <w:rPr>
          <w:color w:val="000000"/>
        </w:rPr>
        <w:t>СЗЗ и придорожные полосы</w:t>
      </w:r>
      <w:r w:rsidRPr="00ED4D5F">
        <w:rPr>
          <w:color w:val="000000"/>
        </w:rPr>
        <w:t xml:space="preserve">  железной дороги, автомобильных дорог</w:t>
      </w:r>
    </w:p>
    <w:p w:rsidR="003B60F7" w:rsidRPr="00ED4D5F" w:rsidRDefault="001267E0" w:rsidP="003B60F7">
      <w:pPr>
        <w:pStyle w:val="a0"/>
        <w:widowControl w:val="0"/>
        <w:numPr>
          <w:ilvl w:val="0"/>
          <w:numId w:val="63"/>
        </w:numPr>
        <w:tabs>
          <w:tab w:val="left" w:pos="707"/>
        </w:tabs>
        <w:suppressAutoHyphens/>
        <w:spacing w:after="120" w:line="100" w:lineRule="atLeast"/>
        <w:jc w:val="both"/>
        <w:rPr>
          <w:color w:val="000000"/>
        </w:rPr>
      </w:pPr>
      <w:r w:rsidRPr="00ED4D5F">
        <w:rPr>
          <w:color w:val="000000"/>
        </w:rPr>
        <w:t>Охранные коридоры коммуникаций (трубопроводов, ЛЭП, линий связи и пр.)</w:t>
      </w:r>
    </w:p>
    <w:p w:rsidR="003B60F7" w:rsidRPr="00ED4D5F" w:rsidRDefault="001267E0" w:rsidP="003B60F7">
      <w:pPr>
        <w:pStyle w:val="a0"/>
        <w:widowControl w:val="0"/>
        <w:numPr>
          <w:ilvl w:val="0"/>
          <w:numId w:val="63"/>
        </w:numPr>
        <w:tabs>
          <w:tab w:val="left" w:pos="707"/>
        </w:tabs>
        <w:suppressAutoHyphens/>
        <w:spacing w:after="120" w:line="100" w:lineRule="atLeast"/>
        <w:jc w:val="both"/>
        <w:rPr>
          <w:color w:val="000000"/>
        </w:rPr>
      </w:pPr>
      <w:r w:rsidRPr="00ED4D5F">
        <w:rPr>
          <w:color w:val="000000"/>
        </w:rPr>
        <w:lastRenderedPageBreak/>
        <w:t>Водоохранные зоны и прибрежные защитные полосы</w:t>
      </w:r>
    </w:p>
    <w:p w:rsidR="003B60F7" w:rsidRPr="00ED4D5F" w:rsidRDefault="001267E0" w:rsidP="003B60F7">
      <w:pPr>
        <w:pStyle w:val="a0"/>
        <w:widowControl w:val="0"/>
        <w:numPr>
          <w:ilvl w:val="0"/>
          <w:numId w:val="63"/>
        </w:numPr>
        <w:tabs>
          <w:tab w:val="left" w:pos="707"/>
        </w:tabs>
        <w:suppressAutoHyphens/>
        <w:spacing w:after="120" w:line="100" w:lineRule="atLeast"/>
        <w:jc w:val="both"/>
        <w:rPr>
          <w:color w:val="000000"/>
        </w:rPr>
      </w:pPr>
      <w:r w:rsidRPr="00ED4D5F">
        <w:rPr>
          <w:color w:val="000000"/>
        </w:rPr>
        <w:t xml:space="preserve">Зоны санитарной охраны источников питьевого водоснабжения </w:t>
      </w:r>
    </w:p>
    <w:p w:rsidR="003B60F7" w:rsidRPr="00ED4D5F" w:rsidRDefault="001267E0" w:rsidP="003B60F7">
      <w:pPr>
        <w:pStyle w:val="a0"/>
        <w:widowControl w:val="0"/>
        <w:numPr>
          <w:ilvl w:val="0"/>
          <w:numId w:val="63"/>
        </w:numPr>
        <w:tabs>
          <w:tab w:val="left" w:pos="707"/>
        </w:tabs>
        <w:suppressAutoHyphens/>
        <w:spacing w:after="120" w:line="100" w:lineRule="atLeast"/>
        <w:jc w:val="both"/>
        <w:rPr>
          <w:color w:val="000000"/>
        </w:rPr>
      </w:pPr>
      <w:r w:rsidRPr="00ED4D5F">
        <w:rPr>
          <w:color w:val="000000"/>
        </w:rPr>
        <w:t xml:space="preserve">Месторождения полезных ископаемых  </w:t>
      </w:r>
    </w:p>
    <w:p w:rsidR="003B60F7" w:rsidRPr="00ED4D5F" w:rsidRDefault="001267E0" w:rsidP="003B60F7">
      <w:pPr>
        <w:pStyle w:val="a0"/>
        <w:widowControl w:val="0"/>
        <w:numPr>
          <w:ilvl w:val="0"/>
          <w:numId w:val="63"/>
        </w:numPr>
        <w:tabs>
          <w:tab w:val="left" w:pos="707"/>
        </w:tabs>
        <w:suppressAutoHyphens/>
        <w:spacing w:after="120" w:line="100" w:lineRule="atLeast"/>
        <w:jc w:val="both"/>
        <w:rPr>
          <w:color w:val="000000"/>
        </w:rPr>
      </w:pPr>
      <w:r w:rsidRPr="00ED4D5F">
        <w:rPr>
          <w:color w:val="000000"/>
        </w:rPr>
        <w:t>Зоны</w:t>
      </w:r>
      <w:r w:rsidRPr="00ED4D5F">
        <w:rPr>
          <w:color w:val="000000"/>
        </w:rPr>
        <w:t xml:space="preserve"> инженерно-строительных ограничений</w:t>
      </w:r>
    </w:p>
    <w:p w:rsidR="003B60F7" w:rsidRPr="00ED4D5F" w:rsidRDefault="001267E0" w:rsidP="003B60F7">
      <w:pPr>
        <w:pStyle w:val="a0"/>
        <w:widowControl w:val="0"/>
        <w:numPr>
          <w:ilvl w:val="0"/>
          <w:numId w:val="63"/>
        </w:numPr>
        <w:tabs>
          <w:tab w:val="left" w:pos="707"/>
        </w:tabs>
        <w:suppressAutoHyphens/>
        <w:spacing w:after="120" w:line="100" w:lineRule="atLeast"/>
        <w:jc w:val="both"/>
        <w:rPr>
          <w:color w:val="000000"/>
        </w:rPr>
      </w:pPr>
      <w:r w:rsidRPr="00ED4D5F">
        <w:rPr>
          <w:color w:val="000000"/>
        </w:rPr>
        <w:t xml:space="preserve">Особо охраняемые природные территории, территории природно-рекреационного назначения </w:t>
      </w:r>
    </w:p>
    <w:p w:rsidR="003B60F7" w:rsidRPr="00ED4D5F" w:rsidRDefault="001267E0" w:rsidP="003B60F7">
      <w:pPr>
        <w:pStyle w:val="a0"/>
        <w:widowControl w:val="0"/>
        <w:numPr>
          <w:ilvl w:val="0"/>
          <w:numId w:val="63"/>
        </w:numPr>
        <w:tabs>
          <w:tab w:val="left" w:pos="707"/>
        </w:tabs>
        <w:suppressAutoHyphens/>
        <w:spacing w:after="120" w:line="100" w:lineRule="atLeast"/>
        <w:jc w:val="both"/>
        <w:rPr>
          <w:color w:val="000000"/>
        </w:rPr>
      </w:pPr>
      <w:r w:rsidRPr="00ED4D5F">
        <w:rPr>
          <w:color w:val="000000"/>
        </w:rPr>
        <w:t xml:space="preserve"> Территории объектов культурного наследия и зон охраны объектов культурного наследия</w:t>
      </w:r>
    </w:p>
    <w:p w:rsidR="003B60F7" w:rsidRPr="00ED4D5F" w:rsidRDefault="001267E0" w:rsidP="003B60F7">
      <w:pPr>
        <w:rPr>
          <w:color w:val="000000"/>
        </w:rPr>
      </w:pPr>
      <w:r w:rsidRPr="00ED4D5F">
        <w:rPr>
          <w:color w:val="000000"/>
        </w:rPr>
        <w:tab/>
      </w:r>
    </w:p>
    <w:p w:rsidR="003B60F7" w:rsidRPr="00ED4D5F" w:rsidRDefault="001267E0" w:rsidP="003B60F7">
      <w:pPr>
        <w:rPr>
          <w:b/>
          <w:bCs/>
          <w:color w:val="000000"/>
        </w:rPr>
      </w:pPr>
      <w:r w:rsidRPr="00ED4D5F">
        <w:rPr>
          <w:b/>
          <w:bCs/>
          <w:color w:val="000000"/>
        </w:rPr>
        <w:tab/>
        <w:t>2.7.1. Планировочные ограничения природного ха</w:t>
      </w:r>
      <w:r w:rsidRPr="00ED4D5F">
        <w:rPr>
          <w:b/>
          <w:bCs/>
          <w:color w:val="000000"/>
        </w:rPr>
        <w:t>рактера</w:t>
      </w:r>
    </w:p>
    <w:p w:rsidR="003B60F7" w:rsidRPr="00ED4D5F" w:rsidRDefault="001267E0" w:rsidP="003B60F7">
      <w:pPr>
        <w:jc w:val="both"/>
        <w:outlineLvl w:val="0"/>
        <w:rPr>
          <w:rFonts w:cs="Arial"/>
          <w:b/>
          <w:color w:val="000000"/>
        </w:rPr>
      </w:pPr>
      <w:r w:rsidRPr="00ED4D5F">
        <w:rPr>
          <w:rFonts w:cs="Arial"/>
          <w:b/>
          <w:bCs/>
          <w:color w:val="000000"/>
        </w:rPr>
        <w:tab/>
      </w:r>
      <w:r w:rsidRPr="00ED4D5F">
        <w:rPr>
          <w:rFonts w:cs="Arial"/>
          <w:b/>
          <w:color w:val="000000"/>
        </w:rPr>
        <w:t>Водоохранные зоны и прибрежные защитные полосы</w:t>
      </w:r>
    </w:p>
    <w:p w:rsidR="003B60F7" w:rsidRPr="00ED4D5F" w:rsidRDefault="001267E0" w:rsidP="003B60F7">
      <w:pPr>
        <w:jc w:val="both"/>
        <w:rPr>
          <w:color w:val="000000"/>
        </w:rPr>
      </w:pPr>
      <w:r w:rsidRPr="00ED4D5F">
        <w:rPr>
          <w:color w:val="000000"/>
        </w:rPr>
        <w:tab/>
        <w:t>Водный кодекс (№74-ФЗ от 3 июня 2006 года) вводит понятие береговой линии и береговой полосы – как полосы земли вдоль береговой линии водного объекта, предназначенной для общего пользования. Ширина в</w:t>
      </w:r>
      <w:r w:rsidRPr="00ED4D5F">
        <w:rPr>
          <w:color w:val="000000"/>
        </w:rPr>
        <w:t>одоохранной зоны по новому кодексу устанавливается от соответствующей береговой линии. В соответствии с пунктом 4 статьи 65 водного кодекса РФ ширина водоохранной зоны строго регламентирована в зависимости от протяженности реки – 50, 100 и 200 метров. Водо</w:t>
      </w:r>
      <w:r w:rsidRPr="00ED4D5F">
        <w:rPr>
          <w:color w:val="000000"/>
        </w:rPr>
        <w:t>охранные зоны и прибрежные защитные полосы, создаваемые с целью поддержания     в     водных     объектах     качества    воды, удовлетворяющего всем видам водопользования, имеют определенные регламенты хозяйственной деятельности, в том числе градостроител</w:t>
      </w:r>
      <w:r w:rsidRPr="00ED4D5F">
        <w:rPr>
          <w:color w:val="000000"/>
        </w:rPr>
        <w:t xml:space="preserve">ьной. </w:t>
      </w:r>
    </w:p>
    <w:p w:rsidR="003B60F7" w:rsidRPr="00ED4D5F" w:rsidRDefault="001267E0" w:rsidP="003B60F7">
      <w:pPr>
        <w:jc w:val="both"/>
        <w:rPr>
          <w:color w:val="000000"/>
        </w:rPr>
      </w:pPr>
      <w:r w:rsidRPr="00ED4D5F">
        <w:rPr>
          <w:color w:val="000000"/>
        </w:rPr>
        <w:tab/>
        <w:t>В соответствии с п. 16, ст. 65 Водного кодекса,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w:t>
      </w:r>
      <w:r w:rsidRPr="00ED4D5F">
        <w:rPr>
          <w:color w:val="000000"/>
        </w:rPr>
        <w:t xml:space="preserve">в сооружениями, обеспечивающими охрану водных объектов от загрязнения, засорения и истощения вод. </w:t>
      </w:r>
    </w:p>
    <w:p w:rsidR="003B60F7" w:rsidRPr="00ED4D5F" w:rsidRDefault="001267E0" w:rsidP="003B60F7">
      <w:pPr>
        <w:jc w:val="both"/>
        <w:rPr>
          <w:color w:val="000000"/>
        </w:rPr>
      </w:pPr>
      <w:r w:rsidRPr="00ED4D5F">
        <w:rPr>
          <w:color w:val="000000"/>
        </w:rPr>
        <w:tab/>
        <w:t>В границах водоохранных зон запрещается:</w:t>
      </w:r>
    </w:p>
    <w:p w:rsidR="003B60F7" w:rsidRPr="00ED4D5F" w:rsidRDefault="001267E0" w:rsidP="003B60F7">
      <w:pPr>
        <w:widowControl w:val="0"/>
        <w:numPr>
          <w:ilvl w:val="0"/>
          <w:numId w:val="64"/>
        </w:numPr>
        <w:suppressAutoHyphens/>
        <w:jc w:val="both"/>
        <w:rPr>
          <w:color w:val="000000"/>
        </w:rPr>
      </w:pPr>
      <w:r w:rsidRPr="00ED4D5F">
        <w:rPr>
          <w:color w:val="000000"/>
        </w:rPr>
        <w:t>использование сточных вод для удобрения почв;</w:t>
      </w:r>
    </w:p>
    <w:p w:rsidR="003B60F7" w:rsidRPr="00ED4D5F" w:rsidRDefault="001267E0" w:rsidP="003B60F7">
      <w:pPr>
        <w:widowControl w:val="0"/>
        <w:numPr>
          <w:ilvl w:val="0"/>
          <w:numId w:val="64"/>
        </w:numPr>
        <w:suppressAutoHyphens/>
        <w:jc w:val="both"/>
        <w:rPr>
          <w:color w:val="000000"/>
        </w:rPr>
      </w:pPr>
      <w:r w:rsidRPr="00ED4D5F">
        <w:rPr>
          <w:color w:val="000000"/>
        </w:rPr>
        <w:t xml:space="preserve">размещение кладбищ, скотомогильников, мест захоронения отходов </w:t>
      </w:r>
      <w:r w:rsidRPr="00ED4D5F">
        <w:rPr>
          <w:color w:val="000000"/>
        </w:rPr>
        <w:t>производства и потребления, радиоактивных, химических, взрывчатых, токсичных, отравляющих и ядовитых веществ;</w:t>
      </w:r>
    </w:p>
    <w:p w:rsidR="003B60F7" w:rsidRPr="00ED4D5F" w:rsidRDefault="001267E0" w:rsidP="003B60F7">
      <w:pPr>
        <w:widowControl w:val="0"/>
        <w:numPr>
          <w:ilvl w:val="0"/>
          <w:numId w:val="64"/>
        </w:numPr>
        <w:suppressAutoHyphens/>
        <w:jc w:val="both"/>
        <w:rPr>
          <w:color w:val="000000"/>
        </w:rPr>
      </w:pPr>
      <w:r w:rsidRPr="00ED4D5F">
        <w:rPr>
          <w:color w:val="000000"/>
        </w:rPr>
        <w:t>осуществление авиационных мер по борьбе с вредителями и болезнями растений;</w:t>
      </w:r>
    </w:p>
    <w:p w:rsidR="003B60F7" w:rsidRPr="00ED4D5F" w:rsidRDefault="001267E0" w:rsidP="003B60F7">
      <w:pPr>
        <w:widowControl w:val="0"/>
        <w:numPr>
          <w:ilvl w:val="0"/>
          <w:numId w:val="64"/>
        </w:numPr>
        <w:suppressAutoHyphens/>
        <w:jc w:val="both"/>
        <w:rPr>
          <w:color w:val="000000"/>
        </w:rPr>
      </w:pPr>
      <w:r w:rsidRPr="00ED4D5F">
        <w:rPr>
          <w:color w:val="000000"/>
        </w:rPr>
        <w:t>движение и стоянка транспортных средств (кроме специальных транспортны</w:t>
      </w:r>
      <w:r w:rsidRPr="00ED4D5F">
        <w:rPr>
          <w:color w:val="000000"/>
        </w:rPr>
        <w:t>х средств), за исключением их движения по дорогам и стоянки на дорогах и в специально оборудованных местах, имеющих твердое покрытие.</w:t>
      </w:r>
    </w:p>
    <w:p w:rsidR="003B60F7" w:rsidRPr="00ED4D5F" w:rsidRDefault="001267E0" w:rsidP="003B60F7">
      <w:pPr>
        <w:jc w:val="both"/>
        <w:rPr>
          <w:color w:val="000000"/>
        </w:rPr>
      </w:pPr>
      <w:r w:rsidRPr="00ED4D5F">
        <w:rPr>
          <w:color w:val="000000"/>
        </w:rPr>
        <w:tab/>
        <w:t>В границах прибрежных защитных полос наряду с ограничениями в водоохраной зоне запрещаются:</w:t>
      </w:r>
    </w:p>
    <w:p w:rsidR="003B60F7" w:rsidRPr="00ED4D5F" w:rsidRDefault="001267E0" w:rsidP="003B60F7">
      <w:pPr>
        <w:widowControl w:val="0"/>
        <w:numPr>
          <w:ilvl w:val="0"/>
          <w:numId w:val="65"/>
        </w:numPr>
        <w:suppressAutoHyphens/>
        <w:jc w:val="both"/>
        <w:rPr>
          <w:color w:val="000000"/>
        </w:rPr>
      </w:pPr>
      <w:r w:rsidRPr="00ED4D5F">
        <w:rPr>
          <w:color w:val="000000"/>
        </w:rPr>
        <w:t>распашка земель;</w:t>
      </w:r>
    </w:p>
    <w:p w:rsidR="003B60F7" w:rsidRPr="00ED4D5F" w:rsidRDefault="001267E0" w:rsidP="003B60F7">
      <w:pPr>
        <w:widowControl w:val="0"/>
        <w:numPr>
          <w:ilvl w:val="0"/>
          <w:numId w:val="65"/>
        </w:numPr>
        <w:suppressAutoHyphens/>
        <w:jc w:val="both"/>
        <w:rPr>
          <w:color w:val="000000"/>
        </w:rPr>
      </w:pPr>
      <w:r w:rsidRPr="00ED4D5F">
        <w:rPr>
          <w:color w:val="000000"/>
        </w:rPr>
        <w:t>размещение о</w:t>
      </w:r>
      <w:r w:rsidRPr="00ED4D5F">
        <w:rPr>
          <w:color w:val="000000"/>
        </w:rPr>
        <w:t>твалов размываемых грунтов;</w:t>
      </w:r>
    </w:p>
    <w:p w:rsidR="003B60F7" w:rsidRPr="00ED4D5F" w:rsidRDefault="001267E0" w:rsidP="003B60F7">
      <w:pPr>
        <w:widowControl w:val="0"/>
        <w:numPr>
          <w:ilvl w:val="0"/>
          <w:numId w:val="65"/>
        </w:numPr>
        <w:suppressAutoHyphens/>
        <w:jc w:val="both"/>
        <w:rPr>
          <w:color w:val="000000"/>
        </w:rPr>
      </w:pPr>
      <w:r w:rsidRPr="00ED4D5F">
        <w:rPr>
          <w:color w:val="000000"/>
        </w:rPr>
        <w:t>выпас сельскохозяйственных животных и организация для них летних лагерей, ванн.</w:t>
      </w:r>
    </w:p>
    <w:p w:rsidR="003B60F7" w:rsidRPr="00ED4D5F" w:rsidRDefault="001267E0" w:rsidP="003B60F7">
      <w:pPr>
        <w:jc w:val="both"/>
        <w:rPr>
          <w:color w:val="000000"/>
        </w:rPr>
      </w:pPr>
      <w:r w:rsidRPr="00ED4D5F">
        <w:rPr>
          <w:color w:val="000000"/>
        </w:rPr>
        <w:tab/>
        <w:t>Строительство и реконструкция зданий, сооружений, коммуникаций и других объектов, а также производство работ по добыче полезных ископаемых, землеро</w:t>
      </w:r>
      <w:r w:rsidRPr="00ED4D5F">
        <w:rPr>
          <w:color w:val="000000"/>
        </w:rPr>
        <w:t xml:space="preserve">йных и других работ проводятся с согласования с бассейновыми и другими территориальными органами управления использованием и охраной водного фонда Министерства природных ресурсов Российской Федерации. </w:t>
      </w:r>
    </w:p>
    <w:p w:rsidR="003B60F7" w:rsidRPr="00ED4D5F" w:rsidRDefault="001267E0" w:rsidP="003B60F7">
      <w:pPr>
        <w:jc w:val="both"/>
        <w:rPr>
          <w:color w:val="000000"/>
        </w:rPr>
      </w:pPr>
      <w:r w:rsidRPr="00ED4D5F">
        <w:rPr>
          <w:color w:val="000000"/>
        </w:rPr>
        <w:lastRenderedPageBreak/>
        <w:tab/>
        <w:t>На территории прибрежных защитных полос рекомендуется</w:t>
      </w:r>
      <w:r w:rsidRPr="00ED4D5F">
        <w:rPr>
          <w:color w:val="000000"/>
        </w:rPr>
        <w:t xml:space="preserve"> посадка или сохранение древесно-кустарниковой или луговой растительности.</w:t>
      </w:r>
    </w:p>
    <w:p w:rsidR="003B60F7" w:rsidRPr="00ED4D5F" w:rsidRDefault="001267E0" w:rsidP="003B60F7">
      <w:pPr>
        <w:jc w:val="both"/>
        <w:rPr>
          <w:rFonts w:cs="Arial"/>
          <w:color w:val="000000"/>
        </w:rPr>
      </w:pPr>
      <w:r w:rsidRPr="00ED4D5F">
        <w:rPr>
          <w:color w:val="000000"/>
        </w:rPr>
        <w:tab/>
      </w:r>
      <w:r w:rsidRPr="00ED4D5F">
        <w:rPr>
          <w:rFonts w:cs="Arial"/>
          <w:color w:val="000000"/>
        </w:rPr>
        <w:t xml:space="preserve">Согласно ст. 6 № 74-ФЗ от 03.06.2006 поверхностные водные объекты, находящиеся в государственной или муниципальной собственности, являются водными объектами общего пользования, то </w:t>
      </w:r>
      <w:r w:rsidRPr="00ED4D5F">
        <w:rPr>
          <w:rFonts w:cs="Arial"/>
          <w:color w:val="000000"/>
        </w:rPr>
        <w:t>есть общедоступными водными объектами, если иное не предусмотрено Водным Кодексом.</w:t>
      </w:r>
    </w:p>
    <w:p w:rsidR="003B60F7" w:rsidRPr="00ED4D5F" w:rsidRDefault="001267E0" w:rsidP="003B60F7">
      <w:pPr>
        <w:spacing w:line="100" w:lineRule="atLeast"/>
        <w:ind w:firstLine="720"/>
        <w:jc w:val="both"/>
        <w:rPr>
          <w:color w:val="000000"/>
        </w:rPr>
      </w:pPr>
      <w:r w:rsidRPr="00ED4D5F">
        <w:rPr>
          <w:color w:val="000000"/>
        </w:rPr>
        <w:t>На территории Панинского муниципального района к водным объектам общего пользования относятся реки Битюг, Икорец, Тойда, Верхняя Матренка, Правая Хава, Тамлык, Красная, Смыч</w:t>
      </w:r>
      <w:r w:rsidRPr="00ED4D5F">
        <w:rPr>
          <w:color w:val="000000"/>
        </w:rPr>
        <w:t xml:space="preserve">ек, Лог Левый, малые реки, пруды. </w:t>
      </w:r>
    </w:p>
    <w:p w:rsidR="003B60F7" w:rsidRPr="00ED4D5F" w:rsidRDefault="001267E0" w:rsidP="003B60F7">
      <w:pPr>
        <w:spacing w:line="100" w:lineRule="atLeast"/>
        <w:ind w:firstLine="720"/>
        <w:jc w:val="both"/>
        <w:rPr>
          <w:rFonts w:cs="Arial"/>
          <w:color w:val="000000"/>
        </w:rPr>
      </w:pPr>
      <w:r w:rsidRPr="00ED4D5F">
        <w:rPr>
          <w:rFonts w:cs="Arial"/>
          <w:color w:val="000000"/>
        </w:rPr>
        <w:t>Ширина береговой полосы водных объектов общего пользования составляет двадцать метров, за исключением береговой полосы рек и ручьев, протяженность которых от истока до устья не более чем десять километров. Ширина берегово</w:t>
      </w:r>
      <w:r w:rsidRPr="00ED4D5F">
        <w:rPr>
          <w:rFonts w:cs="Arial"/>
          <w:color w:val="000000"/>
        </w:rPr>
        <w:t>й полосы  рек и ручьев, протяженность которых от истока до устья не более чем десять километров, составляет пять метров. В соответствии с №73-ФЗ от 03.06.2006 «О введении в действие Водного кодекса Российской Федерации»  (в ред. Федерального закона от 14.0</w:t>
      </w:r>
      <w:r w:rsidRPr="00ED4D5F">
        <w:rPr>
          <w:rFonts w:cs="Arial"/>
          <w:color w:val="000000"/>
        </w:rPr>
        <w:t>7.2008 N 118-ФЗ)</w:t>
      </w:r>
      <w:r w:rsidRPr="00ED4D5F">
        <w:rPr>
          <w:rFonts w:ascii="Arial" w:eastAsia="Arial" w:hAnsi="Arial" w:cs="Arial"/>
          <w:color w:val="000000"/>
          <w:sz w:val="20"/>
          <w:szCs w:val="20"/>
        </w:rPr>
        <w:t xml:space="preserve"> з</w:t>
      </w:r>
      <w:r w:rsidRPr="00ED4D5F">
        <w:rPr>
          <w:rFonts w:cs="Arial"/>
          <w:color w:val="000000"/>
        </w:rPr>
        <w:t>апрещается приватизация земельных участков в пределах береговой полосы, установленной в соответствии с Водным кодексом Российской Федерации.</w:t>
      </w:r>
    </w:p>
    <w:p w:rsidR="003B60F7" w:rsidRPr="00ED4D5F" w:rsidRDefault="001267E0" w:rsidP="003B60F7">
      <w:pPr>
        <w:jc w:val="both"/>
        <w:rPr>
          <w:rFonts w:cs="Arial"/>
          <w:color w:val="000000"/>
        </w:rPr>
      </w:pPr>
      <w:r w:rsidRPr="00ED4D5F">
        <w:rPr>
          <w:color w:val="000000"/>
        </w:rPr>
        <w:tab/>
        <w:t>В таблице представлены размеры водоохранных зон, прибрежных защитных полос и береговых полос  ре</w:t>
      </w:r>
      <w:r w:rsidRPr="00ED4D5F">
        <w:rPr>
          <w:color w:val="000000"/>
        </w:rPr>
        <w:t xml:space="preserve">к, протекающих по территории Панинского района в соответствии с </w:t>
      </w:r>
      <w:r w:rsidRPr="00ED4D5F">
        <w:rPr>
          <w:rFonts w:cs="Arial"/>
          <w:color w:val="000000"/>
        </w:rPr>
        <w:t>Водным Кодексом РФ № 74-ФЗ от 03.06.2006:</w:t>
      </w:r>
    </w:p>
    <w:p w:rsidR="003B60F7" w:rsidRPr="00ED4D5F" w:rsidRDefault="001267E0" w:rsidP="003B60F7">
      <w:pPr>
        <w:jc w:val="both"/>
        <w:rPr>
          <w:color w:val="000000"/>
        </w:rPr>
      </w:pPr>
    </w:p>
    <w:tbl>
      <w:tblPr>
        <w:tblW w:w="0" w:type="auto"/>
        <w:tblInd w:w="114" w:type="dxa"/>
        <w:tblLayout w:type="fixed"/>
        <w:tblLook w:val="0000"/>
      </w:tblPr>
      <w:tblGrid>
        <w:gridCol w:w="2019"/>
        <w:gridCol w:w="1699"/>
        <w:gridCol w:w="2067"/>
        <w:gridCol w:w="1944"/>
        <w:gridCol w:w="1899"/>
      </w:tblGrid>
      <w:tr w:rsidR="0031087D" w:rsidTr="003B60F7">
        <w:tc>
          <w:tcPr>
            <w:tcW w:w="201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jc w:val="both"/>
              <w:rPr>
                <w:color w:val="000000"/>
              </w:rPr>
            </w:pPr>
            <w:r w:rsidRPr="00ED4D5F">
              <w:rPr>
                <w:color w:val="000000"/>
              </w:rPr>
              <w:t>Название водного объекта</w:t>
            </w:r>
          </w:p>
        </w:tc>
        <w:tc>
          <w:tcPr>
            <w:tcW w:w="169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jc w:val="both"/>
              <w:rPr>
                <w:color w:val="000000"/>
              </w:rPr>
            </w:pPr>
            <w:r w:rsidRPr="00ED4D5F">
              <w:rPr>
                <w:color w:val="000000"/>
              </w:rPr>
              <w:t>Длина водного объекта (км)</w:t>
            </w:r>
          </w:p>
        </w:tc>
        <w:tc>
          <w:tcPr>
            <w:tcW w:w="206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jc w:val="both"/>
              <w:rPr>
                <w:color w:val="000000"/>
              </w:rPr>
            </w:pPr>
            <w:r w:rsidRPr="00ED4D5F">
              <w:rPr>
                <w:color w:val="000000"/>
              </w:rPr>
              <w:t>Размер прибрежной защитной зоны, м</w:t>
            </w:r>
          </w:p>
        </w:tc>
        <w:tc>
          <w:tcPr>
            <w:tcW w:w="19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jc w:val="both"/>
              <w:rPr>
                <w:color w:val="000000"/>
              </w:rPr>
            </w:pPr>
            <w:r w:rsidRPr="00ED4D5F">
              <w:rPr>
                <w:color w:val="000000"/>
              </w:rPr>
              <w:t>Размер береговой полосы, м</w:t>
            </w:r>
          </w:p>
        </w:tc>
        <w:tc>
          <w:tcPr>
            <w:tcW w:w="1899"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jc w:val="both"/>
              <w:rPr>
                <w:color w:val="000000"/>
              </w:rPr>
            </w:pPr>
            <w:r w:rsidRPr="00ED4D5F">
              <w:rPr>
                <w:color w:val="000000"/>
              </w:rPr>
              <w:t>Размер водоохранной зоны, м</w:t>
            </w:r>
          </w:p>
        </w:tc>
      </w:tr>
      <w:tr w:rsidR="0031087D" w:rsidTr="003B60F7">
        <w:tc>
          <w:tcPr>
            <w:tcW w:w="2019"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 xml:space="preserve">р. </w:t>
            </w:r>
            <w:r w:rsidRPr="00ED4D5F">
              <w:rPr>
                <w:color w:val="000000"/>
              </w:rPr>
              <w:t>Битюг</w:t>
            </w:r>
          </w:p>
        </w:tc>
        <w:tc>
          <w:tcPr>
            <w:tcW w:w="1699"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379</w:t>
            </w:r>
          </w:p>
        </w:tc>
        <w:tc>
          <w:tcPr>
            <w:tcW w:w="2067"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50</w:t>
            </w:r>
          </w:p>
        </w:tc>
        <w:tc>
          <w:tcPr>
            <w:tcW w:w="1944"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20</w:t>
            </w:r>
          </w:p>
        </w:tc>
        <w:tc>
          <w:tcPr>
            <w:tcW w:w="189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jc w:val="center"/>
              <w:rPr>
                <w:color w:val="000000"/>
              </w:rPr>
            </w:pPr>
            <w:r w:rsidRPr="00ED4D5F">
              <w:rPr>
                <w:color w:val="000000"/>
              </w:rPr>
              <w:t>200</w:t>
            </w:r>
          </w:p>
        </w:tc>
      </w:tr>
      <w:tr w:rsidR="0031087D" w:rsidTr="003B60F7">
        <w:tc>
          <w:tcPr>
            <w:tcW w:w="2019"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р. Икорец</w:t>
            </w:r>
          </w:p>
        </w:tc>
        <w:tc>
          <w:tcPr>
            <w:tcW w:w="1699"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97</w:t>
            </w:r>
          </w:p>
        </w:tc>
        <w:tc>
          <w:tcPr>
            <w:tcW w:w="2067"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50</w:t>
            </w:r>
          </w:p>
        </w:tc>
        <w:tc>
          <w:tcPr>
            <w:tcW w:w="1944"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20</w:t>
            </w:r>
          </w:p>
        </w:tc>
        <w:tc>
          <w:tcPr>
            <w:tcW w:w="189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jc w:val="center"/>
              <w:rPr>
                <w:color w:val="000000"/>
              </w:rPr>
            </w:pPr>
            <w:r w:rsidRPr="00ED4D5F">
              <w:rPr>
                <w:color w:val="000000"/>
              </w:rPr>
              <w:t>200</w:t>
            </w:r>
          </w:p>
        </w:tc>
      </w:tr>
      <w:tr w:rsidR="0031087D" w:rsidTr="003B60F7">
        <w:tc>
          <w:tcPr>
            <w:tcW w:w="2019"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р. Верхняя Матренка</w:t>
            </w:r>
          </w:p>
        </w:tc>
        <w:tc>
          <w:tcPr>
            <w:tcW w:w="1699"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51</w:t>
            </w:r>
          </w:p>
        </w:tc>
        <w:tc>
          <w:tcPr>
            <w:tcW w:w="2067"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50</w:t>
            </w:r>
          </w:p>
        </w:tc>
        <w:tc>
          <w:tcPr>
            <w:tcW w:w="1944"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20</w:t>
            </w:r>
          </w:p>
        </w:tc>
        <w:tc>
          <w:tcPr>
            <w:tcW w:w="189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jc w:val="center"/>
              <w:rPr>
                <w:color w:val="000000"/>
              </w:rPr>
            </w:pPr>
            <w:r w:rsidRPr="00ED4D5F">
              <w:rPr>
                <w:color w:val="000000"/>
              </w:rPr>
              <w:t>200</w:t>
            </w:r>
          </w:p>
        </w:tc>
      </w:tr>
      <w:tr w:rsidR="0031087D" w:rsidTr="003B60F7">
        <w:tc>
          <w:tcPr>
            <w:tcW w:w="2019"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р. Тамлык</w:t>
            </w:r>
          </w:p>
        </w:tc>
        <w:tc>
          <w:tcPr>
            <w:tcW w:w="1699"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57</w:t>
            </w:r>
          </w:p>
        </w:tc>
        <w:tc>
          <w:tcPr>
            <w:tcW w:w="2067"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50</w:t>
            </w:r>
          </w:p>
        </w:tc>
        <w:tc>
          <w:tcPr>
            <w:tcW w:w="1944"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20</w:t>
            </w:r>
          </w:p>
        </w:tc>
        <w:tc>
          <w:tcPr>
            <w:tcW w:w="189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jc w:val="center"/>
              <w:rPr>
                <w:color w:val="000000"/>
              </w:rPr>
            </w:pPr>
            <w:r w:rsidRPr="00ED4D5F">
              <w:rPr>
                <w:color w:val="000000"/>
              </w:rPr>
              <w:t>200</w:t>
            </w:r>
          </w:p>
        </w:tc>
      </w:tr>
      <w:tr w:rsidR="0031087D" w:rsidTr="003B60F7">
        <w:tc>
          <w:tcPr>
            <w:tcW w:w="2019"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р. Правая Хава</w:t>
            </w:r>
          </w:p>
        </w:tc>
        <w:tc>
          <w:tcPr>
            <w:tcW w:w="1699"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45</w:t>
            </w:r>
          </w:p>
        </w:tc>
        <w:tc>
          <w:tcPr>
            <w:tcW w:w="2067"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50</w:t>
            </w:r>
          </w:p>
        </w:tc>
        <w:tc>
          <w:tcPr>
            <w:tcW w:w="1944"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20</w:t>
            </w:r>
          </w:p>
        </w:tc>
        <w:tc>
          <w:tcPr>
            <w:tcW w:w="189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jc w:val="center"/>
              <w:rPr>
                <w:color w:val="000000"/>
              </w:rPr>
            </w:pPr>
            <w:r w:rsidRPr="00ED4D5F">
              <w:rPr>
                <w:color w:val="000000"/>
              </w:rPr>
              <w:t>100</w:t>
            </w:r>
          </w:p>
        </w:tc>
      </w:tr>
      <w:tr w:rsidR="0031087D" w:rsidTr="003B60F7">
        <w:tc>
          <w:tcPr>
            <w:tcW w:w="2019"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р. Смычек</w:t>
            </w:r>
          </w:p>
        </w:tc>
        <w:tc>
          <w:tcPr>
            <w:tcW w:w="1699"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30,7</w:t>
            </w:r>
          </w:p>
        </w:tc>
        <w:tc>
          <w:tcPr>
            <w:tcW w:w="2067"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50</w:t>
            </w:r>
          </w:p>
        </w:tc>
        <w:tc>
          <w:tcPr>
            <w:tcW w:w="1944"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20</w:t>
            </w:r>
          </w:p>
        </w:tc>
        <w:tc>
          <w:tcPr>
            <w:tcW w:w="189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jc w:val="center"/>
              <w:rPr>
                <w:color w:val="000000"/>
              </w:rPr>
            </w:pPr>
            <w:r w:rsidRPr="00ED4D5F">
              <w:rPr>
                <w:color w:val="000000"/>
              </w:rPr>
              <w:t>100</w:t>
            </w:r>
          </w:p>
        </w:tc>
      </w:tr>
      <w:tr w:rsidR="0031087D" w:rsidTr="003B60F7">
        <w:tc>
          <w:tcPr>
            <w:tcW w:w="2019"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р. Тойда</w:t>
            </w:r>
          </w:p>
        </w:tc>
        <w:tc>
          <w:tcPr>
            <w:tcW w:w="1699"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63</w:t>
            </w:r>
          </w:p>
        </w:tc>
        <w:tc>
          <w:tcPr>
            <w:tcW w:w="2067"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50</w:t>
            </w:r>
          </w:p>
        </w:tc>
        <w:tc>
          <w:tcPr>
            <w:tcW w:w="1944"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20</w:t>
            </w:r>
          </w:p>
        </w:tc>
        <w:tc>
          <w:tcPr>
            <w:tcW w:w="189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jc w:val="center"/>
              <w:rPr>
                <w:color w:val="000000"/>
              </w:rPr>
            </w:pPr>
            <w:r w:rsidRPr="00ED4D5F">
              <w:rPr>
                <w:color w:val="000000"/>
              </w:rPr>
              <w:t>200</w:t>
            </w:r>
          </w:p>
        </w:tc>
      </w:tr>
      <w:tr w:rsidR="0031087D" w:rsidTr="003B60F7">
        <w:tc>
          <w:tcPr>
            <w:tcW w:w="2019"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р. Лог Левый</w:t>
            </w:r>
          </w:p>
        </w:tc>
        <w:tc>
          <w:tcPr>
            <w:tcW w:w="1699"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15,4</w:t>
            </w:r>
          </w:p>
        </w:tc>
        <w:tc>
          <w:tcPr>
            <w:tcW w:w="2067"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50</w:t>
            </w:r>
          </w:p>
        </w:tc>
        <w:tc>
          <w:tcPr>
            <w:tcW w:w="1944"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20</w:t>
            </w:r>
          </w:p>
        </w:tc>
        <w:tc>
          <w:tcPr>
            <w:tcW w:w="189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jc w:val="center"/>
              <w:rPr>
                <w:color w:val="000000"/>
              </w:rPr>
            </w:pPr>
            <w:r w:rsidRPr="00ED4D5F">
              <w:rPr>
                <w:color w:val="000000"/>
              </w:rPr>
              <w:t>100</w:t>
            </w:r>
          </w:p>
        </w:tc>
      </w:tr>
      <w:tr w:rsidR="0031087D" w:rsidTr="003B60F7">
        <w:tc>
          <w:tcPr>
            <w:tcW w:w="2019"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б/н в км к С от с. Криуша</w:t>
            </w:r>
          </w:p>
        </w:tc>
        <w:tc>
          <w:tcPr>
            <w:tcW w:w="1699"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19,5</w:t>
            </w:r>
          </w:p>
        </w:tc>
        <w:tc>
          <w:tcPr>
            <w:tcW w:w="2067"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50</w:t>
            </w:r>
          </w:p>
        </w:tc>
        <w:tc>
          <w:tcPr>
            <w:tcW w:w="1944"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20</w:t>
            </w:r>
          </w:p>
        </w:tc>
        <w:tc>
          <w:tcPr>
            <w:tcW w:w="189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jc w:val="center"/>
              <w:rPr>
                <w:color w:val="000000"/>
              </w:rPr>
            </w:pPr>
            <w:r w:rsidRPr="00ED4D5F">
              <w:rPr>
                <w:color w:val="000000"/>
              </w:rPr>
              <w:t>100</w:t>
            </w:r>
          </w:p>
        </w:tc>
      </w:tr>
      <w:tr w:rsidR="0031087D" w:rsidTr="003B60F7">
        <w:tc>
          <w:tcPr>
            <w:tcW w:w="2019"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 xml:space="preserve">б/н </w:t>
            </w:r>
            <w:r w:rsidRPr="00ED4D5F">
              <w:rPr>
                <w:color w:val="000000"/>
              </w:rPr>
              <w:t>в 3,6км к СВ от с. Сергеевка</w:t>
            </w:r>
          </w:p>
        </w:tc>
        <w:tc>
          <w:tcPr>
            <w:tcW w:w="1699"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11,5</w:t>
            </w:r>
          </w:p>
        </w:tc>
        <w:tc>
          <w:tcPr>
            <w:tcW w:w="2067"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50</w:t>
            </w:r>
          </w:p>
        </w:tc>
        <w:tc>
          <w:tcPr>
            <w:tcW w:w="1944"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20</w:t>
            </w:r>
          </w:p>
        </w:tc>
        <w:tc>
          <w:tcPr>
            <w:tcW w:w="189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jc w:val="center"/>
              <w:rPr>
                <w:color w:val="000000"/>
              </w:rPr>
            </w:pPr>
            <w:r w:rsidRPr="00ED4D5F">
              <w:rPr>
                <w:color w:val="000000"/>
              </w:rPr>
              <w:t>100</w:t>
            </w:r>
          </w:p>
        </w:tc>
      </w:tr>
      <w:tr w:rsidR="0031087D" w:rsidTr="003B60F7">
        <w:tc>
          <w:tcPr>
            <w:tcW w:w="2019"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р. Красная</w:t>
            </w:r>
          </w:p>
        </w:tc>
        <w:tc>
          <w:tcPr>
            <w:tcW w:w="1699"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42</w:t>
            </w:r>
          </w:p>
        </w:tc>
        <w:tc>
          <w:tcPr>
            <w:tcW w:w="2067"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50</w:t>
            </w:r>
          </w:p>
        </w:tc>
        <w:tc>
          <w:tcPr>
            <w:tcW w:w="1944" w:type="dxa"/>
            <w:tcBorders>
              <w:left w:val="single" w:sz="4" w:space="0" w:color="000000"/>
              <w:bottom w:val="single" w:sz="4" w:space="0" w:color="000000"/>
            </w:tcBorders>
            <w:shd w:val="clear" w:color="auto" w:fill="auto"/>
          </w:tcPr>
          <w:p w:rsidR="003B60F7" w:rsidRPr="00ED4D5F" w:rsidRDefault="001267E0" w:rsidP="003B60F7">
            <w:pPr>
              <w:jc w:val="center"/>
              <w:rPr>
                <w:color w:val="000000"/>
              </w:rPr>
            </w:pPr>
            <w:r w:rsidRPr="00ED4D5F">
              <w:rPr>
                <w:color w:val="000000"/>
              </w:rPr>
              <w:t>20</w:t>
            </w:r>
          </w:p>
        </w:tc>
        <w:tc>
          <w:tcPr>
            <w:tcW w:w="1899"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jc w:val="center"/>
              <w:rPr>
                <w:color w:val="000000"/>
              </w:rPr>
            </w:pPr>
            <w:r w:rsidRPr="00ED4D5F">
              <w:rPr>
                <w:color w:val="000000"/>
              </w:rPr>
              <w:t>100</w:t>
            </w:r>
          </w:p>
        </w:tc>
      </w:tr>
    </w:tbl>
    <w:p w:rsidR="003B60F7" w:rsidRPr="00ED4D5F" w:rsidRDefault="001267E0" w:rsidP="003B60F7">
      <w:pPr>
        <w:jc w:val="both"/>
        <w:rPr>
          <w:rFonts w:cs="Arial"/>
          <w:color w:val="000000"/>
          <w:spacing w:val="-10"/>
        </w:rPr>
      </w:pPr>
      <w:r w:rsidRPr="00ED4D5F">
        <w:rPr>
          <w:color w:val="000000"/>
          <w:spacing w:val="-10"/>
          <w:lang w:eastAsia="ar-SA"/>
        </w:rPr>
        <w:tab/>
        <w:t xml:space="preserve">При размещении новых объектов следует соблюдать условия ст. 67 №74-ФЗ  </w:t>
      </w:r>
      <w:r w:rsidRPr="00ED4D5F">
        <w:rPr>
          <w:rFonts w:cs="Arial"/>
          <w:color w:val="000000"/>
          <w:spacing w:val="-10"/>
        </w:rPr>
        <w:t>от 03.06.2006.</w:t>
      </w:r>
    </w:p>
    <w:p w:rsidR="003B60F7" w:rsidRPr="00ED4D5F" w:rsidRDefault="001267E0" w:rsidP="003B60F7">
      <w:pPr>
        <w:jc w:val="both"/>
        <w:rPr>
          <w:b/>
          <w:bCs/>
          <w:color w:val="000000"/>
        </w:rPr>
      </w:pPr>
      <w:r w:rsidRPr="00ED4D5F">
        <w:rPr>
          <w:b/>
          <w:bCs/>
          <w:color w:val="000000"/>
        </w:rPr>
        <w:tab/>
      </w:r>
    </w:p>
    <w:p w:rsidR="003B60F7" w:rsidRPr="00ED4D5F" w:rsidRDefault="001267E0" w:rsidP="003B60F7">
      <w:pPr>
        <w:jc w:val="both"/>
        <w:outlineLvl w:val="0"/>
        <w:rPr>
          <w:b/>
          <w:bCs/>
          <w:color w:val="000000"/>
        </w:rPr>
      </w:pPr>
      <w:r w:rsidRPr="00ED4D5F">
        <w:rPr>
          <w:b/>
          <w:bCs/>
          <w:color w:val="000000"/>
        </w:rPr>
        <w:tab/>
        <w:t>Зона санитарной охраны источников питьевого водоснабжения</w:t>
      </w:r>
    </w:p>
    <w:p w:rsidR="003B60F7" w:rsidRPr="00ED4D5F" w:rsidRDefault="001267E0" w:rsidP="003B60F7">
      <w:pPr>
        <w:jc w:val="both"/>
        <w:rPr>
          <w:color w:val="000000"/>
        </w:rPr>
      </w:pPr>
      <w:r w:rsidRPr="00ED4D5F">
        <w:rPr>
          <w:color w:val="000000"/>
        </w:rPr>
        <w:tab/>
        <w:t xml:space="preserve">Источником хозяйственно питьевого </w:t>
      </w:r>
      <w:r w:rsidRPr="00ED4D5F">
        <w:rPr>
          <w:color w:val="000000"/>
        </w:rPr>
        <w:t>водоснабжения являются подземные воды. В соответствии с СанПиН 2.1.4.1110-02 источники водоснабжения должны иметь зоны санитарной охраны (ЗСО).</w:t>
      </w:r>
    </w:p>
    <w:p w:rsidR="003B60F7" w:rsidRPr="00ED4D5F" w:rsidRDefault="001267E0" w:rsidP="003B60F7">
      <w:pPr>
        <w:jc w:val="both"/>
        <w:rPr>
          <w:color w:val="000000"/>
        </w:rPr>
      </w:pPr>
      <w:r w:rsidRPr="00ED4D5F">
        <w:rPr>
          <w:color w:val="000000"/>
        </w:rPr>
        <w:tab/>
        <w:t>Основной целью создания и обеспечения режима в ЗСО является санитарная охрана от загрязнения источников водосна</w:t>
      </w:r>
      <w:r w:rsidRPr="00ED4D5F">
        <w:rPr>
          <w:color w:val="000000"/>
        </w:rPr>
        <w:t>бжения и водопроводных сооружений, а также территорий, на которых они расположены.</w:t>
      </w:r>
    </w:p>
    <w:p w:rsidR="003B60F7" w:rsidRPr="00ED4D5F" w:rsidRDefault="001267E0" w:rsidP="003B60F7">
      <w:pPr>
        <w:jc w:val="both"/>
        <w:rPr>
          <w:color w:val="000000"/>
        </w:rPr>
      </w:pPr>
      <w:r w:rsidRPr="00ED4D5F">
        <w:rPr>
          <w:color w:val="000000"/>
        </w:rPr>
        <w:lastRenderedPageBreak/>
        <w:tab/>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w:t>
      </w:r>
      <w:r w:rsidRPr="00ED4D5F">
        <w:rPr>
          <w:color w:val="000000"/>
        </w:rPr>
        <w:t>й и водоподводящего канала. Второй и третий пояса (пояса ограничений) включают территорию, предназначенную для предупреждения загрязнения источников водоснабжения.</w:t>
      </w:r>
    </w:p>
    <w:p w:rsidR="003B60F7" w:rsidRPr="00ED4D5F" w:rsidRDefault="001267E0" w:rsidP="003B60F7">
      <w:pPr>
        <w:jc w:val="both"/>
        <w:rPr>
          <w:color w:val="000000"/>
        </w:rPr>
      </w:pPr>
      <w:r w:rsidRPr="00ED4D5F">
        <w:rPr>
          <w:color w:val="000000"/>
        </w:rPr>
        <w:tab/>
        <w:t>Санитарная охрана водоводов обеспечивается санитарно-защитной полосой.</w:t>
      </w:r>
    </w:p>
    <w:p w:rsidR="003B60F7" w:rsidRPr="00ED4D5F" w:rsidRDefault="001267E0" w:rsidP="003B60F7">
      <w:pPr>
        <w:jc w:val="both"/>
        <w:rPr>
          <w:color w:val="000000"/>
        </w:rPr>
      </w:pPr>
      <w:r w:rsidRPr="00ED4D5F">
        <w:rPr>
          <w:color w:val="000000"/>
        </w:rPr>
        <w:tab/>
        <w:t>В каждом из трех по</w:t>
      </w:r>
      <w:r w:rsidRPr="00ED4D5F">
        <w:rPr>
          <w:color w:val="000000"/>
        </w:rPr>
        <w:t>ясов, а также в пределах санитарно-защитной полосы,</w:t>
      </w:r>
      <w:r w:rsidRPr="00ED4D5F">
        <w:rPr>
          <w:color w:val="000000"/>
        </w:rPr>
        <w:br/>
        <w:t>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которые определены СанПиН 2.1.4.1110-02 «Зоны с</w:t>
      </w:r>
      <w:r w:rsidRPr="00ED4D5F">
        <w:rPr>
          <w:color w:val="000000"/>
        </w:rPr>
        <w:t xml:space="preserve">анитарной охраны источников водоснабжения и водопроводов питьевого назначения» и СНиП 2.04.02-84* «Водоснабжение. Наружные сети и сооружения». </w:t>
      </w:r>
    </w:p>
    <w:p w:rsidR="003B60F7" w:rsidRPr="00ED4D5F" w:rsidRDefault="001267E0" w:rsidP="003B60F7">
      <w:pPr>
        <w:jc w:val="both"/>
        <w:rPr>
          <w:color w:val="000000"/>
        </w:rPr>
      </w:pPr>
      <w:r w:rsidRPr="00ED4D5F">
        <w:rPr>
          <w:color w:val="000000"/>
        </w:rPr>
        <w:tab/>
        <w:t>Для водозаборов подземных вод граница первого пояса ЗСО устанавливается не менее 30 м от водозабора и на рассто</w:t>
      </w:r>
      <w:r w:rsidRPr="00ED4D5F">
        <w:rPr>
          <w:color w:val="000000"/>
        </w:rPr>
        <w:t>янии не менее 50 м — при использовании недостаточно защищенных подземных вод.</w:t>
      </w:r>
    </w:p>
    <w:p w:rsidR="003B60F7" w:rsidRPr="00ED4D5F" w:rsidRDefault="001267E0" w:rsidP="003B60F7">
      <w:pPr>
        <w:jc w:val="both"/>
        <w:rPr>
          <w:color w:val="000000"/>
        </w:rPr>
      </w:pPr>
      <w:r w:rsidRPr="00ED4D5F">
        <w:rPr>
          <w:color w:val="000000"/>
        </w:rPr>
        <w:tab/>
        <w:t xml:space="preserve">Граница второго пояса ЗСО определяется гидродинамическими расчетами, исходя из условий, что микробное загрязнение, поступающее в водоносный пласт за пределами второго пояса, не </w:t>
      </w:r>
      <w:r w:rsidRPr="00ED4D5F">
        <w:rPr>
          <w:color w:val="000000"/>
        </w:rPr>
        <w:t>достигает водозабора.</w:t>
      </w:r>
    </w:p>
    <w:p w:rsidR="003B60F7" w:rsidRPr="00ED4D5F" w:rsidRDefault="001267E0" w:rsidP="003B60F7">
      <w:pPr>
        <w:jc w:val="both"/>
        <w:rPr>
          <w:color w:val="000000"/>
        </w:rPr>
      </w:pPr>
      <w:r w:rsidRPr="00ED4D5F">
        <w:rPr>
          <w:color w:val="000000"/>
        </w:rPr>
        <w:tab/>
        <w:t>Граница третьего пояса ЗСО, предназначенного для защиты водоносного пласта от химических загрязнений, также определяется гидродинамическими расчетами.</w:t>
      </w:r>
    </w:p>
    <w:p w:rsidR="003B60F7" w:rsidRPr="00ED4D5F" w:rsidRDefault="001267E0" w:rsidP="003B60F7">
      <w:pPr>
        <w:jc w:val="both"/>
        <w:rPr>
          <w:color w:val="000000"/>
        </w:rPr>
      </w:pPr>
      <w:r w:rsidRPr="00ED4D5F">
        <w:rPr>
          <w:color w:val="000000"/>
        </w:rPr>
        <w:t xml:space="preserve">     В соответствии с Санитарными правилами и нормами «Зоны санитарной охраны исто</w:t>
      </w:r>
      <w:r w:rsidRPr="00ED4D5F">
        <w:rPr>
          <w:color w:val="000000"/>
        </w:rPr>
        <w:t>чников водоснабжения и водопроводов питьевого назначения» СанПиН 2.1.4.1110-02 (14.03.2002), утвержденными Постановлением Главного государственного санитарного врача РФ от в зоне охраны источников водоснабжения запрещается:</w:t>
      </w:r>
    </w:p>
    <w:p w:rsidR="003B60F7" w:rsidRPr="00ED4D5F" w:rsidRDefault="001267E0" w:rsidP="003B60F7">
      <w:pPr>
        <w:widowControl w:val="0"/>
        <w:numPr>
          <w:ilvl w:val="1"/>
          <w:numId w:val="66"/>
        </w:numPr>
        <w:suppressAutoHyphens/>
        <w:jc w:val="both"/>
        <w:rPr>
          <w:color w:val="000000"/>
        </w:rPr>
      </w:pPr>
      <w:r w:rsidRPr="00ED4D5F">
        <w:rPr>
          <w:color w:val="000000"/>
        </w:rPr>
        <w:t>размещение складов горюче-смазоч</w:t>
      </w:r>
      <w:r w:rsidRPr="00ED4D5F">
        <w:rPr>
          <w:color w:val="000000"/>
        </w:rPr>
        <w:t>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3B60F7" w:rsidRPr="00ED4D5F" w:rsidRDefault="001267E0" w:rsidP="003B60F7">
      <w:pPr>
        <w:widowControl w:val="0"/>
        <w:numPr>
          <w:ilvl w:val="1"/>
          <w:numId w:val="66"/>
        </w:numPr>
        <w:suppressAutoHyphens/>
        <w:jc w:val="both"/>
        <w:rPr>
          <w:color w:val="000000"/>
        </w:rPr>
      </w:pPr>
      <w:r w:rsidRPr="00ED4D5F">
        <w:rPr>
          <w:color w:val="000000"/>
        </w:rPr>
        <w:t>размещение кладбищ, скотомогильников, полей ассенизации, полей фильтрации, навоз</w:t>
      </w:r>
      <w:r w:rsidRPr="00ED4D5F">
        <w:rPr>
          <w:color w:val="000000"/>
        </w:rPr>
        <w:t>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рубка леса главного пользования и реконструкции.</w:t>
      </w:r>
    </w:p>
    <w:p w:rsidR="003B60F7" w:rsidRPr="00ED4D5F" w:rsidRDefault="001267E0" w:rsidP="003B60F7">
      <w:pPr>
        <w:spacing w:line="100" w:lineRule="atLeast"/>
        <w:jc w:val="both"/>
        <w:rPr>
          <w:color w:val="000000"/>
        </w:rPr>
      </w:pPr>
      <w:r w:rsidRPr="00ED4D5F">
        <w:rPr>
          <w:color w:val="000000"/>
        </w:rPr>
        <w:tab/>
        <w:t>Водоснабжение в  поселениях Панинского муниципал</w:t>
      </w:r>
      <w:r w:rsidRPr="00ED4D5F">
        <w:rPr>
          <w:color w:val="000000"/>
        </w:rPr>
        <w:t>ьного района осуществляется из артезианских скважин.</w:t>
      </w:r>
    </w:p>
    <w:p w:rsidR="003B60F7" w:rsidRPr="00ED4D5F" w:rsidRDefault="001267E0" w:rsidP="003B60F7">
      <w:pPr>
        <w:jc w:val="both"/>
        <w:rPr>
          <w:color w:val="000000"/>
        </w:rPr>
      </w:pPr>
      <w:r w:rsidRPr="00ED4D5F">
        <w:rPr>
          <w:color w:val="000000"/>
        </w:rPr>
        <w:tab/>
      </w:r>
    </w:p>
    <w:p w:rsidR="003B60F7" w:rsidRPr="00ED4D5F" w:rsidRDefault="001267E0" w:rsidP="003B60F7">
      <w:pPr>
        <w:jc w:val="both"/>
        <w:outlineLvl w:val="0"/>
        <w:rPr>
          <w:b/>
          <w:bCs/>
          <w:color w:val="000000"/>
        </w:rPr>
      </w:pPr>
      <w:r w:rsidRPr="00ED4D5F">
        <w:rPr>
          <w:b/>
          <w:bCs/>
          <w:color w:val="000000"/>
        </w:rPr>
        <w:tab/>
        <w:t>Инженерно-строительные ограничения</w:t>
      </w:r>
    </w:p>
    <w:p w:rsidR="003B60F7" w:rsidRPr="00ED4D5F" w:rsidRDefault="001267E0" w:rsidP="003B60F7">
      <w:pPr>
        <w:jc w:val="both"/>
        <w:rPr>
          <w:color w:val="000000"/>
        </w:rPr>
      </w:pPr>
      <w:r w:rsidRPr="00ED4D5F">
        <w:rPr>
          <w:color w:val="000000"/>
        </w:rPr>
        <w:tab/>
        <w:t>Инженерно-строительные ограничения обусловлены инженерно-геологическими, гидрологическими особенностями, ограничивающими градостроительное освоение территории, -  з</w:t>
      </w:r>
      <w:r w:rsidRPr="00ED4D5F">
        <w:rPr>
          <w:color w:val="000000"/>
        </w:rPr>
        <w:t>атоплением паводковыми водами.</w:t>
      </w:r>
    </w:p>
    <w:p w:rsidR="003B60F7" w:rsidRPr="00ED4D5F" w:rsidRDefault="001267E0" w:rsidP="003B60F7">
      <w:pPr>
        <w:jc w:val="center"/>
        <w:rPr>
          <w:b/>
          <w:i/>
          <w:color w:val="000000"/>
        </w:rPr>
      </w:pPr>
      <w:r w:rsidRPr="00ED4D5F">
        <w:rPr>
          <w:b/>
          <w:i/>
          <w:color w:val="000000"/>
        </w:rPr>
        <w:t>Зоны затопления и подтопления</w:t>
      </w:r>
    </w:p>
    <w:p w:rsidR="003B60F7" w:rsidRPr="00ED4D5F" w:rsidRDefault="001267E0" w:rsidP="003B60F7">
      <w:pPr>
        <w:tabs>
          <w:tab w:val="left" w:pos="1134"/>
        </w:tabs>
        <w:ind w:firstLine="709"/>
        <w:jc w:val="both"/>
        <w:rPr>
          <w:rFonts w:eastAsia="Lucida Sans Unicode"/>
          <w:color w:val="000000"/>
        </w:rPr>
      </w:pPr>
      <w:r w:rsidRPr="00ED4D5F">
        <w:rPr>
          <w:rFonts w:eastAsia="Lucida Sans Unicode"/>
          <w:color w:val="000000"/>
        </w:rPr>
        <w:t>В соответствии со статьей 67.1 Водного кодекса РФ с целью предотвращения негативного воздействия вод на определенные территории и объекты, строительства сооружений инженерной защиты от затопления</w:t>
      </w:r>
      <w:r w:rsidRPr="00ED4D5F">
        <w:rPr>
          <w:rFonts w:eastAsia="Lucida Sans Unicode"/>
          <w:color w:val="000000"/>
        </w:rPr>
        <w:t xml:space="preserve"> и подтопления допускается изъятие земельных участков для государственных или муниципальных нужд в порядке, установленном земельным и гражданским законодательством и Постановлением Правительства РФ от 18.04.2014 №360 «Положение о зонах затопления, подтопле</w:t>
      </w:r>
      <w:r w:rsidRPr="00ED4D5F">
        <w:rPr>
          <w:rFonts w:eastAsia="Lucida Sans Unicode"/>
          <w:color w:val="000000"/>
        </w:rPr>
        <w:t>ния», которое устанавливает порядок установления, изменения и прекращения существования зон затопления, подтопления.</w:t>
      </w:r>
    </w:p>
    <w:p w:rsidR="003B60F7" w:rsidRPr="00ED4D5F" w:rsidRDefault="001267E0" w:rsidP="003B60F7">
      <w:pPr>
        <w:tabs>
          <w:tab w:val="left" w:pos="1134"/>
        </w:tabs>
        <w:ind w:firstLine="709"/>
        <w:jc w:val="both"/>
        <w:rPr>
          <w:rFonts w:eastAsia="Lucida Sans Unicode"/>
          <w:color w:val="000000"/>
        </w:rPr>
      </w:pPr>
      <w:r w:rsidRPr="00ED4D5F">
        <w:rPr>
          <w:rFonts w:eastAsia="Lucida Sans Unicode"/>
          <w:color w:val="000000"/>
        </w:rPr>
        <w:lastRenderedPageBreak/>
        <w:t>В границах зон затопления, подтопления, запрещаются размещение новых населенных пунктов и строительство объектов капитального строительства</w:t>
      </w:r>
      <w:r w:rsidRPr="00ED4D5F">
        <w:rPr>
          <w:rFonts w:eastAsia="Lucida Sans Unicode"/>
          <w:color w:val="000000"/>
        </w:rPr>
        <w:t xml:space="preserve"> без обеспечения инженерной защиты таких населенных пунктов и объектов от затопления, подтопления.</w:t>
      </w:r>
    </w:p>
    <w:p w:rsidR="003B60F7" w:rsidRPr="00ED4D5F" w:rsidRDefault="001267E0" w:rsidP="003B60F7">
      <w:pPr>
        <w:tabs>
          <w:tab w:val="left" w:pos="1134"/>
        </w:tabs>
        <w:ind w:firstLine="709"/>
        <w:jc w:val="both"/>
        <w:rPr>
          <w:rFonts w:eastAsia="Lucida Sans Unicode"/>
          <w:color w:val="000000"/>
        </w:rPr>
      </w:pPr>
      <w:r w:rsidRPr="00ED4D5F">
        <w:rPr>
          <w:rFonts w:eastAsia="Lucida Sans Unicode"/>
          <w:color w:val="000000"/>
        </w:rPr>
        <w:t>Согласно Постановлению Правительства РФ от 18.04.2014 №360 «Положение о зонах затопления, подтопления» (далее – Постановление Правительства РФ № 360) зоны за</w:t>
      </w:r>
      <w:r w:rsidRPr="00ED4D5F">
        <w:rPr>
          <w:rFonts w:eastAsia="Lucida Sans Unicode"/>
          <w:color w:val="000000"/>
        </w:rPr>
        <w:t>топления устанавливаются в отношении территорий, прилегающих к:</w:t>
      </w:r>
    </w:p>
    <w:p w:rsidR="003B60F7" w:rsidRPr="00ED4D5F" w:rsidRDefault="001267E0" w:rsidP="003B60F7">
      <w:pPr>
        <w:numPr>
          <w:ilvl w:val="0"/>
          <w:numId w:val="121"/>
        </w:numPr>
        <w:tabs>
          <w:tab w:val="left" w:pos="1134"/>
        </w:tabs>
        <w:ind w:left="0" w:firstLine="709"/>
        <w:jc w:val="both"/>
        <w:rPr>
          <w:rFonts w:eastAsia="Lucida Sans Unicode"/>
          <w:color w:val="000000"/>
        </w:rPr>
      </w:pPr>
      <w:r w:rsidRPr="00ED4D5F">
        <w:rPr>
          <w:rFonts w:eastAsia="Lucida Sans Unicode"/>
          <w:color w:val="000000"/>
        </w:rPr>
        <w:t xml:space="preserve">незарегулированным водотокам, затапливаемых при половодьях и паводках однопроцентной обеспеченности (повторяемость 1 раз в 100 лет) с учетом фактически затапливаемых территорий за предыдущие </w:t>
      </w:r>
      <w:r w:rsidRPr="00ED4D5F">
        <w:rPr>
          <w:rFonts w:eastAsia="Lucida Sans Unicode"/>
          <w:color w:val="000000"/>
        </w:rPr>
        <w:t>100 лет наблюдений;</w:t>
      </w:r>
    </w:p>
    <w:p w:rsidR="003B60F7" w:rsidRPr="00ED4D5F" w:rsidRDefault="001267E0" w:rsidP="003B60F7">
      <w:pPr>
        <w:numPr>
          <w:ilvl w:val="0"/>
          <w:numId w:val="121"/>
        </w:numPr>
        <w:tabs>
          <w:tab w:val="left" w:pos="1134"/>
        </w:tabs>
        <w:ind w:left="0" w:firstLine="709"/>
        <w:jc w:val="both"/>
        <w:rPr>
          <w:rFonts w:eastAsia="Lucida Sans Unicode"/>
          <w:color w:val="000000"/>
        </w:rPr>
      </w:pPr>
      <w:r w:rsidRPr="00ED4D5F">
        <w:rPr>
          <w:rFonts w:eastAsia="Lucida Sans Unicode"/>
          <w:color w:val="000000"/>
        </w:rPr>
        <w:t>устьевым участкам водотоков, затапливаемых в результате нагонных явлений расчетной обеспеченности;</w:t>
      </w:r>
    </w:p>
    <w:p w:rsidR="003B60F7" w:rsidRPr="00ED4D5F" w:rsidRDefault="001267E0" w:rsidP="003B60F7">
      <w:pPr>
        <w:numPr>
          <w:ilvl w:val="0"/>
          <w:numId w:val="121"/>
        </w:numPr>
        <w:tabs>
          <w:tab w:val="left" w:pos="1134"/>
        </w:tabs>
        <w:ind w:left="0" w:firstLine="709"/>
        <w:jc w:val="both"/>
        <w:rPr>
          <w:rFonts w:eastAsia="Lucida Sans Unicode"/>
          <w:color w:val="000000"/>
        </w:rPr>
      </w:pPr>
      <w:r w:rsidRPr="00ED4D5F">
        <w:rPr>
          <w:rFonts w:eastAsia="Lucida Sans Unicode"/>
          <w:color w:val="000000"/>
        </w:rPr>
        <w:t>естественным водоемам, затапливаемых при уровнях воды однопроцентной обеспеченности;</w:t>
      </w:r>
    </w:p>
    <w:p w:rsidR="003B60F7" w:rsidRPr="00ED4D5F" w:rsidRDefault="001267E0" w:rsidP="003B60F7">
      <w:pPr>
        <w:numPr>
          <w:ilvl w:val="0"/>
          <w:numId w:val="121"/>
        </w:numPr>
        <w:tabs>
          <w:tab w:val="left" w:pos="1134"/>
        </w:tabs>
        <w:ind w:left="0" w:firstLine="709"/>
        <w:jc w:val="both"/>
        <w:rPr>
          <w:rFonts w:eastAsia="Lucida Sans Unicode"/>
          <w:color w:val="000000"/>
        </w:rPr>
      </w:pPr>
      <w:r w:rsidRPr="00ED4D5F">
        <w:rPr>
          <w:rFonts w:eastAsia="Lucida Sans Unicode"/>
          <w:color w:val="000000"/>
        </w:rPr>
        <w:t>водохранилищам, затапливаемых при уровнях воды, соот</w:t>
      </w:r>
      <w:r w:rsidRPr="00ED4D5F">
        <w:rPr>
          <w:rFonts w:eastAsia="Lucida Sans Unicode"/>
          <w:color w:val="000000"/>
        </w:rPr>
        <w:t>ветствующих форсированному подпорному уровню воды водохранилища;</w:t>
      </w:r>
    </w:p>
    <w:p w:rsidR="003B60F7" w:rsidRPr="00ED4D5F" w:rsidRDefault="001267E0" w:rsidP="003B60F7">
      <w:pPr>
        <w:numPr>
          <w:ilvl w:val="0"/>
          <w:numId w:val="121"/>
        </w:numPr>
        <w:tabs>
          <w:tab w:val="left" w:pos="1134"/>
        </w:tabs>
        <w:ind w:left="0" w:firstLine="709"/>
        <w:jc w:val="both"/>
        <w:rPr>
          <w:rFonts w:eastAsia="Lucida Sans Unicode"/>
          <w:color w:val="000000"/>
        </w:rPr>
      </w:pPr>
      <w:r w:rsidRPr="00ED4D5F">
        <w:rPr>
          <w:rFonts w:eastAsia="Lucida Sans Unicode"/>
          <w:color w:val="000000"/>
        </w:rPr>
        <w:t>зарегулированным водотокам в нижних бьефах гидроузлов, затапливаемых при пропуске гидроузлами паводков расчетной обеспеченности.</w:t>
      </w:r>
    </w:p>
    <w:p w:rsidR="003B60F7" w:rsidRPr="00ED4D5F" w:rsidRDefault="001267E0" w:rsidP="003B60F7">
      <w:pPr>
        <w:tabs>
          <w:tab w:val="left" w:pos="1134"/>
        </w:tabs>
        <w:ind w:firstLine="709"/>
        <w:jc w:val="both"/>
        <w:rPr>
          <w:rFonts w:eastAsia="Lucida Sans Unicode"/>
          <w:color w:val="000000"/>
        </w:rPr>
      </w:pPr>
      <w:r w:rsidRPr="00ED4D5F">
        <w:rPr>
          <w:rFonts w:eastAsia="Lucida Sans Unicode"/>
          <w:color w:val="000000"/>
        </w:rPr>
        <w:t>Зоны подтопления устанавливаются в отношении территорий, приле</w:t>
      </w:r>
      <w:r w:rsidRPr="00ED4D5F">
        <w:rPr>
          <w:rFonts w:eastAsia="Lucida Sans Unicode"/>
          <w:color w:val="000000"/>
        </w:rPr>
        <w:t>гающих к зонам затопления, указанным выше, повышение уровня грунтовых вод которых обусловливается подпором грунтовых вод уровнями высоких вод водных объектов. В границах зон подтопления устанавливаются:</w:t>
      </w:r>
    </w:p>
    <w:p w:rsidR="003B60F7" w:rsidRPr="00ED4D5F" w:rsidRDefault="001267E0" w:rsidP="003B60F7">
      <w:pPr>
        <w:numPr>
          <w:ilvl w:val="0"/>
          <w:numId w:val="122"/>
        </w:numPr>
        <w:tabs>
          <w:tab w:val="left" w:pos="1134"/>
        </w:tabs>
        <w:ind w:left="0" w:firstLine="709"/>
        <w:jc w:val="both"/>
        <w:rPr>
          <w:rFonts w:eastAsia="Lucida Sans Unicode"/>
          <w:color w:val="000000"/>
        </w:rPr>
      </w:pPr>
      <w:r w:rsidRPr="00ED4D5F">
        <w:rPr>
          <w:rFonts w:eastAsia="Lucida Sans Unicode"/>
          <w:color w:val="000000"/>
        </w:rPr>
        <w:t>территории сильного подтопления - при глубине залеган</w:t>
      </w:r>
      <w:r w:rsidRPr="00ED4D5F">
        <w:rPr>
          <w:rFonts w:eastAsia="Lucida Sans Unicode"/>
          <w:color w:val="000000"/>
        </w:rPr>
        <w:t>ия грунтовых вод менее 0,3 метра;</w:t>
      </w:r>
    </w:p>
    <w:p w:rsidR="003B60F7" w:rsidRPr="00ED4D5F" w:rsidRDefault="001267E0" w:rsidP="003B60F7">
      <w:pPr>
        <w:numPr>
          <w:ilvl w:val="0"/>
          <w:numId w:val="122"/>
        </w:numPr>
        <w:tabs>
          <w:tab w:val="left" w:pos="1134"/>
        </w:tabs>
        <w:ind w:left="0" w:firstLine="709"/>
        <w:jc w:val="both"/>
        <w:rPr>
          <w:rFonts w:eastAsia="Lucida Sans Unicode"/>
          <w:color w:val="000000"/>
        </w:rPr>
      </w:pPr>
      <w:r w:rsidRPr="00ED4D5F">
        <w:rPr>
          <w:rFonts w:eastAsia="Lucida Sans Unicode"/>
          <w:color w:val="000000"/>
        </w:rPr>
        <w:t>территории умеренного подтопления - при глубине залегания грунтовых вод от 0,3 - 0,7 до 1,2 - 2,0 метров от поверхности;</w:t>
      </w:r>
    </w:p>
    <w:p w:rsidR="003B60F7" w:rsidRPr="00ED4D5F" w:rsidRDefault="001267E0" w:rsidP="003B60F7">
      <w:pPr>
        <w:numPr>
          <w:ilvl w:val="0"/>
          <w:numId w:val="122"/>
        </w:numPr>
        <w:tabs>
          <w:tab w:val="left" w:pos="1134"/>
        </w:tabs>
        <w:ind w:left="0" w:firstLine="709"/>
        <w:jc w:val="both"/>
        <w:rPr>
          <w:rFonts w:eastAsia="Lucida Sans Unicode"/>
          <w:color w:val="000000"/>
        </w:rPr>
      </w:pPr>
      <w:r w:rsidRPr="00ED4D5F">
        <w:rPr>
          <w:rFonts w:eastAsia="Lucida Sans Unicode"/>
          <w:color w:val="000000"/>
        </w:rPr>
        <w:t>территории слабого подтопления - при глубине залегания грунтовых вод от 2,0 до 3,0 метров.</w:t>
      </w:r>
    </w:p>
    <w:p w:rsidR="003B60F7" w:rsidRPr="00ED4D5F" w:rsidRDefault="001267E0" w:rsidP="003B60F7">
      <w:pPr>
        <w:tabs>
          <w:tab w:val="left" w:pos="1134"/>
        </w:tabs>
        <w:ind w:firstLine="709"/>
        <w:jc w:val="both"/>
        <w:rPr>
          <w:rFonts w:eastAsia="Lucida Sans Unicode"/>
          <w:color w:val="000000"/>
        </w:rPr>
      </w:pPr>
      <w:r w:rsidRPr="00ED4D5F">
        <w:rPr>
          <w:rFonts w:eastAsia="Lucida Sans Unicode"/>
          <w:color w:val="000000"/>
        </w:rPr>
        <w:t>В соответс</w:t>
      </w:r>
      <w:r w:rsidRPr="00ED4D5F">
        <w:rPr>
          <w:rFonts w:eastAsia="Lucida Sans Unicode"/>
          <w:color w:val="000000"/>
        </w:rPr>
        <w:t>твии с п. 16 ст. 1 ВК РФ затопление и подтопление являются одними из возможных форм негативного воздействия вод на определённые территории и объекты. Исходя из положений ст. 67.1 ВК РФ, установление зон затопления и подтопления является специальным защитны</w:t>
      </w:r>
      <w:r w:rsidRPr="00ED4D5F">
        <w:rPr>
          <w:rFonts w:eastAsia="Lucida Sans Unicode"/>
          <w:color w:val="000000"/>
        </w:rPr>
        <w:t>м мероприятием и осуществляется для предотвращения негативного воздействия вод и ликвидации его последствий.</w:t>
      </w:r>
    </w:p>
    <w:p w:rsidR="003B60F7" w:rsidRPr="00ED4D5F" w:rsidRDefault="001267E0" w:rsidP="003B60F7">
      <w:pPr>
        <w:tabs>
          <w:tab w:val="left" w:pos="1134"/>
        </w:tabs>
        <w:ind w:firstLine="709"/>
        <w:jc w:val="both"/>
        <w:rPr>
          <w:rFonts w:eastAsia="Lucida Sans Unicode"/>
          <w:color w:val="000000"/>
        </w:rPr>
      </w:pPr>
      <w:r w:rsidRPr="00ED4D5F">
        <w:rPr>
          <w:rFonts w:eastAsia="Lucida Sans Unicode"/>
          <w:color w:val="000000"/>
        </w:rPr>
        <w:t>Порядок установления, изменения и прекращения существования зон затопления, подтопления и их границы определяется на основании Постановления Правит</w:t>
      </w:r>
      <w:r w:rsidRPr="00ED4D5F">
        <w:rPr>
          <w:rFonts w:eastAsia="Lucida Sans Unicode"/>
          <w:color w:val="000000"/>
        </w:rPr>
        <w:t>ельства РФ № 360. Так, в соответствии с п. 3 Постановления Правительства РФ № 360 границы зон затопления, подтопления устанавливаются или изменяются Федеральным агентством водных ресурсов на основании предложений органа исполнительной власти субъекта РФ, п</w:t>
      </w:r>
      <w:r w:rsidRPr="00ED4D5F">
        <w:rPr>
          <w:rFonts w:eastAsia="Lucida Sans Unicode"/>
          <w:color w:val="000000"/>
        </w:rPr>
        <w:t>одготовленных совместно с органами местного самоуправления, об установлении границ зон затопления, подтопления и сведений о границах этих зон, которые должны содержать графическое описание местоположения границ этих зон, перечень координат характерных точе</w:t>
      </w:r>
      <w:r w:rsidRPr="00ED4D5F">
        <w:rPr>
          <w:rFonts w:eastAsia="Lucida Sans Unicode"/>
          <w:color w:val="000000"/>
        </w:rPr>
        <w:t>к границ этих зон в системе координат, установленной для ведения Единого государственного реестра недвижимости. Решение об установлении или изменении зон затопления, подтопления оформляется актом Федерального агентства водных ресурсов.</w:t>
      </w:r>
    </w:p>
    <w:p w:rsidR="003B60F7" w:rsidRPr="00ED4D5F" w:rsidRDefault="001267E0" w:rsidP="003B60F7">
      <w:pPr>
        <w:tabs>
          <w:tab w:val="left" w:pos="1134"/>
        </w:tabs>
        <w:ind w:firstLine="709"/>
        <w:jc w:val="both"/>
        <w:rPr>
          <w:rFonts w:eastAsia="Lucida Sans Unicode"/>
          <w:color w:val="000000"/>
        </w:rPr>
      </w:pPr>
      <w:r w:rsidRPr="00ED4D5F">
        <w:rPr>
          <w:rFonts w:eastAsia="Lucida Sans Unicode"/>
          <w:color w:val="000000"/>
        </w:rPr>
        <w:t>В соответствии с п. 5 Постановления Правительства РФ № 360 Зоны затопления, подтопления считаются установленными, измененными со дня внесения сведений о зонах затопления, подтопления, соответствующих изменений в сведения о таких зонах в Единый государствен</w:t>
      </w:r>
      <w:r w:rsidRPr="00ED4D5F">
        <w:rPr>
          <w:rFonts w:eastAsia="Lucida Sans Unicode"/>
          <w:color w:val="000000"/>
        </w:rPr>
        <w:t xml:space="preserve">ный реестр недвижимости. Зоны затопления, подтопления считаются </w:t>
      </w:r>
      <w:r w:rsidRPr="00ED4D5F">
        <w:rPr>
          <w:rFonts w:eastAsia="Lucida Sans Unicode"/>
          <w:color w:val="000000"/>
        </w:rPr>
        <w:lastRenderedPageBreak/>
        <w:t>прекратившими существование со дня исключения сведений о них из Единого государственного реестра недвижимости.</w:t>
      </w:r>
    </w:p>
    <w:p w:rsidR="003B60F7" w:rsidRPr="00ED4D5F" w:rsidRDefault="001267E0" w:rsidP="003B60F7">
      <w:pPr>
        <w:tabs>
          <w:tab w:val="left" w:pos="1134"/>
        </w:tabs>
        <w:ind w:firstLine="709"/>
        <w:jc w:val="both"/>
        <w:rPr>
          <w:rFonts w:eastAsia="Lucida Sans Unicode"/>
          <w:color w:val="000000"/>
        </w:rPr>
      </w:pPr>
      <w:r w:rsidRPr="00ED4D5F">
        <w:rPr>
          <w:rFonts w:eastAsia="Lucida Sans Unicode"/>
          <w:color w:val="000000"/>
        </w:rPr>
        <w:t>Согласно п. 6 ст. 67.1 ВК РФ в границах зон затопления, подтопления запрещается:</w:t>
      </w:r>
    </w:p>
    <w:p w:rsidR="003B60F7" w:rsidRPr="00ED4D5F" w:rsidRDefault="001267E0" w:rsidP="003B60F7">
      <w:pPr>
        <w:numPr>
          <w:ilvl w:val="0"/>
          <w:numId w:val="123"/>
        </w:numPr>
        <w:tabs>
          <w:tab w:val="left" w:pos="1134"/>
        </w:tabs>
        <w:ind w:left="0" w:firstLine="709"/>
        <w:jc w:val="both"/>
        <w:rPr>
          <w:rFonts w:eastAsia="Lucida Sans Unicode"/>
          <w:color w:val="000000"/>
        </w:rPr>
      </w:pPr>
      <w:r w:rsidRPr="00ED4D5F">
        <w:rPr>
          <w:rFonts w:eastAsia="Lucida Sans Unicode"/>
          <w:color w:val="000000"/>
        </w:rPr>
        <w:t>размещение новых населённых пунктов и строительство объектов капитального строительства без обеспечения инженерной защиты таких населённых пунктов и объектов от затопления, подтопления;</w:t>
      </w:r>
    </w:p>
    <w:p w:rsidR="003B60F7" w:rsidRPr="00ED4D5F" w:rsidRDefault="001267E0" w:rsidP="003B60F7">
      <w:pPr>
        <w:numPr>
          <w:ilvl w:val="0"/>
          <w:numId w:val="123"/>
        </w:numPr>
        <w:tabs>
          <w:tab w:val="left" w:pos="1134"/>
        </w:tabs>
        <w:ind w:left="0" w:firstLine="709"/>
        <w:jc w:val="both"/>
        <w:rPr>
          <w:rFonts w:eastAsia="Lucida Sans Unicode"/>
          <w:color w:val="000000"/>
        </w:rPr>
      </w:pPr>
      <w:r w:rsidRPr="00ED4D5F">
        <w:rPr>
          <w:rFonts w:eastAsia="Lucida Sans Unicode"/>
          <w:color w:val="000000"/>
        </w:rPr>
        <w:t>использование сточных вод в целях регулирования плодородия почв;</w:t>
      </w:r>
    </w:p>
    <w:p w:rsidR="003B60F7" w:rsidRPr="00ED4D5F" w:rsidRDefault="001267E0" w:rsidP="003B60F7">
      <w:pPr>
        <w:numPr>
          <w:ilvl w:val="0"/>
          <w:numId w:val="123"/>
        </w:numPr>
        <w:tabs>
          <w:tab w:val="left" w:pos="1134"/>
        </w:tabs>
        <w:ind w:left="0" w:firstLine="709"/>
        <w:jc w:val="both"/>
        <w:rPr>
          <w:rFonts w:eastAsia="Lucida Sans Unicode"/>
          <w:color w:val="000000"/>
        </w:rPr>
      </w:pPr>
      <w:r w:rsidRPr="00ED4D5F">
        <w:rPr>
          <w:rFonts w:eastAsia="Lucida Sans Unicode"/>
          <w:color w:val="000000"/>
        </w:rPr>
        <w:t>разме</w:t>
      </w:r>
      <w:r w:rsidRPr="00ED4D5F">
        <w:rPr>
          <w:rFonts w:eastAsia="Lucida Sans Unicode"/>
          <w:color w:val="000000"/>
        </w:rPr>
        <w:t>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3B60F7" w:rsidRPr="00ED4D5F" w:rsidRDefault="001267E0" w:rsidP="003B60F7">
      <w:pPr>
        <w:numPr>
          <w:ilvl w:val="0"/>
          <w:numId w:val="123"/>
        </w:numPr>
        <w:tabs>
          <w:tab w:val="left" w:pos="1134"/>
        </w:tabs>
        <w:ind w:left="0" w:firstLine="709"/>
        <w:jc w:val="both"/>
        <w:rPr>
          <w:rFonts w:eastAsia="Lucida Sans Unicode"/>
          <w:color w:val="000000"/>
        </w:rPr>
      </w:pPr>
      <w:r w:rsidRPr="00ED4D5F">
        <w:rPr>
          <w:rFonts w:eastAsia="Lucida Sans Unicode"/>
          <w:color w:val="000000"/>
        </w:rPr>
        <w:t>осуществление авиационных мер по борьбе с вредным</w:t>
      </w:r>
      <w:r w:rsidRPr="00ED4D5F">
        <w:rPr>
          <w:rFonts w:eastAsia="Lucida Sans Unicode"/>
          <w:color w:val="000000"/>
        </w:rPr>
        <w:t>и организмами.</w:t>
      </w:r>
    </w:p>
    <w:p w:rsidR="003B60F7" w:rsidRPr="00ED4D5F" w:rsidRDefault="001267E0" w:rsidP="003B60F7">
      <w:pPr>
        <w:tabs>
          <w:tab w:val="left" w:pos="1134"/>
        </w:tabs>
        <w:ind w:firstLine="709"/>
        <w:jc w:val="both"/>
        <w:rPr>
          <w:rFonts w:eastAsia="Lucida Sans Unicode"/>
          <w:color w:val="000000"/>
        </w:rPr>
      </w:pPr>
      <w:r w:rsidRPr="00ED4D5F">
        <w:rPr>
          <w:rFonts w:eastAsia="Lucida Sans Unicode"/>
          <w:color w:val="000000"/>
        </w:rPr>
        <w:t>Собственник водного объекта обязан осуществлять меры по предотвращению негативного воздействия вод и ликвидации его последствий. Меры по предотвращению негативного воздействия вод и ликвидации его последствий в отношении водных объектов, нах</w:t>
      </w:r>
      <w:r w:rsidRPr="00ED4D5F">
        <w:rPr>
          <w:rFonts w:eastAsia="Lucida Sans Unicode"/>
          <w:color w:val="000000"/>
        </w:rPr>
        <w:t>одящихся в федеральной собственности, собственности субъектов РФ, собственности муниципальных образований, осуществляются исполнительными органами государственной власти или органами местного самоуправления в пределах их полномочий (п. 7 ст. 67.1 ВК РФ).</w:t>
      </w:r>
    </w:p>
    <w:p w:rsidR="003B60F7" w:rsidRPr="00ED4D5F" w:rsidRDefault="001267E0" w:rsidP="003B60F7">
      <w:pPr>
        <w:tabs>
          <w:tab w:val="left" w:pos="1134"/>
        </w:tabs>
        <w:spacing w:after="120"/>
        <w:ind w:firstLine="567"/>
        <w:jc w:val="both"/>
        <w:rPr>
          <w:rFonts w:eastAsia="Lucida Sans Unicode"/>
          <w:color w:val="000000"/>
        </w:rPr>
      </w:pPr>
      <w:r w:rsidRPr="00ED4D5F">
        <w:rPr>
          <w:rFonts w:eastAsia="Lucida Sans Unicode"/>
          <w:color w:val="000000"/>
        </w:rPr>
        <w:t>В</w:t>
      </w:r>
      <w:r w:rsidRPr="00ED4D5F">
        <w:rPr>
          <w:rFonts w:eastAsia="Lucida Sans Unicode"/>
          <w:color w:val="000000"/>
        </w:rPr>
        <w:t xml:space="preserve"> Панинском муниципальном районе зона затопления территории при половодьях и паводках 1% обеспеченности зафиксирована в с. Борщево. Сведения о границах зон затопления и подтопления с. Борщево в пределах Панинского муниципального района внесены в ЕГРН.</w:t>
      </w:r>
      <w:r w:rsidRPr="00ED4D5F">
        <w:rPr>
          <w:color w:val="000000"/>
        </w:rPr>
        <w:t xml:space="preserve"> </w:t>
      </w:r>
    </w:p>
    <w:p w:rsidR="003B60F7" w:rsidRPr="00ED4D5F" w:rsidRDefault="001267E0" w:rsidP="003B60F7">
      <w:pPr>
        <w:spacing w:before="100" w:beforeAutospacing="1"/>
        <w:jc w:val="center"/>
        <w:rPr>
          <w:color w:val="000000"/>
        </w:rPr>
      </w:pPr>
      <w:r w:rsidRPr="00ED4D5F">
        <w:rPr>
          <w:color w:val="000000"/>
        </w:rPr>
        <w:t>Ведо</w:t>
      </w:r>
      <w:r w:rsidRPr="00ED4D5F">
        <w:rPr>
          <w:color w:val="000000"/>
        </w:rPr>
        <w:t xml:space="preserve">мость затапливаемых домов по населенным пунктам </w:t>
      </w:r>
    </w:p>
    <w:p w:rsidR="003B60F7" w:rsidRPr="00ED4D5F" w:rsidRDefault="001267E0" w:rsidP="003B60F7">
      <w:pPr>
        <w:spacing w:before="100" w:beforeAutospacing="1"/>
        <w:jc w:val="center"/>
        <w:rPr>
          <w:color w:val="000000"/>
        </w:rPr>
      </w:pPr>
      <w:r w:rsidRPr="00ED4D5F">
        <w:rPr>
          <w:color w:val="000000"/>
        </w:rPr>
        <w:t>при максимальном уровне весеннего половодья обеспечиваемостью Р%</w:t>
      </w:r>
    </w:p>
    <w:tbl>
      <w:tblPr>
        <w:tblW w:w="5000" w:type="pct"/>
        <w:jc w:val="center"/>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tblPr>
      <w:tblGrid>
        <w:gridCol w:w="489"/>
        <w:gridCol w:w="1468"/>
        <w:gridCol w:w="1762"/>
        <w:gridCol w:w="1958"/>
        <w:gridCol w:w="783"/>
        <w:gridCol w:w="881"/>
        <w:gridCol w:w="783"/>
        <w:gridCol w:w="783"/>
        <w:gridCol w:w="881"/>
      </w:tblGrid>
      <w:tr w:rsidR="0031087D" w:rsidTr="003B60F7">
        <w:trPr>
          <w:tblCellSpacing w:w="0" w:type="dxa"/>
          <w:jc w:val="center"/>
        </w:trPr>
        <w:tc>
          <w:tcPr>
            <w:tcW w:w="250" w:type="pct"/>
            <w:vMerge w:val="restar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rPr>
              <w:t xml:space="preserve">№ </w:t>
            </w:r>
          </w:p>
          <w:p w:rsidR="003B60F7" w:rsidRPr="00ED4D5F" w:rsidRDefault="001267E0" w:rsidP="003B60F7">
            <w:pPr>
              <w:spacing w:before="100" w:beforeAutospacing="1" w:after="119"/>
              <w:jc w:val="center"/>
              <w:rPr>
                <w:color w:val="000000"/>
              </w:rPr>
            </w:pPr>
            <w:r w:rsidRPr="00ED4D5F">
              <w:rPr>
                <w:color w:val="000000"/>
                <w:sz w:val="22"/>
                <w:szCs w:val="22"/>
              </w:rPr>
              <w:t>п/п</w:t>
            </w:r>
          </w:p>
        </w:tc>
        <w:tc>
          <w:tcPr>
            <w:tcW w:w="750" w:type="pct"/>
            <w:vMerge w:val="restar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Река</w:t>
            </w:r>
          </w:p>
        </w:tc>
        <w:tc>
          <w:tcPr>
            <w:tcW w:w="900" w:type="pct"/>
            <w:vMerge w:val="restar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Населенный пункт</w:t>
            </w:r>
          </w:p>
        </w:tc>
        <w:tc>
          <w:tcPr>
            <w:tcW w:w="1000" w:type="pct"/>
            <w:vMerge w:val="restar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Район/</w:t>
            </w:r>
          </w:p>
          <w:p w:rsidR="003B60F7" w:rsidRPr="00ED4D5F" w:rsidRDefault="001267E0" w:rsidP="003B60F7">
            <w:pPr>
              <w:spacing w:before="100" w:beforeAutospacing="1" w:after="119"/>
              <w:jc w:val="center"/>
              <w:rPr>
                <w:color w:val="000000"/>
              </w:rPr>
            </w:pPr>
            <w:r w:rsidRPr="00ED4D5F">
              <w:rPr>
                <w:color w:val="000000"/>
                <w:sz w:val="22"/>
                <w:szCs w:val="22"/>
              </w:rPr>
              <w:t>бассейн</w:t>
            </w:r>
          </w:p>
        </w:tc>
        <w:tc>
          <w:tcPr>
            <w:tcW w:w="2100" w:type="pct"/>
            <w:gridSpan w:val="5"/>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Максимальные уровни весеннего половодья</w:t>
            </w:r>
          </w:p>
        </w:tc>
      </w:tr>
      <w:tr w:rsidR="0031087D" w:rsidTr="003B60F7">
        <w:trPr>
          <w:tblCellSpacing w:w="0" w:type="dxa"/>
          <w:jc w:val="center"/>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3B60F7" w:rsidRPr="00ED4D5F" w:rsidRDefault="001267E0" w:rsidP="003B60F7">
            <w:pPr>
              <w:rPr>
                <w:color w:val="000000"/>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3B60F7" w:rsidRPr="00ED4D5F" w:rsidRDefault="001267E0" w:rsidP="003B60F7">
            <w:pPr>
              <w:rPr>
                <w:color w:val="000000"/>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3B60F7" w:rsidRPr="00ED4D5F" w:rsidRDefault="001267E0" w:rsidP="003B60F7">
            <w:pPr>
              <w:rPr>
                <w:color w:val="000000"/>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3B60F7" w:rsidRPr="00ED4D5F" w:rsidRDefault="001267E0" w:rsidP="003B60F7">
            <w:pPr>
              <w:rPr>
                <w:color w:val="000000"/>
              </w:rPr>
            </w:pPr>
          </w:p>
        </w:tc>
        <w:tc>
          <w:tcPr>
            <w:tcW w:w="40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1</w:t>
            </w:r>
          </w:p>
        </w:tc>
        <w:tc>
          <w:tcPr>
            <w:tcW w:w="45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5</w:t>
            </w:r>
          </w:p>
        </w:tc>
        <w:tc>
          <w:tcPr>
            <w:tcW w:w="40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10</w:t>
            </w:r>
          </w:p>
        </w:tc>
        <w:tc>
          <w:tcPr>
            <w:tcW w:w="40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25</w:t>
            </w:r>
          </w:p>
        </w:tc>
        <w:tc>
          <w:tcPr>
            <w:tcW w:w="40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50</w:t>
            </w:r>
          </w:p>
        </w:tc>
      </w:tr>
    </w:tbl>
    <w:p w:rsidR="003B60F7" w:rsidRPr="00ED4D5F" w:rsidRDefault="001267E0" w:rsidP="003B60F7">
      <w:pPr>
        <w:spacing w:before="100" w:beforeAutospacing="1" w:after="119"/>
        <w:jc w:val="center"/>
        <w:rPr>
          <w:color w:val="000000"/>
        </w:rPr>
      </w:pPr>
      <w:r w:rsidRPr="00ED4D5F">
        <w:rPr>
          <w:color w:val="000000"/>
          <w:sz w:val="22"/>
          <w:szCs w:val="22"/>
        </w:rPr>
        <w:t>Панинский муниципальный район</w:t>
      </w:r>
    </w:p>
    <w:tbl>
      <w:tblPr>
        <w:tblW w:w="5000" w:type="pct"/>
        <w:jc w:val="center"/>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tblPr>
      <w:tblGrid>
        <w:gridCol w:w="353"/>
        <w:gridCol w:w="1452"/>
        <w:gridCol w:w="1752"/>
        <w:gridCol w:w="1952"/>
        <w:gridCol w:w="1037"/>
        <w:gridCol w:w="854"/>
        <w:gridCol w:w="754"/>
        <w:gridCol w:w="817"/>
        <w:gridCol w:w="817"/>
      </w:tblGrid>
      <w:tr w:rsidR="0031087D" w:rsidTr="003B60F7">
        <w:trPr>
          <w:tblCellSpacing w:w="0" w:type="dxa"/>
          <w:jc w:val="center"/>
        </w:trPr>
        <w:tc>
          <w:tcPr>
            <w:tcW w:w="20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lang w:val="en-US"/>
              </w:rPr>
            </w:pPr>
            <w:r w:rsidRPr="00ED4D5F">
              <w:rPr>
                <w:color w:val="000000"/>
                <w:sz w:val="22"/>
                <w:szCs w:val="22"/>
                <w:lang w:val="en-US"/>
              </w:rPr>
              <w:t>1</w:t>
            </w:r>
          </w:p>
        </w:tc>
        <w:tc>
          <w:tcPr>
            <w:tcW w:w="75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Битюг</w:t>
            </w:r>
          </w:p>
        </w:tc>
        <w:tc>
          <w:tcPr>
            <w:tcW w:w="90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с. Борщево</w:t>
            </w:r>
          </w:p>
        </w:tc>
        <w:tc>
          <w:tcPr>
            <w:tcW w:w="100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Панинский/Дон</w:t>
            </w:r>
          </w:p>
        </w:tc>
        <w:tc>
          <w:tcPr>
            <w:tcW w:w="40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109,16/30</w:t>
            </w:r>
          </w:p>
        </w:tc>
        <w:tc>
          <w:tcPr>
            <w:tcW w:w="45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109,4/</w:t>
            </w:r>
          </w:p>
          <w:p w:rsidR="003B60F7" w:rsidRPr="00ED4D5F" w:rsidRDefault="001267E0" w:rsidP="003B60F7">
            <w:pPr>
              <w:spacing w:before="100" w:beforeAutospacing="1" w:after="119"/>
              <w:jc w:val="center"/>
              <w:rPr>
                <w:color w:val="000000"/>
              </w:rPr>
            </w:pPr>
            <w:r w:rsidRPr="00ED4D5F">
              <w:rPr>
                <w:color w:val="000000"/>
                <w:sz w:val="22"/>
                <w:szCs w:val="22"/>
              </w:rPr>
              <w:t>20</w:t>
            </w:r>
          </w:p>
        </w:tc>
        <w:tc>
          <w:tcPr>
            <w:tcW w:w="40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108,9/</w:t>
            </w:r>
          </w:p>
          <w:p w:rsidR="003B60F7" w:rsidRPr="00ED4D5F" w:rsidRDefault="001267E0" w:rsidP="003B60F7">
            <w:pPr>
              <w:spacing w:before="100" w:beforeAutospacing="1" w:after="119"/>
              <w:jc w:val="center"/>
              <w:rPr>
                <w:color w:val="000000"/>
              </w:rPr>
            </w:pPr>
            <w:r w:rsidRPr="00ED4D5F">
              <w:rPr>
                <w:color w:val="000000"/>
                <w:sz w:val="22"/>
                <w:szCs w:val="22"/>
              </w:rPr>
              <w:t>10</w:t>
            </w:r>
          </w:p>
        </w:tc>
        <w:tc>
          <w:tcPr>
            <w:tcW w:w="40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108,57/</w:t>
            </w:r>
          </w:p>
          <w:p w:rsidR="003B60F7" w:rsidRPr="00ED4D5F" w:rsidRDefault="001267E0" w:rsidP="003B60F7">
            <w:pPr>
              <w:spacing w:before="100" w:beforeAutospacing="1" w:after="119"/>
              <w:jc w:val="center"/>
              <w:rPr>
                <w:color w:val="000000"/>
              </w:rPr>
            </w:pPr>
            <w:r w:rsidRPr="00ED4D5F">
              <w:rPr>
                <w:color w:val="000000"/>
                <w:sz w:val="22"/>
                <w:szCs w:val="22"/>
              </w:rPr>
              <w:t>-</w:t>
            </w:r>
          </w:p>
        </w:tc>
        <w:tc>
          <w:tcPr>
            <w:tcW w:w="400" w:type="pct"/>
            <w:tcBorders>
              <w:top w:val="outset" w:sz="6" w:space="0" w:color="000000"/>
              <w:left w:val="outset" w:sz="6" w:space="0" w:color="000000"/>
              <w:bottom w:val="outset" w:sz="6" w:space="0" w:color="000000"/>
              <w:right w:val="outset" w:sz="6" w:space="0" w:color="000000"/>
            </w:tcBorders>
            <w:hideMark/>
          </w:tcPr>
          <w:p w:rsidR="003B60F7" w:rsidRPr="00ED4D5F" w:rsidRDefault="001267E0" w:rsidP="003B60F7">
            <w:pPr>
              <w:spacing w:before="100" w:beforeAutospacing="1" w:after="119"/>
              <w:jc w:val="center"/>
              <w:rPr>
                <w:color w:val="000000"/>
              </w:rPr>
            </w:pPr>
            <w:r w:rsidRPr="00ED4D5F">
              <w:rPr>
                <w:color w:val="000000"/>
                <w:sz w:val="22"/>
                <w:szCs w:val="22"/>
              </w:rPr>
              <w:t>108,00/</w:t>
            </w:r>
          </w:p>
          <w:p w:rsidR="003B60F7" w:rsidRPr="00ED4D5F" w:rsidRDefault="001267E0" w:rsidP="003B60F7">
            <w:pPr>
              <w:spacing w:before="100" w:beforeAutospacing="1" w:after="119"/>
              <w:jc w:val="center"/>
              <w:rPr>
                <w:color w:val="000000"/>
              </w:rPr>
            </w:pPr>
            <w:r w:rsidRPr="00ED4D5F">
              <w:rPr>
                <w:color w:val="000000"/>
                <w:sz w:val="22"/>
                <w:szCs w:val="22"/>
              </w:rPr>
              <w:t>-</w:t>
            </w:r>
          </w:p>
        </w:tc>
      </w:tr>
    </w:tbl>
    <w:p w:rsidR="003B60F7" w:rsidRPr="00ED4D5F" w:rsidRDefault="001267E0" w:rsidP="003B60F7">
      <w:pPr>
        <w:spacing w:before="100" w:beforeAutospacing="1"/>
        <w:rPr>
          <w:color w:val="000000"/>
        </w:rPr>
      </w:pPr>
    </w:p>
    <w:p w:rsidR="003B60F7" w:rsidRPr="00ED4D5F" w:rsidRDefault="001267E0" w:rsidP="003B60F7">
      <w:pPr>
        <w:jc w:val="both"/>
        <w:rPr>
          <w:color w:val="000000"/>
        </w:rPr>
      </w:pPr>
    </w:p>
    <w:p w:rsidR="003B60F7" w:rsidRPr="00ED4D5F" w:rsidRDefault="001267E0" w:rsidP="003B60F7">
      <w:pPr>
        <w:jc w:val="both"/>
        <w:rPr>
          <w:color w:val="000000"/>
        </w:rPr>
      </w:pPr>
      <w:r w:rsidRPr="00ED4D5F">
        <w:rPr>
          <w:color w:val="000000"/>
        </w:rPr>
        <w:tab/>
        <w:t xml:space="preserve">На территориях, подверженных затоплению, размещение новых населенных пунктов, кладбищ, скотомогильников и строительство капитальных зданий, строений, сооружений без проведения </w:t>
      </w:r>
      <w:r w:rsidRPr="00ED4D5F">
        <w:rPr>
          <w:color w:val="000000"/>
        </w:rPr>
        <w:t>специальных защитных мероприятий по предотвращению негативного воздействия вод запрещаются (в ред. Федерального закона от 14.07.2008 N 118-ФЗ).</w:t>
      </w:r>
    </w:p>
    <w:p w:rsidR="003B60F7" w:rsidRPr="00ED4D5F" w:rsidRDefault="001267E0" w:rsidP="003B60F7">
      <w:pPr>
        <w:ind w:firstLine="707"/>
        <w:jc w:val="both"/>
        <w:rPr>
          <w:color w:val="000000"/>
        </w:rPr>
      </w:pPr>
    </w:p>
    <w:p w:rsidR="003B60F7" w:rsidRPr="00ED4D5F" w:rsidRDefault="001267E0" w:rsidP="003B60F7">
      <w:pPr>
        <w:jc w:val="both"/>
        <w:rPr>
          <w:b/>
          <w:bCs/>
          <w:i/>
          <w:iCs/>
          <w:color w:val="000000"/>
          <w:lang w:eastAsia="ar-SA"/>
        </w:rPr>
      </w:pPr>
      <w:r w:rsidRPr="00ED4D5F">
        <w:rPr>
          <w:color w:val="000000"/>
        </w:rPr>
        <w:tab/>
      </w:r>
      <w:r w:rsidRPr="00ED4D5F">
        <w:rPr>
          <w:b/>
          <w:bCs/>
          <w:i/>
          <w:iCs/>
          <w:color w:val="000000"/>
          <w:lang w:eastAsia="ar-SA"/>
        </w:rPr>
        <w:t>Овражные и прибрежно-склоновые территории, территории подверженные экзогенным геологическим процессам (карсты,</w:t>
      </w:r>
      <w:r w:rsidRPr="00ED4D5F">
        <w:rPr>
          <w:b/>
          <w:bCs/>
          <w:i/>
          <w:iCs/>
          <w:color w:val="000000"/>
          <w:lang w:eastAsia="ar-SA"/>
        </w:rPr>
        <w:t xml:space="preserve"> оползни, и т.д.)</w:t>
      </w:r>
    </w:p>
    <w:p w:rsidR="003B60F7" w:rsidRPr="00ED4D5F" w:rsidRDefault="001267E0" w:rsidP="003B60F7">
      <w:pPr>
        <w:tabs>
          <w:tab w:val="left" w:pos="700"/>
        </w:tabs>
        <w:spacing w:before="13" w:after="13"/>
        <w:ind w:firstLine="738"/>
        <w:jc w:val="both"/>
        <w:rPr>
          <w:rFonts w:cs="Arial"/>
          <w:color w:val="000000"/>
        </w:rPr>
      </w:pPr>
      <w:r w:rsidRPr="00ED4D5F">
        <w:rPr>
          <w:rFonts w:cs="Arial"/>
          <w:b/>
          <w:i/>
          <w:color w:val="000000"/>
        </w:rPr>
        <w:lastRenderedPageBreak/>
        <w:t>Территории, подверженные эрозионным процессам</w:t>
      </w:r>
      <w:r w:rsidRPr="00ED4D5F">
        <w:rPr>
          <w:rFonts w:cs="Arial"/>
          <w:color w:val="000000"/>
        </w:rPr>
        <w:t>, которые вызваны морфографическими особенностями рельефа, режимом поверхностного и подземного стока и физико-механическими свойствами грунтов.</w:t>
      </w:r>
    </w:p>
    <w:p w:rsidR="003B60F7" w:rsidRPr="00ED4D5F" w:rsidRDefault="001267E0" w:rsidP="003B60F7">
      <w:pPr>
        <w:tabs>
          <w:tab w:val="left" w:pos="700"/>
        </w:tabs>
        <w:ind w:firstLine="738"/>
        <w:jc w:val="both"/>
        <w:rPr>
          <w:color w:val="000000"/>
          <w:lang w:eastAsia="ar-SA"/>
        </w:rPr>
      </w:pPr>
      <w:r w:rsidRPr="00ED4D5F">
        <w:rPr>
          <w:color w:val="000000"/>
          <w:lang w:eastAsia="ar-SA"/>
        </w:rPr>
        <w:t xml:space="preserve">На этапе выбора площадки под строительство </w:t>
      </w:r>
      <w:r w:rsidRPr="00ED4D5F">
        <w:rPr>
          <w:color w:val="000000"/>
          <w:lang w:eastAsia="ar-SA"/>
        </w:rPr>
        <w:t>необходимы инженерно-геологические изыскания с целью выявления просадочных грунтов и карста. В большинстве случаев основанием для фундаментов зданий и сооружений будут служить покровные суглинки, которые могут обладать просадочными свойствами.</w:t>
      </w:r>
    </w:p>
    <w:p w:rsidR="003B60F7" w:rsidRPr="00ED4D5F" w:rsidRDefault="001267E0" w:rsidP="003B60F7">
      <w:pPr>
        <w:jc w:val="both"/>
        <w:rPr>
          <w:rFonts w:cs="Arial"/>
          <w:color w:val="000000"/>
        </w:rPr>
      </w:pPr>
      <w:r w:rsidRPr="00ED4D5F">
        <w:rPr>
          <w:rFonts w:cs="Arial"/>
          <w:b/>
          <w:i/>
          <w:color w:val="000000"/>
        </w:rPr>
        <w:tab/>
        <w:t>Заболоченны</w:t>
      </w:r>
      <w:r w:rsidRPr="00ED4D5F">
        <w:rPr>
          <w:rFonts w:cs="Arial"/>
          <w:b/>
          <w:i/>
          <w:color w:val="000000"/>
        </w:rPr>
        <w:t>е территории -</w:t>
      </w:r>
      <w:r w:rsidRPr="00ED4D5F">
        <w:rPr>
          <w:rFonts w:cs="Arial"/>
          <w:color w:val="000000"/>
        </w:rPr>
        <w:t xml:space="preserve"> территории, характеризующиеся переувлажненностью, наличием влаголюбивой (болотной) растительности и неразложившейся органической массы (торфа), с плоским рельефом с затрудненным стоком поверхностных вод; неглубоким залеганием водоупорных пла</w:t>
      </w:r>
      <w:r w:rsidRPr="00ED4D5F">
        <w:rPr>
          <w:rFonts w:cs="Arial"/>
          <w:color w:val="000000"/>
        </w:rPr>
        <w:t>стов, препятствующих оттоку грунтовых вод; сменой уклонов местности, приводящей к выклиниванию грунтовых вод на поверхность; притоком грунтовых вод из глубинных горизонтов.</w:t>
      </w:r>
    </w:p>
    <w:p w:rsidR="003B60F7" w:rsidRPr="00ED4D5F" w:rsidRDefault="001267E0" w:rsidP="003B60F7">
      <w:pPr>
        <w:jc w:val="both"/>
        <w:rPr>
          <w:color w:val="000000"/>
        </w:rPr>
      </w:pPr>
      <w:r w:rsidRPr="00ED4D5F">
        <w:rPr>
          <w:color w:val="000000"/>
        </w:rPr>
        <w:tab/>
        <w:t xml:space="preserve">Нарушенные территории - территории отработанных карьеров строительных материалов, </w:t>
      </w:r>
      <w:r w:rsidRPr="00ED4D5F">
        <w:rPr>
          <w:color w:val="000000"/>
        </w:rPr>
        <w:t>техногенные нарушения рельефа, отвалы грунта и пр. Рекультивация нарушенных земель предусматривается в 1-м случае в виде самостоятельного раздела в техническом проекте, во 2-м случае рекультивация проводится после завершения отработки карьера с учетом факт</w:t>
      </w:r>
      <w:r w:rsidRPr="00ED4D5F">
        <w:rPr>
          <w:color w:val="000000"/>
        </w:rPr>
        <w:t>ического положения заболоченности и бортов карьера. Целевое назначение рекультивируемых земель: посадка сада, леса, разведение прудовой рыбы, создание пастбища.</w:t>
      </w:r>
    </w:p>
    <w:p w:rsidR="003B60F7" w:rsidRPr="00ED4D5F" w:rsidRDefault="001267E0" w:rsidP="003B60F7">
      <w:pPr>
        <w:pStyle w:val="a0"/>
        <w:ind w:firstLine="735"/>
        <w:jc w:val="both"/>
        <w:rPr>
          <w:color w:val="000000"/>
        </w:rPr>
      </w:pPr>
      <w:r w:rsidRPr="00ED4D5F">
        <w:rPr>
          <w:color w:val="000000"/>
        </w:rPr>
        <w:t>Охранная зона без буро-разрывных работ:</w:t>
      </w:r>
    </w:p>
    <w:p w:rsidR="003B60F7" w:rsidRPr="00ED4D5F" w:rsidRDefault="001267E0" w:rsidP="003B60F7">
      <w:pPr>
        <w:pStyle w:val="a0"/>
        <w:ind w:left="720" w:hanging="360"/>
        <w:jc w:val="both"/>
        <w:rPr>
          <w:color w:val="000000"/>
        </w:rPr>
      </w:pPr>
      <w:r w:rsidRPr="00ED4D5F">
        <w:rPr>
          <w:color w:val="000000"/>
        </w:rPr>
        <w:t>- от жилья 300 м</w:t>
      </w:r>
    </w:p>
    <w:p w:rsidR="003B60F7" w:rsidRPr="00ED4D5F" w:rsidRDefault="001267E0" w:rsidP="003B60F7">
      <w:pPr>
        <w:pStyle w:val="a0"/>
        <w:ind w:left="720" w:hanging="360"/>
        <w:jc w:val="both"/>
        <w:rPr>
          <w:color w:val="000000"/>
        </w:rPr>
      </w:pPr>
      <w:r w:rsidRPr="00ED4D5F">
        <w:rPr>
          <w:color w:val="000000"/>
        </w:rPr>
        <w:t>- от промышленных объектов 100 м</w:t>
      </w:r>
    </w:p>
    <w:p w:rsidR="003B60F7" w:rsidRPr="00ED4D5F" w:rsidRDefault="001267E0" w:rsidP="003B60F7">
      <w:pPr>
        <w:jc w:val="both"/>
        <w:rPr>
          <w:color w:val="000000"/>
          <w:lang w:eastAsia="ar-SA"/>
        </w:rPr>
      </w:pPr>
      <w:r w:rsidRPr="00ED4D5F">
        <w:rPr>
          <w:color w:val="000000"/>
          <w:lang w:eastAsia="ar-SA"/>
        </w:rPr>
        <w:tab/>
        <w:t>По р</w:t>
      </w:r>
      <w:r w:rsidRPr="00ED4D5F">
        <w:rPr>
          <w:color w:val="000000"/>
          <w:lang w:eastAsia="ar-SA"/>
        </w:rPr>
        <w:t>айону площадь заболоченных, песчаных и овражных территорий составляет 777 га, 2 га и 129 га, нарушенные земли занимают 92 га (согласно отчёту Управления Федерального агентства кадастра объектов недвижимости по Воронежской области, форма 22/2 на 01.01.2008г</w:t>
      </w:r>
      <w:r w:rsidRPr="00ED4D5F">
        <w:rPr>
          <w:color w:val="000000"/>
          <w:lang w:eastAsia="ar-SA"/>
        </w:rPr>
        <w:t>.).</w:t>
      </w:r>
    </w:p>
    <w:p w:rsidR="003B60F7" w:rsidRPr="00ED4D5F" w:rsidRDefault="001267E0" w:rsidP="003B60F7">
      <w:pPr>
        <w:jc w:val="both"/>
        <w:rPr>
          <w:color w:val="000000"/>
          <w:lang w:eastAsia="ar-SA"/>
        </w:rPr>
      </w:pPr>
    </w:p>
    <w:p w:rsidR="003B60F7" w:rsidRPr="00ED4D5F" w:rsidRDefault="001267E0" w:rsidP="003B60F7">
      <w:pPr>
        <w:ind w:firstLine="709"/>
        <w:jc w:val="both"/>
        <w:rPr>
          <w:b/>
          <w:color w:val="000000"/>
        </w:rPr>
      </w:pPr>
      <w:r w:rsidRPr="00ED4D5F">
        <w:rPr>
          <w:b/>
          <w:color w:val="000000"/>
        </w:rPr>
        <w:t>Особо охраняемые природные территории, территории природно-рекреационного назначения</w:t>
      </w:r>
    </w:p>
    <w:p w:rsidR="003B60F7" w:rsidRPr="00ED4D5F" w:rsidRDefault="001267E0" w:rsidP="003B60F7">
      <w:pPr>
        <w:ind w:firstLine="709"/>
        <w:jc w:val="both"/>
        <w:rPr>
          <w:color w:val="000000"/>
        </w:rPr>
      </w:pPr>
      <w:r w:rsidRPr="00ED4D5F">
        <w:rPr>
          <w:color w:val="000000"/>
        </w:rPr>
        <w:t>Согласно п.10 п. 2 Федерального закона от 14.03.1995 № 33-ФЗ «Об особо охраняемых природных территориях», для предотвращения неблагоприятных антропогенных воздействий</w:t>
      </w:r>
      <w:r w:rsidRPr="00ED4D5F">
        <w:rPr>
          <w:color w:val="000000"/>
        </w:rPr>
        <w:t xml:space="preserve"> на государственные природные заповедники, национальные парки, природные парки и памятники природы на прилегающих к ним земельных участках и водных объектах устанавливаются охранные зоны. Положение об охранных зонах указанных особо охраняемых природных тер</w:t>
      </w:r>
      <w:r w:rsidRPr="00ED4D5F">
        <w:rPr>
          <w:color w:val="000000"/>
        </w:rPr>
        <w:t>риторий утверждается Правительством Российской Федерации. Ограничения использования земельных участков и водных объектов в границах охранной зоны устанавливаются решением об установлении охранной зоны особо охраняемой природной территории.</w:t>
      </w:r>
    </w:p>
    <w:p w:rsidR="003B60F7" w:rsidRPr="00ED4D5F" w:rsidRDefault="001267E0" w:rsidP="003B60F7">
      <w:pPr>
        <w:ind w:firstLine="709"/>
        <w:jc w:val="both"/>
        <w:rPr>
          <w:color w:val="000000"/>
        </w:rPr>
      </w:pPr>
      <w:r w:rsidRPr="00ED4D5F">
        <w:rPr>
          <w:color w:val="000000"/>
        </w:rPr>
        <w:t xml:space="preserve">В соответствии с постановлением Администрации Воронежской области № 500 от 28.05.1998 «О памятниках природы на территории Воронежской области» на территории Панинского муниципального района находятся четыре памятника природы областного значения. </w:t>
      </w:r>
    </w:p>
    <w:p w:rsidR="003B60F7" w:rsidRPr="00ED4D5F" w:rsidRDefault="001267E0" w:rsidP="003B60F7">
      <w:pPr>
        <w:ind w:firstLine="709"/>
        <w:jc w:val="both"/>
        <w:rPr>
          <w:color w:val="000000"/>
        </w:rPr>
      </w:pPr>
      <w:r w:rsidRPr="00ED4D5F">
        <w:rPr>
          <w:color w:val="000000"/>
        </w:rPr>
        <w:t>В соответ</w:t>
      </w:r>
      <w:r w:rsidRPr="00ED4D5F">
        <w:rPr>
          <w:color w:val="000000"/>
        </w:rPr>
        <w:t>ствии с постановлением Администрации Воронежской области № 859 от 18.09.2000 «Об усилении охраны и рациональном использовании ресурсов животного мира» на территории Панинского муниципального района находится один государственный заказник областного значени</w:t>
      </w:r>
      <w:r w:rsidRPr="00ED4D5F">
        <w:rPr>
          <w:color w:val="000000"/>
        </w:rPr>
        <w:t xml:space="preserve">я. </w:t>
      </w:r>
    </w:p>
    <w:p w:rsidR="003B60F7" w:rsidRPr="00ED4D5F" w:rsidRDefault="001267E0" w:rsidP="003B60F7">
      <w:pPr>
        <w:ind w:firstLine="709"/>
        <w:jc w:val="both"/>
        <w:rPr>
          <w:color w:val="000000"/>
        </w:rPr>
      </w:pPr>
      <w:r w:rsidRPr="00ED4D5F">
        <w:rPr>
          <w:color w:val="000000"/>
        </w:rPr>
        <w:lastRenderedPageBreak/>
        <w:t>На территории Панинского муниципального района располагаются следующие особо охраняемые природные территории:</w:t>
      </w:r>
    </w:p>
    <w:p w:rsidR="003B60F7" w:rsidRPr="00ED4D5F" w:rsidRDefault="001267E0" w:rsidP="003B60F7">
      <w:pPr>
        <w:ind w:firstLine="709"/>
        <w:jc w:val="both"/>
        <w:rPr>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0"/>
        <w:gridCol w:w="2239"/>
        <w:gridCol w:w="2546"/>
        <w:gridCol w:w="2438"/>
        <w:gridCol w:w="2071"/>
      </w:tblGrid>
      <w:tr w:rsidR="0031087D" w:rsidTr="003B60F7">
        <w:tc>
          <w:tcPr>
            <w:tcW w:w="560" w:type="dxa"/>
            <w:vAlign w:val="center"/>
          </w:tcPr>
          <w:p w:rsidR="003B60F7" w:rsidRPr="00ED4D5F" w:rsidRDefault="001267E0" w:rsidP="003B60F7">
            <w:pPr>
              <w:jc w:val="center"/>
              <w:rPr>
                <w:b/>
                <w:color w:val="000000"/>
              </w:rPr>
            </w:pPr>
            <w:r w:rsidRPr="00ED4D5F">
              <w:rPr>
                <w:b/>
                <w:color w:val="000000"/>
              </w:rPr>
              <w:t>№ п/п</w:t>
            </w:r>
          </w:p>
        </w:tc>
        <w:tc>
          <w:tcPr>
            <w:tcW w:w="2242" w:type="dxa"/>
            <w:vAlign w:val="center"/>
          </w:tcPr>
          <w:p w:rsidR="003B60F7" w:rsidRPr="00ED4D5F" w:rsidRDefault="001267E0" w:rsidP="003B60F7">
            <w:pPr>
              <w:jc w:val="center"/>
              <w:rPr>
                <w:b/>
                <w:color w:val="000000"/>
              </w:rPr>
            </w:pPr>
            <w:r w:rsidRPr="00ED4D5F">
              <w:rPr>
                <w:b/>
                <w:color w:val="000000"/>
              </w:rPr>
              <w:t>Наименование ООПТ</w:t>
            </w:r>
          </w:p>
        </w:tc>
        <w:tc>
          <w:tcPr>
            <w:tcW w:w="2551" w:type="dxa"/>
            <w:vAlign w:val="center"/>
          </w:tcPr>
          <w:p w:rsidR="003B60F7" w:rsidRPr="00ED4D5F" w:rsidRDefault="001267E0" w:rsidP="003B60F7">
            <w:pPr>
              <w:jc w:val="center"/>
              <w:rPr>
                <w:b/>
                <w:color w:val="000000"/>
              </w:rPr>
            </w:pPr>
            <w:r w:rsidRPr="00ED4D5F">
              <w:rPr>
                <w:b/>
                <w:color w:val="000000"/>
              </w:rPr>
              <w:t>Сведения о границах территории ООПТ</w:t>
            </w:r>
          </w:p>
        </w:tc>
        <w:tc>
          <w:tcPr>
            <w:tcW w:w="2446" w:type="dxa"/>
            <w:vAlign w:val="center"/>
          </w:tcPr>
          <w:p w:rsidR="003B60F7" w:rsidRPr="00ED4D5F" w:rsidRDefault="001267E0" w:rsidP="003B60F7">
            <w:pPr>
              <w:jc w:val="center"/>
              <w:rPr>
                <w:b/>
                <w:color w:val="000000"/>
              </w:rPr>
            </w:pPr>
            <w:r w:rsidRPr="00ED4D5F">
              <w:rPr>
                <w:b/>
                <w:color w:val="000000"/>
              </w:rPr>
              <w:t>Сведения о границах охранной зоны ООПТ</w:t>
            </w:r>
          </w:p>
        </w:tc>
        <w:tc>
          <w:tcPr>
            <w:tcW w:w="2055" w:type="dxa"/>
            <w:vAlign w:val="center"/>
          </w:tcPr>
          <w:p w:rsidR="003B60F7" w:rsidRPr="00ED4D5F" w:rsidRDefault="001267E0" w:rsidP="003B60F7">
            <w:pPr>
              <w:jc w:val="center"/>
              <w:rPr>
                <w:b/>
                <w:color w:val="000000"/>
              </w:rPr>
            </w:pPr>
            <w:r w:rsidRPr="00ED4D5F">
              <w:rPr>
                <w:b/>
                <w:color w:val="000000"/>
              </w:rPr>
              <w:t>Местоположение</w:t>
            </w:r>
          </w:p>
        </w:tc>
      </w:tr>
      <w:tr w:rsidR="0031087D" w:rsidTr="003B60F7">
        <w:tc>
          <w:tcPr>
            <w:tcW w:w="560" w:type="dxa"/>
            <w:vAlign w:val="center"/>
          </w:tcPr>
          <w:p w:rsidR="003B60F7" w:rsidRPr="00ED4D5F" w:rsidRDefault="001267E0" w:rsidP="003B60F7">
            <w:pPr>
              <w:jc w:val="center"/>
              <w:rPr>
                <w:color w:val="000000"/>
              </w:rPr>
            </w:pPr>
            <w:r w:rsidRPr="00ED4D5F">
              <w:rPr>
                <w:color w:val="000000"/>
              </w:rPr>
              <w:t>1</w:t>
            </w:r>
          </w:p>
        </w:tc>
        <w:tc>
          <w:tcPr>
            <w:tcW w:w="2242" w:type="dxa"/>
          </w:tcPr>
          <w:p w:rsidR="003B60F7" w:rsidRPr="00ED4D5F" w:rsidRDefault="001267E0" w:rsidP="003B60F7">
            <w:pPr>
              <w:jc w:val="both"/>
              <w:rPr>
                <w:color w:val="000000"/>
              </w:rPr>
            </w:pPr>
            <w:r w:rsidRPr="00ED4D5F">
              <w:rPr>
                <w:color w:val="000000"/>
              </w:rPr>
              <w:t xml:space="preserve">Государственный </w:t>
            </w:r>
            <w:r w:rsidRPr="00ED4D5F">
              <w:rPr>
                <w:color w:val="000000"/>
              </w:rPr>
              <w:t>комплексный природный заказник областного значения «Михайловский»</w:t>
            </w:r>
          </w:p>
        </w:tc>
        <w:tc>
          <w:tcPr>
            <w:tcW w:w="2551" w:type="dxa"/>
          </w:tcPr>
          <w:p w:rsidR="003B60F7" w:rsidRPr="00ED4D5F" w:rsidRDefault="001267E0" w:rsidP="003B60F7">
            <w:pPr>
              <w:jc w:val="both"/>
              <w:rPr>
                <w:color w:val="000000"/>
              </w:rPr>
            </w:pPr>
            <w:r w:rsidRPr="00ED4D5F">
              <w:rPr>
                <w:color w:val="000000"/>
              </w:rPr>
              <w:t>Постановление правительства Воронежской области от 27.01.2014 №62 «Об утверждении Положения о государственном комплексном природном заказнике областного значения «Михайловский»«</w:t>
            </w:r>
          </w:p>
        </w:tc>
        <w:tc>
          <w:tcPr>
            <w:tcW w:w="2446" w:type="dxa"/>
          </w:tcPr>
          <w:p w:rsidR="003B60F7" w:rsidRPr="00ED4D5F" w:rsidRDefault="001267E0" w:rsidP="003B60F7">
            <w:pPr>
              <w:jc w:val="both"/>
              <w:rPr>
                <w:color w:val="000000"/>
              </w:rPr>
            </w:pPr>
            <w:r w:rsidRPr="00ED4D5F">
              <w:rPr>
                <w:color w:val="000000"/>
              </w:rPr>
              <w:t>Не установле</w:t>
            </w:r>
            <w:r w:rsidRPr="00ED4D5F">
              <w:rPr>
                <w:color w:val="000000"/>
              </w:rPr>
              <w:t>на</w:t>
            </w:r>
          </w:p>
        </w:tc>
        <w:tc>
          <w:tcPr>
            <w:tcW w:w="2055" w:type="dxa"/>
          </w:tcPr>
          <w:p w:rsidR="003B60F7" w:rsidRPr="00ED4D5F" w:rsidRDefault="001267E0" w:rsidP="003B60F7">
            <w:pPr>
              <w:jc w:val="both"/>
              <w:rPr>
                <w:color w:val="000000"/>
              </w:rPr>
            </w:pPr>
            <w:r w:rsidRPr="00ED4D5F">
              <w:rPr>
                <w:color w:val="000000"/>
              </w:rPr>
              <w:t>Панинское городское поселение, Перелешинское городское поселение, Михайловское сельское поселение, Прогрессовское сельское поселение</w:t>
            </w:r>
          </w:p>
        </w:tc>
      </w:tr>
      <w:tr w:rsidR="0031087D" w:rsidTr="003B60F7">
        <w:tc>
          <w:tcPr>
            <w:tcW w:w="560" w:type="dxa"/>
            <w:vAlign w:val="center"/>
          </w:tcPr>
          <w:p w:rsidR="003B60F7" w:rsidRPr="00ED4D5F" w:rsidRDefault="001267E0" w:rsidP="003B60F7">
            <w:pPr>
              <w:jc w:val="center"/>
              <w:rPr>
                <w:color w:val="000000"/>
              </w:rPr>
            </w:pPr>
            <w:r w:rsidRPr="00ED4D5F">
              <w:rPr>
                <w:color w:val="000000"/>
              </w:rPr>
              <w:t>2</w:t>
            </w:r>
          </w:p>
        </w:tc>
        <w:tc>
          <w:tcPr>
            <w:tcW w:w="2242" w:type="dxa"/>
          </w:tcPr>
          <w:p w:rsidR="003B60F7" w:rsidRPr="00ED4D5F" w:rsidRDefault="001267E0" w:rsidP="003B60F7">
            <w:pPr>
              <w:jc w:val="both"/>
              <w:rPr>
                <w:color w:val="000000"/>
              </w:rPr>
            </w:pPr>
            <w:r w:rsidRPr="00ED4D5F">
              <w:rPr>
                <w:color w:val="000000"/>
              </w:rPr>
              <w:t>Памятник природы областного значения «Исток р.Икорец»</w:t>
            </w:r>
          </w:p>
        </w:tc>
        <w:tc>
          <w:tcPr>
            <w:tcW w:w="2551" w:type="dxa"/>
          </w:tcPr>
          <w:p w:rsidR="003B60F7" w:rsidRPr="00ED4D5F" w:rsidRDefault="001267E0" w:rsidP="003B60F7">
            <w:pPr>
              <w:jc w:val="both"/>
              <w:rPr>
                <w:color w:val="000000"/>
              </w:rPr>
            </w:pPr>
            <w:r w:rsidRPr="00ED4D5F">
              <w:rPr>
                <w:color w:val="000000"/>
              </w:rPr>
              <w:t>Постановление правительства Воронежской области от 29.10.2018 №</w:t>
            </w:r>
            <w:r w:rsidRPr="00ED4D5F">
              <w:rPr>
                <w:color w:val="000000"/>
              </w:rPr>
              <w:t xml:space="preserve"> 942 «Об утверждении границ и режимов особой охраны отдельных особо охраняемых природных территорий областного значения и о внесении изменений в отдельные постановления администрации и правительства Воронежской области»</w:t>
            </w:r>
          </w:p>
        </w:tc>
        <w:tc>
          <w:tcPr>
            <w:tcW w:w="2446" w:type="dxa"/>
          </w:tcPr>
          <w:p w:rsidR="003B60F7" w:rsidRPr="00ED4D5F" w:rsidRDefault="001267E0" w:rsidP="003B60F7">
            <w:pPr>
              <w:jc w:val="both"/>
              <w:rPr>
                <w:color w:val="000000"/>
              </w:rPr>
            </w:pPr>
            <w:r w:rsidRPr="00ED4D5F">
              <w:rPr>
                <w:color w:val="000000"/>
              </w:rPr>
              <w:t>Постановление правительства Воронежс</w:t>
            </w:r>
            <w:r w:rsidRPr="00ED4D5F">
              <w:rPr>
                <w:color w:val="000000"/>
              </w:rPr>
              <w:t>кой области от 08.11.2019 № 1086 «О создании охранных зон отдельных особо охраняемых природных территорий областного значения»</w:t>
            </w:r>
          </w:p>
        </w:tc>
        <w:tc>
          <w:tcPr>
            <w:tcW w:w="2055" w:type="dxa"/>
          </w:tcPr>
          <w:p w:rsidR="003B60F7" w:rsidRPr="00ED4D5F" w:rsidRDefault="001267E0" w:rsidP="003B60F7">
            <w:pPr>
              <w:jc w:val="both"/>
              <w:rPr>
                <w:color w:val="000000"/>
              </w:rPr>
            </w:pPr>
            <w:r w:rsidRPr="00ED4D5F">
              <w:rPr>
                <w:color w:val="000000"/>
              </w:rPr>
              <w:t>Росташевское сельское поселение, Октябрьское сельское поселение</w:t>
            </w:r>
          </w:p>
        </w:tc>
      </w:tr>
      <w:tr w:rsidR="0031087D" w:rsidTr="003B60F7">
        <w:tc>
          <w:tcPr>
            <w:tcW w:w="560" w:type="dxa"/>
            <w:vAlign w:val="center"/>
          </w:tcPr>
          <w:p w:rsidR="003B60F7" w:rsidRPr="00ED4D5F" w:rsidRDefault="001267E0" w:rsidP="003B60F7">
            <w:pPr>
              <w:jc w:val="center"/>
              <w:rPr>
                <w:color w:val="000000"/>
              </w:rPr>
            </w:pPr>
            <w:r w:rsidRPr="00ED4D5F">
              <w:rPr>
                <w:color w:val="000000"/>
              </w:rPr>
              <w:t>3</w:t>
            </w:r>
          </w:p>
        </w:tc>
        <w:tc>
          <w:tcPr>
            <w:tcW w:w="2242" w:type="dxa"/>
          </w:tcPr>
          <w:p w:rsidR="003B60F7" w:rsidRPr="00ED4D5F" w:rsidRDefault="001267E0" w:rsidP="003B60F7">
            <w:pPr>
              <w:jc w:val="both"/>
              <w:rPr>
                <w:color w:val="000000"/>
              </w:rPr>
            </w:pPr>
            <w:r w:rsidRPr="00ED4D5F">
              <w:rPr>
                <w:color w:val="000000"/>
              </w:rPr>
              <w:t>Памятник природы областного значения «Большой куст»</w:t>
            </w:r>
          </w:p>
        </w:tc>
        <w:tc>
          <w:tcPr>
            <w:tcW w:w="2551" w:type="dxa"/>
          </w:tcPr>
          <w:p w:rsidR="003B60F7" w:rsidRPr="00ED4D5F" w:rsidRDefault="001267E0" w:rsidP="003B60F7">
            <w:pPr>
              <w:jc w:val="both"/>
              <w:rPr>
                <w:color w:val="000000"/>
              </w:rPr>
            </w:pPr>
            <w:r w:rsidRPr="00ED4D5F">
              <w:rPr>
                <w:color w:val="000000"/>
              </w:rPr>
              <w:t>Постановле</w:t>
            </w:r>
            <w:r w:rsidRPr="00ED4D5F">
              <w:rPr>
                <w:color w:val="000000"/>
              </w:rPr>
              <w:t xml:space="preserve">ние правительства Воронежской области от 02.02.2017 № 61 «Об утверждении границ и режимов особой охраны территорий отдельных памятников природы областного значения и </w:t>
            </w:r>
            <w:r w:rsidRPr="00ED4D5F">
              <w:rPr>
                <w:color w:val="000000"/>
              </w:rPr>
              <w:lastRenderedPageBreak/>
              <w:t>о внесении изменений в отдельные постановления администрации правительства Воронежской обл</w:t>
            </w:r>
            <w:r w:rsidRPr="00ED4D5F">
              <w:rPr>
                <w:color w:val="000000"/>
              </w:rPr>
              <w:t>асти»</w:t>
            </w:r>
          </w:p>
        </w:tc>
        <w:tc>
          <w:tcPr>
            <w:tcW w:w="2446" w:type="dxa"/>
          </w:tcPr>
          <w:p w:rsidR="003B60F7" w:rsidRPr="00ED4D5F" w:rsidRDefault="001267E0" w:rsidP="003B60F7">
            <w:pPr>
              <w:jc w:val="both"/>
              <w:rPr>
                <w:color w:val="000000"/>
              </w:rPr>
            </w:pPr>
            <w:r w:rsidRPr="00ED4D5F">
              <w:rPr>
                <w:color w:val="000000"/>
              </w:rPr>
              <w:lastRenderedPageBreak/>
              <w:t>Указ Губернатора Воронежской обл. от 30.08.2022 № 146-у «Об установлении охранных зон отдельных особо охраняемых природных территорий областного значения»</w:t>
            </w:r>
          </w:p>
        </w:tc>
        <w:tc>
          <w:tcPr>
            <w:tcW w:w="2055" w:type="dxa"/>
          </w:tcPr>
          <w:p w:rsidR="003B60F7" w:rsidRPr="00ED4D5F" w:rsidRDefault="001267E0" w:rsidP="003B60F7">
            <w:pPr>
              <w:jc w:val="both"/>
              <w:rPr>
                <w:color w:val="000000"/>
              </w:rPr>
            </w:pPr>
            <w:r w:rsidRPr="00ED4D5F">
              <w:rPr>
                <w:color w:val="000000"/>
              </w:rPr>
              <w:t>Росташевское сельское поселение</w:t>
            </w:r>
          </w:p>
        </w:tc>
      </w:tr>
      <w:tr w:rsidR="0031087D" w:rsidTr="003B60F7">
        <w:tc>
          <w:tcPr>
            <w:tcW w:w="560" w:type="dxa"/>
            <w:vAlign w:val="center"/>
          </w:tcPr>
          <w:p w:rsidR="003B60F7" w:rsidRPr="00ED4D5F" w:rsidRDefault="001267E0" w:rsidP="003B60F7">
            <w:pPr>
              <w:jc w:val="center"/>
              <w:rPr>
                <w:color w:val="000000"/>
              </w:rPr>
            </w:pPr>
            <w:r w:rsidRPr="00ED4D5F">
              <w:rPr>
                <w:color w:val="000000"/>
              </w:rPr>
              <w:lastRenderedPageBreak/>
              <w:t>4</w:t>
            </w:r>
          </w:p>
        </w:tc>
        <w:tc>
          <w:tcPr>
            <w:tcW w:w="2242" w:type="dxa"/>
          </w:tcPr>
          <w:p w:rsidR="003B60F7" w:rsidRPr="00ED4D5F" w:rsidRDefault="001267E0" w:rsidP="003B60F7">
            <w:pPr>
              <w:jc w:val="both"/>
              <w:rPr>
                <w:color w:val="000000"/>
              </w:rPr>
            </w:pPr>
            <w:r w:rsidRPr="00ED4D5F">
              <w:rPr>
                <w:color w:val="000000"/>
              </w:rPr>
              <w:t>Памятник природы областного значения «Урочище «Воронежское»</w:t>
            </w:r>
          </w:p>
        </w:tc>
        <w:tc>
          <w:tcPr>
            <w:tcW w:w="2551" w:type="dxa"/>
          </w:tcPr>
          <w:p w:rsidR="003B60F7" w:rsidRPr="00ED4D5F" w:rsidRDefault="001267E0" w:rsidP="003B60F7">
            <w:pPr>
              <w:jc w:val="both"/>
              <w:rPr>
                <w:color w:val="000000"/>
              </w:rPr>
            </w:pPr>
            <w:r w:rsidRPr="00ED4D5F">
              <w:rPr>
                <w:color w:val="000000"/>
              </w:rPr>
              <w:t>Постановление правительства Воронежской области от 02.02.2017 № 61 «Об утверждении границ и режимов особой охраны территорий отдельных памятников природы областного значения и о внесении изменений в отдельные постановления администрации правительства Ворон</w:t>
            </w:r>
            <w:r w:rsidRPr="00ED4D5F">
              <w:rPr>
                <w:color w:val="000000"/>
              </w:rPr>
              <w:t>ежской области»</w:t>
            </w:r>
          </w:p>
        </w:tc>
        <w:tc>
          <w:tcPr>
            <w:tcW w:w="2446" w:type="dxa"/>
          </w:tcPr>
          <w:p w:rsidR="003B60F7" w:rsidRPr="00ED4D5F" w:rsidRDefault="001267E0" w:rsidP="003B60F7">
            <w:pPr>
              <w:jc w:val="both"/>
              <w:rPr>
                <w:color w:val="000000"/>
              </w:rPr>
            </w:pPr>
            <w:r w:rsidRPr="00ED4D5F">
              <w:rPr>
                <w:color w:val="000000"/>
              </w:rPr>
              <w:t>Указ Губернатора Воронежской обл. от 30.08.2022 № 146-у «Об установлении охранных зон отдельных особо охраняемых природных территорий областного значения»</w:t>
            </w:r>
          </w:p>
        </w:tc>
        <w:tc>
          <w:tcPr>
            <w:tcW w:w="2055" w:type="dxa"/>
          </w:tcPr>
          <w:p w:rsidR="003B60F7" w:rsidRPr="00ED4D5F" w:rsidRDefault="001267E0" w:rsidP="003B60F7">
            <w:pPr>
              <w:jc w:val="both"/>
              <w:rPr>
                <w:color w:val="000000"/>
              </w:rPr>
            </w:pPr>
            <w:r w:rsidRPr="00ED4D5F">
              <w:rPr>
                <w:color w:val="000000"/>
              </w:rPr>
              <w:t>Прогрессовское</w:t>
            </w:r>
          </w:p>
          <w:p w:rsidR="003B60F7" w:rsidRPr="00ED4D5F" w:rsidRDefault="001267E0" w:rsidP="003B60F7">
            <w:pPr>
              <w:jc w:val="both"/>
              <w:rPr>
                <w:color w:val="000000"/>
              </w:rPr>
            </w:pPr>
            <w:r w:rsidRPr="00ED4D5F">
              <w:rPr>
                <w:color w:val="000000"/>
              </w:rPr>
              <w:t>сельское поселение</w:t>
            </w:r>
          </w:p>
        </w:tc>
      </w:tr>
      <w:tr w:rsidR="0031087D" w:rsidTr="003B60F7">
        <w:tc>
          <w:tcPr>
            <w:tcW w:w="560" w:type="dxa"/>
            <w:vAlign w:val="center"/>
          </w:tcPr>
          <w:p w:rsidR="003B60F7" w:rsidRPr="00ED4D5F" w:rsidRDefault="001267E0" w:rsidP="003B60F7">
            <w:pPr>
              <w:jc w:val="center"/>
              <w:rPr>
                <w:color w:val="000000"/>
              </w:rPr>
            </w:pPr>
            <w:r w:rsidRPr="00ED4D5F">
              <w:rPr>
                <w:color w:val="000000"/>
              </w:rPr>
              <w:t>5</w:t>
            </w:r>
          </w:p>
        </w:tc>
        <w:tc>
          <w:tcPr>
            <w:tcW w:w="2242" w:type="dxa"/>
          </w:tcPr>
          <w:p w:rsidR="003B60F7" w:rsidRPr="00ED4D5F" w:rsidRDefault="001267E0" w:rsidP="003B60F7">
            <w:pPr>
              <w:jc w:val="both"/>
              <w:rPr>
                <w:color w:val="000000"/>
              </w:rPr>
            </w:pPr>
            <w:r w:rsidRPr="00ED4D5F">
              <w:rPr>
                <w:color w:val="000000"/>
              </w:rPr>
              <w:t>Памятник природы областного значения «Луг у с.Бо</w:t>
            </w:r>
            <w:r w:rsidRPr="00ED4D5F">
              <w:rPr>
                <w:color w:val="000000"/>
              </w:rPr>
              <w:t>рщево»</w:t>
            </w:r>
          </w:p>
        </w:tc>
        <w:tc>
          <w:tcPr>
            <w:tcW w:w="2551" w:type="dxa"/>
          </w:tcPr>
          <w:p w:rsidR="003B60F7" w:rsidRPr="00ED4D5F" w:rsidRDefault="001267E0" w:rsidP="003B60F7">
            <w:pPr>
              <w:jc w:val="both"/>
              <w:rPr>
                <w:color w:val="000000"/>
              </w:rPr>
            </w:pPr>
            <w:r w:rsidRPr="00ED4D5F">
              <w:rPr>
                <w:color w:val="000000"/>
              </w:rPr>
              <w:t>Постановление правительства Воронежской области от 29.10.2018 № 942 «Об утверждении границ и режимов особой охраны отдельных особо охраняемых природных территорий областного значения и о внесении изменений в отдельные постановления администрации и п</w:t>
            </w:r>
            <w:r w:rsidRPr="00ED4D5F">
              <w:rPr>
                <w:color w:val="000000"/>
              </w:rPr>
              <w:t>равительства Воронежской области»</w:t>
            </w:r>
          </w:p>
        </w:tc>
        <w:tc>
          <w:tcPr>
            <w:tcW w:w="2446" w:type="dxa"/>
          </w:tcPr>
          <w:p w:rsidR="003B60F7" w:rsidRPr="00ED4D5F" w:rsidRDefault="001267E0" w:rsidP="003B60F7">
            <w:pPr>
              <w:jc w:val="both"/>
              <w:rPr>
                <w:color w:val="000000"/>
              </w:rPr>
            </w:pPr>
            <w:r w:rsidRPr="00ED4D5F">
              <w:rPr>
                <w:color w:val="000000"/>
              </w:rPr>
              <w:t>Постановление правительства Воронежской области от 08.11.2019 № 1086 «О создании охранных зон отдельных особо охраняемых природных территорий областного значения»</w:t>
            </w:r>
          </w:p>
        </w:tc>
        <w:tc>
          <w:tcPr>
            <w:tcW w:w="2055" w:type="dxa"/>
          </w:tcPr>
          <w:p w:rsidR="003B60F7" w:rsidRPr="00ED4D5F" w:rsidRDefault="001267E0" w:rsidP="003B60F7">
            <w:pPr>
              <w:jc w:val="both"/>
              <w:rPr>
                <w:color w:val="000000"/>
              </w:rPr>
            </w:pPr>
            <w:r w:rsidRPr="00ED4D5F">
              <w:rPr>
                <w:color w:val="000000"/>
              </w:rPr>
              <w:t>Прогрессовское сельское поселение</w:t>
            </w:r>
          </w:p>
        </w:tc>
      </w:tr>
    </w:tbl>
    <w:p w:rsidR="003B60F7" w:rsidRPr="00ED4D5F" w:rsidRDefault="001267E0" w:rsidP="003B60F7">
      <w:pPr>
        <w:ind w:firstLine="709"/>
        <w:jc w:val="both"/>
        <w:rPr>
          <w:color w:val="000000"/>
        </w:rPr>
      </w:pPr>
    </w:p>
    <w:p w:rsidR="003B60F7" w:rsidRPr="00ED4D5F" w:rsidRDefault="001267E0" w:rsidP="003B60F7">
      <w:pPr>
        <w:jc w:val="both"/>
        <w:rPr>
          <w:color w:val="000000"/>
          <w:sz w:val="26"/>
        </w:rPr>
      </w:pPr>
    </w:p>
    <w:p w:rsidR="003B60F7" w:rsidRPr="00ED4D5F" w:rsidRDefault="001267E0" w:rsidP="003B60F7">
      <w:pPr>
        <w:jc w:val="both"/>
        <w:rPr>
          <w:b/>
          <w:color w:val="000000"/>
          <w:lang w:eastAsia="ar-SA"/>
        </w:rPr>
      </w:pPr>
    </w:p>
    <w:p w:rsidR="003B60F7" w:rsidRPr="00ED4D5F" w:rsidRDefault="001267E0" w:rsidP="003B60F7">
      <w:pPr>
        <w:jc w:val="both"/>
        <w:rPr>
          <w:b/>
          <w:bCs/>
          <w:color w:val="000000"/>
        </w:rPr>
      </w:pPr>
      <w:r w:rsidRPr="00ED4D5F">
        <w:rPr>
          <w:b/>
          <w:bCs/>
          <w:color w:val="000000"/>
        </w:rPr>
        <w:tab/>
      </w:r>
    </w:p>
    <w:p w:rsidR="003B60F7" w:rsidRPr="00ED4D5F" w:rsidRDefault="001267E0" w:rsidP="003B60F7">
      <w:pPr>
        <w:jc w:val="both"/>
        <w:rPr>
          <w:b/>
          <w:bCs/>
          <w:color w:val="000000"/>
        </w:rPr>
      </w:pPr>
      <w:r w:rsidRPr="00ED4D5F">
        <w:rPr>
          <w:b/>
          <w:bCs/>
          <w:color w:val="000000"/>
        </w:rPr>
        <w:lastRenderedPageBreak/>
        <w:tab/>
        <w:t>2.7.2. Ограничения</w:t>
      </w:r>
      <w:r w:rsidRPr="00ED4D5F">
        <w:rPr>
          <w:b/>
          <w:bCs/>
          <w:color w:val="000000"/>
        </w:rPr>
        <w:t xml:space="preserve"> по требованиям охраны объектов культурного наследия, находящихся на территории Панинского муниципального района</w:t>
      </w:r>
    </w:p>
    <w:p w:rsidR="003B60F7" w:rsidRPr="00ED4D5F" w:rsidRDefault="001267E0" w:rsidP="003B60F7">
      <w:pPr>
        <w:pStyle w:val="0"/>
        <w:suppressAutoHyphens/>
        <w:ind w:firstLine="709"/>
        <w:rPr>
          <w:color w:val="000000"/>
          <w:szCs w:val="24"/>
          <w:lang w:val="ru-RU"/>
        </w:rPr>
      </w:pPr>
      <w:r w:rsidRPr="00ED4D5F">
        <w:rPr>
          <w:b/>
          <w:bCs/>
          <w:color w:val="000000"/>
          <w:lang w:val="ru-RU"/>
        </w:rPr>
        <w:tab/>
      </w:r>
      <w:r w:rsidRPr="00ED4D5F">
        <w:rPr>
          <w:color w:val="000000"/>
          <w:szCs w:val="24"/>
          <w:lang w:val="ru-RU"/>
        </w:rPr>
        <w:t>Согласно ст. 3 Федерального закона от 25.06.2002 №73-ФЗ «Об объектах культурного наследия (памятниках истории и культуры) народов Российской Ф</w:t>
      </w:r>
      <w:r w:rsidRPr="00ED4D5F">
        <w:rPr>
          <w:color w:val="000000"/>
          <w:szCs w:val="24"/>
          <w:lang w:val="ru-RU"/>
        </w:rPr>
        <w:t>едерации» к объектам культурного наследия (памятникам истории и культуры) народов Российской Федерации относятся объекты недвижимого имущества (включая объекты археологического наследия) и иные объекты с исторически связанными с ними территориями, произвед</w:t>
      </w:r>
      <w:r w:rsidRPr="00ED4D5F">
        <w:rPr>
          <w:color w:val="000000"/>
          <w:szCs w:val="24"/>
          <w:lang w:val="ru-RU"/>
        </w:rPr>
        <w:t xml:space="preserve">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w:t>
      </w:r>
      <w:r w:rsidRPr="00ED4D5F">
        <w:rPr>
          <w:color w:val="000000"/>
          <w:szCs w:val="24"/>
          <w:lang w:val="ru-RU"/>
        </w:rPr>
        <w:t>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3B60F7" w:rsidRPr="00ED4D5F" w:rsidRDefault="001267E0" w:rsidP="003B60F7">
      <w:pPr>
        <w:ind w:firstLine="709"/>
        <w:jc w:val="both"/>
        <w:rPr>
          <w:rFonts w:eastAsia="Calibri"/>
          <w:color w:val="000000"/>
        </w:rPr>
      </w:pPr>
      <w:r w:rsidRPr="00ED4D5F">
        <w:rPr>
          <w:rFonts w:eastAsia="Calibri"/>
          <w:color w:val="000000"/>
        </w:rPr>
        <w:t>Государственная охрана объектов ку</w:t>
      </w:r>
      <w:r w:rsidRPr="00ED4D5F">
        <w:rPr>
          <w:rFonts w:eastAsia="Calibri"/>
          <w:color w:val="000000"/>
        </w:rPr>
        <w:t>льтурного наследия (памятников истории и культуры) является одной из приоритетных задач государства (</w:t>
      </w:r>
      <w:hyperlink r:id="rId75" w:history="1">
        <w:r w:rsidRPr="00ED4D5F">
          <w:rPr>
            <w:rFonts w:eastAsia="Calibri"/>
            <w:color w:val="000000"/>
          </w:rPr>
          <w:t>абз. 4 преамбулы</w:t>
        </w:r>
      </w:hyperlink>
      <w:r w:rsidRPr="00ED4D5F">
        <w:rPr>
          <w:rFonts w:eastAsia="Calibri"/>
          <w:color w:val="000000"/>
        </w:rPr>
        <w:t xml:space="preserve"> к Федеральному за</w:t>
      </w:r>
      <w:r w:rsidRPr="00ED4D5F">
        <w:rPr>
          <w:rFonts w:eastAsia="Calibri"/>
          <w:color w:val="000000"/>
        </w:rPr>
        <w:t>кону от 25.06.2002 №73-ФЗ «Об объектах культурного наследия (памятниках истории и культуры) народов Российской Федерации» (далее – Закон об объектах культурного наследия)). Для выполнения этих задач законодательством предусмотрен комплекс мер, направленных</w:t>
      </w:r>
      <w:r w:rsidRPr="00ED4D5F">
        <w:rPr>
          <w:rFonts w:eastAsia="Calibri"/>
          <w:color w:val="000000"/>
        </w:rPr>
        <w:t xml:space="preserve"> на выявление, учет и сохранение объектов культурного наследия.</w:t>
      </w:r>
    </w:p>
    <w:p w:rsidR="003B60F7" w:rsidRPr="00ED4D5F" w:rsidRDefault="001267E0" w:rsidP="003B60F7">
      <w:pPr>
        <w:ind w:firstLine="709"/>
        <w:jc w:val="both"/>
        <w:rPr>
          <w:rFonts w:eastAsia="Calibri"/>
          <w:color w:val="000000"/>
        </w:rPr>
      </w:pPr>
      <w:r w:rsidRPr="00ED4D5F">
        <w:rPr>
          <w:rFonts w:eastAsia="Calibri"/>
          <w:color w:val="000000"/>
        </w:rPr>
        <w:t>Объекты культурного наследия, включенные в реестр, выявленные объекты культурного наследия подлежат государственной охране в целях предотвращения их повреждения, разрушения или уничтожения, из</w:t>
      </w:r>
      <w:r w:rsidRPr="00ED4D5F">
        <w:rPr>
          <w:rFonts w:eastAsia="Calibri"/>
          <w:color w:val="000000"/>
        </w:rPr>
        <w:t xml:space="preserve">менения облика и интерьера (в случае, если 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w:t>
      </w:r>
      <w:r w:rsidRPr="00ED4D5F">
        <w:rPr>
          <w:rFonts w:eastAsia="Calibri"/>
          <w:color w:val="000000"/>
        </w:rPr>
        <w:t>культурного наследия, а также в целях их защиты от неблагоприятного воздействия окружающей среды и от иных негативных воздействий (п. 1 ст. 33 Федерального закона от 25.06.2002 № 73-ФЗ «Об объектах культурного наследия (памятниках истории и культуры) народ</w:t>
      </w:r>
      <w:r w:rsidRPr="00ED4D5F">
        <w:rPr>
          <w:rFonts w:eastAsia="Calibri"/>
          <w:color w:val="000000"/>
        </w:rPr>
        <w:t>ов Российской Федерации»).</w:t>
      </w:r>
    </w:p>
    <w:p w:rsidR="003B60F7" w:rsidRPr="00ED4D5F" w:rsidRDefault="001267E0" w:rsidP="003B60F7">
      <w:pPr>
        <w:ind w:firstLine="709"/>
        <w:jc w:val="both"/>
        <w:rPr>
          <w:rFonts w:eastAsia="Calibri"/>
          <w:color w:val="000000"/>
        </w:rPr>
      </w:pPr>
      <w:r w:rsidRPr="00ED4D5F">
        <w:rPr>
          <w:rFonts w:eastAsia="Calibri"/>
          <w:color w:val="000000"/>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w:t>
      </w:r>
      <w:r w:rsidRPr="00ED4D5F">
        <w:rPr>
          <w:rFonts w:eastAsia="Calibri"/>
          <w:color w:val="000000"/>
        </w:rPr>
        <w:t>лирования застройки и хозяйственной деятельности, зона охраняемого природного ландшафта.</w:t>
      </w:r>
    </w:p>
    <w:p w:rsidR="003B60F7" w:rsidRPr="00ED4D5F" w:rsidRDefault="001267E0" w:rsidP="003B60F7">
      <w:pPr>
        <w:ind w:firstLine="709"/>
        <w:jc w:val="both"/>
        <w:rPr>
          <w:color w:val="000000"/>
        </w:rPr>
      </w:pPr>
      <w:r w:rsidRPr="00ED4D5F">
        <w:rPr>
          <w:color w:val="000000"/>
        </w:rPr>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w:t>
      </w:r>
      <w:r w:rsidRPr="00ED4D5F">
        <w:rPr>
          <w:color w:val="000000"/>
        </w:rPr>
        <w:t xml:space="preserve">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w:t>
      </w:r>
      <w:r w:rsidRPr="00ED4D5F">
        <w:rPr>
          <w:color w:val="000000"/>
        </w:rPr>
        <w:t>ительной или природной среды объекта культурного наследияю</w:t>
      </w:r>
    </w:p>
    <w:p w:rsidR="003B60F7" w:rsidRPr="00ED4D5F" w:rsidRDefault="001267E0" w:rsidP="003B60F7">
      <w:pPr>
        <w:ind w:firstLine="709"/>
        <w:jc w:val="both"/>
        <w:rPr>
          <w:color w:val="000000"/>
        </w:rPr>
      </w:pPr>
      <w:r w:rsidRPr="00ED4D5F">
        <w:rPr>
          <w:color w:val="000000"/>
        </w:rPr>
        <w:t>Зона регулирования застройки и хозяйственной деятельности – территория, в пределах которой устанавливается режим использования земель и земельных участков, ограничивающий строительство и хозяйствен</w:t>
      </w:r>
      <w:r w:rsidRPr="00ED4D5F">
        <w:rPr>
          <w:color w:val="000000"/>
        </w:rPr>
        <w:t>ную деятельность, определяются требования к реконструкции существующих зданий и сооружений.</w:t>
      </w:r>
    </w:p>
    <w:p w:rsidR="003B60F7" w:rsidRPr="00ED4D5F" w:rsidRDefault="001267E0" w:rsidP="003B60F7">
      <w:pPr>
        <w:ind w:firstLine="709"/>
        <w:jc w:val="both"/>
        <w:rPr>
          <w:color w:val="000000"/>
        </w:rPr>
      </w:pPr>
      <w:r w:rsidRPr="00ED4D5F">
        <w:rPr>
          <w:color w:val="000000"/>
        </w:rPr>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w:t>
      </w:r>
      <w:r w:rsidRPr="00ED4D5F">
        <w:rPr>
          <w:color w:val="000000"/>
        </w:rPr>
        <w:t xml:space="preserve">ий хозяйственную деятельность, строительство и реконструкцию существующих зданий и сооружений в целях сохранения (регенерации) природного </w:t>
      </w:r>
      <w:r w:rsidRPr="00ED4D5F">
        <w:rPr>
          <w:color w:val="000000"/>
        </w:rPr>
        <w:lastRenderedPageBreak/>
        <w:t xml:space="preserve">ландшафта, включая долины рек, водоемы, леса и открытые пространства, связанные композиционно с объектами культурного </w:t>
      </w:r>
      <w:r w:rsidRPr="00ED4D5F">
        <w:rPr>
          <w:color w:val="000000"/>
        </w:rPr>
        <w:t>наследия.</w:t>
      </w:r>
    </w:p>
    <w:p w:rsidR="003B60F7" w:rsidRPr="00ED4D5F" w:rsidRDefault="001267E0" w:rsidP="003B60F7">
      <w:pPr>
        <w:ind w:firstLine="709"/>
        <w:jc w:val="both"/>
        <w:rPr>
          <w:color w:val="000000"/>
        </w:rPr>
      </w:pPr>
      <w:r w:rsidRPr="00ED4D5F">
        <w:rPr>
          <w:color w:val="000000"/>
        </w:rPr>
        <w:t>Зона охраны культурного слоя включает территорию распространения археологического культурного слоя, ареалы вокруг отдельных памятников археологии: руинированных построек, городищ, стоянок, селищ и курганов; устанавливается на территории, где верх</w:t>
      </w:r>
      <w:r w:rsidRPr="00ED4D5F">
        <w:rPr>
          <w:color w:val="000000"/>
        </w:rPr>
        <w:t>ние напластования земли до материка, образовавшиеся в результате деятельности человека, содержат остатки исторической материальной культуры и являются памятником археологии.</w:t>
      </w:r>
    </w:p>
    <w:p w:rsidR="003B60F7" w:rsidRPr="00ED4D5F" w:rsidRDefault="001267E0" w:rsidP="003B60F7">
      <w:pPr>
        <w:ind w:firstLine="709"/>
        <w:jc w:val="both"/>
        <w:rPr>
          <w:color w:val="000000"/>
        </w:rPr>
      </w:pPr>
      <w:r w:rsidRPr="00ED4D5F">
        <w:rPr>
          <w:color w:val="000000"/>
        </w:rPr>
        <w:t>Защитными зонами объектов культурного наследия являются территории, которые прилег</w:t>
      </w:r>
      <w:r w:rsidRPr="00ED4D5F">
        <w:rPr>
          <w:color w:val="000000"/>
        </w:rPr>
        <w:t>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w:t>
      </w:r>
      <w:r w:rsidRPr="00ED4D5F">
        <w:rPr>
          <w:color w:val="000000"/>
        </w:rPr>
        <w:t>вязанная с изменением их параметров (высоты, количества этажей, площади), за исключением строительства и реконструкции линейных объектов.</w:t>
      </w:r>
    </w:p>
    <w:p w:rsidR="003B60F7" w:rsidRPr="00ED4D5F" w:rsidRDefault="001267E0" w:rsidP="003B60F7">
      <w:pPr>
        <w:ind w:firstLine="709"/>
        <w:jc w:val="both"/>
        <w:rPr>
          <w:color w:val="000000"/>
        </w:rPr>
      </w:pPr>
      <w:r w:rsidRPr="00ED4D5F">
        <w:rPr>
          <w:color w:val="000000"/>
        </w:rPr>
        <w:t>Защитные зоны не устанавливаются для объектов археологического наследия, некрополей, захоронений, расположенных в гран</w:t>
      </w:r>
      <w:r w:rsidRPr="00ED4D5F">
        <w:rPr>
          <w:color w:val="000000"/>
        </w:rPr>
        <w:t xml:space="preserve">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76" w:history="1">
        <w:r w:rsidRPr="00ED4D5F">
          <w:rPr>
            <w:color w:val="000000"/>
          </w:rPr>
          <w:t>статьей 56.4</w:t>
        </w:r>
      </w:hyperlink>
      <w:r w:rsidRPr="00ED4D5F">
        <w:rPr>
          <w:color w:val="000000"/>
        </w:rPr>
        <w:t xml:space="preserve"> Федерального закона от 25.06.2002 № 73-ФЗ требования и ограничения.</w:t>
      </w:r>
    </w:p>
    <w:p w:rsidR="003B60F7" w:rsidRPr="00ED4D5F" w:rsidRDefault="001267E0" w:rsidP="003B60F7">
      <w:pPr>
        <w:ind w:firstLine="709"/>
        <w:jc w:val="both"/>
        <w:rPr>
          <w:color w:val="000000"/>
        </w:rPr>
      </w:pPr>
      <w:r w:rsidRPr="00ED4D5F">
        <w:rPr>
          <w:color w:val="000000"/>
        </w:rPr>
        <w:t>Для памятника, расположенного в границах населенного пункта, гран</w:t>
      </w:r>
      <w:r w:rsidRPr="00ED4D5F">
        <w:rPr>
          <w:color w:val="000000"/>
        </w:rPr>
        <w:t>ица защитной зоны устанавливается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3B60F7" w:rsidRPr="00ED4D5F" w:rsidRDefault="001267E0" w:rsidP="003B60F7">
      <w:pPr>
        <w:ind w:firstLine="709"/>
        <w:jc w:val="both"/>
        <w:rPr>
          <w:color w:val="000000"/>
        </w:rPr>
      </w:pPr>
      <w:r w:rsidRPr="00ED4D5F">
        <w:rPr>
          <w:color w:val="000000"/>
        </w:rPr>
        <w:t>В случае отсутствия утвержденны</w:t>
      </w:r>
      <w:r w:rsidRPr="00ED4D5F">
        <w:rPr>
          <w:color w:val="000000"/>
        </w:rPr>
        <w:t>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w:t>
      </w:r>
      <w:r w:rsidRPr="00ED4D5F">
        <w:rPr>
          <w:color w:val="000000"/>
        </w:rPr>
        <w:t>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w:t>
      </w:r>
      <w:r w:rsidRPr="00ED4D5F">
        <w:rPr>
          <w:color w:val="000000"/>
        </w:rPr>
        <w:t>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3B60F7" w:rsidRPr="00ED4D5F" w:rsidRDefault="001267E0" w:rsidP="003B60F7">
      <w:pPr>
        <w:ind w:firstLine="709"/>
        <w:jc w:val="both"/>
        <w:rPr>
          <w:color w:val="000000"/>
        </w:rPr>
      </w:pPr>
      <w:r w:rsidRPr="00ED4D5F">
        <w:rPr>
          <w:color w:val="000000"/>
        </w:rPr>
        <w:t>Защитная зона объекта культурного</w:t>
      </w:r>
      <w:r w:rsidRPr="00ED4D5F">
        <w:rPr>
          <w:color w:val="000000"/>
        </w:rPr>
        <w:t xml:space="preserve">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77" w:history="1">
        <w:r w:rsidRPr="00ED4D5F">
          <w:rPr>
            <w:color w:val="000000"/>
          </w:rPr>
          <w:t>статьей 34</w:t>
        </w:r>
      </w:hyperlink>
      <w:r w:rsidRPr="00ED4D5F">
        <w:rPr>
          <w:color w:val="000000"/>
        </w:rPr>
        <w:t xml:space="preserve"> Федерального закона от 25.06.2002 № 73-ФЗ.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w:t>
      </w:r>
      <w:r w:rsidRPr="00ED4D5F">
        <w:rPr>
          <w:color w:val="000000"/>
        </w:rPr>
        <w:t>ультуры) народов Российской Федерации. При этом принятие решения о прекращении существования такой зоны не требуется.</w:t>
      </w:r>
    </w:p>
    <w:p w:rsidR="003B60F7" w:rsidRPr="00ED4D5F" w:rsidRDefault="001267E0" w:rsidP="003B60F7">
      <w:pPr>
        <w:ind w:firstLine="709"/>
        <w:jc w:val="both"/>
        <w:rPr>
          <w:color w:val="000000"/>
        </w:rPr>
      </w:pPr>
      <w:r w:rsidRPr="00ED4D5F">
        <w:rPr>
          <w:color w:val="000000"/>
        </w:rPr>
        <w:t>Для обеспечения сохранности объектов культурного наследия при выполнении работ по хозяйственному освоению территорий, на указанных террито</w:t>
      </w:r>
      <w:r w:rsidRPr="00ED4D5F">
        <w:rPr>
          <w:color w:val="000000"/>
        </w:rPr>
        <w:t>риях требуется полное или частичное ограничение хозяйственной деятельности. Кроме того, следует учитывать, что в соответствии с требованиями ст. 30 Федерального закона от 25.06.2002 №73-ФЗ земельные участки, подлежащие хозяйственному освоению, являются объ</w:t>
      </w:r>
      <w:r w:rsidRPr="00ED4D5F">
        <w:rPr>
          <w:color w:val="000000"/>
        </w:rPr>
        <w:t>ектами историко-культурной экспертизы.</w:t>
      </w:r>
    </w:p>
    <w:p w:rsidR="003B60F7" w:rsidRPr="00ED4D5F" w:rsidRDefault="001267E0" w:rsidP="003B60F7">
      <w:pPr>
        <w:ind w:firstLine="709"/>
        <w:jc w:val="both"/>
        <w:rPr>
          <w:color w:val="000000"/>
        </w:rPr>
      </w:pPr>
      <w:r w:rsidRPr="00ED4D5F">
        <w:rPr>
          <w:color w:val="000000"/>
        </w:rPr>
        <w:lastRenderedPageBreak/>
        <w:t>Объекты культурного наследия, расположенные на территории Панинского муниципального района, приняты на охрану следующими нормативными правовыми актами:</w:t>
      </w:r>
    </w:p>
    <w:p w:rsidR="003B60F7" w:rsidRPr="00ED4D5F" w:rsidRDefault="001267E0" w:rsidP="003B60F7">
      <w:pPr>
        <w:ind w:firstLine="709"/>
        <w:jc w:val="both"/>
        <w:rPr>
          <w:color w:val="000000"/>
        </w:rPr>
      </w:pPr>
      <w:r w:rsidRPr="00ED4D5F">
        <w:rPr>
          <w:color w:val="000000"/>
        </w:rPr>
        <w:t xml:space="preserve"> - постановлением администрации Воронежской области от 18.04.94 г</w:t>
      </w:r>
      <w:r w:rsidRPr="00ED4D5F">
        <w:rPr>
          <w:color w:val="000000"/>
        </w:rPr>
        <w:t>. № 510 «О мерах по сохранению историко-культурного наследия Воронежской области».</w:t>
      </w:r>
    </w:p>
    <w:p w:rsidR="003B60F7" w:rsidRPr="00ED4D5F" w:rsidRDefault="001267E0" w:rsidP="003B60F7">
      <w:pPr>
        <w:ind w:firstLine="709"/>
        <w:jc w:val="both"/>
        <w:rPr>
          <w:color w:val="000000"/>
        </w:rPr>
      </w:pPr>
    </w:p>
    <w:p w:rsidR="003B60F7" w:rsidRPr="00ED4D5F" w:rsidRDefault="001267E0" w:rsidP="003B60F7">
      <w:pPr>
        <w:jc w:val="center"/>
        <w:rPr>
          <w:b/>
          <w:bCs/>
          <w:color w:val="000000"/>
        </w:rPr>
      </w:pPr>
      <w:r w:rsidRPr="00ED4D5F">
        <w:rPr>
          <w:b/>
          <w:bCs/>
          <w:color w:val="000000"/>
        </w:rPr>
        <w:t>Объекты культурного наследия (памятники истории и культуры) федерального значения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3686"/>
        <w:gridCol w:w="1701"/>
        <w:gridCol w:w="1559"/>
        <w:gridCol w:w="2233"/>
      </w:tblGrid>
      <w:tr w:rsidR="0031087D" w:rsidTr="003B60F7">
        <w:tc>
          <w:tcPr>
            <w:tcW w:w="675" w:type="dxa"/>
            <w:vAlign w:val="center"/>
          </w:tcPr>
          <w:p w:rsidR="003B60F7" w:rsidRPr="00ED4D5F" w:rsidRDefault="001267E0" w:rsidP="003B60F7">
            <w:pPr>
              <w:jc w:val="center"/>
              <w:rPr>
                <w:b/>
                <w:bCs/>
                <w:color w:val="000000"/>
              </w:rPr>
            </w:pPr>
            <w:r w:rsidRPr="00ED4D5F">
              <w:rPr>
                <w:b/>
                <w:bCs/>
                <w:color w:val="000000"/>
              </w:rPr>
              <w:t>№ п/п</w:t>
            </w:r>
          </w:p>
        </w:tc>
        <w:tc>
          <w:tcPr>
            <w:tcW w:w="3686" w:type="dxa"/>
            <w:vAlign w:val="center"/>
          </w:tcPr>
          <w:p w:rsidR="003B60F7" w:rsidRPr="00ED4D5F" w:rsidRDefault="001267E0" w:rsidP="003B60F7">
            <w:pPr>
              <w:jc w:val="center"/>
              <w:rPr>
                <w:b/>
                <w:bCs/>
                <w:color w:val="000000"/>
              </w:rPr>
            </w:pPr>
            <w:r w:rsidRPr="00ED4D5F">
              <w:rPr>
                <w:b/>
                <w:bCs/>
                <w:color w:val="000000"/>
              </w:rPr>
              <w:t>Наименование объекта культурного наследия</w:t>
            </w:r>
          </w:p>
        </w:tc>
        <w:tc>
          <w:tcPr>
            <w:tcW w:w="1701" w:type="dxa"/>
            <w:vAlign w:val="center"/>
          </w:tcPr>
          <w:p w:rsidR="003B60F7" w:rsidRPr="00ED4D5F" w:rsidRDefault="001267E0" w:rsidP="003B60F7">
            <w:pPr>
              <w:jc w:val="center"/>
              <w:rPr>
                <w:b/>
                <w:bCs/>
                <w:color w:val="000000"/>
              </w:rPr>
            </w:pPr>
            <w:r w:rsidRPr="00ED4D5F">
              <w:rPr>
                <w:b/>
                <w:bCs/>
                <w:color w:val="000000"/>
              </w:rPr>
              <w:t>Датировка</w:t>
            </w:r>
          </w:p>
        </w:tc>
        <w:tc>
          <w:tcPr>
            <w:tcW w:w="1559" w:type="dxa"/>
            <w:vAlign w:val="center"/>
          </w:tcPr>
          <w:p w:rsidR="003B60F7" w:rsidRPr="00ED4D5F" w:rsidRDefault="001267E0" w:rsidP="003B60F7">
            <w:pPr>
              <w:jc w:val="center"/>
              <w:rPr>
                <w:b/>
                <w:bCs/>
                <w:color w:val="000000"/>
              </w:rPr>
            </w:pPr>
            <w:r w:rsidRPr="00ED4D5F">
              <w:rPr>
                <w:b/>
                <w:bCs/>
                <w:color w:val="000000"/>
              </w:rPr>
              <w:t>Номер документа о принятии на ох</w:t>
            </w:r>
            <w:r w:rsidRPr="00ED4D5F">
              <w:rPr>
                <w:b/>
                <w:bCs/>
                <w:color w:val="000000"/>
              </w:rPr>
              <w:t>рану</w:t>
            </w:r>
          </w:p>
        </w:tc>
        <w:tc>
          <w:tcPr>
            <w:tcW w:w="2233" w:type="dxa"/>
            <w:vAlign w:val="center"/>
          </w:tcPr>
          <w:p w:rsidR="003B60F7" w:rsidRPr="00ED4D5F" w:rsidRDefault="001267E0" w:rsidP="003B60F7">
            <w:pPr>
              <w:jc w:val="center"/>
              <w:rPr>
                <w:b/>
                <w:bCs/>
                <w:color w:val="000000"/>
              </w:rPr>
            </w:pPr>
            <w:r w:rsidRPr="00ED4D5F">
              <w:rPr>
                <w:b/>
                <w:bCs/>
                <w:color w:val="000000"/>
              </w:rPr>
              <w:t>Местоположение объекта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w:t>
            </w:r>
          </w:p>
        </w:tc>
        <w:tc>
          <w:tcPr>
            <w:tcW w:w="3686" w:type="dxa"/>
          </w:tcPr>
          <w:p w:rsidR="003B60F7" w:rsidRPr="00ED4D5F" w:rsidRDefault="001267E0" w:rsidP="003B60F7">
            <w:pPr>
              <w:rPr>
                <w:color w:val="000000"/>
              </w:rPr>
            </w:pPr>
            <w:r w:rsidRPr="00ED4D5F">
              <w:rPr>
                <w:color w:val="000000"/>
              </w:rPr>
              <w:t xml:space="preserve">Стоянка у п.Беляево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п. Беляево</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2</w:t>
            </w:r>
          </w:p>
        </w:tc>
        <w:tc>
          <w:tcPr>
            <w:tcW w:w="3686" w:type="dxa"/>
          </w:tcPr>
          <w:p w:rsidR="003B60F7" w:rsidRPr="00ED4D5F" w:rsidRDefault="001267E0" w:rsidP="003B60F7">
            <w:pPr>
              <w:rPr>
                <w:color w:val="000000"/>
              </w:rPr>
            </w:pPr>
            <w:r w:rsidRPr="00ED4D5F">
              <w:rPr>
                <w:color w:val="000000"/>
              </w:rPr>
              <w:t>Курганный могильник у с. Березняги</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Березняги</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w:t>
            </w:r>
          </w:p>
        </w:tc>
        <w:tc>
          <w:tcPr>
            <w:tcW w:w="3686" w:type="dxa"/>
          </w:tcPr>
          <w:p w:rsidR="003B60F7" w:rsidRPr="00ED4D5F" w:rsidRDefault="001267E0" w:rsidP="003B60F7">
            <w:pPr>
              <w:rPr>
                <w:color w:val="000000"/>
              </w:rPr>
            </w:pPr>
            <w:r w:rsidRPr="00ED4D5F">
              <w:rPr>
                <w:color w:val="000000"/>
              </w:rPr>
              <w:t>Курганный могильник у пос.Икорецкое</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пос. Икорецкое</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4</w:t>
            </w:r>
          </w:p>
        </w:tc>
        <w:tc>
          <w:tcPr>
            <w:tcW w:w="3686" w:type="dxa"/>
          </w:tcPr>
          <w:p w:rsidR="003B60F7" w:rsidRPr="00ED4D5F" w:rsidRDefault="001267E0" w:rsidP="003B60F7">
            <w:pPr>
              <w:rPr>
                <w:color w:val="000000"/>
              </w:rPr>
            </w:pPr>
            <w:r w:rsidRPr="00ED4D5F">
              <w:rPr>
                <w:color w:val="000000"/>
              </w:rPr>
              <w:t xml:space="preserve">Стоянка 1 у пос.Икорецкое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пос. Икорецкое</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5</w:t>
            </w:r>
          </w:p>
        </w:tc>
        <w:tc>
          <w:tcPr>
            <w:tcW w:w="3686" w:type="dxa"/>
          </w:tcPr>
          <w:p w:rsidR="003B60F7" w:rsidRPr="00ED4D5F" w:rsidRDefault="001267E0" w:rsidP="003B60F7">
            <w:pPr>
              <w:rPr>
                <w:color w:val="000000"/>
              </w:rPr>
            </w:pPr>
            <w:r w:rsidRPr="00ED4D5F">
              <w:rPr>
                <w:color w:val="000000"/>
              </w:rPr>
              <w:t xml:space="preserve">Стоянка 2 у пос.Икорецкое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пос. Икорецкое</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6</w:t>
            </w:r>
          </w:p>
        </w:tc>
        <w:tc>
          <w:tcPr>
            <w:tcW w:w="3686" w:type="dxa"/>
          </w:tcPr>
          <w:p w:rsidR="003B60F7" w:rsidRPr="00ED4D5F" w:rsidRDefault="001267E0" w:rsidP="003B60F7">
            <w:pPr>
              <w:rPr>
                <w:color w:val="000000"/>
              </w:rPr>
            </w:pPr>
            <w:r w:rsidRPr="00ED4D5F">
              <w:rPr>
                <w:color w:val="000000"/>
              </w:rPr>
              <w:t xml:space="preserve">Курган   у с.Ивановка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Ивановка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7</w:t>
            </w:r>
          </w:p>
        </w:tc>
        <w:tc>
          <w:tcPr>
            <w:tcW w:w="3686" w:type="dxa"/>
          </w:tcPr>
          <w:p w:rsidR="003B60F7" w:rsidRPr="00ED4D5F" w:rsidRDefault="001267E0" w:rsidP="003B60F7">
            <w:pPr>
              <w:rPr>
                <w:color w:val="000000"/>
              </w:rPr>
            </w:pPr>
            <w:r w:rsidRPr="00ED4D5F">
              <w:rPr>
                <w:color w:val="000000"/>
              </w:rPr>
              <w:t xml:space="preserve">Курганный  могильник 1 у с.Ивановка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Ивановка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8</w:t>
            </w:r>
          </w:p>
        </w:tc>
        <w:tc>
          <w:tcPr>
            <w:tcW w:w="3686" w:type="dxa"/>
          </w:tcPr>
          <w:p w:rsidR="003B60F7" w:rsidRPr="00ED4D5F" w:rsidRDefault="001267E0" w:rsidP="003B60F7">
            <w:pPr>
              <w:rPr>
                <w:color w:val="000000"/>
              </w:rPr>
            </w:pPr>
            <w:r w:rsidRPr="00ED4D5F">
              <w:rPr>
                <w:color w:val="000000"/>
              </w:rPr>
              <w:t>Курганный могильник 2 у с.Ивановка</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Ивановка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9</w:t>
            </w:r>
          </w:p>
        </w:tc>
        <w:tc>
          <w:tcPr>
            <w:tcW w:w="3686" w:type="dxa"/>
          </w:tcPr>
          <w:p w:rsidR="003B60F7" w:rsidRPr="00ED4D5F" w:rsidRDefault="001267E0" w:rsidP="003B60F7">
            <w:pPr>
              <w:rPr>
                <w:color w:val="000000"/>
              </w:rPr>
            </w:pPr>
            <w:r w:rsidRPr="00ED4D5F">
              <w:rPr>
                <w:color w:val="000000"/>
              </w:rPr>
              <w:t xml:space="preserve">Курганный могильник 1 у с. 1 Красный Лиман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Красный Лиман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10</w:t>
            </w:r>
          </w:p>
        </w:tc>
        <w:tc>
          <w:tcPr>
            <w:tcW w:w="3686" w:type="dxa"/>
          </w:tcPr>
          <w:p w:rsidR="003B60F7" w:rsidRPr="00ED4D5F" w:rsidRDefault="001267E0" w:rsidP="003B60F7">
            <w:pPr>
              <w:rPr>
                <w:color w:val="000000"/>
              </w:rPr>
            </w:pPr>
            <w:r w:rsidRPr="00ED4D5F">
              <w:rPr>
                <w:color w:val="000000"/>
              </w:rPr>
              <w:t xml:space="preserve">Курганный могильник 2 у с. 1 Красный Лиман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Красный Лиман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11</w:t>
            </w:r>
          </w:p>
        </w:tc>
        <w:tc>
          <w:tcPr>
            <w:tcW w:w="3686" w:type="dxa"/>
          </w:tcPr>
          <w:p w:rsidR="003B60F7" w:rsidRPr="00ED4D5F" w:rsidRDefault="001267E0" w:rsidP="003B60F7">
            <w:pPr>
              <w:rPr>
                <w:color w:val="000000"/>
              </w:rPr>
            </w:pPr>
            <w:r w:rsidRPr="00ED4D5F">
              <w:rPr>
                <w:color w:val="000000"/>
              </w:rPr>
              <w:t xml:space="preserve">Курганный могильник 3 у с. 1 Красный Лиман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 xml:space="preserve">с. </w:t>
            </w:r>
            <w:r w:rsidRPr="00ED4D5F">
              <w:rPr>
                <w:color w:val="000000"/>
              </w:rPr>
              <w:t>Красный Лиман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12</w:t>
            </w:r>
          </w:p>
        </w:tc>
        <w:tc>
          <w:tcPr>
            <w:tcW w:w="3686" w:type="dxa"/>
          </w:tcPr>
          <w:p w:rsidR="003B60F7" w:rsidRPr="00ED4D5F" w:rsidRDefault="001267E0" w:rsidP="003B60F7">
            <w:pPr>
              <w:rPr>
                <w:color w:val="000000"/>
              </w:rPr>
            </w:pPr>
            <w:r w:rsidRPr="00ED4D5F">
              <w:rPr>
                <w:color w:val="000000"/>
              </w:rPr>
              <w:t xml:space="preserve">Курганный могильник 4 у с. 1 Красный Лиман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Красный Лиман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13</w:t>
            </w:r>
          </w:p>
        </w:tc>
        <w:tc>
          <w:tcPr>
            <w:tcW w:w="3686" w:type="dxa"/>
          </w:tcPr>
          <w:p w:rsidR="003B60F7" w:rsidRPr="00ED4D5F" w:rsidRDefault="001267E0" w:rsidP="003B60F7">
            <w:pPr>
              <w:rPr>
                <w:color w:val="000000"/>
              </w:rPr>
            </w:pPr>
            <w:r w:rsidRPr="00ED4D5F">
              <w:rPr>
                <w:color w:val="000000"/>
              </w:rPr>
              <w:t xml:space="preserve">Курганный могильник   у с. 2 Красный Лиман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2-й Красный Лиман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14</w:t>
            </w:r>
          </w:p>
        </w:tc>
        <w:tc>
          <w:tcPr>
            <w:tcW w:w="3686" w:type="dxa"/>
          </w:tcPr>
          <w:p w:rsidR="003B60F7" w:rsidRPr="00ED4D5F" w:rsidRDefault="001267E0" w:rsidP="003B60F7">
            <w:pPr>
              <w:rPr>
                <w:color w:val="000000"/>
              </w:rPr>
            </w:pPr>
            <w:r w:rsidRPr="00ED4D5F">
              <w:rPr>
                <w:color w:val="000000"/>
              </w:rPr>
              <w:t xml:space="preserve">Курганный могильник 1 у с.Криуша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15</w:t>
            </w:r>
          </w:p>
        </w:tc>
        <w:tc>
          <w:tcPr>
            <w:tcW w:w="3686" w:type="dxa"/>
          </w:tcPr>
          <w:p w:rsidR="003B60F7" w:rsidRPr="00ED4D5F" w:rsidRDefault="001267E0" w:rsidP="003B60F7">
            <w:pPr>
              <w:rPr>
                <w:color w:val="000000"/>
              </w:rPr>
            </w:pPr>
            <w:r w:rsidRPr="00ED4D5F">
              <w:rPr>
                <w:color w:val="000000"/>
              </w:rPr>
              <w:t xml:space="preserve">Курганный могильник 2 у с.Криуша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16</w:t>
            </w:r>
          </w:p>
        </w:tc>
        <w:tc>
          <w:tcPr>
            <w:tcW w:w="3686" w:type="dxa"/>
          </w:tcPr>
          <w:p w:rsidR="003B60F7" w:rsidRPr="00ED4D5F" w:rsidRDefault="001267E0" w:rsidP="003B60F7">
            <w:pPr>
              <w:rPr>
                <w:color w:val="000000"/>
              </w:rPr>
            </w:pPr>
            <w:r w:rsidRPr="00ED4D5F">
              <w:rPr>
                <w:color w:val="000000"/>
              </w:rPr>
              <w:t xml:space="preserve">Курганный могильник 4 у с.Криуша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17</w:t>
            </w:r>
          </w:p>
        </w:tc>
        <w:tc>
          <w:tcPr>
            <w:tcW w:w="3686" w:type="dxa"/>
          </w:tcPr>
          <w:p w:rsidR="003B60F7" w:rsidRPr="00ED4D5F" w:rsidRDefault="001267E0" w:rsidP="003B60F7">
            <w:pPr>
              <w:rPr>
                <w:color w:val="000000"/>
              </w:rPr>
            </w:pPr>
            <w:r w:rsidRPr="00ED4D5F">
              <w:rPr>
                <w:color w:val="000000"/>
              </w:rPr>
              <w:t xml:space="preserve">Стоянка   1 у с.Криуша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 xml:space="preserve">с. </w:t>
            </w:r>
            <w:r w:rsidRPr="00ED4D5F">
              <w:rPr>
                <w:color w:val="000000"/>
              </w:rPr>
              <w:t>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18</w:t>
            </w:r>
          </w:p>
        </w:tc>
        <w:tc>
          <w:tcPr>
            <w:tcW w:w="3686" w:type="dxa"/>
          </w:tcPr>
          <w:p w:rsidR="003B60F7" w:rsidRPr="00ED4D5F" w:rsidRDefault="001267E0" w:rsidP="003B60F7">
            <w:pPr>
              <w:rPr>
                <w:color w:val="000000"/>
              </w:rPr>
            </w:pPr>
            <w:r w:rsidRPr="00ED4D5F">
              <w:rPr>
                <w:color w:val="000000"/>
              </w:rPr>
              <w:t xml:space="preserve">Стоянка   2 у с.Криуша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19</w:t>
            </w:r>
          </w:p>
        </w:tc>
        <w:tc>
          <w:tcPr>
            <w:tcW w:w="3686" w:type="dxa"/>
          </w:tcPr>
          <w:p w:rsidR="003B60F7" w:rsidRPr="00ED4D5F" w:rsidRDefault="001267E0" w:rsidP="003B60F7">
            <w:pPr>
              <w:rPr>
                <w:color w:val="000000"/>
              </w:rPr>
            </w:pPr>
            <w:r w:rsidRPr="00ED4D5F">
              <w:rPr>
                <w:color w:val="000000"/>
              </w:rPr>
              <w:t xml:space="preserve">Курган у с.Криуша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20</w:t>
            </w:r>
          </w:p>
        </w:tc>
        <w:tc>
          <w:tcPr>
            <w:tcW w:w="3686" w:type="dxa"/>
          </w:tcPr>
          <w:p w:rsidR="003B60F7" w:rsidRPr="00ED4D5F" w:rsidRDefault="001267E0" w:rsidP="003B60F7">
            <w:pPr>
              <w:rPr>
                <w:color w:val="000000"/>
              </w:rPr>
            </w:pPr>
            <w:r w:rsidRPr="00ED4D5F">
              <w:rPr>
                <w:color w:val="000000"/>
              </w:rPr>
              <w:t xml:space="preserve">Стоянка   3 у с.Криуша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21</w:t>
            </w:r>
          </w:p>
        </w:tc>
        <w:tc>
          <w:tcPr>
            <w:tcW w:w="3686" w:type="dxa"/>
          </w:tcPr>
          <w:p w:rsidR="003B60F7" w:rsidRPr="00ED4D5F" w:rsidRDefault="001267E0" w:rsidP="003B60F7">
            <w:pPr>
              <w:rPr>
                <w:color w:val="000000"/>
              </w:rPr>
            </w:pPr>
            <w:r w:rsidRPr="00ED4D5F">
              <w:rPr>
                <w:color w:val="000000"/>
              </w:rPr>
              <w:t xml:space="preserve">Поселение 1 у с.Криуша                      </w:t>
            </w:r>
          </w:p>
        </w:tc>
        <w:tc>
          <w:tcPr>
            <w:tcW w:w="1701" w:type="dxa"/>
          </w:tcPr>
          <w:p w:rsidR="003B60F7" w:rsidRPr="00ED4D5F" w:rsidRDefault="001267E0" w:rsidP="003B60F7">
            <w:pPr>
              <w:rPr>
                <w:color w:val="000000"/>
              </w:rPr>
            </w:pPr>
            <w:r w:rsidRPr="00ED4D5F">
              <w:rPr>
                <w:color w:val="000000"/>
              </w:rPr>
              <w:t>У111- Х вв.</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22</w:t>
            </w:r>
          </w:p>
        </w:tc>
        <w:tc>
          <w:tcPr>
            <w:tcW w:w="3686" w:type="dxa"/>
          </w:tcPr>
          <w:p w:rsidR="003B60F7" w:rsidRPr="00ED4D5F" w:rsidRDefault="001267E0" w:rsidP="003B60F7">
            <w:pPr>
              <w:rPr>
                <w:color w:val="000000"/>
              </w:rPr>
            </w:pPr>
            <w:r w:rsidRPr="00ED4D5F">
              <w:rPr>
                <w:color w:val="000000"/>
              </w:rPr>
              <w:t xml:space="preserve">Поселение 2 у с.Криуша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23</w:t>
            </w:r>
          </w:p>
        </w:tc>
        <w:tc>
          <w:tcPr>
            <w:tcW w:w="3686" w:type="dxa"/>
          </w:tcPr>
          <w:p w:rsidR="003B60F7" w:rsidRPr="00ED4D5F" w:rsidRDefault="001267E0" w:rsidP="003B60F7">
            <w:pPr>
              <w:rPr>
                <w:color w:val="000000"/>
              </w:rPr>
            </w:pPr>
            <w:r w:rsidRPr="00ED4D5F">
              <w:rPr>
                <w:color w:val="000000"/>
              </w:rPr>
              <w:t xml:space="preserve">Поселение 3 у с.Криуша                      </w:t>
            </w:r>
          </w:p>
        </w:tc>
        <w:tc>
          <w:tcPr>
            <w:tcW w:w="1701" w:type="dxa"/>
          </w:tcPr>
          <w:p w:rsidR="003B60F7" w:rsidRPr="00ED4D5F" w:rsidRDefault="001267E0" w:rsidP="003B60F7">
            <w:pPr>
              <w:rPr>
                <w:color w:val="000000"/>
              </w:rPr>
            </w:pPr>
            <w:r w:rsidRPr="00ED4D5F">
              <w:rPr>
                <w:color w:val="000000"/>
              </w:rPr>
              <w:t>эпоха брон</w:t>
            </w:r>
            <w:r w:rsidRPr="00ED4D5F">
              <w:rPr>
                <w:color w:val="000000"/>
              </w:rPr>
              <w:t xml:space="preserve">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24</w:t>
            </w:r>
          </w:p>
        </w:tc>
        <w:tc>
          <w:tcPr>
            <w:tcW w:w="3686" w:type="dxa"/>
          </w:tcPr>
          <w:p w:rsidR="003B60F7" w:rsidRPr="00ED4D5F" w:rsidRDefault="001267E0" w:rsidP="003B60F7">
            <w:pPr>
              <w:rPr>
                <w:color w:val="000000"/>
              </w:rPr>
            </w:pPr>
            <w:r w:rsidRPr="00ED4D5F">
              <w:rPr>
                <w:color w:val="000000"/>
              </w:rPr>
              <w:t xml:space="preserve">Поселение 4 у с.Криуша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lastRenderedPageBreak/>
              <w:t>25</w:t>
            </w:r>
          </w:p>
        </w:tc>
        <w:tc>
          <w:tcPr>
            <w:tcW w:w="3686" w:type="dxa"/>
          </w:tcPr>
          <w:p w:rsidR="003B60F7" w:rsidRPr="00ED4D5F" w:rsidRDefault="001267E0" w:rsidP="003B60F7">
            <w:pPr>
              <w:rPr>
                <w:color w:val="000000"/>
              </w:rPr>
            </w:pPr>
            <w:r w:rsidRPr="00ED4D5F">
              <w:rPr>
                <w:color w:val="000000"/>
              </w:rPr>
              <w:t xml:space="preserve">Поселение 5 у с.Криуша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26</w:t>
            </w:r>
          </w:p>
        </w:tc>
        <w:tc>
          <w:tcPr>
            <w:tcW w:w="3686" w:type="dxa"/>
          </w:tcPr>
          <w:p w:rsidR="003B60F7" w:rsidRPr="00ED4D5F" w:rsidRDefault="001267E0" w:rsidP="003B60F7">
            <w:pPr>
              <w:rPr>
                <w:color w:val="000000"/>
              </w:rPr>
            </w:pPr>
            <w:r w:rsidRPr="00ED4D5F">
              <w:rPr>
                <w:color w:val="000000"/>
              </w:rPr>
              <w:t xml:space="preserve">Поселение 6 у с.Криуша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27</w:t>
            </w:r>
          </w:p>
        </w:tc>
        <w:tc>
          <w:tcPr>
            <w:tcW w:w="3686" w:type="dxa"/>
          </w:tcPr>
          <w:p w:rsidR="003B60F7" w:rsidRPr="00ED4D5F" w:rsidRDefault="001267E0" w:rsidP="003B60F7">
            <w:pPr>
              <w:rPr>
                <w:color w:val="000000"/>
              </w:rPr>
            </w:pPr>
            <w:r w:rsidRPr="00ED4D5F">
              <w:rPr>
                <w:color w:val="000000"/>
              </w:rPr>
              <w:t xml:space="preserve">Поселение 7 у с.Криуша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28</w:t>
            </w:r>
          </w:p>
        </w:tc>
        <w:tc>
          <w:tcPr>
            <w:tcW w:w="3686" w:type="dxa"/>
          </w:tcPr>
          <w:p w:rsidR="003B60F7" w:rsidRPr="00ED4D5F" w:rsidRDefault="001267E0" w:rsidP="003B60F7">
            <w:pPr>
              <w:rPr>
                <w:color w:val="000000"/>
              </w:rPr>
            </w:pPr>
            <w:r w:rsidRPr="00ED4D5F">
              <w:rPr>
                <w:color w:val="000000"/>
              </w:rPr>
              <w:t xml:space="preserve">Поселение 8 у с.Криуша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29</w:t>
            </w:r>
          </w:p>
        </w:tc>
        <w:tc>
          <w:tcPr>
            <w:tcW w:w="3686" w:type="dxa"/>
          </w:tcPr>
          <w:p w:rsidR="003B60F7" w:rsidRPr="00ED4D5F" w:rsidRDefault="001267E0" w:rsidP="003B60F7">
            <w:pPr>
              <w:rPr>
                <w:color w:val="000000"/>
              </w:rPr>
            </w:pPr>
            <w:r w:rsidRPr="00ED4D5F">
              <w:rPr>
                <w:color w:val="000000"/>
              </w:rPr>
              <w:t xml:space="preserve">Поселение 9 у с.Криуша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30</w:t>
            </w:r>
          </w:p>
        </w:tc>
        <w:tc>
          <w:tcPr>
            <w:tcW w:w="3686" w:type="dxa"/>
          </w:tcPr>
          <w:p w:rsidR="003B60F7" w:rsidRPr="00ED4D5F" w:rsidRDefault="001267E0" w:rsidP="003B60F7">
            <w:pPr>
              <w:rPr>
                <w:color w:val="000000"/>
              </w:rPr>
            </w:pPr>
            <w:r w:rsidRPr="00ED4D5F">
              <w:rPr>
                <w:color w:val="000000"/>
              </w:rPr>
              <w:t xml:space="preserve">Курганный могильник у пос.Казиновка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пос. Казиновка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31</w:t>
            </w:r>
          </w:p>
        </w:tc>
        <w:tc>
          <w:tcPr>
            <w:tcW w:w="3686" w:type="dxa"/>
          </w:tcPr>
          <w:p w:rsidR="003B60F7" w:rsidRPr="00ED4D5F" w:rsidRDefault="001267E0" w:rsidP="003B60F7">
            <w:pPr>
              <w:rPr>
                <w:color w:val="000000"/>
              </w:rPr>
            </w:pPr>
            <w:r w:rsidRPr="00ED4D5F">
              <w:rPr>
                <w:color w:val="000000"/>
              </w:rPr>
              <w:t xml:space="preserve">Курганный могильник у с.Красные Холмы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 xml:space="preserve">с. </w:t>
            </w:r>
            <w:r w:rsidRPr="00ED4D5F">
              <w:rPr>
                <w:color w:val="000000"/>
              </w:rPr>
              <w:t>Красные Холмы</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32</w:t>
            </w:r>
          </w:p>
        </w:tc>
        <w:tc>
          <w:tcPr>
            <w:tcW w:w="3686" w:type="dxa"/>
          </w:tcPr>
          <w:p w:rsidR="003B60F7" w:rsidRPr="00ED4D5F" w:rsidRDefault="001267E0" w:rsidP="003B60F7">
            <w:pPr>
              <w:rPr>
                <w:color w:val="000000"/>
              </w:rPr>
            </w:pPr>
            <w:r w:rsidRPr="00ED4D5F">
              <w:rPr>
                <w:color w:val="000000"/>
              </w:rPr>
              <w:t xml:space="preserve">Курганный могильник у с.Калмычок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Калмычок</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33</w:t>
            </w:r>
          </w:p>
        </w:tc>
        <w:tc>
          <w:tcPr>
            <w:tcW w:w="3686" w:type="dxa"/>
          </w:tcPr>
          <w:p w:rsidR="003B60F7" w:rsidRPr="00ED4D5F" w:rsidRDefault="001267E0" w:rsidP="003B60F7">
            <w:pPr>
              <w:autoSpaceDE w:val="0"/>
              <w:autoSpaceDN w:val="0"/>
              <w:adjustRightInd w:val="0"/>
              <w:jc w:val="both"/>
              <w:rPr>
                <w:color w:val="000000"/>
              </w:rPr>
            </w:pPr>
            <w:r w:rsidRPr="00ED4D5F">
              <w:rPr>
                <w:color w:val="000000"/>
              </w:rPr>
              <w:t>Курганный могильник у с.Михайловка Тимирязевского отделения с-за «Михайловский»</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Михайловка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34</w:t>
            </w:r>
          </w:p>
        </w:tc>
        <w:tc>
          <w:tcPr>
            <w:tcW w:w="3686" w:type="dxa"/>
          </w:tcPr>
          <w:p w:rsidR="003B60F7" w:rsidRPr="00ED4D5F" w:rsidRDefault="001267E0" w:rsidP="003B60F7">
            <w:pPr>
              <w:rPr>
                <w:color w:val="000000"/>
              </w:rPr>
            </w:pPr>
            <w:r w:rsidRPr="00ED4D5F">
              <w:rPr>
                <w:color w:val="000000"/>
              </w:rPr>
              <w:t xml:space="preserve">Курганный могильник у пос.Майский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Пос .Майский</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35</w:t>
            </w:r>
          </w:p>
        </w:tc>
        <w:tc>
          <w:tcPr>
            <w:tcW w:w="3686" w:type="dxa"/>
          </w:tcPr>
          <w:p w:rsidR="003B60F7" w:rsidRPr="00ED4D5F" w:rsidRDefault="001267E0" w:rsidP="003B60F7">
            <w:pPr>
              <w:rPr>
                <w:color w:val="000000"/>
              </w:rPr>
            </w:pPr>
            <w:r w:rsidRPr="00ED4D5F">
              <w:rPr>
                <w:color w:val="000000"/>
              </w:rPr>
              <w:t xml:space="preserve">Поселение 1 у х.Огарков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х. Огарков</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36</w:t>
            </w:r>
          </w:p>
        </w:tc>
        <w:tc>
          <w:tcPr>
            <w:tcW w:w="3686" w:type="dxa"/>
          </w:tcPr>
          <w:p w:rsidR="003B60F7" w:rsidRPr="00ED4D5F" w:rsidRDefault="001267E0" w:rsidP="003B60F7">
            <w:pPr>
              <w:rPr>
                <w:color w:val="000000"/>
              </w:rPr>
            </w:pPr>
            <w:r w:rsidRPr="00ED4D5F">
              <w:rPr>
                <w:color w:val="000000"/>
              </w:rPr>
              <w:t xml:space="preserve">Поселение 2 у х.Огарков                     </w:t>
            </w:r>
          </w:p>
        </w:tc>
        <w:tc>
          <w:tcPr>
            <w:tcW w:w="1701" w:type="dxa"/>
          </w:tcPr>
          <w:p w:rsidR="003B60F7" w:rsidRPr="00ED4D5F" w:rsidRDefault="001267E0" w:rsidP="003B60F7">
            <w:pPr>
              <w:rPr>
                <w:color w:val="000000"/>
              </w:rPr>
            </w:pPr>
            <w:r w:rsidRPr="00ED4D5F">
              <w:rPr>
                <w:color w:val="000000"/>
              </w:rPr>
              <w:t xml:space="preserve">эпоха 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х. Огарков</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37</w:t>
            </w:r>
          </w:p>
        </w:tc>
        <w:tc>
          <w:tcPr>
            <w:tcW w:w="3686" w:type="dxa"/>
          </w:tcPr>
          <w:p w:rsidR="003B60F7" w:rsidRPr="00ED4D5F" w:rsidRDefault="001267E0" w:rsidP="003B60F7">
            <w:pPr>
              <w:rPr>
                <w:color w:val="000000"/>
              </w:rPr>
            </w:pPr>
            <w:r w:rsidRPr="00ED4D5F">
              <w:rPr>
                <w:color w:val="000000"/>
              </w:rPr>
              <w:t xml:space="preserve">Курган у пос.Панино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пос. Панино</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38</w:t>
            </w:r>
          </w:p>
        </w:tc>
        <w:tc>
          <w:tcPr>
            <w:tcW w:w="3686" w:type="dxa"/>
          </w:tcPr>
          <w:p w:rsidR="003B60F7" w:rsidRPr="00ED4D5F" w:rsidRDefault="001267E0" w:rsidP="003B60F7">
            <w:pPr>
              <w:rPr>
                <w:color w:val="000000"/>
              </w:rPr>
            </w:pPr>
            <w:r w:rsidRPr="00ED4D5F">
              <w:rPr>
                <w:color w:val="000000"/>
              </w:rPr>
              <w:t>Курган у пос.1 отделения совхоза «Михайловский»</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пос. 1 отделения с-за    «Михайловский»</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39</w:t>
            </w:r>
          </w:p>
        </w:tc>
        <w:tc>
          <w:tcPr>
            <w:tcW w:w="3686" w:type="dxa"/>
          </w:tcPr>
          <w:p w:rsidR="003B60F7" w:rsidRPr="00ED4D5F" w:rsidRDefault="001267E0" w:rsidP="003B60F7">
            <w:pPr>
              <w:rPr>
                <w:color w:val="000000"/>
              </w:rPr>
            </w:pPr>
            <w:r w:rsidRPr="00ED4D5F">
              <w:rPr>
                <w:color w:val="000000"/>
              </w:rPr>
              <w:t xml:space="preserve">Стоянка у пос.Тарасовка                     </w:t>
            </w:r>
          </w:p>
        </w:tc>
        <w:tc>
          <w:tcPr>
            <w:tcW w:w="1701" w:type="dxa"/>
          </w:tcPr>
          <w:p w:rsidR="003B60F7" w:rsidRPr="00ED4D5F" w:rsidRDefault="001267E0" w:rsidP="003B60F7">
            <w:pPr>
              <w:rPr>
                <w:color w:val="000000"/>
              </w:rPr>
            </w:pPr>
            <w:r w:rsidRPr="00ED4D5F">
              <w:rPr>
                <w:color w:val="000000"/>
              </w:rPr>
              <w:t xml:space="preserve">эпоха </w:t>
            </w:r>
            <w:r w:rsidRPr="00ED4D5F">
              <w:rPr>
                <w:color w:val="000000"/>
              </w:rPr>
              <w:t xml:space="preserve">бронзы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пос. Тарасовка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40</w:t>
            </w:r>
          </w:p>
        </w:tc>
        <w:tc>
          <w:tcPr>
            <w:tcW w:w="3686" w:type="dxa"/>
          </w:tcPr>
          <w:p w:rsidR="003B60F7" w:rsidRPr="00ED4D5F" w:rsidRDefault="001267E0" w:rsidP="003B60F7">
            <w:pPr>
              <w:rPr>
                <w:color w:val="000000"/>
              </w:rPr>
            </w:pPr>
            <w:r w:rsidRPr="00ED4D5F">
              <w:rPr>
                <w:color w:val="000000"/>
              </w:rPr>
              <w:t xml:space="preserve">Курганный могильник 1 у с.Чернавка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Чернавка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41</w:t>
            </w:r>
          </w:p>
        </w:tc>
        <w:tc>
          <w:tcPr>
            <w:tcW w:w="3686" w:type="dxa"/>
          </w:tcPr>
          <w:p w:rsidR="003B60F7" w:rsidRPr="00ED4D5F" w:rsidRDefault="001267E0" w:rsidP="003B60F7">
            <w:pPr>
              <w:rPr>
                <w:color w:val="000000"/>
              </w:rPr>
            </w:pPr>
            <w:r w:rsidRPr="00ED4D5F">
              <w:rPr>
                <w:color w:val="000000"/>
              </w:rPr>
              <w:t>Курганный могильник 2 у с.Чернавка</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Чернавка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42</w:t>
            </w:r>
          </w:p>
        </w:tc>
        <w:tc>
          <w:tcPr>
            <w:tcW w:w="3686" w:type="dxa"/>
          </w:tcPr>
          <w:p w:rsidR="003B60F7" w:rsidRPr="00ED4D5F" w:rsidRDefault="001267E0" w:rsidP="003B60F7">
            <w:pPr>
              <w:rPr>
                <w:color w:val="000000"/>
              </w:rPr>
            </w:pPr>
            <w:r w:rsidRPr="00ED4D5F">
              <w:rPr>
                <w:color w:val="000000"/>
              </w:rPr>
              <w:t xml:space="preserve">Курганный могильник у с.Усманские Выселки </w:t>
            </w:r>
          </w:p>
        </w:tc>
        <w:tc>
          <w:tcPr>
            <w:tcW w:w="1701" w:type="dxa"/>
          </w:tcPr>
          <w:p w:rsidR="003B60F7" w:rsidRPr="00ED4D5F" w:rsidRDefault="001267E0" w:rsidP="003B60F7">
            <w:pPr>
              <w:rPr>
                <w:color w:val="000000"/>
              </w:rPr>
            </w:pPr>
            <w:r w:rsidRPr="00ED4D5F">
              <w:rPr>
                <w:color w:val="000000"/>
              </w:rPr>
              <w:t xml:space="preserve">не ясна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Усманские Выселки</w:t>
            </w:r>
          </w:p>
        </w:tc>
      </w:tr>
    </w:tbl>
    <w:p w:rsidR="003B60F7" w:rsidRPr="00ED4D5F" w:rsidRDefault="001267E0" w:rsidP="003B60F7">
      <w:pPr>
        <w:jc w:val="center"/>
        <w:rPr>
          <w:b/>
          <w:bCs/>
          <w:color w:val="000000"/>
        </w:rPr>
      </w:pPr>
      <w:r w:rsidRPr="00ED4D5F">
        <w:rPr>
          <w:b/>
          <w:bCs/>
          <w:color w:val="000000"/>
        </w:rPr>
        <w:t>Объекты культурного наследия (памятники истории и культуры) регионального значения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3686"/>
        <w:gridCol w:w="1701"/>
        <w:gridCol w:w="1559"/>
        <w:gridCol w:w="2233"/>
      </w:tblGrid>
      <w:tr w:rsidR="0031087D" w:rsidTr="003B60F7">
        <w:tc>
          <w:tcPr>
            <w:tcW w:w="675" w:type="dxa"/>
            <w:vAlign w:val="center"/>
          </w:tcPr>
          <w:p w:rsidR="003B60F7" w:rsidRPr="00ED4D5F" w:rsidRDefault="001267E0" w:rsidP="003B60F7">
            <w:pPr>
              <w:jc w:val="center"/>
              <w:rPr>
                <w:b/>
                <w:bCs/>
                <w:color w:val="000000"/>
              </w:rPr>
            </w:pPr>
            <w:r w:rsidRPr="00ED4D5F">
              <w:rPr>
                <w:b/>
                <w:bCs/>
                <w:color w:val="000000"/>
              </w:rPr>
              <w:t>№ п/п</w:t>
            </w:r>
          </w:p>
        </w:tc>
        <w:tc>
          <w:tcPr>
            <w:tcW w:w="3686" w:type="dxa"/>
            <w:vAlign w:val="center"/>
          </w:tcPr>
          <w:p w:rsidR="003B60F7" w:rsidRPr="00ED4D5F" w:rsidRDefault="001267E0" w:rsidP="003B60F7">
            <w:pPr>
              <w:jc w:val="center"/>
              <w:rPr>
                <w:b/>
                <w:bCs/>
                <w:color w:val="000000"/>
              </w:rPr>
            </w:pPr>
            <w:r w:rsidRPr="00ED4D5F">
              <w:rPr>
                <w:b/>
                <w:bCs/>
                <w:color w:val="000000"/>
              </w:rPr>
              <w:t>Наименование объекта культурного наследия</w:t>
            </w:r>
          </w:p>
        </w:tc>
        <w:tc>
          <w:tcPr>
            <w:tcW w:w="1701" w:type="dxa"/>
            <w:vAlign w:val="center"/>
          </w:tcPr>
          <w:p w:rsidR="003B60F7" w:rsidRPr="00ED4D5F" w:rsidRDefault="001267E0" w:rsidP="003B60F7">
            <w:pPr>
              <w:jc w:val="center"/>
              <w:rPr>
                <w:b/>
                <w:bCs/>
                <w:color w:val="000000"/>
              </w:rPr>
            </w:pPr>
            <w:r w:rsidRPr="00ED4D5F">
              <w:rPr>
                <w:b/>
                <w:bCs/>
                <w:color w:val="000000"/>
              </w:rPr>
              <w:t>Датировка</w:t>
            </w:r>
          </w:p>
        </w:tc>
        <w:tc>
          <w:tcPr>
            <w:tcW w:w="1559" w:type="dxa"/>
            <w:vAlign w:val="center"/>
          </w:tcPr>
          <w:p w:rsidR="003B60F7" w:rsidRPr="00ED4D5F" w:rsidRDefault="001267E0" w:rsidP="003B60F7">
            <w:pPr>
              <w:jc w:val="center"/>
              <w:rPr>
                <w:b/>
                <w:bCs/>
                <w:color w:val="000000"/>
              </w:rPr>
            </w:pPr>
            <w:r w:rsidRPr="00ED4D5F">
              <w:rPr>
                <w:b/>
                <w:bCs/>
                <w:color w:val="000000"/>
              </w:rPr>
              <w:t>Номер документа о принятии на охрану</w:t>
            </w:r>
          </w:p>
        </w:tc>
        <w:tc>
          <w:tcPr>
            <w:tcW w:w="2233" w:type="dxa"/>
            <w:vAlign w:val="center"/>
          </w:tcPr>
          <w:p w:rsidR="003B60F7" w:rsidRPr="00ED4D5F" w:rsidRDefault="001267E0" w:rsidP="003B60F7">
            <w:pPr>
              <w:jc w:val="center"/>
              <w:rPr>
                <w:b/>
                <w:bCs/>
                <w:color w:val="000000"/>
              </w:rPr>
            </w:pPr>
            <w:r w:rsidRPr="00ED4D5F">
              <w:rPr>
                <w:b/>
                <w:bCs/>
                <w:color w:val="000000"/>
              </w:rPr>
              <w:t>Местоположение объекта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w:t>
            </w:r>
          </w:p>
        </w:tc>
        <w:tc>
          <w:tcPr>
            <w:tcW w:w="3686" w:type="dxa"/>
          </w:tcPr>
          <w:p w:rsidR="003B60F7" w:rsidRPr="00ED4D5F" w:rsidRDefault="001267E0" w:rsidP="003B60F7">
            <w:pPr>
              <w:rPr>
                <w:color w:val="000000"/>
              </w:rPr>
            </w:pPr>
            <w:r w:rsidRPr="00ED4D5F">
              <w:rPr>
                <w:color w:val="000000"/>
              </w:rPr>
              <w:t xml:space="preserve">Братская могила № 233 </w:t>
            </w:r>
          </w:p>
        </w:tc>
        <w:tc>
          <w:tcPr>
            <w:tcW w:w="1701" w:type="dxa"/>
          </w:tcPr>
          <w:p w:rsidR="003B60F7" w:rsidRPr="00ED4D5F" w:rsidRDefault="001267E0" w:rsidP="003B60F7">
            <w:pPr>
              <w:rPr>
                <w:color w:val="000000"/>
              </w:rPr>
            </w:pPr>
            <w:r w:rsidRPr="00ED4D5F">
              <w:rPr>
                <w:color w:val="000000"/>
              </w:rPr>
              <w:t xml:space="preserve">1941- 45г.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рп. Панино, центр</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2</w:t>
            </w:r>
          </w:p>
        </w:tc>
        <w:tc>
          <w:tcPr>
            <w:tcW w:w="3686" w:type="dxa"/>
          </w:tcPr>
          <w:p w:rsidR="003B60F7" w:rsidRPr="00ED4D5F" w:rsidRDefault="001267E0" w:rsidP="003B60F7">
            <w:pPr>
              <w:rPr>
                <w:color w:val="000000"/>
              </w:rPr>
            </w:pPr>
            <w:r w:rsidRPr="00ED4D5F">
              <w:rPr>
                <w:color w:val="000000"/>
              </w:rPr>
              <w:t xml:space="preserve">Вокзал ст. Тулиново </w:t>
            </w:r>
          </w:p>
        </w:tc>
        <w:tc>
          <w:tcPr>
            <w:tcW w:w="1701" w:type="dxa"/>
          </w:tcPr>
          <w:p w:rsidR="003B60F7" w:rsidRPr="00ED4D5F" w:rsidRDefault="001267E0" w:rsidP="003B60F7">
            <w:pPr>
              <w:rPr>
                <w:color w:val="000000"/>
              </w:rPr>
            </w:pPr>
            <w:r w:rsidRPr="00ED4D5F">
              <w:rPr>
                <w:color w:val="000000"/>
              </w:rPr>
              <w:t xml:space="preserve">1903 г.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р.п. Панино, ул. Железнодорожная, 3 К</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w:t>
            </w:r>
          </w:p>
        </w:tc>
        <w:tc>
          <w:tcPr>
            <w:tcW w:w="3686" w:type="dxa"/>
          </w:tcPr>
          <w:p w:rsidR="003B60F7" w:rsidRPr="00ED4D5F" w:rsidRDefault="001267E0" w:rsidP="003B60F7">
            <w:pPr>
              <w:rPr>
                <w:color w:val="000000"/>
              </w:rPr>
            </w:pPr>
            <w:r w:rsidRPr="00ED4D5F">
              <w:rPr>
                <w:color w:val="000000"/>
              </w:rPr>
              <w:t xml:space="preserve">Братская могила </w:t>
            </w:r>
          </w:p>
        </w:tc>
        <w:tc>
          <w:tcPr>
            <w:tcW w:w="1701" w:type="dxa"/>
          </w:tcPr>
          <w:p w:rsidR="003B60F7" w:rsidRPr="00ED4D5F" w:rsidRDefault="001267E0" w:rsidP="003B60F7">
            <w:pPr>
              <w:rPr>
                <w:color w:val="000000"/>
              </w:rPr>
            </w:pPr>
            <w:r w:rsidRPr="00ED4D5F">
              <w:rPr>
                <w:color w:val="000000"/>
              </w:rPr>
              <w:t xml:space="preserve">1919 г.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Большой Мартын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4</w:t>
            </w:r>
          </w:p>
        </w:tc>
        <w:tc>
          <w:tcPr>
            <w:tcW w:w="3686" w:type="dxa"/>
          </w:tcPr>
          <w:p w:rsidR="003B60F7" w:rsidRPr="00ED4D5F" w:rsidRDefault="001267E0" w:rsidP="003B60F7">
            <w:pPr>
              <w:rPr>
                <w:color w:val="000000"/>
              </w:rPr>
            </w:pPr>
            <w:r w:rsidRPr="00ED4D5F">
              <w:rPr>
                <w:color w:val="000000"/>
              </w:rPr>
              <w:t xml:space="preserve">Церковь Ильи Пророка </w:t>
            </w:r>
          </w:p>
        </w:tc>
        <w:tc>
          <w:tcPr>
            <w:tcW w:w="1701" w:type="dxa"/>
          </w:tcPr>
          <w:p w:rsidR="003B60F7" w:rsidRPr="00ED4D5F" w:rsidRDefault="001267E0" w:rsidP="003B60F7">
            <w:pPr>
              <w:rPr>
                <w:color w:val="000000"/>
              </w:rPr>
            </w:pPr>
            <w:r w:rsidRPr="00ED4D5F">
              <w:rPr>
                <w:color w:val="000000"/>
              </w:rPr>
              <w:t>1821-1883 годы</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Большой Мартын, ул. Советская, 22 «в»</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5</w:t>
            </w:r>
          </w:p>
        </w:tc>
        <w:tc>
          <w:tcPr>
            <w:tcW w:w="3686" w:type="dxa"/>
          </w:tcPr>
          <w:p w:rsidR="003B60F7" w:rsidRPr="00ED4D5F" w:rsidRDefault="001267E0" w:rsidP="003B60F7">
            <w:pPr>
              <w:rPr>
                <w:color w:val="000000"/>
              </w:rPr>
            </w:pPr>
            <w:r w:rsidRPr="00ED4D5F">
              <w:rPr>
                <w:color w:val="000000"/>
              </w:rPr>
              <w:t>Усадьба Капканщикова:</w:t>
            </w:r>
          </w:p>
          <w:p w:rsidR="003B60F7" w:rsidRPr="00ED4D5F" w:rsidRDefault="001267E0" w:rsidP="003B60F7">
            <w:pPr>
              <w:rPr>
                <w:color w:val="000000"/>
              </w:rPr>
            </w:pPr>
          </w:p>
          <w:p w:rsidR="003B60F7" w:rsidRPr="00ED4D5F" w:rsidRDefault="001267E0" w:rsidP="003B60F7">
            <w:pPr>
              <w:rPr>
                <w:color w:val="000000"/>
              </w:rPr>
            </w:pPr>
            <w:r w:rsidRPr="00ED4D5F">
              <w:rPr>
                <w:color w:val="000000"/>
              </w:rPr>
              <w:t>а) дом жилой</w:t>
            </w:r>
          </w:p>
          <w:p w:rsidR="003B60F7" w:rsidRPr="00ED4D5F" w:rsidRDefault="001267E0" w:rsidP="003B60F7">
            <w:pPr>
              <w:rPr>
                <w:color w:val="000000"/>
              </w:rPr>
            </w:pPr>
            <w:r w:rsidRPr="00ED4D5F">
              <w:rPr>
                <w:color w:val="000000"/>
              </w:rPr>
              <w:lastRenderedPageBreak/>
              <w:t>б) конюшня</w:t>
            </w:r>
          </w:p>
          <w:p w:rsidR="003B60F7" w:rsidRPr="00ED4D5F" w:rsidRDefault="001267E0" w:rsidP="003B60F7">
            <w:pPr>
              <w:rPr>
                <w:color w:val="000000"/>
              </w:rPr>
            </w:pPr>
            <w:r w:rsidRPr="00ED4D5F">
              <w:rPr>
                <w:color w:val="000000"/>
              </w:rPr>
              <w:t>в) кузница</w:t>
            </w:r>
          </w:p>
        </w:tc>
        <w:tc>
          <w:tcPr>
            <w:tcW w:w="1701" w:type="dxa"/>
          </w:tcPr>
          <w:p w:rsidR="003B60F7" w:rsidRPr="00ED4D5F" w:rsidRDefault="001267E0" w:rsidP="003B60F7">
            <w:pPr>
              <w:rPr>
                <w:color w:val="000000"/>
              </w:rPr>
            </w:pPr>
            <w:r w:rsidRPr="00ED4D5F">
              <w:rPr>
                <w:color w:val="000000"/>
              </w:rPr>
              <w:lastRenderedPageBreak/>
              <w:t xml:space="preserve"> Х1Х в.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Большой Мартын, ул. Совхозная, 4, 5</w:t>
            </w:r>
          </w:p>
          <w:p w:rsidR="003B60F7" w:rsidRPr="00ED4D5F" w:rsidRDefault="001267E0" w:rsidP="003B60F7">
            <w:pPr>
              <w:rPr>
                <w:color w:val="000000"/>
              </w:rPr>
            </w:pPr>
            <w:r w:rsidRPr="00ED4D5F">
              <w:rPr>
                <w:color w:val="000000"/>
              </w:rPr>
              <w:lastRenderedPageBreak/>
              <w:t>ул. Совхозная, 5</w:t>
            </w:r>
          </w:p>
          <w:p w:rsidR="003B60F7" w:rsidRPr="00ED4D5F" w:rsidRDefault="001267E0" w:rsidP="003B60F7">
            <w:pPr>
              <w:rPr>
                <w:color w:val="000000"/>
              </w:rPr>
            </w:pPr>
            <w:r w:rsidRPr="00ED4D5F">
              <w:rPr>
                <w:color w:val="000000"/>
              </w:rPr>
              <w:t>ул. Совхозная, 4</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lastRenderedPageBreak/>
              <w:t>6</w:t>
            </w:r>
          </w:p>
        </w:tc>
        <w:tc>
          <w:tcPr>
            <w:tcW w:w="3686" w:type="dxa"/>
          </w:tcPr>
          <w:p w:rsidR="003B60F7" w:rsidRPr="00ED4D5F" w:rsidRDefault="001267E0" w:rsidP="003B60F7">
            <w:pPr>
              <w:pStyle w:val="a9"/>
              <w:rPr>
                <w:color w:val="000000"/>
              </w:rPr>
            </w:pPr>
            <w:r w:rsidRPr="00ED4D5F">
              <w:rPr>
                <w:color w:val="000000"/>
              </w:rPr>
              <w:t xml:space="preserve">Церковь Успения </w:t>
            </w:r>
          </w:p>
        </w:tc>
        <w:tc>
          <w:tcPr>
            <w:tcW w:w="1701" w:type="dxa"/>
          </w:tcPr>
          <w:p w:rsidR="003B60F7" w:rsidRPr="00ED4D5F" w:rsidRDefault="001267E0" w:rsidP="003B60F7">
            <w:pPr>
              <w:rPr>
                <w:color w:val="000000"/>
              </w:rPr>
            </w:pPr>
            <w:r w:rsidRPr="00ED4D5F">
              <w:rPr>
                <w:color w:val="000000"/>
              </w:rPr>
              <w:t xml:space="preserve">1892 г.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Красный Лиман 1-й, ул. Советская, 55</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7</w:t>
            </w:r>
          </w:p>
        </w:tc>
        <w:tc>
          <w:tcPr>
            <w:tcW w:w="3686" w:type="dxa"/>
          </w:tcPr>
          <w:p w:rsidR="003B60F7" w:rsidRPr="00ED4D5F" w:rsidRDefault="001267E0" w:rsidP="003B60F7">
            <w:pPr>
              <w:rPr>
                <w:color w:val="000000"/>
              </w:rPr>
            </w:pPr>
            <w:r w:rsidRPr="00ED4D5F">
              <w:rPr>
                <w:color w:val="000000"/>
              </w:rPr>
              <w:t>Больница земская</w:t>
            </w:r>
          </w:p>
        </w:tc>
        <w:tc>
          <w:tcPr>
            <w:tcW w:w="1701" w:type="dxa"/>
          </w:tcPr>
          <w:p w:rsidR="003B60F7" w:rsidRPr="00ED4D5F" w:rsidRDefault="001267E0" w:rsidP="003B60F7">
            <w:pPr>
              <w:rPr>
                <w:color w:val="000000"/>
              </w:rPr>
            </w:pPr>
            <w:r w:rsidRPr="00ED4D5F">
              <w:rPr>
                <w:color w:val="000000"/>
              </w:rPr>
              <w:t xml:space="preserve">н.ХХ в.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Красный Лиман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8</w:t>
            </w:r>
          </w:p>
        </w:tc>
        <w:tc>
          <w:tcPr>
            <w:tcW w:w="3686" w:type="dxa"/>
          </w:tcPr>
          <w:p w:rsidR="003B60F7" w:rsidRPr="00ED4D5F" w:rsidRDefault="001267E0" w:rsidP="003B60F7">
            <w:pPr>
              <w:rPr>
                <w:color w:val="000000"/>
              </w:rPr>
            </w:pPr>
            <w:r w:rsidRPr="00ED4D5F">
              <w:rPr>
                <w:color w:val="000000"/>
              </w:rPr>
              <w:t>Правление волостное</w:t>
            </w:r>
          </w:p>
        </w:tc>
        <w:tc>
          <w:tcPr>
            <w:tcW w:w="1701" w:type="dxa"/>
          </w:tcPr>
          <w:p w:rsidR="003B60F7" w:rsidRPr="00ED4D5F" w:rsidRDefault="001267E0" w:rsidP="003B60F7">
            <w:pPr>
              <w:rPr>
                <w:color w:val="000000"/>
              </w:rPr>
            </w:pPr>
            <w:r w:rsidRPr="00ED4D5F">
              <w:rPr>
                <w:color w:val="000000"/>
              </w:rPr>
              <w:t xml:space="preserve">н.ХХ в.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Красный Лиман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9</w:t>
            </w:r>
          </w:p>
        </w:tc>
        <w:tc>
          <w:tcPr>
            <w:tcW w:w="3686" w:type="dxa"/>
          </w:tcPr>
          <w:p w:rsidR="003B60F7" w:rsidRPr="00ED4D5F" w:rsidRDefault="001267E0" w:rsidP="003B60F7">
            <w:pPr>
              <w:rPr>
                <w:color w:val="000000"/>
              </w:rPr>
            </w:pPr>
            <w:r w:rsidRPr="00ED4D5F">
              <w:rPr>
                <w:color w:val="000000"/>
              </w:rPr>
              <w:t xml:space="preserve">Земская школа                               </w:t>
            </w:r>
          </w:p>
        </w:tc>
        <w:tc>
          <w:tcPr>
            <w:tcW w:w="1701" w:type="dxa"/>
          </w:tcPr>
          <w:p w:rsidR="003B60F7" w:rsidRPr="00ED4D5F" w:rsidRDefault="001267E0" w:rsidP="003B60F7">
            <w:pPr>
              <w:rPr>
                <w:color w:val="000000"/>
              </w:rPr>
            </w:pPr>
            <w:r w:rsidRPr="00ED4D5F">
              <w:rPr>
                <w:color w:val="000000"/>
              </w:rPr>
              <w:t xml:space="preserve">1910 г.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Красный Лиман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10</w:t>
            </w:r>
          </w:p>
        </w:tc>
        <w:tc>
          <w:tcPr>
            <w:tcW w:w="3686" w:type="dxa"/>
          </w:tcPr>
          <w:p w:rsidR="003B60F7" w:rsidRPr="00ED4D5F" w:rsidRDefault="001267E0" w:rsidP="003B60F7">
            <w:pPr>
              <w:rPr>
                <w:color w:val="000000"/>
              </w:rPr>
            </w:pPr>
            <w:r w:rsidRPr="00ED4D5F">
              <w:rPr>
                <w:color w:val="000000"/>
              </w:rPr>
              <w:t xml:space="preserve">Братская могила                             </w:t>
            </w:r>
          </w:p>
        </w:tc>
        <w:tc>
          <w:tcPr>
            <w:tcW w:w="1701" w:type="dxa"/>
          </w:tcPr>
          <w:p w:rsidR="003B60F7" w:rsidRPr="00ED4D5F" w:rsidRDefault="001267E0" w:rsidP="003B60F7">
            <w:pPr>
              <w:rPr>
                <w:color w:val="000000"/>
              </w:rPr>
            </w:pPr>
            <w:r w:rsidRPr="00ED4D5F">
              <w:rPr>
                <w:color w:val="000000"/>
              </w:rPr>
              <w:t xml:space="preserve">1942 г.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Красный Лиман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11</w:t>
            </w:r>
          </w:p>
        </w:tc>
        <w:tc>
          <w:tcPr>
            <w:tcW w:w="3686" w:type="dxa"/>
          </w:tcPr>
          <w:p w:rsidR="003B60F7" w:rsidRPr="00ED4D5F" w:rsidRDefault="001267E0" w:rsidP="003B60F7">
            <w:pPr>
              <w:rPr>
                <w:color w:val="000000"/>
              </w:rPr>
            </w:pPr>
            <w:r w:rsidRPr="00ED4D5F">
              <w:rPr>
                <w:color w:val="000000"/>
              </w:rPr>
              <w:t xml:space="preserve">Земская школа                               </w:t>
            </w:r>
          </w:p>
        </w:tc>
        <w:tc>
          <w:tcPr>
            <w:tcW w:w="1701" w:type="dxa"/>
          </w:tcPr>
          <w:p w:rsidR="003B60F7" w:rsidRPr="00ED4D5F" w:rsidRDefault="001267E0" w:rsidP="003B60F7">
            <w:pPr>
              <w:rPr>
                <w:color w:val="000000"/>
              </w:rPr>
            </w:pPr>
            <w:r w:rsidRPr="00ED4D5F">
              <w:rPr>
                <w:color w:val="000000"/>
              </w:rPr>
              <w:t xml:space="preserve">1911 г.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Красный Лиман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12</w:t>
            </w:r>
          </w:p>
        </w:tc>
        <w:tc>
          <w:tcPr>
            <w:tcW w:w="3686" w:type="dxa"/>
          </w:tcPr>
          <w:p w:rsidR="003B60F7" w:rsidRPr="00ED4D5F" w:rsidRDefault="001267E0" w:rsidP="003B60F7">
            <w:pPr>
              <w:rPr>
                <w:color w:val="000000"/>
              </w:rPr>
            </w:pPr>
            <w:r w:rsidRPr="00ED4D5F">
              <w:rPr>
                <w:color w:val="000000"/>
              </w:rPr>
              <w:t>Здание 2-х классного училища</w:t>
            </w:r>
          </w:p>
        </w:tc>
        <w:tc>
          <w:tcPr>
            <w:tcW w:w="1701" w:type="dxa"/>
          </w:tcPr>
          <w:p w:rsidR="003B60F7" w:rsidRPr="00ED4D5F" w:rsidRDefault="001267E0" w:rsidP="003B60F7">
            <w:pPr>
              <w:rPr>
                <w:color w:val="000000"/>
              </w:rPr>
            </w:pPr>
            <w:r w:rsidRPr="00ED4D5F">
              <w:rPr>
                <w:color w:val="000000"/>
              </w:rPr>
              <w:t xml:space="preserve">1911 г.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Красный Лиман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13</w:t>
            </w:r>
          </w:p>
        </w:tc>
        <w:tc>
          <w:tcPr>
            <w:tcW w:w="3686" w:type="dxa"/>
          </w:tcPr>
          <w:p w:rsidR="003B60F7" w:rsidRPr="00ED4D5F" w:rsidRDefault="001267E0" w:rsidP="003B60F7">
            <w:pPr>
              <w:rPr>
                <w:color w:val="000000"/>
              </w:rPr>
            </w:pPr>
            <w:r w:rsidRPr="00ED4D5F">
              <w:rPr>
                <w:color w:val="000000"/>
              </w:rPr>
              <w:t xml:space="preserve">Братская могила                             </w:t>
            </w:r>
          </w:p>
        </w:tc>
        <w:tc>
          <w:tcPr>
            <w:tcW w:w="1701" w:type="dxa"/>
          </w:tcPr>
          <w:p w:rsidR="003B60F7" w:rsidRPr="00ED4D5F" w:rsidRDefault="001267E0" w:rsidP="003B60F7">
            <w:pPr>
              <w:rPr>
                <w:color w:val="000000"/>
              </w:rPr>
            </w:pPr>
            <w:r w:rsidRPr="00ED4D5F">
              <w:rPr>
                <w:color w:val="000000"/>
              </w:rPr>
              <w:t xml:space="preserve">1919 г.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Красный Лиман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14</w:t>
            </w:r>
          </w:p>
        </w:tc>
        <w:tc>
          <w:tcPr>
            <w:tcW w:w="3686" w:type="dxa"/>
          </w:tcPr>
          <w:p w:rsidR="003B60F7" w:rsidRPr="00ED4D5F" w:rsidRDefault="001267E0" w:rsidP="003B60F7">
            <w:pPr>
              <w:rPr>
                <w:color w:val="000000"/>
              </w:rPr>
            </w:pPr>
            <w:r w:rsidRPr="00ED4D5F">
              <w:rPr>
                <w:color w:val="000000"/>
              </w:rPr>
              <w:t xml:space="preserve">Церковь Андреевская                        </w:t>
            </w:r>
          </w:p>
        </w:tc>
        <w:tc>
          <w:tcPr>
            <w:tcW w:w="1701" w:type="dxa"/>
          </w:tcPr>
          <w:p w:rsidR="003B60F7" w:rsidRPr="00ED4D5F" w:rsidRDefault="001267E0" w:rsidP="003B60F7">
            <w:pPr>
              <w:rPr>
                <w:color w:val="000000"/>
              </w:rPr>
            </w:pPr>
            <w:r w:rsidRPr="00ED4D5F">
              <w:rPr>
                <w:color w:val="000000"/>
              </w:rPr>
              <w:t xml:space="preserve">1853 г.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село Михайловка 1-я, ул. Дорожная, д. 10</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15</w:t>
            </w:r>
          </w:p>
        </w:tc>
        <w:tc>
          <w:tcPr>
            <w:tcW w:w="3686" w:type="dxa"/>
          </w:tcPr>
          <w:p w:rsidR="003B60F7" w:rsidRPr="00ED4D5F" w:rsidRDefault="001267E0" w:rsidP="003B60F7">
            <w:pPr>
              <w:rPr>
                <w:color w:val="000000"/>
              </w:rPr>
            </w:pPr>
            <w:r w:rsidRPr="00ED4D5F">
              <w:rPr>
                <w:color w:val="000000"/>
              </w:rPr>
              <w:t xml:space="preserve">Церковь Покрова                   </w:t>
            </w:r>
          </w:p>
        </w:tc>
        <w:tc>
          <w:tcPr>
            <w:tcW w:w="1701" w:type="dxa"/>
          </w:tcPr>
          <w:p w:rsidR="003B60F7" w:rsidRPr="00ED4D5F" w:rsidRDefault="001267E0" w:rsidP="003B60F7">
            <w:pPr>
              <w:rPr>
                <w:color w:val="000000"/>
              </w:rPr>
            </w:pPr>
            <w:r w:rsidRPr="00ED4D5F">
              <w:rPr>
                <w:color w:val="000000"/>
              </w:rPr>
              <w:t xml:space="preserve">1809 г.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Пады, улица Гудовка, дом 82</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16</w:t>
            </w:r>
          </w:p>
        </w:tc>
        <w:tc>
          <w:tcPr>
            <w:tcW w:w="3686" w:type="dxa"/>
          </w:tcPr>
          <w:p w:rsidR="003B60F7" w:rsidRPr="00ED4D5F" w:rsidRDefault="001267E0" w:rsidP="003B60F7">
            <w:pPr>
              <w:rPr>
                <w:color w:val="000000"/>
              </w:rPr>
            </w:pPr>
            <w:r w:rsidRPr="00ED4D5F">
              <w:rPr>
                <w:color w:val="000000"/>
              </w:rPr>
              <w:t xml:space="preserve">Братская могила № 235                        </w:t>
            </w:r>
          </w:p>
        </w:tc>
        <w:tc>
          <w:tcPr>
            <w:tcW w:w="1701" w:type="dxa"/>
          </w:tcPr>
          <w:p w:rsidR="003B60F7" w:rsidRPr="00ED4D5F" w:rsidRDefault="001267E0" w:rsidP="003B60F7">
            <w:pPr>
              <w:rPr>
                <w:color w:val="000000"/>
              </w:rPr>
            </w:pPr>
            <w:r w:rsidRPr="00ED4D5F">
              <w:rPr>
                <w:color w:val="000000"/>
              </w:rPr>
              <w:t xml:space="preserve">1942 г.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Перелешино</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17</w:t>
            </w:r>
          </w:p>
        </w:tc>
        <w:tc>
          <w:tcPr>
            <w:tcW w:w="3686" w:type="dxa"/>
          </w:tcPr>
          <w:p w:rsidR="003B60F7" w:rsidRPr="00ED4D5F" w:rsidRDefault="001267E0" w:rsidP="003B60F7">
            <w:pPr>
              <w:rPr>
                <w:color w:val="000000"/>
              </w:rPr>
            </w:pPr>
            <w:r w:rsidRPr="00ED4D5F">
              <w:rPr>
                <w:color w:val="000000"/>
              </w:rPr>
              <w:t xml:space="preserve">Братская могила № 314                        </w:t>
            </w:r>
          </w:p>
        </w:tc>
        <w:tc>
          <w:tcPr>
            <w:tcW w:w="1701" w:type="dxa"/>
          </w:tcPr>
          <w:p w:rsidR="003B60F7" w:rsidRPr="00ED4D5F" w:rsidRDefault="001267E0" w:rsidP="003B60F7">
            <w:pPr>
              <w:rPr>
                <w:color w:val="000000"/>
              </w:rPr>
            </w:pPr>
            <w:r w:rsidRPr="00ED4D5F">
              <w:rPr>
                <w:color w:val="000000"/>
              </w:rPr>
              <w:t xml:space="preserve">1918 г.    </w:t>
            </w:r>
          </w:p>
        </w:tc>
        <w:tc>
          <w:tcPr>
            <w:tcW w:w="1559" w:type="dxa"/>
          </w:tcPr>
          <w:p w:rsidR="003B60F7" w:rsidRPr="00ED4D5F" w:rsidRDefault="001267E0" w:rsidP="003B60F7">
            <w:pPr>
              <w:rPr>
                <w:color w:val="000000"/>
              </w:rPr>
            </w:pPr>
            <w:r w:rsidRPr="00ED4D5F">
              <w:rPr>
                <w:color w:val="000000"/>
              </w:rPr>
              <w:t xml:space="preserve">№  510     </w:t>
            </w:r>
          </w:p>
        </w:tc>
        <w:tc>
          <w:tcPr>
            <w:tcW w:w="2233" w:type="dxa"/>
          </w:tcPr>
          <w:p w:rsidR="003B60F7" w:rsidRPr="00ED4D5F" w:rsidRDefault="001267E0" w:rsidP="003B60F7">
            <w:pPr>
              <w:rPr>
                <w:color w:val="000000"/>
              </w:rPr>
            </w:pPr>
            <w:r w:rsidRPr="00ED4D5F">
              <w:rPr>
                <w:color w:val="000000"/>
              </w:rPr>
              <w:t>с. Чернавка</w:t>
            </w:r>
          </w:p>
        </w:tc>
      </w:tr>
    </w:tbl>
    <w:p w:rsidR="003B60F7" w:rsidRPr="00ED4D5F" w:rsidRDefault="001267E0" w:rsidP="003B60F7">
      <w:pPr>
        <w:jc w:val="both"/>
        <w:rPr>
          <w:bCs/>
          <w:color w:val="000000"/>
        </w:rPr>
      </w:pPr>
      <w:r w:rsidRPr="00ED4D5F">
        <w:rPr>
          <w:bCs/>
          <w:color w:val="000000"/>
        </w:rPr>
        <w:t xml:space="preserve">Принятые сокращения: </w:t>
      </w:r>
    </w:p>
    <w:p w:rsidR="003B60F7" w:rsidRPr="00ED4D5F" w:rsidRDefault="001267E0" w:rsidP="003B60F7">
      <w:pPr>
        <w:jc w:val="both"/>
        <w:rPr>
          <w:bCs/>
          <w:color w:val="000000"/>
        </w:rPr>
      </w:pPr>
      <w:r w:rsidRPr="00ED4D5F">
        <w:rPr>
          <w:bCs/>
          <w:color w:val="000000"/>
        </w:rPr>
        <w:t xml:space="preserve">№ 510 – объект </w:t>
      </w:r>
      <w:r w:rsidRPr="00ED4D5F">
        <w:rPr>
          <w:bCs/>
          <w:color w:val="000000"/>
        </w:rPr>
        <w:t>поставлен на охрану постановлением администрации Воронежской области от 18.04.94 г. № 510 «О мерах по сохранению историко-культурного наследия Воронежской области».</w:t>
      </w:r>
    </w:p>
    <w:p w:rsidR="003B60F7" w:rsidRPr="00ED4D5F" w:rsidRDefault="001267E0" w:rsidP="003B60F7">
      <w:pPr>
        <w:jc w:val="both"/>
        <w:rPr>
          <w:b/>
          <w:bCs/>
          <w:color w:val="000000"/>
        </w:rPr>
      </w:pPr>
    </w:p>
    <w:p w:rsidR="003B60F7" w:rsidRPr="00ED4D5F" w:rsidRDefault="001267E0" w:rsidP="003B60F7">
      <w:pPr>
        <w:jc w:val="center"/>
        <w:rPr>
          <w:b/>
          <w:bCs/>
          <w:color w:val="000000"/>
        </w:rPr>
      </w:pPr>
      <w:r w:rsidRPr="00ED4D5F">
        <w:rPr>
          <w:b/>
          <w:bCs/>
          <w:color w:val="000000"/>
        </w:rPr>
        <w:t>Выявленные археологические объекты в соответствии с п. 1 ст. 17 Федерального закона от 22.</w:t>
      </w:r>
      <w:r w:rsidRPr="00ED4D5F">
        <w:rPr>
          <w:b/>
          <w:bCs/>
          <w:color w:val="000000"/>
        </w:rPr>
        <w:t>10.2014 № 315-ФЗ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5894"/>
        <w:gridCol w:w="3285"/>
      </w:tblGrid>
      <w:tr w:rsidR="0031087D" w:rsidTr="003B60F7">
        <w:tc>
          <w:tcPr>
            <w:tcW w:w="675" w:type="dxa"/>
            <w:vAlign w:val="center"/>
          </w:tcPr>
          <w:p w:rsidR="003B60F7" w:rsidRPr="00ED4D5F" w:rsidRDefault="001267E0" w:rsidP="003B60F7">
            <w:pPr>
              <w:jc w:val="center"/>
              <w:rPr>
                <w:b/>
                <w:bCs/>
                <w:color w:val="000000"/>
              </w:rPr>
            </w:pPr>
            <w:r w:rsidRPr="00ED4D5F">
              <w:rPr>
                <w:b/>
                <w:bCs/>
                <w:color w:val="000000"/>
              </w:rPr>
              <w:t>№ п/п</w:t>
            </w:r>
          </w:p>
        </w:tc>
        <w:tc>
          <w:tcPr>
            <w:tcW w:w="5894" w:type="dxa"/>
            <w:vAlign w:val="center"/>
          </w:tcPr>
          <w:p w:rsidR="003B60F7" w:rsidRPr="00ED4D5F" w:rsidRDefault="001267E0" w:rsidP="003B60F7">
            <w:pPr>
              <w:jc w:val="center"/>
              <w:rPr>
                <w:b/>
                <w:bCs/>
                <w:color w:val="000000"/>
              </w:rPr>
            </w:pPr>
            <w:r w:rsidRPr="00ED4D5F">
              <w:rPr>
                <w:b/>
                <w:bCs/>
                <w:color w:val="000000"/>
              </w:rPr>
              <w:t>Наименование объекта</w:t>
            </w:r>
          </w:p>
        </w:tc>
        <w:tc>
          <w:tcPr>
            <w:tcW w:w="3285" w:type="dxa"/>
            <w:vAlign w:val="center"/>
          </w:tcPr>
          <w:p w:rsidR="003B60F7" w:rsidRPr="00ED4D5F" w:rsidRDefault="001267E0" w:rsidP="003B60F7">
            <w:pPr>
              <w:jc w:val="center"/>
              <w:rPr>
                <w:b/>
                <w:bCs/>
                <w:color w:val="000000"/>
              </w:rPr>
            </w:pPr>
            <w:r w:rsidRPr="00ED4D5F">
              <w:rPr>
                <w:b/>
                <w:bCs/>
                <w:color w:val="000000"/>
              </w:rPr>
              <w:t>Местонахождение объекта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w:t>
            </w:r>
          </w:p>
        </w:tc>
        <w:tc>
          <w:tcPr>
            <w:tcW w:w="5894" w:type="dxa"/>
          </w:tcPr>
          <w:p w:rsidR="003B60F7" w:rsidRPr="00ED4D5F" w:rsidRDefault="001267E0" w:rsidP="003B60F7">
            <w:pPr>
              <w:rPr>
                <w:color w:val="000000"/>
              </w:rPr>
            </w:pPr>
            <w:r w:rsidRPr="00ED4D5F">
              <w:rPr>
                <w:color w:val="000000"/>
              </w:rPr>
              <w:t>Курган у х. Капканщиковы Дворики</w:t>
            </w:r>
          </w:p>
        </w:tc>
        <w:tc>
          <w:tcPr>
            <w:tcW w:w="3285" w:type="dxa"/>
          </w:tcPr>
          <w:p w:rsidR="003B60F7" w:rsidRPr="00ED4D5F" w:rsidRDefault="001267E0" w:rsidP="003B60F7">
            <w:pPr>
              <w:rPr>
                <w:color w:val="000000"/>
              </w:rPr>
            </w:pPr>
            <w:r w:rsidRPr="00ED4D5F">
              <w:rPr>
                <w:color w:val="000000"/>
              </w:rPr>
              <w:t>х. Капканщиковы Дворики</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2</w:t>
            </w:r>
          </w:p>
        </w:tc>
        <w:tc>
          <w:tcPr>
            <w:tcW w:w="5894" w:type="dxa"/>
          </w:tcPr>
          <w:p w:rsidR="003B60F7" w:rsidRPr="00ED4D5F" w:rsidRDefault="001267E0" w:rsidP="003B60F7">
            <w:pPr>
              <w:rPr>
                <w:color w:val="000000"/>
              </w:rPr>
            </w:pPr>
            <w:r w:rsidRPr="00ED4D5F">
              <w:rPr>
                <w:color w:val="000000"/>
              </w:rPr>
              <w:t>Курганная группа 1 у с. Верхняя Катуховка</w:t>
            </w:r>
          </w:p>
          <w:p w:rsidR="003B60F7" w:rsidRPr="00ED4D5F" w:rsidRDefault="001267E0" w:rsidP="003B60F7">
            <w:pPr>
              <w:rPr>
                <w:color w:val="000000"/>
              </w:rPr>
            </w:pPr>
            <w:r w:rsidRPr="00ED4D5F">
              <w:rPr>
                <w:color w:val="000000"/>
              </w:rPr>
              <w:t>Панинского района</w:t>
            </w:r>
          </w:p>
        </w:tc>
        <w:tc>
          <w:tcPr>
            <w:tcW w:w="3285" w:type="dxa"/>
          </w:tcPr>
          <w:p w:rsidR="003B60F7" w:rsidRPr="00ED4D5F" w:rsidRDefault="001267E0" w:rsidP="003B60F7">
            <w:pPr>
              <w:rPr>
                <w:color w:val="000000"/>
              </w:rPr>
            </w:pPr>
            <w:r w:rsidRPr="00ED4D5F">
              <w:rPr>
                <w:color w:val="000000"/>
              </w:rPr>
              <w:t>с. Верхняя Катуховка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w:t>
            </w:r>
          </w:p>
        </w:tc>
        <w:tc>
          <w:tcPr>
            <w:tcW w:w="5894" w:type="dxa"/>
          </w:tcPr>
          <w:p w:rsidR="003B60F7" w:rsidRPr="00ED4D5F" w:rsidRDefault="001267E0" w:rsidP="003B60F7">
            <w:pPr>
              <w:rPr>
                <w:color w:val="000000"/>
              </w:rPr>
            </w:pPr>
            <w:r w:rsidRPr="00ED4D5F">
              <w:rPr>
                <w:color w:val="000000"/>
              </w:rPr>
              <w:t>Курганная группа 4 у с. Криуша</w:t>
            </w:r>
          </w:p>
        </w:tc>
        <w:tc>
          <w:tcPr>
            <w:tcW w:w="3285" w:type="dxa"/>
          </w:tcPr>
          <w:p w:rsidR="003B60F7" w:rsidRPr="00ED4D5F" w:rsidRDefault="001267E0" w:rsidP="003B60F7">
            <w:pPr>
              <w:rPr>
                <w:color w:val="000000"/>
              </w:rPr>
            </w:pPr>
            <w:r w:rsidRPr="00ED4D5F">
              <w:rPr>
                <w:color w:val="000000"/>
              </w:rPr>
              <w:t>с. Криуша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4</w:t>
            </w:r>
          </w:p>
        </w:tc>
        <w:tc>
          <w:tcPr>
            <w:tcW w:w="5894" w:type="dxa"/>
          </w:tcPr>
          <w:p w:rsidR="003B60F7" w:rsidRPr="00ED4D5F" w:rsidRDefault="001267E0" w:rsidP="003B60F7">
            <w:pPr>
              <w:rPr>
                <w:color w:val="000000"/>
              </w:rPr>
            </w:pPr>
            <w:r w:rsidRPr="00ED4D5F">
              <w:rPr>
                <w:color w:val="000000"/>
              </w:rPr>
              <w:t xml:space="preserve">Курганный могильник 5 у с. 1 Красный Лиман </w:t>
            </w:r>
          </w:p>
        </w:tc>
        <w:tc>
          <w:tcPr>
            <w:tcW w:w="3285" w:type="dxa"/>
          </w:tcPr>
          <w:p w:rsidR="003B60F7" w:rsidRPr="00ED4D5F" w:rsidRDefault="001267E0" w:rsidP="003B60F7">
            <w:pPr>
              <w:rPr>
                <w:color w:val="000000"/>
              </w:rPr>
            </w:pPr>
            <w:r w:rsidRPr="00ED4D5F">
              <w:rPr>
                <w:color w:val="000000"/>
              </w:rPr>
              <w:t>с. 1 Красный Лиман</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5</w:t>
            </w:r>
          </w:p>
        </w:tc>
        <w:tc>
          <w:tcPr>
            <w:tcW w:w="5894" w:type="dxa"/>
          </w:tcPr>
          <w:p w:rsidR="003B60F7" w:rsidRPr="00ED4D5F" w:rsidRDefault="001267E0" w:rsidP="003B60F7">
            <w:pPr>
              <w:rPr>
                <w:color w:val="000000"/>
              </w:rPr>
            </w:pPr>
            <w:r w:rsidRPr="00ED4D5F">
              <w:rPr>
                <w:color w:val="000000"/>
              </w:rPr>
              <w:t>Одиночный курган 2 у пос. Панино Панинского района</w:t>
            </w:r>
          </w:p>
        </w:tc>
        <w:tc>
          <w:tcPr>
            <w:tcW w:w="3285" w:type="dxa"/>
          </w:tcPr>
          <w:p w:rsidR="003B60F7" w:rsidRPr="00ED4D5F" w:rsidRDefault="001267E0" w:rsidP="003B60F7">
            <w:pPr>
              <w:rPr>
                <w:color w:val="000000"/>
              </w:rPr>
            </w:pPr>
            <w:r w:rsidRPr="00ED4D5F">
              <w:rPr>
                <w:color w:val="000000"/>
              </w:rPr>
              <w:t>пос. Панино</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6</w:t>
            </w:r>
          </w:p>
        </w:tc>
        <w:tc>
          <w:tcPr>
            <w:tcW w:w="5894" w:type="dxa"/>
          </w:tcPr>
          <w:p w:rsidR="003B60F7" w:rsidRPr="00ED4D5F" w:rsidRDefault="001267E0" w:rsidP="003B60F7">
            <w:pPr>
              <w:rPr>
                <w:color w:val="000000"/>
              </w:rPr>
            </w:pPr>
            <w:r w:rsidRPr="00ED4D5F">
              <w:rPr>
                <w:color w:val="000000"/>
              </w:rPr>
              <w:t>Курганная группа 1 у пос. Панино Панинского района</w:t>
            </w:r>
          </w:p>
        </w:tc>
        <w:tc>
          <w:tcPr>
            <w:tcW w:w="3285" w:type="dxa"/>
          </w:tcPr>
          <w:p w:rsidR="003B60F7" w:rsidRPr="00ED4D5F" w:rsidRDefault="001267E0" w:rsidP="003B60F7">
            <w:pPr>
              <w:rPr>
                <w:color w:val="000000"/>
              </w:rPr>
            </w:pPr>
            <w:r w:rsidRPr="00ED4D5F">
              <w:rPr>
                <w:color w:val="000000"/>
              </w:rPr>
              <w:t>пос. Панино</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7</w:t>
            </w:r>
          </w:p>
        </w:tc>
        <w:tc>
          <w:tcPr>
            <w:tcW w:w="5894" w:type="dxa"/>
          </w:tcPr>
          <w:p w:rsidR="003B60F7" w:rsidRPr="00ED4D5F" w:rsidRDefault="001267E0" w:rsidP="003B60F7">
            <w:pPr>
              <w:rPr>
                <w:color w:val="000000"/>
              </w:rPr>
            </w:pPr>
            <w:r w:rsidRPr="00ED4D5F">
              <w:rPr>
                <w:color w:val="000000"/>
              </w:rPr>
              <w:t>Одиночный курган 1 у с. Сергеевка Панинского района</w:t>
            </w:r>
          </w:p>
        </w:tc>
        <w:tc>
          <w:tcPr>
            <w:tcW w:w="3285" w:type="dxa"/>
          </w:tcPr>
          <w:p w:rsidR="003B60F7" w:rsidRPr="00ED4D5F" w:rsidRDefault="001267E0" w:rsidP="003B60F7">
            <w:pPr>
              <w:rPr>
                <w:color w:val="000000"/>
              </w:rPr>
            </w:pPr>
            <w:r w:rsidRPr="00ED4D5F">
              <w:rPr>
                <w:color w:val="000000"/>
              </w:rPr>
              <w:t xml:space="preserve">с. </w:t>
            </w:r>
            <w:r w:rsidRPr="00ED4D5F">
              <w:rPr>
                <w:color w:val="000000"/>
              </w:rPr>
              <w:t>Сергеевка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8</w:t>
            </w:r>
          </w:p>
        </w:tc>
        <w:tc>
          <w:tcPr>
            <w:tcW w:w="5894" w:type="dxa"/>
          </w:tcPr>
          <w:p w:rsidR="003B60F7" w:rsidRPr="00ED4D5F" w:rsidRDefault="001267E0" w:rsidP="003B60F7">
            <w:pPr>
              <w:rPr>
                <w:color w:val="000000"/>
              </w:rPr>
            </w:pPr>
            <w:r w:rsidRPr="00ED4D5F">
              <w:rPr>
                <w:color w:val="000000"/>
              </w:rPr>
              <w:t>Курганная группа 1 у с. Софьинка Панинского района</w:t>
            </w:r>
          </w:p>
        </w:tc>
        <w:tc>
          <w:tcPr>
            <w:tcW w:w="3285" w:type="dxa"/>
          </w:tcPr>
          <w:p w:rsidR="003B60F7" w:rsidRPr="00ED4D5F" w:rsidRDefault="001267E0" w:rsidP="003B60F7">
            <w:pPr>
              <w:rPr>
                <w:color w:val="000000"/>
              </w:rPr>
            </w:pPr>
            <w:r w:rsidRPr="00ED4D5F">
              <w:rPr>
                <w:color w:val="000000"/>
              </w:rPr>
              <w:t>с. Софьинка</w:t>
            </w:r>
          </w:p>
        </w:tc>
      </w:tr>
    </w:tbl>
    <w:p w:rsidR="003B60F7" w:rsidRPr="00ED4D5F" w:rsidRDefault="001267E0" w:rsidP="003B60F7">
      <w:pPr>
        <w:jc w:val="both"/>
        <w:rPr>
          <w:bCs/>
          <w:color w:val="000000"/>
        </w:rPr>
      </w:pPr>
    </w:p>
    <w:p w:rsidR="003B60F7" w:rsidRPr="00ED4D5F" w:rsidRDefault="001267E0" w:rsidP="003B60F7">
      <w:pPr>
        <w:jc w:val="center"/>
        <w:rPr>
          <w:b/>
          <w:bCs/>
          <w:color w:val="000000"/>
        </w:rPr>
      </w:pPr>
      <w:r w:rsidRPr="00ED4D5F">
        <w:rPr>
          <w:b/>
          <w:bCs/>
          <w:color w:val="000000"/>
        </w:rPr>
        <w:t>Выявленные археологические объекты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3686"/>
        <w:gridCol w:w="1843"/>
        <w:gridCol w:w="3650"/>
      </w:tblGrid>
      <w:tr w:rsidR="0031087D" w:rsidTr="003B60F7">
        <w:tc>
          <w:tcPr>
            <w:tcW w:w="675" w:type="dxa"/>
            <w:vAlign w:val="center"/>
          </w:tcPr>
          <w:p w:rsidR="003B60F7" w:rsidRPr="00ED4D5F" w:rsidRDefault="001267E0" w:rsidP="003B60F7">
            <w:pPr>
              <w:jc w:val="center"/>
              <w:rPr>
                <w:b/>
                <w:bCs/>
                <w:color w:val="000000"/>
              </w:rPr>
            </w:pPr>
            <w:r w:rsidRPr="00ED4D5F">
              <w:rPr>
                <w:b/>
                <w:bCs/>
                <w:color w:val="000000"/>
              </w:rPr>
              <w:t>№ п/п</w:t>
            </w:r>
          </w:p>
        </w:tc>
        <w:tc>
          <w:tcPr>
            <w:tcW w:w="3686" w:type="dxa"/>
            <w:vAlign w:val="center"/>
          </w:tcPr>
          <w:p w:rsidR="003B60F7" w:rsidRPr="00ED4D5F" w:rsidRDefault="001267E0" w:rsidP="003B60F7">
            <w:pPr>
              <w:jc w:val="center"/>
              <w:rPr>
                <w:b/>
                <w:bCs/>
                <w:color w:val="000000"/>
              </w:rPr>
            </w:pPr>
            <w:r w:rsidRPr="00ED4D5F">
              <w:rPr>
                <w:b/>
                <w:bCs/>
                <w:color w:val="000000"/>
              </w:rPr>
              <w:t>Наименование объекта</w:t>
            </w:r>
          </w:p>
        </w:tc>
        <w:tc>
          <w:tcPr>
            <w:tcW w:w="1843" w:type="dxa"/>
            <w:vAlign w:val="center"/>
          </w:tcPr>
          <w:p w:rsidR="003B60F7" w:rsidRPr="00ED4D5F" w:rsidRDefault="001267E0" w:rsidP="003B60F7">
            <w:pPr>
              <w:jc w:val="center"/>
              <w:rPr>
                <w:b/>
                <w:bCs/>
                <w:color w:val="000000"/>
              </w:rPr>
            </w:pPr>
            <w:r w:rsidRPr="00ED4D5F">
              <w:rPr>
                <w:b/>
                <w:bCs/>
                <w:color w:val="000000"/>
              </w:rPr>
              <w:t>Местонахождение объекта</w:t>
            </w:r>
          </w:p>
        </w:tc>
        <w:tc>
          <w:tcPr>
            <w:tcW w:w="3650" w:type="dxa"/>
            <w:vAlign w:val="center"/>
          </w:tcPr>
          <w:p w:rsidR="003B60F7" w:rsidRPr="00ED4D5F" w:rsidRDefault="001267E0" w:rsidP="003B60F7">
            <w:pPr>
              <w:jc w:val="center"/>
              <w:rPr>
                <w:b/>
                <w:bCs/>
                <w:color w:val="000000"/>
              </w:rPr>
            </w:pPr>
            <w:r w:rsidRPr="00ED4D5F">
              <w:rPr>
                <w:b/>
                <w:bCs/>
                <w:color w:val="000000"/>
              </w:rPr>
              <w:t>Основание включения в перечень</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w:t>
            </w:r>
          </w:p>
        </w:tc>
        <w:tc>
          <w:tcPr>
            <w:tcW w:w="3686" w:type="dxa"/>
          </w:tcPr>
          <w:p w:rsidR="003B60F7" w:rsidRPr="00ED4D5F" w:rsidRDefault="001267E0" w:rsidP="003B60F7">
            <w:pPr>
              <w:rPr>
                <w:color w:val="000000"/>
              </w:rPr>
            </w:pPr>
            <w:r w:rsidRPr="00ED4D5F">
              <w:rPr>
                <w:color w:val="000000"/>
              </w:rPr>
              <w:t>Курганная группа 1 у с. Большой Мартын Панинского района</w:t>
            </w:r>
          </w:p>
        </w:tc>
        <w:tc>
          <w:tcPr>
            <w:tcW w:w="1843" w:type="dxa"/>
          </w:tcPr>
          <w:p w:rsidR="003B60F7" w:rsidRPr="00ED4D5F" w:rsidRDefault="001267E0" w:rsidP="003B60F7">
            <w:pPr>
              <w:rPr>
                <w:color w:val="000000"/>
              </w:rPr>
            </w:pPr>
            <w:r w:rsidRPr="00ED4D5F">
              <w:rPr>
                <w:color w:val="000000"/>
              </w:rPr>
              <w:t xml:space="preserve">с. Большой Мартын </w:t>
            </w:r>
          </w:p>
        </w:tc>
        <w:tc>
          <w:tcPr>
            <w:tcW w:w="3650" w:type="dxa"/>
          </w:tcPr>
          <w:p w:rsidR="003B60F7" w:rsidRPr="00ED4D5F" w:rsidRDefault="001267E0" w:rsidP="003B60F7">
            <w:pPr>
              <w:jc w:val="both"/>
              <w:rPr>
                <w:color w:val="000000"/>
                <w:szCs w:val="20"/>
              </w:rPr>
            </w:pPr>
            <w:r w:rsidRPr="00ED4D5F">
              <w:rPr>
                <w:noProof/>
                <w:color w:val="000000"/>
                <w:szCs w:val="20"/>
              </w:rPr>
              <w:t xml:space="preserve">Приказ Управления по охране объектов культурного наследия </w:t>
            </w:r>
            <w:r w:rsidRPr="00ED4D5F">
              <w:rPr>
                <w:color w:val="000000"/>
                <w:szCs w:val="20"/>
              </w:rPr>
              <w:t>Воронежской области от 06.04.2021 № 71-01-07/129</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lastRenderedPageBreak/>
              <w:t>2</w:t>
            </w:r>
          </w:p>
        </w:tc>
        <w:tc>
          <w:tcPr>
            <w:tcW w:w="3686" w:type="dxa"/>
          </w:tcPr>
          <w:p w:rsidR="003B60F7" w:rsidRPr="00ED4D5F" w:rsidRDefault="001267E0" w:rsidP="003B60F7">
            <w:pPr>
              <w:rPr>
                <w:color w:val="000000"/>
              </w:rPr>
            </w:pPr>
            <w:r w:rsidRPr="00ED4D5F">
              <w:rPr>
                <w:color w:val="000000"/>
              </w:rPr>
              <w:t>Курганная группа 2 у с. Большой Мартын Панинского района</w:t>
            </w:r>
          </w:p>
        </w:tc>
        <w:tc>
          <w:tcPr>
            <w:tcW w:w="1843" w:type="dxa"/>
          </w:tcPr>
          <w:p w:rsidR="003B60F7" w:rsidRPr="00ED4D5F" w:rsidRDefault="001267E0" w:rsidP="003B60F7">
            <w:pPr>
              <w:rPr>
                <w:color w:val="000000"/>
              </w:rPr>
            </w:pPr>
            <w:r w:rsidRPr="00ED4D5F">
              <w:rPr>
                <w:color w:val="000000"/>
              </w:rPr>
              <w:t xml:space="preserve">с. Большой Мартын </w:t>
            </w:r>
          </w:p>
        </w:tc>
        <w:tc>
          <w:tcPr>
            <w:tcW w:w="3650" w:type="dxa"/>
          </w:tcPr>
          <w:p w:rsidR="003B60F7" w:rsidRPr="00ED4D5F" w:rsidRDefault="001267E0" w:rsidP="003B60F7">
            <w:pPr>
              <w:rPr>
                <w:color w:val="000000"/>
              </w:rPr>
            </w:pPr>
            <w:r w:rsidRPr="00ED4D5F">
              <w:rPr>
                <w:noProof/>
                <w:color w:val="000000"/>
                <w:szCs w:val="20"/>
              </w:rPr>
              <w:t xml:space="preserve">Приказ Управления по охране объектов культурного наследия </w:t>
            </w:r>
            <w:r w:rsidRPr="00ED4D5F">
              <w:rPr>
                <w:color w:val="000000"/>
                <w:szCs w:val="20"/>
              </w:rPr>
              <w:t>Воронежской области от 06.04.2021 № 71-01-07/129</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w:t>
            </w:r>
          </w:p>
        </w:tc>
        <w:tc>
          <w:tcPr>
            <w:tcW w:w="3686" w:type="dxa"/>
          </w:tcPr>
          <w:p w:rsidR="003B60F7" w:rsidRPr="00ED4D5F" w:rsidRDefault="001267E0" w:rsidP="003B60F7">
            <w:pPr>
              <w:rPr>
                <w:color w:val="000000"/>
              </w:rPr>
            </w:pPr>
            <w:r w:rsidRPr="00ED4D5F">
              <w:rPr>
                <w:color w:val="000000"/>
              </w:rPr>
              <w:t>Курганная группа 1 у п. Малый Мартын Панинского района</w:t>
            </w:r>
          </w:p>
        </w:tc>
        <w:tc>
          <w:tcPr>
            <w:tcW w:w="1843" w:type="dxa"/>
          </w:tcPr>
          <w:p w:rsidR="003B60F7" w:rsidRPr="00ED4D5F" w:rsidRDefault="001267E0" w:rsidP="003B60F7">
            <w:pPr>
              <w:rPr>
                <w:color w:val="000000"/>
              </w:rPr>
            </w:pPr>
            <w:r w:rsidRPr="00ED4D5F">
              <w:rPr>
                <w:color w:val="000000"/>
              </w:rPr>
              <w:t xml:space="preserve">п. Малый Мартын </w:t>
            </w:r>
          </w:p>
        </w:tc>
        <w:tc>
          <w:tcPr>
            <w:tcW w:w="3650" w:type="dxa"/>
          </w:tcPr>
          <w:p w:rsidR="003B60F7" w:rsidRPr="00ED4D5F" w:rsidRDefault="001267E0" w:rsidP="003B60F7">
            <w:pPr>
              <w:rPr>
                <w:color w:val="000000"/>
              </w:rPr>
            </w:pPr>
            <w:r w:rsidRPr="00ED4D5F">
              <w:rPr>
                <w:noProof/>
                <w:color w:val="000000"/>
                <w:szCs w:val="20"/>
              </w:rPr>
              <w:t xml:space="preserve">Приказ Управления по охране объектов культурного наследия </w:t>
            </w:r>
            <w:r w:rsidRPr="00ED4D5F">
              <w:rPr>
                <w:color w:val="000000"/>
                <w:szCs w:val="20"/>
              </w:rPr>
              <w:t>Воронежской обла</w:t>
            </w:r>
            <w:r w:rsidRPr="00ED4D5F">
              <w:rPr>
                <w:color w:val="000000"/>
                <w:szCs w:val="20"/>
              </w:rPr>
              <w:t>сти от 06.04.2021 № 71-01-07/129</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4</w:t>
            </w:r>
          </w:p>
        </w:tc>
        <w:tc>
          <w:tcPr>
            <w:tcW w:w="3686" w:type="dxa"/>
          </w:tcPr>
          <w:p w:rsidR="003B60F7" w:rsidRPr="00ED4D5F" w:rsidRDefault="001267E0" w:rsidP="003B60F7">
            <w:pPr>
              <w:rPr>
                <w:color w:val="000000"/>
              </w:rPr>
            </w:pPr>
            <w:r w:rsidRPr="00ED4D5F">
              <w:rPr>
                <w:color w:val="000000"/>
              </w:rPr>
              <w:t>Курганная группа 5 у с. Криуша Панинского района</w:t>
            </w:r>
          </w:p>
        </w:tc>
        <w:tc>
          <w:tcPr>
            <w:tcW w:w="1843" w:type="dxa"/>
          </w:tcPr>
          <w:p w:rsidR="003B60F7" w:rsidRPr="00ED4D5F" w:rsidRDefault="001267E0" w:rsidP="003B60F7">
            <w:pPr>
              <w:rPr>
                <w:color w:val="000000"/>
              </w:rPr>
            </w:pPr>
            <w:r w:rsidRPr="00ED4D5F">
              <w:rPr>
                <w:color w:val="000000"/>
              </w:rPr>
              <w:t>с. Криуша</w:t>
            </w:r>
          </w:p>
        </w:tc>
        <w:tc>
          <w:tcPr>
            <w:tcW w:w="3650" w:type="dxa"/>
          </w:tcPr>
          <w:p w:rsidR="003B60F7" w:rsidRPr="00ED4D5F" w:rsidRDefault="001267E0" w:rsidP="003B60F7">
            <w:pPr>
              <w:rPr>
                <w:color w:val="000000"/>
              </w:rPr>
            </w:pPr>
            <w:r w:rsidRPr="00ED4D5F">
              <w:rPr>
                <w:noProof/>
                <w:color w:val="000000"/>
                <w:szCs w:val="20"/>
              </w:rPr>
              <w:t xml:space="preserve">Приказ Управления по охране объектов культурного наследия </w:t>
            </w:r>
            <w:r w:rsidRPr="00ED4D5F">
              <w:rPr>
                <w:color w:val="000000"/>
                <w:szCs w:val="20"/>
              </w:rPr>
              <w:t>Воронежской области от 06.06.2022 № 71-01-07/237</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5</w:t>
            </w:r>
          </w:p>
        </w:tc>
        <w:tc>
          <w:tcPr>
            <w:tcW w:w="3686" w:type="dxa"/>
          </w:tcPr>
          <w:p w:rsidR="003B60F7" w:rsidRPr="00ED4D5F" w:rsidRDefault="001267E0" w:rsidP="003B60F7">
            <w:pPr>
              <w:rPr>
                <w:color w:val="000000"/>
              </w:rPr>
            </w:pPr>
            <w:r w:rsidRPr="00ED4D5F">
              <w:rPr>
                <w:color w:val="000000"/>
              </w:rPr>
              <w:t>Одиночный курган 1 у с. Криуша Панинского района</w:t>
            </w:r>
          </w:p>
        </w:tc>
        <w:tc>
          <w:tcPr>
            <w:tcW w:w="1843" w:type="dxa"/>
          </w:tcPr>
          <w:p w:rsidR="003B60F7" w:rsidRPr="00ED4D5F" w:rsidRDefault="001267E0" w:rsidP="003B60F7">
            <w:pPr>
              <w:rPr>
                <w:color w:val="000000"/>
              </w:rPr>
            </w:pPr>
            <w:r w:rsidRPr="00ED4D5F">
              <w:rPr>
                <w:color w:val="000000"/>
              </w:rPr>
              <w:t>с.</w:t>
            </w:r>
            <w:r w:rsidRPr="00ED4D5F">
              <w:rPr>
                <w:color w:val="000000"/>
              </w:rPr>
              <w:t xml:space="preserve"> Криуша</w:t>
            </w:r>
          </w:p>
        </w:tc>
        <w:tc>
          <w:tcPr>
            <w:tcW w:w="3650" w:type="dxa"/>
          </w:tcPr>
          <w:p w:rsidR="003B60F7" w:rsidRPr="00ED4D5F" w:rsidRDefault="001267E0" w:rsidP="003B60F7">
            <w:pPr>
              <w:rPr>
                <w:color w:val="000000"/>
              </w:rPr>
            </w:pPr>
            <w:r w:rsidRPr="00ED4D5F">
              <w:rPr>
                <w:noProof/>
                <w:color w:val="000000"/>
                <w:szCs w:val="20"/>
              </w:rPr>
              <w:t xml:space="preserve">Приказ Управления по охране объектов культурного наследия </w:t>
            </w:r>
            <w:r w:rsidRPr="00ED4D5F">
              <w:rPr>
                <w:color w:val="000000"/>
                <w:szCs w:val="20"/>
              </w:rPr>
              <w:t>Воронежской области от 06.06.2022 № 71-01-07/237</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6</w:t>
            </w:r>
          </w:p>
        </w:tc>
        <w:tc>
          <w:tcPr>
            <w:tcW w:w="3686" w:type="dxa"/>
          </w:tcPr>
          <w:p w:rsidR="003B60F7" w:rsidRPr="00ED4D5F" w:rsidRDefault="001267E0" w:rsidP="003B60F7">
            <w:pPr>
              <w:tabs>
                <w:tab w:val="left" w:pos="975"/>
              </w:tabs>
              <w:rPr>
                <w:color w:val="000000"/>
              </w:rPr>
            </w:pPr>
            <w:r w:rsidRPr="00ED4D5F">
              <w:rPr>
                <w:color w:val="000000"/>
              </w:rPr>
              <w:t>Курганная группа 1 у пос. Козьминский Панинского района</w:t>
            </w:r>
          </w:p>
        </w:tc>
        <w:tc>
          <w:tcPr>
            <w:tcW w:w="1843" w:type="dxa"/>
          </w:tcPr>
          <w:p w:rsidR="003B60F7" w:rsidRPr="00ED4D5F" w:rsidRDefault="001267E0" w:rsidP="003B60F7">
            <w:pPr>
              <w:rPr>
                <w:color w:val="000000"/>
              </w:rPr>
            </w:pPr>
            <w:r w:rsidRPr="00ED4D5F">
              <w:rPr>
                <w:color w:val="000000"/>
              </w:rPr>
              <w:t>пос. Козьминский</w:t>
            </w:r>
          </w:p>
        </w:tc>
        <w:tc>
          <w:tcPr>
            <w:tcW w:w="3650" w:type="dxa"/>
          </w:tcPr>
          <w:p w:rsidR="003B60F7" w:rsidRPr="00ED4D5F" w:rsidRDefault="001267E0" w:rsidP="003B60F7">
            <w:pPr>
              <w:rPr>
                <w:color w:val="000000"/>
              </w:rPr>
            </w:pPr>
            <w:r w:rsidRPr="00ED4D5F">
              <w:rPr>
                <w:noProof/>
                <w:color w:val="000000"/>
                <w:szCs w:val="20"/>
              </w:rPr>
              <w:t xml:space="preserve">Приказ Управления по охране объектов культурного наследия </w:t>
            </w:r>
            <w:r w:rsidRPr="00ED4D5F">
              <w:rPr>
                <w:color w:val="000000"/>
                <w:szCs w:val="20"/>
              </w:rPr>
              <w:t>Воронежской области от 06.06.2022 № 71-01-07/237</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7</w:t>
            </w:r>
          </w:p>
        </w:tc>
        <w:tc>
          <w:tcPr>
            <w:tcW w:w="3686" w:type="dxa"/>
          </w:tcPr>
          <w:p w:rsidR="003B60F7" w:rsidRPr="00ED4D5F" w:rsidRDefault="001267E0" w:rsidP="003B60F7">
            <w:pPr>
              <w:rPr>
                <w:color w:val="000000"/>
              </w:rPr>
            </w:pPr>
            <w:r w:rsidRPr="00ED4D5F">
              <w:rPr>
                <w:color w:val="000000"/>
              </w:rPr>
              <w:t>Курганная группа 2 у пос. Козьминский Панинского района</w:t>
            </w:r>
          </w:p>
        </w:tc>
        <w:tc>
          <w:tcPr>
            <w:tcW w:w="1843" w:type="dxa"/>
          </w:tcPr>
          <w:p w:rsidR="003B60F7" w:rsidRPr="00ED4D5F" w:rsidRDefault="001267E0" w:rsidP="003B60F7">
            <w:pPr>
              <w:rPr>
                <w:color w:val="000000"/>
              </w:rPr>
            </w:pPr>
            <w:r w:rsidRPr="00ED4D5F">
              <w:rPr>
                <w:color w:val="000000"/>
              </w:rPr>
              <w:t>пос. Козьминский</w:t>
            </w:r>
          </w:p>
        </w:tc>
        <w:tc>
          <w:tcPr>
            <w:tcW w:w="3650" w:type="dxa"/>
          </w:tcPr>
          <w:p w:rsidR="003B60F7" w:rsidRPr="00ED4D5F" w:rsidRDefault="001267E0" w:rsidP="003B60F7">
            <w:pPr>
              <w:rPr>
                <w:color w:val="000000"/>
              </w:rPr>
            </w:pPr>
            <w:r w:rsidRPr="00ED4D5F">
              <w:rPr>
                <w:noProof/>
                <w:color w:val="000000"/>
                <w:szCs w:val="20"/>
              </w:rPr>
              <w:t xml:space="preserve">Приказ Управления по охране объектов культурного наследия </w:t>
            </w:r>
            <w:r w:rsidRPr="00ED4D5F">
              <w:rPr>
                <w:color w:val="000000"/>
                <w:szCs w:val="20"/>
              </w:rPr>
              <w:t>Воронежской области от 06.06.2022 № 71-01-07/237</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8</w:t>
            </w:r>
          </w:p>
        </w:tc>
        <w:tc>
          <w:tcPr>
            <w:tcW w:w="3686" w:type="dxa"/>
          </w:tcPr>
          <w:p w:rsidR="003B60F7" w:rsidRPr="00ED4D5F" w:rsidRDefault="001267E0" w:rsidP="003B60F7">
            <w:pPr>
              <w:rPr>
                <w:color w:val="000000"/>
              </w:rPr>
            </w:pPr>
            <w:r w:rsidRPr="00ED4D5F">
              <w:rPr>
                <w:color w:val="000000"/>
              </w:rPr>
              <w:t xml:space="preserve">Курганная группа 1 у </w:t>
            </w:r>
            <w:r w:rsidRPr="00ED4D5F">
              <w:rPr>
                <w:color w:val="000000"/>
              </w:rPr>
              <w:t>пос. Партизан Панинского района</w:t>
            </w:r>
          </w:p>
        </w:tc>
        <w:tc>
          <w:tcPr>
            <w:tcW w:w="1843" w:type="dxa"/>
          </w:tcPr>
          <w:p w:rsidR="003B60F7" w:rsidRPr="00ED4D5F" w:rsidRDefault="001267E0" w:rsidP="003B60F7">
            <w:pPr>
              <w:rPr>
                <w:color w:val="000000"/>
              </w:rPr>
            </w:pPr>
            <w:r w:rsidRPr="00ED4D5F">
              <w:rPr>
                <w:color w:val="000000"/>
              </w:rPr>
              <w:t>пос. Партизан</w:t>
            </w:r>
          </w:p>
        </w:tc>
        <w:tc>
          <w:tcPr>
            <w:tcW w:w="3650" w:type="dxa"/>
          </w:tcPr>
          <w:p w:rsidR="003B60F7" w:rsidRPr="00ED4D5F" w:rsidRDefault="001267E0" w:rsidP="003B60F7">
            <w:pPr>
              <w:rPr>
                <w:color w:val="000000"/>
              </w:rPr>
            </w:pPr>
            <w:r w:rsidRPr="00ED4D5F">
              <w:rPr>
                <w:noProof/>
                <w:color w:val="000000"/>
                <w:szCs w:val="20"/>
              </w:rPr>
              <w:t xml:space="preserve">Приказ Управления по охране объектов культурного наследия </w:t>
            </w:r>
            <w:r w:rsidRPr="00ED4D5F">
              <w:rPr>
                <w:color w:val="000000"/>
                <w:szCs w:val="20"/>
              </w:rPr>
              <w:t>Воронежской области от 06.06.2022 № 71-01-07/237</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9</w:t>
            </w:r>
          </w:p>
        </w:tc>
        <w:tc>
          <w:tcPr>
            <w:tcW w:w="3686" w:type="dxa"/>
          </w:tcPr>
          <w:p w:rsidR="003B60F7" w:rsidRPr="00ED4D5F" w:rsidRDefault="001267E0" w:rsidP="003B60F7">
            <w:pPr>
              <w:rPr>
                <w:color w:val="000000"/>
              </w:rPr>
            </w:pPr>
            <w:r w:rsidRPr="00ED4D5F">
              <w:rPr>
                <w:color w:val="000000"/>
              </w:rPr>
              <w:t>Одиночный курган 1 у пос. Тойденский Панинского района</w:t>
            </w:r>
          </w:p>
        </w:tc>
        <w:tc>
          <w:tcPr>
            <w:tcW w:w="1843" w:type="dxa"/>
          </w:tcPr>
          <w:p w:rsidR="003B60F7" w:rsidRPr="00ED4D5F" w:rsidRDefault="001267E0" w:rsidP="003B60F7">
            <w:pPr>
              <w:rPr>
                <w:color w:val="000000"/>
              </w:rPr>
            </w:pPr>
            <w:r w:rsidRPr="00ED4D5F">
              <w:rPr>
                <w:color w:val="000000"/>
              </w:rPr>
              <w:t>пос. Тойденский</w:t>
            </w:r>
          </w:p>
        </w:tc>
        <w:tc>
          <w:tcPr>
            <w:tcW w:w="3650" w:type="dxa"/>
          </w:tcPr>
          <w:p w:rsidR="003B60F7" w:rsidRPr="00ED4D5F" w:rsidRDefault="001267E0" w:rsidP="003B60F7">
            <w:pPr>
              <w:rPr>
                <w:color w:val="000000"/>
              </w:rPr>
            </w:pPr>
            <w:r w:rsidRPr="00ED4D5F">
              <w:rPr>
                <w:noProof/>
                <w:color w:val="000000"/>
                <w:szCs w:val="20"/>
              </w:rPr>
              <w:t xml:space="preserve">Приказ Управления по охране объектов культурного наследия </w:t>
            </w:r>
            <w:r w:rsidRPr="00ED4D5F">
              <w:rPr>
                <w:color w:val="000000"/>
                <w:szCs w:val="20"/>
              </w:rPr>
              <w:t>Воронежской области от 06.06.2022 № 71-01-07/237</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10</w:t>
            </w:r>
          </w:p>
        </w:tc>
        <w:tc>
          <w:tcPr>
            <w:tcW w:w="3686" w:type="dxa"/>
          </w:tcPr>
          <w:p w:rsidR="003B60F7" w:rsidRPr="00ED4D5F" w:rsidRDefault="001267E0" w:rsidP="003B60F7">
            <w:pPr>
              <w:rPr>
                <w:color w:val="000000"/>
              </w:rPr>
            </w:pPr>
            <w:r w:rsidRPr="00ED4D5F">
              <w:rPr>
                <w:color w:val="000000"/>
              </w:rPr>
              <w:t>Курганная группа 1 у пос. Тойденский Панинского района</w:t>
            </w:r>
          </w:p>
        </w:tc>
        <w:tc>
          <w:tcPr>
            <w:tcW w:w="1843" w:type="dxa"/>
          </w:tcPr>
          <w:p w:rsidR="003B60F7" w:rsidRPr="00ED4D5F" w:rsidRDefault="001267E0" w:rsidP="003B60F7">
            <w:pPr>
              <w:rPr>
                <w:color w:val="000000"/>
              </w:rPr>
            </w:pPr>
            <w:r w:rsidRPr="00ED4D5F">
              <w:rPr>
                <w:color w:val="000000"/>
              </w:rPr>
              <w:t>пос. Тойденский</w:t>
            </w:r>
          </w:p>
        </w:tc>
        <w:tc>
          <w:tcPr>
            <w:tcW w:w="3650" w:type="dxa"/>
          </w:tcPr>
          <w:p w:rsidR="003B60F7" w:rsidRPr="00ED4D5F" w:rsidRDefault="001267E0" w:rsidP="003B60F7">
            <w:pPr>
              <w:rPr>
                <w:color w:val="000000"/>
              </w:rPr>
            </w:pPr>
            <w:r w:rsidRPr="00ED4D5F">
              <w:rPr>
                <w:noProof/>
                <w:color w:val="000000"/>
                <w:szCs w:val="20"/>
              </w:rPr>
              <w:t xml:space="preserve">Приказ Управления по охране объектов культурного наследия </w:t>
            </w:r>
            <w:r w:rsidRPr="00ED4D5F">
              <w:rPr>
                <w:color w:val="000000"/>
                <w:szCs w:val="20"/>
              </w:rPr>
              <w:t>Воронежской обла</w:t>
            </w:r>
            <w:r w:rsidRPr="00ED4D5F">
              <w:rPr>
                <w:color w:val="000000"/>
                <w:szCs w:val="20"/>
              </w:rPr>
              <w:t>сти от 06.06.2022 № 71-01-07/237</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11</w:t>
            </w:r>
          </w:p>
        </w:tc>
        <w:tc>
          <w:tcPr>
            <w:tcW w:w="3686" w:type="dxa"/>
          </w:tcPr>
          <w:p w:rsidR="003B60F7" w:rsidRPr="00ED4D5F" w:rsidRDefault="001267E0" w:rsidP="003B60F7">
            <w:pPr>
              <w:rPr>
                <w:color w:val="000000"/>
              </w:rPr>
            </w:pPr>
            <w:r w:rsidRPr="00ED4D5F">
              <w:rPr>
                <w:color w:val="000000"/>
              </w:rPr>
              <w:t>Одиночный курган 1 у пос. Тойда 1-я Панинского района</w:t>
            </w:r>
          </w:p>
        </w:tc>
        <w:tc>
          <w:tcPr>
            <w:tcW w:w="1843" w:type="dxa"/>
          </w:tcPr>
          <w:p w:rsidR="003B60F7" w:rsidRPr="00ED4D5F" w:rsidRDefault="001267E0" w:rsidP="003B60F7">
            <w:pPr>
              <w:rPr>
                <w:color w:val="000000"/>
              </w:rPr>
            </w:pPr>
            <w:r w:rsidRPr="00ED4D5F">
              <w:rPr>
                <w:color w:val="000000"/>
              </w:rPr>
              <w:t>пос. Тойда 1-я</w:t>
            </w:r>
          </w:p>
        </w:tc>
        <w:tc>
          <w:tcPr>
            <w:tcW w:w="3650" w:type="dxa"/>
          </w:tcPr>
          <w:p w:rsidR="003B60F7" w:rsidRPr="00ED4D5F" w:rsidRDefault="001267E0" w:rsidP="003B60F7">
            <w:pPr>
              <w:rPr>
                <w:color w:val="000000"/>
              </w:rPr>
            </w:pPr>
            <w:r w:rsidRPr="00ED4D5F">
              <w:rPr>
                <w:noProof/>
                <w:color w:val="000000"/>
                <w:szCs w:val="20"/>
              </w:rPr>
              <w:t xml:space="preserve">Приказ Управления по охране объектов культурного наследия </w:t>
            </w:r>
            <w:r w:rsidRPr="00ED4D5F">
              <w:rPr>
                <w:color w:val="000000"/>
                <w:szCs w:val="20"/>
              </w:rPr>
              <w:t>Воронежской области от 06.06.2022 № 71-01-07/237</w:t>
            </w:r>
          </w:p>
        </w:tc>
      </w:tr>
    </w:tbl>
    <w:p w:rsidR="003B60F7" w:rsidRPr="00ED4D5F" w:rsidRDefault="001267E0" w:rsidP="003B60F7">
      <w:pPr>
        <w:jc w:val="both"/>
        <w:rPr>
          <w:bCs/>
          <w:color w:val="000000"/>
        </w:rPr>
      </w:pPr>
    </w:p>
    <w:p w:rsidR="003B60F7" w:rsidRPr="00ED4D5F" w:rsidRDefault="001267E0" w:rsidP="003B60F7">
      <w:pPr>
        <w:jc w:val="center"/>
        <w:rPr>
          <w:b/>
          <w:bCs/>
          <w:color w:val="000000"/>
        </w:rPr>
      </w:pPr>
      <w:r w:rsidRPr="00ED4D5F">
        <w:rPr>
          <w:b/>
          <w:bCs/>
          <w:color w:val="000000"/>
        </w:rPr>
        <w:t xml:space="preserve">Сведения о границах территории объекта </w:t>
      </w:r>
      <w:r w:rsidRPr="00ED4D5F">
        <w:rPr>
          <w:b/>
          <w:bCs/>
          <w:color w:val="000000"/>
        </w:rPr>
        <w:t>культурного наследия и границах защитных и охранных зон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2552"/>
        <w:gridCol w:w="2268"/>
        <w:gridCol w:w="2268"/>
        <w:gridCol w:w="2091"/>
      </w:tblGrid>
      <w:tr w:rsidR="0031087D" w:rsidTr="003B60F7">
        <w:tc>
          <w:tcPr>
            <w:tcW w:w="675" w:type="dxa"/>
            <w:vAlign w:val="center"/>
          </w:tcPr>
          <w:p w:rsidR="003B60F7" w:rsidRPr="00ED4D5F" w:rsidRDefault="001267E0" w:rsidP="003B60F7">
            <w:pPr>
              <w:jc w:val="center"/>
              <w:rPr>
                <w:b/>
                <w:bCs/>
                <w:color w:val="000000"/>
              </w:rPr>
            </w:pPr>
            <w:r w:rsidRPr="00ED4D5F">
              <w:rPr>
                <w:b/>
                <w:bCs/>
                <w:color w:val="000000"/>
              </w:rPr>
              <w:t>№ п/п</w:t>
            </w:r>
          </w:p>
        </w:tc>
        <w:tc>
          <w:tcPr>
            <w:tcW w:w="2552" w:type="dxa"/>
            <w:vAlign w:val="center"/>
          </w:tcPr>
          <w:p w:rsidR="003B60F7" w:rsidRPr="00ED4D5F" w:rsidRDefault="001267E0" w:rsidP="003B60F7">
            <w:pPr>
              <w:jc w:val="center"/>
              <w:rPr>
                <w:b/>
                <w:bCs/>
                <w:color w:val="000000"/>
              </w:rPr>
            </w:pPr>
            <w:r w:rsidRPr="00ED4D5F">
              <w:rPr>
                <w:b/>
                <w:bCs/>
                <w:color w:val="000000"/>
              </w:rPr>
              <w:t>Наименование объекта культурного наследия</w:t>
            </w:r>
          </w:p>
        </w:tc>
        <w:tc>
          <w:tcPr>
            <w:tcW w:w="2268" w:type="dxa"/>
            <w:vAlign w:val="center"/>
          </w:tcPr>
          <w:p w:rsidR="003B60F7" w:rsidRPr="00ED4D5F" w:rsidRDefault="001267E0" w:rsidP="003B60F7">
            <w:pPr>
              <w:jc w:val="center"/>
              <w:rPr>
                <w:b/>
                <w:bCs/>
                <w:color w:val="000000"/>
              </w:rPr>
            </w:pPr>
            <w:r w:rsidRPr="00ED4D5F">
              <w:rPr>
                <w:b/>
                <w:bCs/>
                <w:color w:val="000000"/>
              </w:rPr>
              <w:t xml:space="preserve">Сведения о границах территории объекта культурного </w:t>
            </w:r>
            <w:r w:rsidRPr="00ED4D5F">
              <w:rPr>
                <w:b/>
                <w:bCs/>
                <w:color w:val="000000"/>
              </w:rPr>
              <w:lastRenderedPageBreak/>
              <w:t>наследия</w:t>
            </w:r>
          </w:p>
        </w:tc>
        <w:tc>
          <w:tcPr>
            <w:tcW w:w="2268" w:type="dxa"/>
            <w:vAlign w:val="center"/>
          </w:tcPr>
          <w:p w:rsidR="003B60F7" w:rsidRPr="00ED4D5F" w:rsidRDefault="001267E0" w:rsidP="003B60F7">
            <w:pPr>
              <w:jc w:val="center"/>
              <w:rPr>
                <w:b/>
                <w:bCs/>
                <w:color w:val="000000"/>
              </w:rPr>
            </w:pPr>
            <w:r w:rsidRPr="00ED4D5F">
              <w:rPr>
                <w:b/>
                <w:bCs/>
                <w:color w:val="000000"/>
              </w:rPr>
              <w:lastRenderedPageBreak/>
              <w:t xml:space="preserve">Сведения о границах защитной зоны объекта культурного </w:t>
            </w:r>
            <w:r w:rsidRPr="00ED4D5F">
              <w:rPr>
                <w:b/>
                <w:bCs/>
                <w:color w:val="000000"/>
              </w:rPr>
              <w:lastRenderedPageBreak/>
              <w:t>наследия</w:t>
            </w:r>
          </w:p>
        </w:tc>
        <w:tc>
          <w:tcPr>
            <w:tcW w:w="2091" w:type="dxa"/>
            <w:vAlign w:val="center"/>
          </w:tcPr>
          <w:p w:rsidR="003B60F7" w:rsidRPr="00ED4D5F" w:rsidRDefault="001267E0" w:rsidP="003B60F7">
            <w:pPr>
              <w:jc w:val="center"/>
              <w:rPr>
                <w:b/>
                <w:bCs/>
                <w:color w:val="000000"/>
              </w:rPr>
            </w:pPr>
            <w:r w:rsidRPr="00ED4D5F">
              <w:rPr>
                <w:b/>
                <w:bCs/>
                <w:color w:val="000000"/>
              </w:rPr>
              <w:lastRenderedPageBreak/>
              <w:t>Сведения о границах зоны охра</w:t>
            </w:r>
            <w:r w:rsidRPr="00ED4D5F">
              <w:rPr>
                <w:b/>
                <w:bCs/>
                <w:color w:val="000000"/>
              </w:rPr>
              <w:t>ны объекта культурного наследия</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lastRenderedPageBreak/>
              <w:t>1</w:t>
            </w:r>
          </w:p>
        </w:tc>
        <w:tc>
          <w:tcPr>
            <w:tcW w:w="2552" w:type="dxa"/>
          </w:tcPr>
          <w:p w:rsidR="003B60F7" w:rsidRPr="00ED4D5F" w:rsidRDefault="001267E0" w:rsidP="003B60F7">
            <w:pPr>
              <w:jc w:val="both"/>
              <w:rPr>
                <w:bCs/>
                <w:color w:val="000000"/>
              </w:rPr>
            </w:pPr>
            <w:r w:rsidRPr="00ED4D5F">
              <w:rPr>
                <w:bCs/>
                <w:color w:val="000000"/>
              </w:rPr>
              <w:t>Братская могила № 233</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 xml:space="preserve">Установлена приказом управления по охране объектов культурного наследия Воронежской области от 14.11.2019 № 71-01-07/289 «Об утверждении графического описания местоположения границ (с </w:t>
            </w:r>
            <w:r w:rsidRPr="00ED4D5F">
              <w:rPr>
                <w:bCs/>
                <w:color w:val="000000"/>
              </w:rPr>
              <w:t>перечнем координат характерных точек этих границ) защитных зон объектов культурного наследия, расположенных на территории Воронежской области»</w:t>
            </w:r>
          </w:p>
          <w:p w:rsidR="003B60F7" w:rsidRPr="00ED4D5F" w:rsidRDefault="001267E0" w:rsidP="003B60F7">
            <w:pPr>
              <w:jc w:val="both"/>
              <w:rPr>
                <w:bCs/>
                <w:color w:val="000000"/>
              </w:rPr>
            </w:pPr>
            <w:r w:rsidRPr="00ED4D5F">
              <w:rPr>
                <w:bCs/>
                <w:color w:val="000000"/>
              </w:rPr>
              <w:t>(далее – приказ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2</w:t>
            </w:r>
          </w:p>
        </w:tc>
        <w:tc>
          <w:tcPr>
            <w:tcW w:w="2552" w:type="dxa"/>
          </w:tcPr>
          <w:p w:rsidR="003B60F7" w:rsidRPr="00ED4D5F" w:rsidRDefault="001267E0" w:rsidP="003B60F7">
            <w:pPr>
              <w:jc w:val="both"/>
              <w:rPr>
                <w:bCs/>
                <w:color w:val="000000"/>
              </w:rPr>
            </w:pPr>
            <w:r w:rsidRPr="00ED4D5F">
              <w:rPr>
                <w:bCs/>
                <w:color w:val="000000"/>
              </w:rPr>
              <w:t>Вокзал ст. Тулиново</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 xml:space="preserve">Установлена </w:t>
            </w:r>
            <w:r w:rsidRPr="00ED4D5F">
              <w:rPr>
                <w:bCs/>
                <w:color w:val="000000"/>
              </w:rPr>
              <w:t>приказом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3</w:t>
            </w:r>
          </w:p>
        </w:tc>
        <w:tc>
          <w:tcPr>
            <w:tcW w:w="2552" w:type="dxa"/>
          </w:tcPr>
          <w:p w:rsidR="003B60F7" w:rsidRPr="00ED4D5F" w:rsidRDefault="001267E0" w:rsidP="003B60F7">
            <w:pPr>
              <w:jc w:val="both"/>
              <w:rPr>
                <w:bCs/>
                <w:color w:val="000000"/>
              </w:rPr>
            </w:pPr>
            <w:r w:rsidRPr="00ED4D5F">
              <w:rPr>
                <w:bCs/>
                <w:color w:val="000000"/>
              </w:rPr>
              <w:t>Братская могила</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Установлена приказом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4</w:t>
            </w:r>
          </w:p>
        </w:tc>
        <w:tc>
          <w:tcPr>
            <w:tcW w:w="2552" w:type="dxa"/>
          </w:tcPr>
          <w:p w:rsidR="003B60F7" w:rsidRPr="00ED4D5F" w:rsidRDefault="001267E0" w:rsidP="003B60F7">
            <w:pPr>
              <w:jc w:val="both"/>
              <w:rPr>
                <w:bCs/>
                <w:color w:val="000000"/>
              </w:rPr>
            </w:pPr>
            <w:r w:rsidRPr="00ED4D5F">
              <w:rPr>
                <w:bCs/>
                <w:color w:val="000000"/>
              </w:rPr>
              <w:t>Церковь Ильи Пророка</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Установлена приказом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5</w:t>
            </w:r>
          </w:p>
        </w:tc>
        <w:tc>
          <w:tcPr>
            <w:tcW w:w="2552" w:type="dxa"/>
          </w:tcPr>
          <w:p w:rsidR="003B60F7" w:rsidRPr="00ED4D5F" w:rsidRDefault="001267E0" w:rsidP="003B60F7">
            <w:pPr>
              <w:jc w:val="both"/>
              <w:rPr>
                <w:bCs/>
                <w:color w:val="000000"/>
              </w:rPr>
            </w:pPr>
            <w:r w:rsidRPr="00ED4D5F">
              <w:rPr>
                <w:bCs/>
                <w:color w:val="000000"/>
              </w:rPr>
              <w:t>Усадьба Капканщикова:</w:t>
            </w:r>
          </w:p>
          <w:p w:rsidR="003B60F7" w:rsidRPr="00ED4D5F" w:rsidRDefault="001267E0" w:rsidP="003B60F7">
            <w:pPr>
              <w:jc w:val="both"/>
              <w:rPr>
                <w:bCs/>
                <w:color w:val="000000"/>
              </w:rPr>
            </w:pPr>
          </w:p>
          <w:p w:rsidR="003B60F7" w:rsidRPr="00ED4D5F" w:rsidRDefault="001267E0" w:rsidP="003B60F7">
            <w:pPr>
              <w:jc w:val="both"/>
              <w:rPr>
                <w:bCs/>
                <w:color w:val="000000"/>
              </w:rPr>
            </w:pPr>
            <w:r w:rsidRPr="00ED4D5F">
              <w:rPr>
                <w:bCs/>
                <w:color w:val="000000"/>
              </w:rPr>
              <w:t>а) дом жилой</w:t>
            </w:r>
          </w:p>
          <w:p w:rsidR="003B60F7" w:rsidRPr="00ED4D5F" w:rsidRDefault="001267E0" w:rsidP="003B60F7">
            <w:pPr>
              <w:jc w:val="both"/>
              <w:rPr>
                <w:bCs/>
                <w:color w:val="000000"/>
              </w:rPr>
            </w:pPr>
            <w:r w:rsidRPr="00ED4D5F">
              <w:rPr>
                <w:bCs/>
                <w:color w:val="000000"/>
              </w:rPr>
              <w:t>б) конюшня</w:t>
            </w:r>
          </w:p>
          <w:p w:rsidR="003B60F7" w:rsidRPr="00ED4D5F" w:rsidRDefault="001267E0" w:rsidP="003B60F7">
            <w:pPr>
              <w:jc w:val="both"/>
              <w:rPr>
                <w:bCs/>
                <w:color w:val="000000"/>
              </w:rPr>
            </w:pPr>
            <w:r w:rsidRPr="00ED4D5F">
              <w:rPr>
                <w:bCs/>
                <w:color w:val="000000"/>
              </w:rPr>
              <w:t>в) кузница</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Установлена приказом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lastRenderedPageBreak/>
              <w:t>6</w:t>
            </w:r>
          </w:p>
        </w:tc>
        <w:tc>
          <w:tcPr>
            <w:tcW w:w="2552" w:type="dxa"/>
          </w:tcPr>
          <w:p w:rsidR="003B60F7" w:rsidRPr="00ED4D5F" w:rsidRDefault="001267E0" w:rsidP="003B60F7">
            <w:pPr>
              <w:jc w:val="both"/>
              <w:rPr>
                <w:bCs/>
                <w:color w:val="000000"/>
              </w:rPr>
            </w:pPr>
            <w:r w:rsidRPr="00ED4D5F">
              <w:rPr>
                <w:bCs/>
                <w:color w:val="000000"/>
              </w:rPr>
              <w:t>Церковь Успения</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Установлена приказом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7</w:t>
            </w:r>
          </w:p>
        </w:tc>
        <w:tc>
          <w:tcPr>
            <w:tcW w:w="2552" w:type="dxa"/>
          </w:tcPr>
          <w:p w:rsidR="003B60F7" w:rsidRPr="00ED4D5F" w:rsidRDefault="001267E0" w:rsidP="003B60F7">
            <w:pPr>
              <w:jc w:val="both"/>
              <w:rPr>
                <w:bCs/>
                <w:color w:val="000000"/>
              </w:rPr>
            </w:pPr>
            <w:r w:rsidRPr="00ED4D5F">
              <w:rPr>
                <w:bCs/>
                <w:color w:val="000000"/>
              </w:rPr>
              <w:t xml:space="preserve">Больница </w:t>
            </w:r>
            <w:r w:rsidRPr="00ED4D5F">
              <w:rPr>
                <w:bCs/>
                <w:color w:val="000000"/>
              </w:rPr>
              <w:t>земская</w:t>
            </w:r>
          </w:p>
        </w:tc>
        <w:tc>
          <w:tcPr>
            <w:tcW w:w="2268" w:type="dxa"/>
          </w:tcPr>
          <w:p w:rsidR="003B60F7" w:rsidRPr="00ED4D5F" w:rsidRDefault="001267E0" w:rsidP="003B60F7">
            <w:pPr>
              <w:jc w:val="both"/>
              <w:rPr>
                <w:bCs/>
                <w:color w:val="000000"/>
              </w:rPr>
            </w:pPr>
            <w:r w:rsidRPr="00ED4D5F">
              <w:rPr>
                <w:bCs/>
                <w:color w:val="000000"/>
              </w:rPr>
              <w:t xml:space="preserve">Установлена приказом управления по охране объектов культурного наследия Воронежской области от 17.06.2020 № 71-01-07/412 «Об утверждении границ территории объектов культурного наследия регионального значения, расположенных на территории Панинского </w:t>
            </w:r>
            <w:r w:rsidRPr="00ED4D5F">
              <w:rPr>
                <w:bCs/>
                <w:color w:val="000000"/>
              </w:rPr>
              <w:t>муниципального района Воронежской области»</w:t>
            </w:r>
          </w:p>
        </w:tc>
        <w:tc>
          <w:tcPr>
            <w:tcW w:w="2268" w:type="dxa"/>
          </w:tcPr>
          <w:p w:rsidR="003B60F7" w:rsidRPr="00ED4D5F" w:rsidRDefault="001267E0" w:rsidP="003B60F7">
            <w:pPr>
              <w:jc w:val="both"/>
              <w:rPr>
                <w:bCs/>
                <w:color w:val="000000"/>
              </w:rPr>
            </w:pPr>
            <w:r w:rsidRPr="00ED4D5F">
              <w:rPr>
                <w:bCs/>
                <w:color w:val="000000"/>
              </w:rPr>
              <w:t>Установлена приказом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8</w:t>
            </w:r>
          </w:p>
        </w:tc>
        <w:tc>
          <w:tcPr>
            <w:tcW w:w="2552" w:type="dxa"/>
          </w:tcPr>
          <w:p w:rsidR="003B60F7" w:rsidRPr="00ED4D5F" w:rsidRDefault="001267E0" w:rsidP="003B60F7">
            <w:pPr>
              <w:jc w:val="both"/>
              <w:rPr>
                <w:bCs/>
                <w:color w:val="000000"/>
              </w:rPr>
            </w:pPr>
            <w:r w:rsidRPr="00ED4D5F">
              <w:rPr>
                <w:bCs/>
                <w:color w:val="000000"/>
              </w:rPr>
              <w:t>Правление волостное</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Установлена приказом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9</w:t>
            </w:r>
          </w:p>
        </w:tc>
        <w:tc>
          <w:tcPr>
            <w:tcW w:w="2552" w:type="dxa"/>
          </w:tcPr>
          <w:p w:rsidR="003B60F7" w:rsidRPr="00ED4D5F" w:rsidRDefault="001267E0" w:rsidP="003B60F7">
            <w:pPr>
              <w:jc w:val="both"/>
              <w:rPr>
                <w:bCs/>
                <w:color w:val="000000"/>
              </w:rPr>
            </w:pPr>
            <w:r w:rsidRPr="00ED4D5F">
              <w:rPr>
                <w:bCs/>
                <w:color w:val="000000"/>
              </w:rPr>
              <w:t xml:space="preserve">Земская школа                             </w:t>
            </w:r>
            <w:r w:rsidRPr="00ED4D5F">
              <w:rPr>
                <w:bCs/>
                <w:color w:val="000000"/>
              </w:rPr>
              <w:t xml:space="preserve">  </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Установлена приказом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10</w:t>
            </w:r>
          </w:p>
        </w:tc>
        <w:tc>
          <w:tcPr>
            <w:tcW w:w="2552" w:type="dxa"/>
          </w:tcPr>
          <w:p w:rsidR="003B60F7" w:rsidRPr="00ED4D5F" w:rsidRDefault="001267E0" w:rsidP="003B60F7">
            <w:pPr>
              <w:jc w:val="both"/>
              <w:rPr>
                <w:bCs/>
                <w:color w:val="000000"/>
              </w:rPr>
            </w:pPr>
            <w:r w:rsidRPr="00ED4D5F">
              <w:rPr>
                <w:bCs/>
                <w:color w:val="000000"/>
              </w:rPr>
              <w:t xml:space="preserve">Братская могила                             </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11</w:t>
            </w:r>
          </w:p>
        </w:tc>
        <w:tc>
          <w:tcPr>
            <w:tcW w:w="2552" w:type="dxa"/>
          </w:tcPr>
          <w:p w:rsidR="003B60F7" w:rsidRPr="00ED4D5F" w:rsidRDefault="001267E0" w:rsidP="003B60F7">
            <w:pPr>
              <w:jc w:val="both"/>
              <w:rPr>
                <w:bCs/>
                <w:color w:val="000000"/>
              </w:rPr>
            </w:pPr>
            <w:r w:rsidRPr="00ED4D5F">
              <w:rPr>
                <w:bCs/>
                <w:color w:val="000000"/>
              </w:rPr>
              <w:t xml:space="preserve">Земская школа                               </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 xml:space="preserve">Установлена </w:t>
            </w:r>
            <w:r w:rsidRPr="00ED4D5F">
              <w:rPr>
                <w:bCs/>
                <w:color w:val="000000"/>
              </w:rPr>
              <w:t>приказом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12</w:t>
            </w:r>
          </w:p>
        </w:tc>
        <w:tc>
          <w:tcPr>
            <w:tcW w:w="2552" w:type="dxa"/>
          </w:tcPr>
          <w:p w:rsidR="003B60F7" w:rsidRPr="00ED4D5F" w:rsidRDefault="001267E0" w:rsidP="003B60F7">
            <w:pPr>
              <w:jc w:val="both"/>
              <w:rPr>
                <w:bCs/>
                <w:color w:val="000000"/>
              </w:rPr>
            </w:pPr>
            <w:r w:rsidRPr="00ED4D5F">
              <w:rPr>
                <w:bCs/>
                <w:color w:val="000000"/>
              </w:rPr>
              <w:t>Здание 2-х классного училища</w:t>
            </w:r>
          </w:p>
        </w:tc>
        <w:tc>
          <w:tcPr>
            <w:tcW w:w="2268" w:type="dxa"/>
          </w:tcPr>
          <w:p w:rsidR="003B60F7" w:rsidRPr="00ED4D5F" w:rsidRDefault="001267E0" w:rsidP="003B60F7">
            <w:pPr>
              <w:jc w:val="both"/>
              <w:rPr>
                <w:bCs/>
                <w:color w:val="000000"/>
              </w:rPr>
            </w:pPr>
            <w:r w:rsidRPr="00ED4D5F">
              <w:rPr>
                <w:bCs/>
                <w:color w:val="000000"/>
              </w:rPr>
              <w:t xml:space="preserve">Установлена приказом управления по охране объектов культурного наследия Воронежской </w:t>
            </w:r>
            <w:r w:rsidRPr="00ED4D5F">
              <w:rPr>
                <w:bCs/>
                <w:color w:val="000000"/>
              </w:rPr>
              <w:lastRenderedPageBreak/>
              <w:t>области от 17.06.2020 № 71-01-07/412 «Об утверждении границ территории объектов культу</w:t>
            </w:r>
            <w:r w:rsidRPr="00ED4D5F">
              <w:rPr>
                <w:bCs/>
                <w:color w:val="000000"/>
              </w:rPr>
              <w:t>рного наследия регионального значения, расположенных на территории Панинского муниципального района Воронежской области»</w:t>
            </w:r>
          </w:p>
        </w:tc>
        <w:tc>
          <w:tcPr>
            <w:tcW w:w="2268" w:type="dxa"/>
          </w:tcPr>
          <w:p w:rsidR="003B60F7" w:rsidRPr="00ED4D5F" w:rsidRDefault="001267E0" w:rsidP="003B60F7">
            <w:pPr>
              <w:jc w:val="both"/>
              <w:rPr>
                <w:bCs/>
                <w:color w:val="000000"/>
              </w:rPr>
            </w:pPr>
            <w:r w:rsidRPr="00ED4D5F">
              <w:rPr>
                <w:bCs/>
                <w:color w:val="000000"/>
              </w:rPr>
              <w:lastRenderedPageBreak/>
              <w:t>Установлена приказом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lastRenderedPageBreak/>
              <w:t>13</w:t>
            </w:r>
          </w:p>
        </w:tc>
        <w:tc>
          <w:tcPr>
            <w:tcW w:w="2552" w:type="dxa"/>
          </w:tcPr>
          <w:p w:rsidR="003B60F7" w:rsidRPr="00ED4D5F" w:rsidRDefault="001267E0" w:rsidP="003B60F7">
            <w:pPr>
              <w:jc w:val="both"/>
              <w:rPr>
                <w:bCs/>
                <w:color w:val="000000"/>
              </w:rPr>
            </w:pPr>
            <w:r w:rsidRPr="00ED4D5F">
              <w:rPr>
                <w:bCs/>
                <w:color w:val="000000"/>
              </w:rPr>
              <w:t xml:space="preserve">Братская могила                             </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Не уст</w:t>
            </w:r>
            <w:r w:rsidRPr="00ED4D5F">
              <w:rPr>
                <w:bCs/>
                <w:color w:val="000000"/>
              </w:rPr>
              <w:t>ановлена</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14</w:t>
            </w:r>
          </w:p>
        </w:tc>
        <w:tc>
          <w:tcPr>
            <w:tcW w:w="2552" w:type="dxa"/>
          </w:tcPr>
          <w:p w:rsidR="003B60F7" w:rsidRPr="00ED4D5F" w:rsidRDefault="001267E0" w:rsidP="003B60F7">
            <w:pPr>
              <w:jc w:val="both"/>
              <w:rPr>
                <w:bCs/>
                <w:color w:val="000000"/>
              </w:rPr>
            </w:pPr>
            <w:r w:rsidRPr="00ED4D5F">
              <w:rPr>
                <w:bCs/>
                <w:color w:val="000000"/>
              </w:rPr>
              <w:t xml:space="preserve">Церковь Андреевская                        </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Установлена приказом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15</w:t>
            </w:r>
          </w:p>
        </w:tc>
        <w:tc>
          <w:tcPr>
            <w:tcW w:w="2552" w:type="dxa"/>
          </w:tcPr>
          <w:p w:rsidR="003B60F7" w:rsidRPr="00ED4D5F" w:rsidRDefault="001267E0" w:rsidP="003B60F7">
            <w:pPr>
              <w:jc w:val="both"/>
              <w:rPr>
                <w:bCs/>
                <w:color w:val="000000"/>
              </w:rPr>
            </w:pPr>
            <w:r w:rsidRPr="00ED4D5F">
              <w:rPr>
                <w:bCs/>
                <w:color w:val="000000"/>
              </w:rPr>
              <w:t xml:space="preserve">Церковь Покрова                   </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Установлена приказом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16</w:t>
            </w:r>
          </w:p>
        </w:tc>
        <w:tc>
          <w:tcPr>
            <w:tcW w:w="2552" w:type="dxa"/>
          </w:tcPr>
          <w:p w:rsidR="003B60F7" w:rsidRPr="00ED4D5F" w:rsidRDefault="001267E0" w:rsidP="003B60F7">
            <w:pPr>
              <w:jc w:val="both"/>
              <w:rPr>
                <w:bCs/>
                <w:color w:val="000000"/>
              </w:rPr>
            </w:pPr>
            <w:r w:rsidRPr="00ED4D5F">
              <w:rPr>
                <w:bCs/>
                <w:color w:val="000000"/>
              </w:rPr>
              <w:t xml:space="preserve">Братская могила № 235                        </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Установлена приказом от 14.11.2019 № 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r w:rsidR="0031087D" w:rsidTr="003B60F7">
        <w:tc>
          <w:tcPr>
            <w:tcW w:w="675" w:type="dxa"/>
            <w:vAlign w:val="center"/>
          </w:tcPr>
          <w:p w:rsidR="003B60F7" w:rsidRPr="00ED4D5F" w:rsidRDefault="001267E0" w:rsidP="003B60F7">
            <w:pPr>
              <w:jc w:val="center"/>
              <w:rPr>
                <w:bCs/>
                <w:color w:val="000000"/>
              </w:rPr>
            </w:pPr>
            <w:r w:rsidRPr="00ED4D5F">
              <w:rPr>
                <w:bCs/>
                <w:color w:val="000000"/>
              </w:rPr>
              <w:t>17</w:t>
            </w:r>
          </w:p>
        </w:tc>
        <w:tc>
          <w:tcPr>
            <w:tcW w:w="2552" w:type="dxa"/>
          </w:tcPr>
          <w:p w:rsidR="003B60F7" w:rsidRPr="00ED4D5F" w:rsidRDefault="001267E0" w:rsidP="003B60F7">
            <w:pPr>
              <w:jc w:val="both"/>
              <w:rPr>
                <w:bCs/>
                <w:color w:val="000000"/>
              </w:rPr>
            </w:pPr>
            <w:r w:rsidRPr="00ED4D5F">
              <w:rPr>
                <w:bCs/>
                <w:color w:val="000000"/>
              </w:rPr>
              <w:t xml:space="preserve">Братская могила № 314                        </w:t>
            </w:r>
          </w:p>
        </w:tc>
        <w:tc>
          <w:tcPr>
            <w:tcW w:w="2268" w:type="dxa"/>
          </w:tcPr>
          <w:p w:rsidR="003B60F7" w:rsidRPr="00ED4D5F" w:rsidRDefault="001267E0" w:rsidP="003B60F7">
            <w:pPr>
              <w:jc w:val="both"/>
              <w:rPr>
                <w:bCs/>
                <w:color w:val="000000"/>
              </w:rPr>
            </w:pPr>
            <w:r w:rsidRPr="00ED4D5F">
              <w:rPr>
                <w:bCs/>
                <w:color w:val="000000"/>
              </w:rPr>
              <w:t>Не установлена</w:t>
            </w:r>
          </w:p>
        </w:tc>
        <w:tc>
          <w:tcPr>
            <w:tcW w:w="2268" w:type="dxa"/>
          </w:tcPr>
          <w:p w:rsidR="003B60F7" w:rsidRPr="00ED4D5F" w:rsidRDefault="001267E0" w:rsidP="003B60F7">
            <w:pPr>
              <w:jc w:val="both"/>
              <w:rPr>
                <w:bCs/>
                <w:color w:val="000000"/>
              </w:rPr>
            </w:pPr>
            <w:r w:rsidRPr="00ED4D5F">
              <w:rPr>
                <w:bCs/>
                <w:color w:val="000000"/>
              </w:rPr>
              <w:t xml:space="preserve">Установлена приказом от 14.11.2019 № </w:t>
            </w:r>
            <w:r w:rsidRPr="00ED4D5F">
              <w:rPr>
                <w:bCs/>
                <w:color w:val="000000"/>
              </w:rPr>
              <w:t>71-01-07/289</w:t>
            </w:r>
          </w:p>
        </w:tc>
        <w:tc>
          <w:tcPr>
            <w:tcW w:w="2091" w:type="dxa"/>
          </w:tcPr>
          <w:p w:rsidR="003B60F7" w:rsidRPr="00ED4D5F" w:rsidRDefault="001267E0" w:rsidP="003B60F7">
            <w:pPr>
              <w:jc w:val="both"/>
              <w:rPr>
                <w:bCs/>
                <w:color w:val="000000"/>
              </w:rPr>
            </w:pPr>
            <w:r w:rsidRPr="00ED4D5F">
              <w:rPr>
                <w:bCs/>
                <w:color w:val="000000"/>
              </w:rPr>
              <w:t>Не установлена</w:t>
            </w:r>
          </w:p>
        </w:tc>
      </w:tr>
    </w:tbl>
    <w:p w:rsidR="003B60F7" w:rsidRPr="00ED4D5F" w:rsidRDefault="001267E0" w:rsidP="003B60F7">
      <w:pPr>
        <w:jc w:val="both"/>
        <w:rPr>
          <w:bCs/>
          <w:color w:val="000000"/>
        </w:rPr>
      </w:pPr>
    </w:p>
    <w:p w:rsidR="003B60F7" w:rsidRPr="00ED4D5F" w:rsidRDefault="001267E0" w:rsidP="003B60F7">
      <w:pPr>
        <w:ind w:firstLine="709"/>
        <w:jc w:val="both"/>
        <w:rPr>
          <w:color w:val="000000"/>
        </w:rPr>
      </w:pPr>
      <w:r w:rsidRPr="00ED4D5F">
        <w:rPr>
          <w:color w:val="000000"/>
        </w:rPr>
        <w:t xml:space="preserve">Для части объектов культурного наследия, находящихся на территории Панинского муниципального района, границы территорий и зоны охраны в установленном порядке не утверждены. </w:t>
      </w:r>
    </w:p>
    <w:p w:rsidR="003B60F7" w:rsidRPr="00ED4D5F" w:rsidRDefault="001267E0" w:rsidP="003B60F7">
      <w:pPr>
        <w:tabs>
          <w:tab w:val="left" w:pos="700"/>
        </w:tabs>
        <w:jc w:val="both"/>
        <w:rPr>
          <w:rFonts w:cs="Arial"/>
          <w:color w:val="000000"/>
        </w:rPr>
      </w:pPr>
    </w:p>
    <w:p w:rsidR="003B60F7" w:rsidRPr="00ED4D5F" w:rsidRDefault="001267E0" w:rsidP="003B60F7">
      <w:pPr>
        <w:jc w:val="both"/>
        <w:outlineLvl w:val="0"/>
        <w:rPr>
          <w:b/>
          <w:bCs/>
          <w:color w:val="000000"/>
        </w:rPr>
      </w:pPr>
      <w:r w:rsidRPr="00ED4D5F">
        <w:rPr>
          <w:b/>
          <w:bCs/>
          <w:color w:val="000000"/>
        </w:rPr>
        <w:tab/>
        <w:t>Требуется:</w:t>
      </w:r>
    </w:p>
    <w:p w:rsidR="003B60F7" w:rsidRPr="00ED4D5F" w:rsidRDefault="001267E0" w:rsidP="003B60F7">
      <w:pPr>
        <w:widowControl w:val="0"/>
        <w:numPr>
          <w:ilvl w:val="0"/>
          <w:numId w:val="67"/>
        </w:numPr>
        <w:suppressAutoHyphens/>
        <w:jc w:val="both"/>
        <w:rPr>
          <w:color w:val="000000"/>
        </w:rPr>
      </w:pPr>
      <w:r w:rsidRPr="00ED4D5F">
        <w:rPr>
          <w:color w:val="000000"/>
        </w:rPr>
        <w:t>Содействие мероприятиям по установлению</w:t>
      </w:r>
      <w:r w:rsidRPr="00ED4D5F">
        <w:rPr>
          <w:color w:val="000000"/>
        </w:rPr>
        <w:t xml:space="preserve"> границ территорий объектов культурного наследия.</w:t>
      </w:r>
    </w:p>
    <w:p w:rsidR="003B60F7" w:rsidRPr="00ED4D5F" w:rsidRDefault="001267E0" w:rsidP="003B60F7">
      <w:pPr>
        <w:widowControl w:val="0"/>
        <w:numPr>
          <w:ilvl w:val="0"/>
          <w:numId w:val="67"/>
        </w:numPr>
        <w:suppressAutoHyphens/>
        <w:jc w:val="both"/>
        <w:rPr>
          <w:color w:val="000000"/>
        </w:rPr>
      </w:pPr>
      <w:r w:rsidRPr="00ED4D5F">
        <w:rPr>
          <w:color w:val="000000"/>
        </w:rPr>
        <w:t>Содействие мероприятиям по установлению границ зон охраны объектов культурного наследия и режимов их использования.</w:t>
      </w:r>
    </w:p>
    <w:p w:rsidR="003B60F7" w:rsidRPr="00ED4D5F" w:rsidRDefault="001267E0" w:rsidP="003B60F7">
      <w:pPr>
        <w:widowControl w:val="0"/>
        <w:numPr>
          <w:ilvl w:val="0"/>
          <w:numId w:val="67"/>
        </w:numPr>
        <w:suppressAutoHyphens/>
        <w:jc w:val="both"/>
        <w:rPr>
          <w:color w:val="000000"/>
        </w:rPr>
      </w:pPr>
      <w:r w:rsidRPr="00ED4D5F">
        <w:rPr>
          <w:color w:val="000000"/>
        </w:rPr>
        <w:t>Соблюдение требований ст. 30 федерального закона № 73-ФЗ от 25.06.2002 г. «Об объектах кул</w:t>
      </w:r>
      <w:r w:rsidRPr="00ED4D5F">
        <w:rPr>
          <w:color w:val="000000"/>
        </w:rPr>
        <w:t xml:space="preserve">ьтурного наследия (памятниках истории и культуры) народов РФ», в соответствии с которыми земельные участки, подлежащие хозяйственному освоению, являются объектами историко-культурной экспертизы.  </w:t>
      </w:r>
    </w:p>
    <w:p w:rsidR="003B60F7" w:rsidRPr="00ED4D5F" w:rsidRDefault="001267E0" w:rsidP="003B60F7">
      <w:pPr>
        <w:jc w:val="both"/>
        <w:rPr>
          <w:color w:val="000000"/>
        </w:rPr>
      </w:pPr>
      <w:r w:rsidRPr="00ED4D5F">
        <w:rPr>
          <w:color w:val="000000"/>
        </w:rPr>
        <w:lastRenderedPageBreak/>
        <w:tab/>
      </w:r>
    </w:p>
    <w:p w:rsidR="003B60F7" w:rsidRPr="00ED4D5F" w:rsidRDefault="001267E0" w:rsidP="003B60F7">
      <w:pPr>
        <w:jc w:val="both"/>
        <w:rPr>
          <w:b/>
          <w:bCs/>
          <w:color w:val="000000"/>
        </w:rPr>
      </w:pPr>
      <w:r w:rsidRPr="00ED4D5F">
        <w:rPr>
          <w:b/>
          <w:bCs/>
          <w:color w:val="000000"/>
        </w:rPr>
        <w:tab/>
        <w:t>2.7.3. Планировочные ограничения техногенного характера</w:t>
      </w:r>
    </w:p>
    <w:p w:rsidR="003B60F7" w:rsidRPr="00ED4D5F" w:rsidRDefault="001267E0" w:rsidP="003B60F7">
      <w:pPr>
        <w:jc w:val="both"/>
        <w:rPr>
          <w:color w:val="000000"/>
        </w:rPr>
      </w:pPr>
      <w:r w:rsidRPr="00ED4D5F">
        <w:rPr>
          <w:color w:val="000000"/>
        </w:rPr>
        <w:tab/>
        <w:t>В соответствии с СанПиН 2.2.1/2.1.1.1200-03 предприятия, группы предприятий, их отдельные здания и сооружения с технологическими процессами, являющимися источниками негативного воздействия на среду обитания и здоровье человека, необходимо отделять от жило</w:t>
      </w:r>
      <w:r w:rsidRPr="00ED4D5F">
        <w:rPr>
          <w:color w:val="000000"/>
        </w:rPr>
        <w:t>й застройки, ландшафтно-рекреационной зоны, зоны отдыха санитарно-защитными зонами (СЗЗ).</w:t>
      </w:r>
    </w:p>
    <w:p w:rsidR="003B60F7" w:rsidRPr="00ED4D5F" w:rsidRDefault="001267E0" w:rsidP="003B60F7">
      <w:pPr>
        <w:jc w:val="both"/>
        <w:rPr>
          <w:rFonts w:eastAsia="Lucida Sans Unicode" w:cs="Tahoma"/>
          <w:color w:val="000000"/>
        </w:rPr>
      </w:pPr>
      <w:r w:rsidRPr="00ED4D5F">
        <w:rPr>
          <w:color w:val="000000"/>
        </w:rPr>
        <w:t xml:space="preserve">           </w:t>
      </w:r>
      <w:r w:rsidRPr="00ED4D5F">
        <w:rPr>
          <w:rFonts w:eastAsia="Lucida Sans Unicode" w:cs="Tahoma"/>
          <w:color w:val="000000"/>
        </w:rPr>
        <w:t>П</w:t>
      </w:r>
      <w:r w:rsidRPr="00ED4D5F">
        <w:rPr>
          <w:rFonts w:eastAsia="Lucida Sans Unicode" w:cs="Arial"/>
          <w:color w:val="000000"/>
        </w:rPr>
        <w:t>ланировочные ограничения техногенного характера:</w:t>
      </w:r>
      <w:r w:rsidRPr="00ED4D5F">
        <w:rPr>
          <w:rFonts w:eastAsia="Lucida Sans Unicode" w:cs="Tahoma"/>
          <w:color w:val="000000"/>
        </w:rPr>
        <w:t xml:space="preserve"> </w:t>
      </w:r>
    </w:p>
    <w:p w:rsidR="003B60F7" w:rsidRPr="00ED4D5F" w:rsidRDefault="001267E0" w:rsidP="003B60F7">
      <w:pPr>
        <w:widowControl w:val="0"/>
        <w:numPr>
          <w:ilvl w:val="0"/>
          <w:numId w:val="24"/>
        </w:numPr>
        <w:suppressAutoHyphens/>
        <w:rPr>
          <w:color w:val="000000"/>
        </w:rPr>
      </w:pPr>
      <w:r w:rsidRPr="00ED4D5F">
        <w:rPr>
          <w:color w:val="000000"/>
        </w:rPr>
        <w:t>Санитарно-защитные  зоны  промышленных  предприятий</w:t>
      </w:r>
    </w:p>
    <w:p w:rsidR="003B60F7" w:rsidRPr="00ED4D5F" w:rsidRDefault="001267E0" w:rsidP="003B60F7">
      <w:pPr>
        <w:widowControl w:val="0"/>
        <w:numPr>
          <w:ilvl w:val="0"/>
          <w:numId w:val="24"/>
        </w:numPr>
        <w:suppressAutoHyphens/>
        <w:rPr>
          <w:color w:val="000000"/>
        </w:rPr>
      </w:pPr>
      <w:r w:rsidRPr="00ED4D5F">
        <w:rPr>
          <w:color w:val="000000"/>
        </w:rPr>
        <w:t>Санитарно-защитные  зоны  кладбищ</w:t>
      </w:r>
    </w:p>
    <w:p w:rsidR="003B60F7" w:rsidRPr="00ED4D5F" w:rsidRDefault="001267E0" w:rsidP="003B60F7">
      <w:pPr>
        <w:widowControl w:val="0"/>
        <w:numPr>
          <w:ilvl w:val="0"/>
          <w:numId w:val="24"/>
        </w:numPr>
        <w:suppressAutoHyphens/>
        <w:rPr>
          <w:color w:val="000000"/>
        </w:rPr>
      </w:pPr>
      <w:r w:rsidRPr="00ED4D5F">
        <w:rPr>
          <w:color w:val="000000"/>
        </w:rPr>
        <w:t>Санитарно-защитные</w:t>
      </w:r>
      <w:r w:rsidRPr="00ED4D5F">
        <w:rPr>
          <w:color w:val="000000"/>
        </w:rPr>
        <w:t xml:space="preserve">  зоны  скотомогильников</w:t>
      </w:r>
    </w:p>
    <w:p w:rsidR="003B60F7" w:rsidRPr="00ED4D5F" w:rsidRDefault="001267E0" w:rsidP="003B60F7">
      <w:pPr>
        <w:widowControl w:val="0"/>
        <w:numPr>
          <w:ilvl w:val="0"/>
          <w:numId w:val="24"/>
        </w:numPr>
        <w:suppressAutoHyphens/>
        <w:rPr>
          <w:color w:val="000000"/>
        </w:rPr>
      </w:pPr>
      <w:r w:rsidRPr="00ED4D5F">
        <w:rPr>
          <w:color w:val="000000"/>
        </w:rPr>
        <w:t>Охранные  зоны   линий  электропередач</w:t>
      </w:r>
    </w:p>
    <w:p w:rsidR="003B60F7" w:rsidRPr="00ED4D5F" w:rsidRDefault="001267E0" w:rsidP="003B60F7">
      <w:pPr>
        <w:widowControl w:val="0"/>
        <w:numPr>
          <w:ilvl w:val="0"/>
          <w:numId w:val="24"/>
        </w:numPr>
        <w:suppressAutoHyphens/>
        <w:rPr>
          <w:color w:val="000000"/>
        </w:rPr>
      </w:pPr>
      <w:r w:rsidRPr="00ED4D5F">
        <w:rPr>
          <w:color w:val="000000"/>
        </w:rPr>
        <w:t>Охранные зоны линий и сооружений связи</w:t>
      </w:r>
    </w:p>
    <w:p w:rsidR="003B60F7" w:rsidRPr="00ED4D5F" w:rsidRDefault="001267E0" w:rsidP="003B60F7">
      <w:pPr>
        <w:widowControl w:val="0"/>
        <w:numPr>
          <w:ilvl w:val="0"/>
          <w:numId w:val="24"/>
        </w:numPr>
        <w:suppressAutoHyphens/>
        <w:rPr>
          <w:color w:val="000000"/>
        </w:rPr>
      </w:pPr>
      <w:r w:rsidRPr="00ED4D5F">
        <w:rPr>
          <w:color w:val="000000"/>
        </w:rPr>
        <w:t>Охранные зоны транспортной инфраструктуры</w:t>
      </w:r>
    </w:p>
    <w:p w:rsidR="003B60F7" w:rsidRPr="00ED4D5F" w:rsidRDefault="001267E0" w:rsidP="003B60F7">
      <w:pPr>
        <w:widowControl w:val="0"/>
        <w:numPr>
          <w:ilvl w:val="0"/>
          <w:numId w:val="24"/>
        </w:numPr>
        <w:suppressAutoHyphens/>
        <w:rPr>
          <w:color w:val="000000"/>
        </w:rPr>
      </w:pPr>
      <w:r w:rsidRPr="00ED4D5F">
        <w:rPr>
          <w:color w:val="000000"/>
        </w:rPr>
        <w:t>Приаэродромные территории</w:t>
      </w:r>
    </w:p>
    <w:p w:rsidR="003B60F7" w:rsidRPr="00ED4D5F" w:rsidRDefault="001267E0" w:rsidP="003B60F7">
      <w:pPr>
        <w:widowControl w:val="0"/>
        <w:numPr>
          <w:ilvl w:val="0"/>
          <w:numId w:val="24"/>
        </w:numPr>
        <w:suppressAutoHyphens/>
        <w:rPr>
          <w:color w:val="000000"/>
        </w:rPr>
      </w:pPr>
      <w:r w:rsidRPr="00ED4D5F">
        <w:rPr>
          <w:color w:val="000000"/>
        </w:rPr>
        <w:t>Санитарно-защитные и охранные зоны  магистральных  газопроводов и систем газоснабжени</w:t>
      </w:r>
      <w:r w:rsidRPr="00ED4D5F">
        <w:rPr>
          <w:color w:val="000000"/>
        </w:rPr>
        <w:t>я</w:t>
      </w:r>
    </w:p>
    <w:p w:rsidR="003B60F7" w:rsidRPr="00ED4D5F" w:rsidRDefault="001267E0" w:rsidP="003B60F7">
      <w:pPr>
        <w:jc w:val="both"/>
        <w:rPr>
          <w:rFonts w:cs="Arial"/>
          <w:i/>
          <w:iCs/>
          <w:color w:val="000000"/>
        </w:rPr>
      </w:pPr>
    </w:p>
    <w:p w:rsidR="003B60F7" w:rsidRPr="00ED4D5F" w:rsidRDefault="001267E0" w:rsidP="003B60F7">
      <w:pPr>
        <w:jc w:val="both"/>
        <w:outlineLvl w:val="0"/>
        <w:rPr>
          <w:rFonts w:cs="Arial"/>
          <w:b/>
          <w:bCs/>
          <w:color w:val="000000"/>
        </w:rPr>
      </w:pPr>
      <w:r w:rsidRPr="00ED4D5F">
        <w:rPr>
          <w:rFonts w:cs="Arial"/>
          <w:i/>
          <w:iCs/>
          <w:color w:val="000000"/>
        </w:rPr>
        <w:tab/>
      </w:r>
      <w:r w:rsidRPr="00ED4D5F">
        <w:rPr>
          <w:rFonts w:cs="Arial"/>
          <w:b/>
          <w:bCs/>
          <w:color w:val="000000"/>
        </w:rPr>
        <w:t>Охранные зоны магистральных трубопроводов</w:t>
      </w:r>
    </w:p>
    <w:p w:rsidR="003B60F7" w:rsidRPr="00ED4D5F" w:rsidRDefault="001267E0" w:rsidP="003B60F7">
      <w:pPr>
        <w:jc w:val="both"/>
        <w:rPr>
          <w:rFonts w:cs="Arial"/>
          <w:color w:val="000000"/>
        </w:rPr>
      </w:pPr>
      <w:r w:rsidRPr="00ED4D5F">
        <w:rPr>
          <w:rFonts w:cs="Arial"/>
          <w:color w:val="000000"/>
        </w:rPr>
        <w:tab/>
      </w:r>
      <w:r w:rsidRPr="00ED4D5F">
        <w:rPr>
          <w:bCs/>
          <w:color w:val="000000"/>
          <w:lang w:eastAsia="ar-SA"/>
        </w:rPr>
        <w:t xml:space="preserve">Проектирование, строительство, эксплуатация магистральных трубопроводов ведется  согласно требованиям </w:t>
      </w:r>
      <w:r w:rsidRPr="00ED4D5F">
        <w:rPr>
          <w:rFonts w:cs="Arial"/>
          <w:color w:val="000000"/>
        </w:rPr>
        <w:t>СНиП 2.05.06-85* «Магистральные трубопроводы».</w:t>
      </w:r>
      <w:r w:rsidRPr="00ED4D5F">
        <w:rPr>
          <w:bCs/>
          <w:color w:val="000000"/>
          <w:lang w:eastAsia="ar-SA"/>
        </w:rPr>
        <w:t xml:space="preserve"> </w:t>
      </w:r>
      <w:r w:rsidRPr="00ED4D5F">
        <w:rPr>
          <w:rFonts w:cs="Arial"/>
          <w:color w:val="000000"/>
        </w:rPr>
        <w:t xml:space="preserve">Охранные зоны магистральных трубопроводов в соответствии с </w:t>
      </w:r>
      <w:r w:rsidRPr="00ED4D5F">
        <w:rPr>
          <w:rFonts w:cs="Arial"/>
          <w:color w:val="000000"/>
        </w:rPr>
        <w:t>«Правилами охраны магистральных трубопроводов», утвержденными постановлением Госгортехнадзора России от 22.04 1992 № 9 (ред от 23.11.1994) составляют:</w:t>
      </w:r>
    </w:p>
    <w:p w:rsidR="003B60F7" w:rsidRPr="00ED4D5F" w:rsidRDefault="001267E0" w:rsidP="003B60F7">
      <w:pPr>
        <w:widowControl w:val="0"/>
        <w:numPr>
          <w:ilvl w:val="1"/>
          <w:numId w:val="68"/>
        </w:numPr>
        <w:suppressAutoHyphens/>
        <w:jc w:val="both"/>
        <w:rPr>
          <w:rFonts w:cs="Arial"/>
          <w:color w:val="000000"/>
        </w:rPr>
      </w:pPr>
      <w:r w:rsidRPr="00ED4D5F">
        <w:rPr>
          <w:rFonts w:cs="Arial"/>
          <w:color w:val="000000"/>
        </w:rPr>
        <w:t xml:space="preserve">вдоль трасс трубопроводов, транспортирующих нефть, природный газ, нефтепродукты – в виде участка земли, </w:t>
      </w:r>
      <w:r w:rsidRPr="00ED4D5F">
        <w:rPr>
          <w:rFonts w:cs="Arial"/>
          <w:color w:val="000000"/>
        </w:rPr>
        <w:t>ограниченного условными линиями, проходящими в 25 м от оси трубопровода с каждой стороны;</w:t>
      </w:r>
    </w:p>
    <w:p w:rsidR="003B60F7" w:rsidRPr="00ED4D5F" w:rsidRDefault="001267E0" w:rsidP="003B60F7">
      <w:pPr>
        <w:widowControl w:val="0"/>
        <w:numPr>
          <w:ilvl w:val="1"/>
          <w:numId w:val="68"/>
        </w:numPr>
        <w:suppressAutoHyphens/>
        <w:jc w:val="both"/>
        <w:rPr>
          <w:rFonts w:cs="Arial"/>
          <w:color w:val="000000"/>
        </w:rPr>
      </w:pPr>
      <w:r w:rsidRPr="00ED4D5F">
        <w:rPr>
          <w:rFonts w:cs="Arial"/>
          <w:color w:val="000000"/>
        </w:rPr>
        <w:t>вокруг технологических установок подготовки продукции к транспорту, головных и перекачивающих и наливных насосных станций, компрессорных и газораспределительных станц</w:t>
      </w:r>
      <w:r w:rsidRPr="00ED4D5F">
        <w:rPr>
          <w:rFonts w:cs="Arial"/>
          <w:color w:val="000000"/>
        </w:rPr>
        <w:t>ий, станций подземного хранения газа, нефтепродуктов в виде участка земли, ограниченного замкнутой линией, отстоящей от границ указанных объектов на 100 м во все стороны.</w:t>
      </w:r>
    </w:p>
    <w:p w:rsidR="003B60F7" w:rsidRPr="00ED4D5F" w:rsidRDefault="001267E0" w:rsidP="003B60F7">
      <w:pPr>
        <w:jc w:val="both"/>
        <w:rPr>
          <w:rFonts w:cs="Arial"/>
          <w:i/>
          <w:iCs/>
          <w:color w:val="000000"/>
        </w:rPr>
      </w:pPr>
      <w:r w:rsidRPr="00ED4D5F">
        <w:rPr>
          <w:rFonts w:cs="Arial"/>
          <w:i/>
          <w:iCs/>
          <w:color w:val="000000"/>
        </w:rPr>
        <w:tab/>
      </w:r>
    </w:p>
    <w:p w:rsidR="003B60F7" w:rsidRPr="00ED4D5F" w:rsidRDefault="001267E0" w:rsidP="003B60F7">
      <w:pPr>
        <w:jc w:val="both"/>
        <w:outlineLvl w:val="0"/>
        <w:rPr>
          <w:rFonts w:cs="Arial"/>
          <w:b/>
          <w:bCs/>
          <w:color w:val="000000"/>
        </w:rPr>
      </w:pPr>
      <w:r w:rsidRPr="00ED4D5F">
        <w:rPr>
          <w:rFonts w:cs="Arial"/>
          <w:i/>
          <w:iCs/>
          <w:color w:val="000000"/>
        </w:rPr>
        <w:tab/>
      </w:r>
      <w:r w:rsidRPr="00ED4D5F">
        <w:rPr>
          <w:rFonts w:cs="Arial"/>
          <w:b/>
          <w:bCs/>
          <w:color w:val="000000"/>
        </w:rPr>
        <w:t>Охранные зоны систем газоснабжения</w:t>
      </w:r>
    </w:p>
    <w:p w:rsidR="003B60F7" w:rsidRPr="00ED4D5F" w:rsidRDefault="001267E0" w:rsidP="003B60F7">
      <w:pPr>
        <w:jc w:val="both"/>
        <w:rPr>
          <w:rFonts w:cs="Arial"/>
          <w:color w:val="000000"/>
        </w:rPr>
      </w:pPr>
      <w:r w:rsidRPr="00ED4D5F">
        <w:rPr>
          <w:rFonts w:cs="Arial"/>
          <w:color w:val="000000"/>
        </w:rPr>
        <w:tab/>
        <w:t>Для обеспечения сохранности, создания нормальн</w:t>
      </w:r>
      <w:r w:rsidRPr="00ED4D5F">
        <w:rPr>
          <w:rFonts w:cs="Arial"/>
          <w:color w:val="000000"/>
        </w:rPr>
        <w:t>ых условий эксплуатации систем газоснабжения устанавливаются охранные зоны (</w:t>
      </w:r>
      <w:r w:rsidRPr="00ED4D5F">
        <w:rPr>
          <w:bCs/>
          <w:color w:val="000000"/>
          <w:lang w:eastAsia="ar-SA"/>
        </w:rPr>
        <w:t>Правила охраны газораспределительных сетей, утв. постановлением правительства РФ №878 от 20.11.2000г.</w:t>
      </w:r>
      <w:r w:rsidRPr="00ED4D5F">
        <w:rPr>
          <w:rFonts w:cs="Arial"/>
          <w:color w:val="000000"/>
        </w:rPr>
        <w:t>; СНиП 42-01-2002 «Газораспределительные системы»).</w:t>
      </w:r>
    </w:p>
    <w:p w:rsidR="003B60F7" w:rsidRPr="00ED4D5F" w:rsidRDefault="001267E0" w:rsidP="003B60F7">
      <w:pPr>
        <w:tabs>
          <w:tab w:val="left" w:pos="700"/>
        </w:tabs>
        <w:jc w:val="both"/>
        <w:rPr>
          <w:bCs/>
          <w:color w:val="000000"/>
          <w:lang w:eastAsia="ar-SA"/>
        </w:rPr>
      </w:pPr>
      <w:r w:rsidRPr="00ED4D5F">
        <w:rPr>
          <w:bCs/>
          <w:color w:val="000000"/>
          <w:lang w:eastAsia="ar-SA"/>
        </w:rPr>
        <w:tab/>
        <w:t>Для межпоселковых газорасп</w:t>
      </w:r>
      <w:r w:rsidRPr="00ED4D5F">
        <w:rPr>
          <w:bCs/>
          <w:color w:val="000000"/>
          <w:lang w:eastAsia="ar-SA"/>
        </w:rPr>
        <w:t>ределительных сетей в соответствии с Правилами охраны газораспределительных сетей, утвержденными постановлением правительства РФ №878 от 20.11.2000г.,   устанавливаются следующие охранные зоны:</w:t>
      </w:r>
    </w:p>
    <w:p w:rsidR="003B60F7" w:rsidRPr="00ED4D5F" w:rsidRDefault="001267E0" w:rsidP="003B60F7">
      <w:pPr>
        <w:tabs>
          <w:tab w:val="left" w:pos="700"/>
        </w:tabs>
        <w:ind w:firstLine="738"/>
        <w:jc w:val="both"/>
        <w:rPr>
          <w:bCs/>
          <w:color w:val="000000"/>
          <w:lang w:eastAsia="ar-SA"/>
        </w:rPr>
      </w:pPr>
      <w:r w:rsidRPr="00ED4D5F">
        <w:rPr>
          <w:bCs/>
          <w:color w:val="000000"/>
          <w:lang w:eastAsia="ar-SA"/>
        </w:rPr>
        <w:t>а) вдоль трасс наружных газопроводов — в виде территории, огра</w:t>
      </w:r>
      <w:r w:rsidRPr="00ED4D5F">
        <w:rPr>
          <w:bCs/>
          <w:color w:val="000000"/>
          <w:lang w:eastAsia="ar-SA"/>
        </w:rPr>
        <w:t>ниченной условными линиями, проходящими на расстоянии 2 м с каждой стороны газопровода;</w:t>
      </w:r>
    </w:p>
    <w:p w:rsidR="003B60F7" w:rsidRPr="00ED4D5F" w:rsidRDefault="001267E0" w:rsidP="003B60F7">
      <w:pPr>
        <w:tabs>
          <w:tab w:val="left" w:pos="700"/>
        </w:tabs>
        <w:ind w:firstLine="738"/>
        <w:jc w:val="both"/>
        <w:rPr>
          <w:bCs/>
          <w:color w:val="000000"/>
          <w:lang w:eastAsia="ar-SA"/>
        </w:rPr>
      </w:pPr>
      <w:r w:rsidRPr="00ED4D5F">
        <w:rPr>
          <w:bCs/>
          <w:color w:val="000000"/>
          <w:lang w:eastAsia="ar-SA"/>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w:t>
      </w:r>
      <w:r w:rsidRPr="00ED4D5F">
        <w:rPr>
          <w:bCs/>
          <w:color w:val="000000"/>
          <w:lang w:eastAsia="ar-SA"/>
        </w:rPr>
        <w:t>вными линиями, проходящими на расстоянии 3 метров от газопровода со стороны провода и 2 м — с противоположной стороны.</w:t>
      </w:r>
    </w:p>
    <w:p w:rsidR="003B60F7" w:rsidRPr="00ED4D5F" w:rsidRDefault="001267E0" w:rsidP="003B60F7">
      <w:pPr>
        <w:tabs>
          <w:tab w:val="left" w:pos="700"/>
        </w:tabs>
        <w:ind w:firstLine="738"/>
        <w:jc w:val="both"/>
        <w:rPr>
          <w:bCs/>
          <w:color w:val="000000"/>
          <w:lang w:eastAsia="ar-SA"/>
        </w:rPr>
      </w:pPr>
      <w:r w:rsidRPr="00ED4D5F">
        <w:rPr>
          <w:bCs/>
          <w:color w:val="000000"/>
          <w:lang w:eastAsia="ar-SA"/>
        </w:rPr>
        <w:lastRenderedPageBreak/>
        <w:t>в) вокруг отдельно стоящих газорегуляторных пунктов — в виде территории, ограниченной замкнутой линией, проведенной на расстоянии 10 м от</w:t>
      </w:r>
      <w:r w:rsidRPr="00ED4D5F">
        <w:rPr>
          <w:bCs/>
          <w:color w:val="000000"/>
          <w:lang w:eastAsia="ar-SA"/>
        </w:rPr>
        <w:t xml:space="preserve"> границ этих объектов. Для газорегуляторных пунктов, пристроенных к зданиям, охранная зона не регламентируется;</w:t>
      </w:r>
    </w:p>
    <w:p w:rsidR="003B60F7" w:rsidRPr="00ED4D5F" w:rsidRDefault="001267E0" w:rsidP="003B60F7">
      <w:pPr>
        <w:tabs>
          <w:tab w:val="left" w:pos="700"/>
        </w:tabs>
        <w:ind w:firstLine="738"/>
        <w:jc w:val="both"/>
        <w:rPr>
          <w:bCs/>
          <w:color w:val="000000"/>
          <w:lang w:eastAsia="ar-SA"/>
        </w:rPr>
      </w:pPr>
      <w:r w:rsidRPr="00ED4D5F">
        <w:rPr>
          <w:bCs/>
          <w:color w:val="000000"/>
          <w:lang w:eastAsia="ar-SA"/>
        </w:rPr>
        <w:t>г) вдоль трасс межпоселковых газопроводов, проходящих по лесам и древесно- кустарниковой растительности, - в виде просек шириной 6 м, по 3 м с к</w:t>
      </w:r>
      <w:r w:rsidRPr="00ED4D5F">
        <w:rPr>
          <w:bCs/>
          <w:color w:val="000000"/>
          <w:lang w:eastAsia="ar-SA"/>
        </w:rPr>
        <w:t>аждой стороны газопровода.</w:t>
      </w:r>
    </w:p>
    <w:p w:rsidR="003B60F7" w:rsidRPr="00ED4D5F" w:rsidRDefault="001267E0" w:rsidP="003B60F7">
      <w:pPr>
        <w:jc w:val="both"/>
        <w:outlineLvl w:val="0"/>
        <w:rPr>
          <w:rFonts w:cs="Arial"/>
          <w:b/>
          <w:bCs/>
          <w:color w:val="000000"/>
        </w:rPr>
      </w:pPr>
      <w:r w:rsidRPr="00ED4D5F">
        <w:rPr>
          <w:rFonts w:cs="Arial"/>
          <w:color w:val="000000"/>
        </w:rPr>
        <w:tab/>
      </w:r>
      <w:r w:rsidRPr="00ED4D5F">
        <w:rPr>
          <w:rFonts w:cs="Arial"/>
          <w:b/>
          <w:bCs/>
          <w:color w:val="000000"/>
        </w:rPr>
        <w:t>Охранные зоны систем газоснабжения:</w:t>
      </w:r>
    </w:p>
    <w:tbl>
      <w:tblPr>
        <w:tblW w:w="0" w:type="auto"/>
        <w:tblInd w:w="108" w:type="dxa"/>
        <w:tblLayout w:type="fixed"/>
        <w:tblLook w:val="0000"/>
      </w:tblPr>
      <w:tblGrid>
        <w:gridCol w:w="651"/>
        <w:gridCol w:w="2653"/>
        <w:gridCol w:w="3007"/>
        <w:gridCol w:w="3326"/>
      </w:tblGrid>
      <w:tr w:rsidR="0031087D" w:rsidTr="003B60F7">
        <w:tc>
          <w:tcPr>
            <w:tcW w:w="65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w:t>
            </w:r>
          </w:p>
        </w:tc>
        <w:tc>
          <w:tcPr>
            <w:tcW w:w="265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Наименование</w:t>
            </w:r>
          </w:p>
        </w:tc>
        <w:tc>
          <w:tcPr>
            <w:tcW w:w="300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 xml:space="preserve">Показатели </w:t>
            </w:r>
          </w:p>
        </w:tc>
        <w:tc>
          <w:tcPr>
            <w:tcW w:w="332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rPr>
                <w:color w:val="000000"/>
              </w:rPr>
            </w:pPr>
            <w:r w:rsidRPr="00ED4D5F">
              <w:rPr>
                <w:color w:val="000000"/>
              </w:rPr>
              <w:t xml:space="preserve">Постановление </w:t>
            </w:r>
          </w:p>
        </w:tc>
      </w:tr>
      <w:tr w:rsidR="0031087D" w:rsidTr="003B60F7">
        <w:tc>
          <w:tcPr>
            <w:tcW w:w="651"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1</w:t>
            </w:r>
          </w:p>
        </w:tc>
        <w:tc>
          <w:tcPr>
            <w:tcW w:w="2653" w:type="dxa"/>
            <w:tcBorders>
              <w:left w:val="single" w:sz="4" w:space="0" w:color="000000"/>
              <w:bottom w:val="single" w:sz="4" w:space="0" w:color="000000"/>
            </w:tcBorders>
            <w:shd w:val="clear" w:color="auto" w:fill="auto"/>
          </w:tcPr>
          <w:p w:rsidR="003B60F7" w:rsidRPr="00ED4D5F" w:rsidRDefault="001267E0" w:rsidP="003B60F7">
            <w:pPr>
              <w:jc w:val="both"/>
              <w:rPr>
                <w:color w:val="000000"/>
                <w:lang w:eastAsia="ar-SA"/>
              </w:rPr>
            </w:pPr>
            <w:r w:rsidRPr="00ED4D5F">
              <w:rPr>
                <w:color w:val="000000"/>
                <w:lang w:eastAsia="ar-SA"/>
              </w:rPr>
              <w:t>Газопровод – отвод к ГРС Анна; газопровод – отвод к ГРС Эртиль.</w:t>
            </w:r>
          </w:p>
        </w:tc>
        <w:tc>
          <w:tcPr>
            <w:tcW w:w="3007"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Охранная зона вдоль трассы по 25 метров с каждой стороны от оси трубопровода.</w:t>
            </w:r>
          </w:p>
        </w:tc>
        <w:tc>
          <w:tcPr>
            <w:tcW w:w="3326"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rPr>
                <w:color w:val="000000"/>
              </w:rPr>
            </w:pPr>
            <w:r w:rsidRPr="00ED4D5F">
              <w:rPr>
                <w:color w:val="000000"/>
              </w:rPr>
              <w:t xml:space="preserve">Правила охраны магистральных трубопроводов (Гостехнадзор России, </w:t>
            </w:r>
            <w:r w:rsidRPr="00ED4D5F">
              <w:rPr>
                <w:rFonts w:cs="Arial"/>
                <w:color w:val="000000"/>
              </w:rPr>
              <w:t>от 22.04 1992 № 9,</w:t>
            </w:r>
            <w:r w:rsidRPr="00ED4D5F">
              <w:rPr>
                <w:color w:val="000000"/>
              </w:rPr>
              <w:t>Серия 08, вып. 14, 2004 г.)</w:t>
            </w:r>
          </w:p>
        </w:tc>
      </w:tr>
      <w:tr w:rsidR="0031087D" w:rsidTr="003B60F7">
        <w:tc>
          <w:tcPr>
            <w:tcW w:w="651"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2</w:t>
            </w:r>
          </w:p>
        </w:tc>
        <w:tc>
          <w:tcPr>
            <w:tcW w:w="2653"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 xml:space="preserve">Межпоселковые  наружные газораспределительные сети </w:t>
            </w:r>
          </w:p>
        </w:tc>
        <w:tc>
          <w:tcPr>
            <w:tcW w:w="3007"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Охранная зона вдоль трассы по 2 м с каждой стороны газопровода</w:t>
            </w:r>
          </w:p>
        </w:tc>
        <w:tc>
          <w:tcPr>
            <w:tcW w:w="3326"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rPr>
                <w:color w:val="000000"/>
              </w:rPr>
            </w:pPr>
            <w:r w:rsidRPr="00ED4D5F">
              <w:rPr>
                <w:color w:val="000000"/>
              </w:rPr>
              <w:t xml:space="preserve">Пост. Правительства РФ № </w:t>
            </w:r>
            <w:r w:rsidRPr="00ED4D5F">
              <w:rPr>
                <w:color w:val="000000"/>
              </w:rPr>
              <w:t>878 от 20.11.2000 г. «Об утверждении правил охраны газораспределительных сетей»</w:t>
            </w:r>
          </w:p>
          <w:p w:rsidR="003B60F7" w:rsidRPr="00ED4D5F" w:rsidRDefault="001267E0" w:rsidP="003B60F7">
            <w:pPr>
              <w:rPr>
                <w:color w:val="000000"/>
              </w:rPr>
            </w:pPr>
          </w:p>
        </w:tc>
      </w:tr>
      <w:tr w:rsidR="0031087D" w:rsidTr="003B60F7">
        <w:tc>
          <w:tcPr>
            <w:tcW w:w="651"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3</w:t>
            </w:r>
          </w:p>
        </w:tc>
        <w:tc>
          <w:tcPr>
            <w:tcW w:w="2653"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 xml:space="preserve">Межпоселковые подземные газораспре-делительные сети из полиэтиленовых труб </w:t>
            </w:r>
          </w:p>
        </w:tc>
        <w:tc>
          <w:tcPr>
            <w:tcW w:w="3007"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Охранная зона вдоль трассы на расстоянии 3 м от газопровода со стороны медного провода и 2м с пр</w:t>
            </w:r>
            <w:r w:rsidRPr="00ED4D5F">
              <w:rPr>
                <w:color w:val="000000"/>
              </w:rPr>
              <w:t>отивоположной стороны</w:t>
            </w:r>
          </w:p>
        </w:tc>
        <w:tc>
          <w:tcPr>
            <w:tcW w:w="3326"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rPr>
                <w:color w:val="000000"/>
              </w:rPr>
            </w:pPr>
            <w:r w:rsidRPr="00ED4D5F">
              <w:rPr>
                <w:color w:val="000000"/>
              </w:rPr>
              <w:t>Пост. Правительства РФ № 878 от 20.11.2000 г. «Об утверждении правил охраны газораспределительных сетей»</w:t>
            </w:r>
          </w:p>
        </w:tc>
      </w:tr>
      <w:tr w:rsidR="0031087D" w:rsidTr="003B60F7">
        <w:tc>
          <w:tcPr>
            <w:tcW w:w="651"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4</w:t>
            </w:r>
          </w:p>
        </w:tc>
        <w:tc>
          <w:tcPr>
            <w:tcW w:w="2653"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Внутрипоселковый газопровод низкого давления</w:t>
            </w:r>
          </w:p>
        </w:tc>
        <w:tc>
          <w:tcPr>
            <w:tcW w:w="3007" w:type="dxa"/>
            <w:tcBorders>
              <w:left w:val="single" w:sz="4" w:space="0" w:color="000000"/>
              <w:bottom w:val="single" w:sz="4" w:space="0" w:color="000000"/>
            </w:tcBorders>
            <w:shd w:val="clear" w:color="auto" w:fill="auto"/>
          </w:tcPr>
          <w:p w:rsidR="003B60F7" w:rsidRPr="00ED4D5F" w:rsidRDefault="001267E0" w:rsidP="003B60F7">
            <w:pPr>
              <w:rPr>
                <w:color w:val="000000"/>
              </w:rPr>
            </w:pPr>
            <w:r w:rsidRPr="00ED4D5F">
              <w:rPr>
                <w:color w:val="000000"/>
              </w:rPr>
              <w:t>Охранная зона вдоль трассы по 2 м. в каждую сторону от оси</w:t>
            </w:r>
          </w:p>
        </w:tc>
        <w:tc>
          <w:tcPr>
            <w:tcW w:w="3326"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rPr>
                <w:color w:val="000000"/>
              </w:rPr>
            </w:pPr>
            <w:r w:rsidRPr="00ED4D5F">
              <w:rPr>
                <w:color w:val="000000"/>
              </w:rPr>
              <w:t>Пост. Правительства РФ</w:t>
            </w:r>
            <w:r w:rsidRPr="00ED4D5F">
              <w:rPr>
                <w:color w:val="000000"/>
              </w:rPr>
              <w:t xml:space="preserve"> № 878 от 20.11.2000 г. «Об утверждении правил охраны газораспределительных сетей</w:t>
            </w:r>
          </w:p>
        </w:tc>
      </w:tr>
    </w:tbl>
    <w:p w:rsidR="003B60F7" w:rsidRPr="00ED4D5F" w:rsidRDefault="001267E0" w:rsidP="003B60F7">
      <w:pPr>
        <w:jc w:val="both"/>
        <w:rPr>
          <w:color w:val="000000"/>
          <w:lang w:eastAsia="ar-SA"/>
        </w:rPr>
      </w:pPr>
    </w:p>
    <w:p w:rsidR="003B60F7" w:rsidRPr="00ED4D5F" w:rsidRDefault="001267E0" w:rsidP="003B60F7">
      <w:pPr>
        <w:jc w:val="both"/>
        <w:rPr>
          <w:rFonts w:eastAsia="Arial" w:cs="Arial"/>
          <w:color w:val="000000"/>
          <w:lang w:eastAsia="ar-SA"/>
        </w:rPr>
      </w:pPr>
      <w:r w:rsidRPr="00ED4D5F">
        <w:rPr>
          <w:color w:val="000000"/>
          <w:lang w:eastAsia="ar-SA"/>
        </w:rPr>
        <w:tab/>
        <w:t>По территории Панинского муниципального района проходят м</w:t>
      </w:r>
      <w:r w:rsidRPr="00ED4D5F">
        <w:rPr>
          <w:color w:val="000000"/>
        </w:rPr>
        <w:t>ежпоселковые газораспределительные сети  (охранная зона вдоль трассы по 2 м. в каждую сторону от оси);</w:t>
      </w:r>
      <w:r w:rsidRPr="00ED4D5F">
        <w:rPr>
          <w:color w:val="000000"/>
          <w:lang w:eastAsia="ar-SA"/>
        </w:rPr>
        <w:t xml:space="preserve">  газопровод</w:t>
      </w:r>
      <w:r w:rsidRPr="00ED4D5F">
        <w:rPr>
          <w:color w:val="000000"/>
          <w:lang w:eastAsia="ar-SA"/>
        </w:rPr>
        <w:t xml:space="preserve"> – отвод к ГРС Анна, газопровод – отвод к ГРС Эртиль, диаметром 500 и 400 мм соответственно давлением 5,4 МПА,  охранная зона которых - по 25 м от оси трубопровода в каждую сторону; нефтепродуктопровод (МНПП) направлением Верхняя Хава - Анна. </w:t>
      </w:r>
      <w:r w:rsidRPr="00ED4D5F">
        <w:rPr>
          <w:rFonts w:eastAsia="Arial" w:cs="Arial"/>
          <w:color w:val="000000"/>
          <w:lang w:eastAsia="ar-SA"/>
        </w:rPr>
        <w:t>На всем протя</w:t>
      </w:r>
      <w:r w:rsidRPr="00ED4D5F">
        <w:rPr>
          <w:rFonts w:eastAsia="Arial" w:cs="Arial"/>
          <w:color w:val="000000"/>
          <w:lang w:eastAsia="ar-SA"/>
        </w:rPr>
        <w:t xml:space="preserve">жении трассы МНПП для исключения повреждений в соответствии с действующими Правилами охраны магистральных трубопроводов устанавливают охранную зону: </w:t>
      </w:r>
    </w:p>
    <w:p w:rsidR="003B60F7" w:rsidRPr="00ED4D5F" w:rsidRDefault="001267E0" w:rsidP="003B60F7">
      <w:pPr>
        <w:pStyle w:val="Default"/>
        <w:numPr>
          <w:ilvl w:val="0"/>
          <w:numId w:val="69"/>
        </w:numPr>
        <w:ind w:left="0" w:firstLine="540"/>
        <w:jc w:val="both"/>
        <w:rPr>
          <w:rFonts w:ascii="Times New Roman" w:hAnsi="Times New Roman"/>
        </w:rPr>
      </w:pPr>
      <w:r w:rsidRPr="00ED4D5F">
        <w:rPr>
          <w:rFonts w:ascii="Times New Roman" w:hAnsi="Times New Roman"/>
        </w:rPr>
        <w:t xml:space="preserve">вдоль трасс МНПП - в виде участка земли, ограниченного условными линиями, находящимися в 25 метрах от оси </w:t>
      </w:r>
      <w:r w:rsidRPr="00ED4D5F">
        <w:rPr>
          <w:rFonts w:ascii="Times New Roman" w:hAnsi="Times New Roman"/>
        </w:rPr>
        <w:t>трубопровода с каждой стороны;</w:t>
      </w:r>
    </w:p>
    <w:p w:rsidR="003B60F7" w:rsidRPr="00ED4D5F" w:rsidRDefault="001267E0" w:rsidP="003B60F7">
      <w:pPr>
        <w:pStyle w:val="Default"/>
        <w:numPr>
          <w:ilvl w:val="0"/>
          <w:numId w:val="69"/>
        </w:numPr>
        <w:ind w:left="0" w:firstLine="540"/>
        <w:jc w:val="both"/>
        <w:rPr>
          <w:rFonts w:ascii="Times New Roman" w:hAnsi="Times New Roman"/>
        </w:rPr>
      </w:pPr>
      <w:r w:rsidRPr="00ED4D5F">
        <w:rPr>
          <w:rFonts w:ascii="Times New Roman" w:hAnsi="Times New Roman"/>
        </w:rPr>
        <w:t xml:space="preserve">вдоль трасс многониточных нефтепродуктопроводов в виде участка земли, ограниченного условными линиями, проходящими в 25 метрах от осей крайних трубопроводов с каждой стороны; </w:t>
      </w:r>
    </w:p>
    <w:p w:rsidR="003B60F7" w:rsidRPr="00ED4D5F" w:rsidRDefault="001267E0" w:rsidP="003B60F7">
      <w:pPr>
        <w:pStyle w:val="Default"/>
        <w:numPr>
          <w:ilvl w:val="0"/>
          <w:numId w:val="69"/>
        </w:numPr>
        <w:ind w:left="0" w:firstLine="540"/>
        <w:jc w:val="both"/>
        <w:rPr>
          <w:rFonts w:ascii="Times New Roman" w:hAnsi="Times New Roman"/>
        </w:rPr>
      </w:pPr>
      <w:r w:rsidRPr="00ED4D5F">
        <w:rPr>
          <w:rFonts w:ascii="Times New Roman" w:hAnsi="Times New Roman"/>
        </w:rPr>
        <w:t>вдоль подводных переходов нефтепродуктопроводов -</w:t>
      </w:r>
      <w:r w:rsidRPr="00ED4D5F">
        <w:rPr>
          <w:rFonts w:ascii="Times New Roman" w:hAnsi="Times New Roman"/>
        </w:rPr>
        <w:t xml:space="preserve"> в виде участка водоема на расстоянии 100 метров с каждой стороны от осей крайних ниток трубопроводов; </w:t>
      </w:r>
    </w:p>
    <w:p w:rsidR="003B60F7" w:rsidRPr="00ED4D5F" w:rsidRDefault="001267E0" w:rsidP="003B60F7">
      <w:pPr>
        <w:pStyle w:val="Default"/>
        <w:numPr>
          <w:ilvl w:val="0"/>
          <w:numId w:val="69"/>
        </w:numPr>
        <w:ind w:left="0" w:firstLine="540"/>
        <w:jc w:val="both"/>
        <w:rPr>
          <w:rFonts w:ascii="Times New Roman" w:eastAsia="Times New Roman" w:hAnsi="Times New Roman" w:cs="Times New Roman"/>
        </w:rPr>
      </w:pPr>
      <w:r w:rsidRPr="00ED4D5F">
        <w:rPr>
          <w:rFonts w:ascii="Times New Roman" w:hAnsi="Times New Roman"/>
        </w:rPr>
        <w:t>вокруг емкостей для хранения и дренажа нефтепродуктов, земляных амбаров для аварийного выпуска нефтепродукта - в виде участка земли, ограниченного замкн</w:t>
      </w:r>
      <w:r w:rsidRPr="00ED4D5F">
        <w:rPr>
          <w:rFonts w:ascii="Times New Roman" w:hAnsi="Times New Roman"/>
        </w:rPr>
        <w:t xml:space="preserve">утой линией, отстоящей от границ территории указанных объектов по 50 м во все стороны; - вокруг </w:t>
      </w:r>
      <w:r w:rsidRPr="00ED4D5F">
        <w:rPr>
          <w:rFonts w:ascii="Times New Roman" w:hAnsi="Times New Roman"/>
        </w:rPr>
        <w:lastRenderedPageBreak/>
        <w:t>головных и промежуточных перекачивающих и наливных насосных станций, резервуарных парков, узлов учета нефтепродуктов, наливных и сливных эстакад, станций подзем</w:t>
      </w:r>
      <w:r w:rsidRPr="00ED4D5F">
        <w:rPr>
          <w:rFonts w:ascii="Times New Roman" w:hAnsi="Times New Roman"/>
        </w:rPr>
        <w:t>ного хранения газа, пунктов подогрева нефтепродуктов - в виде участка земли, ограниченного замкнутой линией, отстоящей от границ территорий указанных объектов на 100 м во все сторон</w:t>
      </w:r>
      <w:r w:rsidRPr="00ED4D5F">
        <w:rPr>
          <w:rFonts w:ascii="Times New Roman" w:eastAsia="Times New Roman" w:hAnsi="Times New Roman" w:cs="Times New Roman"/>
        </w:rPr>
        <w:t>.</w:t>
      </w:r>
    </w:p>
    <w:p w:rsidR="003B60F7" w:rsidRPr="00ED4D5F" w:rsidRDefault="001267E0" w:rsidP="003B60F7">
      <w:pPr>
        <w:pStyle w:val="Default"/>
        <w:ind w:firstLine="540"/>
        <w:jc w:val="both"/>
        <w:rPr>
          <w:rFonts w:ascii="Times New Roman" w:eastAsia="Times New Roman" w:hAnsi="Times New Roman" w:cs="Times New Roman"/>
          <w:sz w:val="28"/>
        </w:rPr>
      </w:pPr>
      <w:r w:rsidRPr="00ED4D5F">
        <w:rPr>
          <w:rFonts w:ascii="Times New Roman" w:eastAsia="Times New Roman" w:hAnsi="Times New Roman" w:cs="Times New Roman"/>
        </w:rPr>
        <w:tab/>
        <w:t xml:space="preserve">Охранные зоны установлены и утверждены. </w:t>
      </w:r>
      <w:r w:rsidRPr="00ED4D5F">
        <w:rPr>
          <w:rFonts w:ascii="Times New Roman" w:eastAsia="Times New Roman" w:hAnsi="Times New Roman" w:cs="Times New Roman"/>
          <w:sz w:val="28"/>
        </w:rPr>
        <w:t xml:space="preserve"> </w:t>
      </w:r>
    </w:p>
    <w:p w:rsidR="003B60F7" w:rsidRPr="00ED4D5F" w:rsidRDefault="001267E0" w:rsidP="003B60F7">
      <w:pPr>
        <w:jc w:val="both"/>
        <w:rPr>
          <w:color w:val="000000"/>
        </w:rPr>
      </w:pPr>
      <w:r w:rsidRPr="00ED4D5F">
        <w:rPr>
          <w:color w:val="000000"/>
        </w:rPr>
        <w:tab/>
      </w:r>
    </w:p>
    <w:p w:rsidR="003B60F7" w:rsidRPr="00ED4D5F" w:rsidRDefault="001267E0" w:rsidP="003B60F7">
      <w:pPr>
        <w:jc w:val="both"/>
        <w:outlineLvl w:val="0"/>
        <w:rPr>
          <w:b/>
          <w:bCs/>
          <w:color w:val="000000"/>
        </w:rPr>
      </w:pPr>
      <w:r w:rsidRPr="00ED4D5F">
        <w:rPr>
          <w:color w:val="000000"/>
          <w:sz w:val="28"/>
        </w:rPr>
        <w:tab/>
      </w:r>
      <w:r w:rsidRPr="00ED4D5F">
        <w:rPr>
          <w:b/>
          <w:bCs/>
          <w:color w:val="000000"/>
        </w:rPr>
        <w:t>Охранные зоны электрических</w:t>
      </w:r>
      <w:r w:rsidRPr="00ED4D5F">
        <w:rPr>
          <w:b/>
          <w:bCs/>
          <w:color w:val="000000"/>
        </w:rPr>
        <w:t xml:space="preserve"> сетей</w:t>
      </w:r>
    </w:p>
    <w:p w:rsidR="003B60F7" w:rsidRPr="00ED4D5F" w:rsidRDefault="001267E0" w:rsidP="003B60F7">
      <w:pPr>
        <w:jc w:val="both"/>
        <w:rPr>
          <w:color w:val="000000"/>
        </w:rPr>
      </w:pPr>
      <w:r w:rsidRPr="00ED4D5F">
        <w:rPr>
          <w:color w:val="000000"/>
        </w:rPr>
        <w:tab/>
        <w:t>Под электрическими сетями понимаются подстанции, распределительные устройства, воздушные линии электропередач, подземные и подводные кабельные линии электропередачи. В соответствии с «Правилами охраны электрических сетей напряжением свыше 1000 воль</w:t>
      </w:r>
      <w:r w:rsidRPr="00ED4D5F">
        <w:rPr>
          <w:color w:val="000000"/>
        </w:rPr>
        <w:t>т» охранные зоны – это земельные участки вдоль воздушных линий электропередач, ограниченные линиями, отстоящими от крайних проводов на расстоянии: до 20 киловольт – 10 м; 35 киловольт – 15м; 110 киловольт – 20м; 150, 220 киловольт – 25м;  400 киловольт – 3</w:t>
      </w:r>
      <w:r w:rsidRPr="00ED4D5F">
        <w:rPr>
          <w:color w:val="000000"/>
        </w:rPr>
        <w:t>0м; 750 киловольт – 40м; 1150 киловольт – 55м.</w:t>
      </w:r>
    </w:p>
    <w:p w:rsidR="003B60F7" w:rsidRPr="00ED4D5F" w:rsidRDefault="001267E0" w:rsidP="003B60F7">
      <w:pPr>
        <w:jc w:val="both"/>
        <w:rPr>
          <w:color w:val="000000"/>
        </w:rPr>
      </w:pPr>
    </w:p>
    <w:p w:rsidR="003B60F7" w:rsidRPr="00ED4D5F" w:rsidRDefault="001267E0" w:rsidP="003B60F7">
      <w:pPr>
        <w:jc w:val="both"/>
        <w:outlineLvl w:val="0"/>
        <w:rPr>
          <w:b/>
          <w:bCs/>
          <w:color w:val="000000"/>
        </w:rPr>
      </w:pPr>
      <w:r w:rsidRPr="00ED4D5F">
        <w:rPr>
          <w:b/>
          <w:bCs/>
          <w:color w:val="000000"/>
        </w:rPr>
        <w:tab/>
        <w:t>Охранные зоны линий и сооружений связи</w:t>
      </w:r>
    </w:p>
    <w:p w:rsidR="003B60F7" w:rsidRPr="00ED4D5F" w:rsidRDefault="001267E0" w:rsidP="003B60F7">
      <w:pPr>
        <w:jc w:val="both"/>
        <w:rPr>
          <w:color w:val="000000"/>
        </w:rPr>
      </w:pPr>
      <w:r w:rsidRPr="00ED4D5F">
        <w:rPr>
          <w:color w:val="000000"/>
        </w:rPr>
        <w:tab/>
        <w:t>Охранные зоны линий и сооружений связи устанавливаются для обеспечения сохранности действующих кабельных, радиорелейных и воздушных линий связи и линий радиофикации, а</w:t>
      </w:r>
      <w:r w:rsidRPr="00ED4D5F">
        <w:rPr>
          <w:color w:val="000000"/>
        </w:rPr>
        <w:t xml:space="preserve"> также сооружений связи Российской Федерации. Размеры охранных зон устанавливаются согласно «Правилам охраны линий и сооружений связи Российской Федерации», утвержденных постановлением Правительства Российской Федерации от 09.06.1995 № 578. </w:t>
      </w:r>
    </w:p>
    <w:p w:rsidR="003B60F7" w:rsidRPr="00ED4D5F" w:rsidRDefault="001267E0" w:rsidP="003B60F7">
      <w:pPr>
        <w:pStyle w:val="a0"/>
        <w:jc w:val="both"/>
        <w:rPr>
          <w:color w:val="000000"/>
        </w:rPr>
      </w:pPr>
      <w:r w:rsidRPr="00ED4D5F">
        <w:rPr>
          <w:color w:val="000000"/>
        </w:rPr>
        <w:tab/>
        <w:t>На трассах ка</w:t>
      </w:r>
      <w:r w:rsidRPr="00ED4D5F">
        <w:rPr>
          <w:color w:val="000000"/>
        </w:rPr>
        <w:t>бельных и воздушных линий связи и линий радиофикации:</w:t>
      </w:r>
    </w:p>
    <w:p w:rsidR="003B60F7" w:rsidRPr="00ED4D5F" w:rsidRDefault="001267E0" w:rsidP="003B60F7">
      <w:pPr>
        <w:jc w:val="both"/>
        <w:rPr>
          <w:color w:val="000000"/>
        </w:rPr>
      </w:pPr>
      <w:r w:rsidRPr="00ED4D5F">
        <w:rPr>
          <w:color w:val="000000"/>
        </w:rPr>
        <w:tab/>
        <w:t>а) устанавливаются охранные зоны с особыми условиями использования:</w:t>
      </w:r>
    </w:p>
    <w:p w:rsidR="003B60F7" w:rsidRPr="00ED4D5F" w:rsidRDefault="001267E0" w:rsidP="003B60F7">
      <w:pPr>
        <w:widowControl w:val="0"/>
        <w:numPr>
          <w:ilvl w:val="0"/>
          <w:numId w:val="70"/>
        </w:numPr>
        <w:suppressAutoHyphens/>
        <w:jc w:val="both"/>
        <w:rPr>
          <w:color w:val="000000"/>
        </w:rPr>
      </w:pPr>
      <w:r w:rsidRPr="00ED4D5F">
        <w:rPr>
          <w:color w:val="000000"/>
        </w:rPr>
        <w:t>для подземных кабельных и для воздушных линий связи и линий радиофикации, расположенных вне населенных пунктов на безлесных участках,</w:t>
      </w:r>
      <w:r w:rsidRPr="00ED4D5F">
        <w:rPr>
          <w:color w:val="000000"/>
        </w:rPr>
        <w:t xml:space="preserve">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3B60F7" w:rsidRPr="00ED4D5F" w:rsidRDefault="001267E0" w:rsidP="003B60F7">
      <w:pPr>
        <w:widowControl w:val="0"/>
        <w:numPr>
          <w:ilvl w:val="0"/>
          <w:numId w:val="70"/>
        </w:numPr>
        <w:suppressAutoHyphens/>
        <w:jc w:val="both"/>
        <w:rPr>
          <w:color w:val="000000"/>
        </w:rPr>
      </w:pPr>
      <w:r w:rsidRPr="00ED4D5F">
        <w:rPr>
          <w:color w:val="000000"/>
        </w:rPr>
        <w:t>для морских кабельных л</w:t>
      </w:r>
      <w:r w:rsidRPr="00ED4D5F">
        <w:rPr>
          <w:color w:val="000000"/>
        </w:rPr>
        <w:t xml:space="preserve">иний связи и для кабелей связи при переходах через судоходные и сплавные реки, озера, водохранилища и каналы (арыки) - в виде участков водного пространства по всей глубине от водной поверхности до дна, определяемых параллельными плоскостями, отстоящими от </w:t>
      </w:r>
      <w:r w:rsidRPr="00ED4D5F">
        <w:rPr>
          <w:color w:val="000000"/>
        </w:rPr>
        <w:t>трассы морского кабеля на 0,25 морской мили с каждой стороны или от трассы кабеля при переходах через реки, озера, водохранилища и каналы (арыки) на 100 метров с каждой стороны;</w:t>
      </w:r>
    </w:p>
    <w:p w:rsidR="003B60F7" w:rsidRPr="00ED4D5F" w:rsidRDefault="001267E0" w:rsidP="003B60F7">
      <w:pPr>
        <w:widowControl w:val="0"/>
        <w:numPr>
          <w:ilvl w:val="0"/>
          <w:numId w:val="70"/>
        </w:numPr>
        <w:suppressAutoHyphens/>
        <w:jc w:val="both"/>
        <w:rPr>
          <w:color w:val="000000"/>
        </w:rPr>
      </w:pPr>
      <w:r w:rsidRPr="00ED4D5F">
        <w:rPr>
          <w:color w:val="000000"/>
        </w:rPr>
        <w:t>для наземных и подземных необслуживаемых усилительных и регенерационных пункто</w:t>
      </w:r>
      <w:r w:rsidRPr="00ED4D5F">
        <w:rPr>
          <w:color w:val="000000"/>
        </w:rPr>
        <w:t>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3B60F7" w:rsidRPr="00ED4D5F" w:rsidRDefault="001267E0" w:rsidP="003B60F7">
      <w:pPr>
        <w:jc w:val="both"/>
        <w:rPr>
          <w:color w:val="000000"/>
        </w:rPr>
      </w:pPr>
      <w:r w:rsidRPr="00ED4D5F">
        <w:rPr>
          <w:color w:val="000000"/>
        </w:rPr>
        <w:tab/>
        <w:t>б) создаются просеки в лесных массивах и зеленых насаждениях:</w:t>
      </w:r>
    </w:p>
    <w:p w:rsidR="003B60F7" w:rsidRPr="00ED4D5F" w:rsidRDefault="001267E0" w:rsidP="003B60F7">
      <w:pPr>
        <w:widowControl w:val="0"/>
        <w:numPr>
          <w:ilvl w:val="0"/>
          <w:numId w:val="71"/>
        </w:numPr>
        <w:suppressAutoHyphens/>
        <w:jc w:val="both"/>
        <w:rPr>
          <w:color w:val="000000"/>
        </w:rPr>
      </w:pPr>
      <w:r w:rsidRPr="00ED4D5F">
        <w:rPr>
          <w:color w:val="000000"/>
        </w:rPr>
        <w:t>при высоте насаждений менее 4 метров - шириной не менее расстояния между крайними проводами воздушных линий связи и линий радиофикации плюс 4 метра (по 2 метра с каждой стороны от крайних пров</w:t>
      </w:r>
      <w:r w:rsidRPr="00ED4D5F">
        <w:rPr>
          <w:color w:val="000000"/>
        </w:rPr>
        <w:t>одов до ветвей деревьев);</w:t>
      </w:r>
    </w:p>
    <w:p w:rsidR="003B60F7" w:rsidRPr="00ED4D5F" w:rsidRDefault="001267E0" w:rsidP="003B60F7">
      <w:pPr>
        <w:widowControl w:val="0"/>
        <w:numPr>
          <w:ilvl w:val="0"/>
          <w:numId w:val="71"/>
        </w:numPr>
        <w:suppressAutoHyphens/>
        <w:jc w:val="both"/>
        <w:rPr>
          <w:color w:val="000000"/>
        </w:rPr>
      </w:pPr>
      <w:r w:rsidRPr="00ED4D5F">
        <w:rPr>
          <w:color w:val="000000"/>
        </w:rPr>
        <w:t>при высоте насаждений более 4 метров -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3B60F7" w:rsidRPr="00ED4D5F" w:rsidRDefault="001267E0" w:rsidP="003B60F7">
      <w:pPr>
        <w:widowControl w:val="0"/>
        <w:numPr>
          <w:ilvl w:val="0"/>
          <w:numId w:val="71"/>
        </w:numPr>
        <w:suppressAutoHyphens/>
        <w:jc w:val="both"/>
        <w:rPr>
          <w:color w:val="000000"/>
        </w:rPr>
      </w:pPr>
      <w:r w:rsidRPr="00ED4D5F">
        <w:rPr>
          <w:color w:val="000000"/>
        </w:rPr>
        <w:lastRenderedPageBreak/>
        <w:t>вдоль трасс</w:t>
      </w:r>
      <w:r w:rsidRPr="00ED4D5F">
        <w:rPr>
          <w:color w:val="000000"/>
        </w:rPr>
        <w:t>ы кабеля связи - шириной не менее 6 метров (по 3 метра с каждой стороны от кабеля связи);</w:t>
      </w:r>
    </w:p>
    <w:p w:rsidR="003B60F7" w:rsidRPr="00ED4D5F" w:rsidRDefault="001267E0" w:rsidP="003B60F7">
      <w:pPr>
        <w:jc w:val="both"/>
        <w:rPr>
          <w:color w:val="000000"/>
        </w:rPr>
      </w:pPr>
      <w:r w:rsidRPr="00ED4D5F">
        <w:rPr>
          <w:color w:val="000000"/>
        </w:rPr>
        <w:tab/>
        <w:t>в) все работы в охранных зонах линий и сооружений связи, линий и сооружений радиофикации выполняются с соблюдением действующих нормативных документов по правилам про</w:t>
      </w:r>
      <w:r w:rsidRPr="00ED4D5F">
        <w:rPr>
          <w:color w:val="000000"/>
        </w:rPr>
        <w:t>изводства и приемки работ.</w:t>
      </w:r>
    </w:p>
    <w:p w:rsidR="003B60F7" w:rsidRPr="00ED4D5F" w:rsidRDefault="001267E0" w:rsidP="003B60F7">
      <w:pPr>
        <w:jc w:val="both"/>
        <w:rPr>
          <w:color w:val="000000"/>
        </w:rPr>
      </w:pPr>
    </w:p>
    <w:p w:rsidR="003B60F7" w:rsidRPr="00ED4D5F" w:rsidRDefault="001267E0" w:rsidP="003B60F7">
      <w:pPr>
        <w:jc w:val="both"/>
        <w:outlineLvl w:val="0"/>
        <w:rPr>
          <w:b/>
          <w:bCs/>
          <w:color w:val="000000"/>
        </w:rPr>
      </w:pPr>
      <w:r w:rsidRPr="00ED4D5F">
        <w:rPr>
          <w:color w:val="000000"/>
          <w:sz w:val="28"/>
        </w:rPr>
        <w:tab/>
      </w:r>
      <w:r w:rsidRPr="00ED4D5F">
        <w:rPr>
          <w:b/>
          <w:bCs/>
          <w:color w:val="000000"/>
        </w:rPr>
        <w:t>Охранные зоны транспортной инфраструктуры</w:t>
      </w:r>
    </w:p>
    <w:p w:rsidR="003B60F7" w:rsidRPr="00ED4D5F" w:rsidRDefault="001267E0" w:rsidP="003B60F7">
      <w:pPr>
        <w:jc w:val="both"/>
        <w:rPr>
          <w:color w:val="000000"/>
        </w:rPr>
      </w:pPr>
      <w:r w:rsidRPr="00ED4D5F">
        <w:rPr>
          <w:color w:val="000000"/>
        </w:rPr>
        <w:tab/>
        <w:t>К охранным зонам транспорта относятся земельные участки, необходимые для обеспечения нормального функционирования транспорта, сохранности, прочности и устойчивости сооружений, устройст</w:t>
      </w:r>
      <w:r w:rsidRPr="00ED4D5F">
        <w:rPr>
          <w:color w:val="000000"/>
        </w:rPr>
        <w:t>в и других объектов транспорта, а также прилегающие к землям транспорта земельные участки, подверженные оползням, обвалам, размывам, селям и другим опасным воздействиям.</w:t>
      </w:r>
    </w:p>
    <w:p w:rsidR="003B60F7" w:rsidRPr="00ED4D5F" w:rsidRDefault="001267E0" w:rsidP="003B60F7">
      <w:pPr>
        <w:jc w:val="both"/>
        <w:rPr>
          <w:color w:val="000000"/>
        </w:rPr>
      </w:pPr>
      <w:r w:rsidRPr="00ED4D5F">
        <w:rPr>
          <w:color w:val="000000"/>
        </w:rPr>
        <w:tab/>
        <w:t>В охранных зонах транспорта вводятся особые условия землепользования. Порядок установ</w:t>
      </w:r>
      <w:r w:rsidRPr="00ED4D5F">
        <w:rPr>
          <w:color w:val="000000"/>
        </w:rPr>
        <w:t>ления охранных зон, их размеров и режима определяется для каждого вида транспорта в соответствии с действующим законодательством.</w:t>
      </w:r>
    </w:p>
    <w:p w:rsidR="003B60F7" w:rsidRPr="00ED4D5F" w:rsidRDefault="001267E0" w:rsidP="003B60F7">
      <w:pPr>
        <w:jc w:val="both"/>
        <w:outlineLvl w:val="0"/>
        <w:rPr>
          <w:b/>
          <w:bCs/>
          <w:i/>
          <w:iCs/>
          <w:color w:val="000000"/>
          <w:lang w:eastAsia="ar-SA"/>
        </w:rPr>
      </w:pPr>
      <w:r w:rsidRPr="00ED4D5F">
        <w:rPr>
          <w:b/>
          <w:bCs/>
          <w:i/>
          <w:iCs/>
          <w:color w:val="000000"/>
          <w:lang w:eastAsia="ar-SA"/>
        </w:rPr>
        <w:tab/>
        <w:t>Охранная зона железной дороги.</w:t>
      </w:r>
    </w:p>
    <w:p w:rsidR="003B60F7" w:rsidRPr="00ED4D5F" w:rsidRDefault="001267E0" w:rsidP="003B60F7">
      <w:pPr>
        <w:jc w:val="both"/>
        <w:rPr>
          <w:rFonts w:cs="Arial"/>
          <w:color w:val="000000"/>
        </w:rPr>
      </w:pPr>
      <w:r w:rsidRPr="00ED4D5F">
        <w:rPr>
          <w:bCs/>
          <w:color w:val="000000"/>
          <w:lang w:eastAsia="ar-SA"/>
        </w:rPr>
        <w:tab/>
        <w:t xml:space="preserve">Создание и установление правового режима </w:t>
      </w:r>
      <w:r w:rsidRPr="00ED4D5F">
        <w:rPr>
          <w:color w:val="000000"/>
          <w:lang w:eastAsia="ar-SA"/>
        </w:rPr>
        <w:t>полос отвода и охранных зон железных дорог</w:t>
      </w:r>
      <w:r w:rsidRPr="00ED4D5F">
        <w:rPr>
          <w:b/>
          <w:bCs/>
          <w:color w:val="000000"/>
          <w:lang w:eastAsia="ar-SA"/>
        </w:rPr>
        <w:t xml:space="preserve"> </w:t>
      </w:r>
      <w:r w:rsidRPr="00ED4D5F">
        <w:rPr>
          <w:bCs/>
          <w:color w:val="000000"/>
          <w:lang w:eastAsia="ar-SA"/>
        </w:rPr>
        <w:t xml:space="preserve">осуществляется в соответствии со статьями 87 и 90 ЗК РФ и статьями 2 и 9 Федерального закона от 10.01.2003 № 17-ФЗ «О железнодорожном транспорте в Российской Федерации» (далее – Федеральный закон от 10.01.2003 № 17-ФЗ. </w:t>
      </w:r>
      <w:r w:rsidRPr="00ED4D5F">
        <w:rPr>
          <w:rFonts w:cs="Arial"/>
          <w:bCs/>
          <w:color w:val="000000"/>
        </w:rPr>
        <w:t>Полосы отвода и охранные зоны могут с</w:t>
      </w:r>
      <w:r w:rsidRPr="00ED4D5F">
        <w:rPr>
          <w:rFonts w:cs="Arial"/>
          <w:bCs/>
          <w:color w:val="000000"/>
        </w:rPr>
        <w:t xml:space="preserve">оздаваться на землях, прилегающих к любым железнодорожным путям (общего и частного пользования). </w:t>
      </w:r>
      <w:r w:rsidRPr="00ED4D5F">
        <w:rPr>
          <w:rFonts w:cs="Arial"/>
          <w:color w:val="000000"/>
        </w:rPr>
        <w:t>К охранным зонам железных дорог относятся полосы естественных лесов, прилегающих к земляному полотну, шириной 25 м в каждую сторону.</w:t>
      </w:r>
    </w:p>
    <w:p w:rsidR="003B60F7" w:rsidRPr="00ED4D5F" w:rsidRDefault="001267E0" w:rsidP="003B60F7">
      <w:pPr>
        <w:jc w:val="both"/>
        <w:outlineLvl w:val="0"/>
        <w:rPr>
          <w:b/>
          <w:bCs/>
          <w:i/>
          <w:iCs/>
          <w:color w:val="000000"/>
          <w:lang w:eastAsia="ar-SA"/>
        </w:rPr>
      </w:pPr>
      <w:r w:rsidRPr="00ED4D5F">
        <w:rPr>
          <w:color w:val="000000"/>
        </w:rPr>
        <w:tab/>
      </w:r>
      <w:r w:rsidRPr="00ED4D5F">
        <w:rPr>
          <w:b/>
          <w:bCs/>
          <w:i/>
          <w:iCs/>
          <w:color w:val="000000"/>
          <w:lang w:eastAsia="ar-SA"/>
        </w:rPr>
        <w:t>Придорожная полоса автомо</w:t>
      </w:r>
      <w:r w:rsidRPr="00ED4D5F">
        <w:rPr>
          <w:b/>
          <w:bCs/>
          <w:i/>
          <w:iCs/>
          <w:color w:val="000000"/>
          <w:lang w:eastAsia="ar-SA"/>
        </w:rPr>
        <w:t>бильных дорог вне застроенных территорий.</w:t>
      </w:r>
    </w:p>
    <w:p w:rsidR="003B60F7" w:rsidRPr="00ED4D5F" w:rsidRDefault="001267E0" w:rsidP="003B60F7">
      <w:pPr>
        <w:jc w:val="both"/>
        <w:rPr>
          <w:color w:val="000000"/>
        </w:rPr>
      </w:pPr>
      <w:r w:rsidRPr="00ED4D5F">
        <w:rPr>
          <w:color w:val="000000"/>
        </w:rPr>
        <w:tab/>
        <w:t xml:space="preserve">Для автомобильных </w:t>
      </w:r>
      <w:bookmarkStart w:id="0" w:name="C6581"/>
      <w:bookmarkEnd w:id="0"/>
      <w:r w:rsidRPr="00ED4D5F">
        <w:rPr>
          <w:color w:val="000000"/>
        </w:rPr>
        <w:t xml:space="preserve">дорог, за исключением автомобильных </w:t>
      </w:r>
      <w:bookmarkStart w:id="1" w:name="C6591"/>
      <w:bookmarkEnd w:id="1"/>
      <w:r w:rsidRPr="00ED4D5F">
        <w:rPr>
          <w:color w:val="000000"/>
        </w:rPr>
        <w:t xml:space="preserve">дорог, расположенных в границах населенных пунктов, устанавливаются придорожные </w:t>
      </w:r>
      <w:bookmarkStart w:id="2" w:name="C6601"/>
      <w:bookmarkEnd w:id="2"/>
      <w:r w:rsidRPr="00ED4D5F">
        <w:rPr>
          <w:color w:val="000000"/>
        </w:rPr>
        <w:t>полосы.</w:t>
      </w:r>
    </w:p>
    <w:p w:rsidR="003B60F7" w:rsidRPr="00ED4D5F" w:rsidRDefault="001267E0" w:rsidP="003B60F7">
      <w:pPr>
        <w:jc w:val="both"/>
        <w:rPr>
          <w:color w:val="000000"/>
        </w:rPr>
      </w:pPr>
      <w:r w:rsidRPr="00ED4D5F">
        <w:rPr>
          <w:color w:val="000000"/>
        </w:rPr>
        <w:tab/>
        <w:t>В зависимости от класса и (или) категории автомобильных дорог с учетом</w:t>
      </w:r>
      <w:r w:rsidRPr="00ED4D5F">
        <w:rPr>
          <w:color w:val="000000"/>
        </w:rPr>
        <w:t xml:space="preserve"> перспектив их развития ширина каждой придорожной полосы</w:t>
      </w:r>
      <w:hyperlink r:id="rId78" w:anchor="C663%23C663" w:history="1">
        <w:r w:rsidRPr="00ED4D5F">
          <w:rPr>
            <w:rStyle w:val="ae"/>
            <w:color w:val="000000"/>
          </w:rPr>
          <w:t xml:space="preserve"> </w:t>
        </w:r>
      </w:hyperlink>
      <w:r w:rsidRPr="00ED4D5F">
        <w:rPr>
          <w:color w:val="000000"/>
        </w:rPr>
        <w:t xml:space="preserve">устанавливается в размере:  </w:t>
      </w:r>
    </w:p>
    <w:p w:rsidR="003B60F7" w:rsidRPr="00ED4D5F" w:rsidRDefault="001267E0" w:rsidP="003B60F7">
      <w:pPr>
        <w:widowControl w:val="0"/>
        <w:numPr>
          <w:ilvl w:val="1"/>
          <w:numId w:val="72"/>
        </w:numPr>
        <w:suppressAutoHyphens/>
        <w:jc w:val="both"/>
        <w:rPr>
          <w:color w:val="000000"/>
        </w:rPr>
      </w:pPr>
      <w:r w:rsidRPr="00ED4D5F">
        <w:rPr>
          <w:color w:val="000000"/>
        </w:rPr>
        <w:t>для автомобильных дорог первой и второй категорий – 75 м;</w:t>
      </w:r>
    </w:p>
    <w:p w:rsidR="003B60F7" w:rsidRPr="00ED4D5F" w:rsidRDefault="001267E0" w:rsidP="003B60F7">
      <w:pPr>
        <w:widowControl w:val="0"/>
        <w:numPr>
          <w:ilvl w:val="1"/>
          <w:numId w:val="72"/>
        </w:numPr>
        <w:suppressAutoHyphens/>
        <w:jc w:val="both"/>
        <w:rPr>
          <w:color w:val="000000"/>
        </w:rPr>
      </w:pPr>
      <w:r w:rsidRPr="00ED4D5F">
        <w:rPr>
          <w:color w:val="000000"/>
        </w:rPr>
        <w:t>для автомобильных дорог третьей и четвертой категорий – 50 м;</w:t>
      </w:r>
    </w:p>
    <w:p w:rsidR="003B60F7" w:rsidRPr="00ED4D5F" w:rsidRDefault="001267E0" w:rsidP="003B60F7">
      <w:pPr>
        <w:widowControl w:val="0"/>
        <w:numPr>
          <w:ilvl w:val="1"/>
          <w:numId w:val="72"/>
        </w:numPr>
        <w:suppressAutoHyphens/>
        <w:jc w:val="both"/>
        <w:rPr>
          <w:color w:val="000000"/>
        </w:rPr>
      </w:pPr>
      <w:r w:rsidRPr="00ED4D5F">
        <w:rPr>
          <w:color w:val="000000"/>
        </w:rPr>
        <w:t xml:space="preserve">для автомобильных дорог пятой категории – 25 м; </w:t>
      </w:r>
    </w:p>
    <w:p w:rsidR="003B60F7" w:rsidRPr="00ED4D5F" w:rsidRDefault="001267E0" w:rsidP="003B60F7">
      <w:pPr>
        <w:widowControl w:val="0"/>
        <w:numPr>
          <w:ilvl w:val="1"/>
          <w:numId w:val="72"/>
        </w:numPr>
        <w:suppressAutoHyphens/>
        <w:jc w:val="both"/>
        <w:rPr>
          <w:color w:val="000000"/>
        </w:rPr>
      </w:pPr>
      <w:r w:rsidRPr="00ED4D5F">
        <w:rPr>
          <w:color w:val="000000"/>
        </w:rPr>
        <w:t xml:space="preserve">для подъездных </w:t>
      </w:r>
      <w:bookmarkStart w:id="3" w:name="C6661"/>
      <w:bookmarkEnd w:id="3"/>
      <w:r w:rsidRPr="00ED4D5F">
        <w:rPr>
          <w:color w:val="000000"/>
        </w:rPr>
        <w:t>дорог, со</w:t>
      </w:r>
      <w:r w:rsidRPr="00ED4D5F">
        <w:rPr>
          <w:color w:val="000000"/>
        </w:rPr>
        <w:t xml:space="preserve">единяющих административные центры (столицы) субъектов Российской Федерации, города федерального значения Москву и Санкт-Петербург с другими населенными пунктами, а также для </w:t>
      </w:r>
      <w:bookmarkStart w:id="4" w:name="C6671"/>
      <w:bookmarkEnd w:id="4"/>
      <w:r w:rsidRPr="00ED4D5F">
        <w:rPr>
          <w:color w:val="000000"/>
        </w:rPr>
        <w:t xml:space="preserve">участков автомобильных </w:t>
      </w:r>
      <w:bookmarkStart w:id="5" w:name="C6681"/>
      <w:bookmarkEnd w:id="5"/>
      <w:r w:rsidRPr="00ED4D5F">
        <w:rPr>
          <w:color w:val="000000"/>
        </w:rPr>
        <w:t>дорог общего пользования федерального значения, построенных</w:t>
      </w:r>
      <w:r w:rsidRPr="00ED4D5F">
        <w:rPr>
          <w:color w:val="000000"/>
        </w:rPr>
        <w:t xml:space="preserve"> для объездов городов с численностью населения до двухсот пятидесяти тысяч человек – 100 м;</w:t>
      </w:r>
    </w:p>
    <w:p w:rsidR="003B60F7" w:rsidRPr="00ED4D5F" w:rsidRDefault="001267E0" w:rsidP="003B60F7">
      <w:pPr>
        <w:widowControl w:val="0"/>
        <w:numPr>
          <w:ilvl w:val="1"/>
          <w:numId w:val="72"/>
        </w:numPr>
        <w:suppressAutoHyphens/>
        <w:jc w:val="both"/>
        <w:rPr>
          <w:color w:val="000000"/>
        </w:rPr>
      </w:pPr>
      <w:r w:rsidRPr="00ED4D5F">
        <w:rPr>
          <w:color w:val="000000"/>
        </w:rPr>
        <w:t xml:space="preserve">для </w:t>
      </w:r>
      <w:bookmarkStart w:id="6" w:name="C6691"/>
      <w:bookmarkEnd w:id="6"/>
      <w:r w:rsidRPr="00ED4D5F">
        <w:rPr>
          <w:color w:val="000000"/>
        </w:rPr>
        <w:t xml:space="preserve">участков автомобильных </w:t>
      </w:r>
      <w:bookmarkStart w:id="7" w:name="C6701"/>
      <w:bookmarkEnd w:id="7"/>
      <w:r w:rsidRPr="00ED4D5F">
        <w:rPr>
          <w:color w:val="000000"/>
        </w:rPr>
        <w:t>дорог, построенных для объездов городов с численностью населения свыше двухсот пятидесяти тысяч человек – 150 м.</w:t>
      </w:r>
    </w:p>
    <w:p w:rsidR="003B60F7" w:rsidRPr="00ED4D5F" w:rsidRDefault="001267E0" w:rsidP="003B60F7">
      <w:pPr>
        <w:jc w:val="both"/>
        <w:rPr>
          <w:color w:val="000000"/>
        </w:rPr>
      </w:pPr>
      <w:r w:rsidRPr="00ED4D5F">
        <w:rPr>
          <w:color w:val="000000"/>
        </w:rPr>
        <w:tab/>
        <w:t>Решение об установлении</w:t>
      </w:r>
      <w:r w:rsidRPr="00ED4D5F">
        <w:rPr>
          <w:color w:val="000000"/>
        </w:rPr>
        <w:t xml:space="preserve"> границ придорожных </w:t>
      </w:r>
      <w:bookmarkStart w:id="8" w:name="C6711"/>
      <w:bookmarkEnd w:id="8"/>
      <w:r w:rsidRPr="00ED4D5F">
        <w:rPr>
          <w:color w:val="000000"/>
        </w:rPr>
        <w:t xml:space="preserve">полос автомобильных </w:t>
      </w:r>
      <w:bookmarkStart w:id="9" w:name="C6721"/>
      <w:bookmarkEnd w:id="9"/>
      <w:r w:rsidRPr="00ED4D5F">
        <w:rPr>
          <w:color w:val="000000"/>
        </w:rPr>
        <w:t xml:space="preserve">дорог федерального, регионального или муниципального, местного значения или об изменении границ таких придорожных </w:t>
      </w:r>
      <w:bookmarkStart w:id="10" w:name="C6731"/>
      <w:bookmarkEnd w:id="10"/>
      <w:r w:rsidRPr="00ED4D5F">
        <w:rPr>
          <w:color w:val="000000"/>
        </w:rPr>
        <w:t xml:space="preserve">полос принимается соответственно федеральным органом исполнительной власти, осуществляющим функции по </w:t>
      </w:r>
      <w:r w:rsidRPr="00ED4D5F">
        <w:rPr>
          <w:color w:val="000000"/>
        </w:rPr>
        <w:t xml:space="preserve">оказанию государственных услуг и управлению государственным имуществом в сфере </w:t>
      </w:r>
      <w:bookmarkStart w:id="11" w:name="C6741"/>
      <w:bookmarkEnd w:id="11"/>
      <w:r w:rsidRPr="00ED4D5F">
        <w:rPr>
          <w:color w:val="000000"/>
        </w:rPr>
        <w:t xml:space="preserve">дорожного хозяйства, уполномоченным органом исполнительной власти субъекта Российской Федерации, органом местного самоуправления </w:t>
      </w:r>
      <w:r w:rsidRPr="00ED4D5F">
        <w:rPr>
          <w:rFonts w:cs="Arial"/>
          <w:color w:val="000000"/>
        </w:rPr>
        <w:t>(их компетенция предусмотрена в статье 26 Федера</w:t>
      </w:r>
      <w:r w:rsidRPr="00ED4D5F">
        <w:rPr>
          <w:rFonts w:cs="Arial"/>
          <w:color w:val="000000"/>
        </w:rPr>
        <w:t>льного закона «Об автомобильных дорогах и дорожной деятельности в Российской Федерации и о внесении изменений в отдельные законодательные акты Российской Федерации»)</w:t>
      </w:r>
      <w:r w:rsidRPr="00ED4D5F">
        <w:rPr>
          <w:color w:val="000000"/>
        </w:rPr>
        <w:t>.</w:t>
      </w:r>
    </w:p>
    <w:p w:rsidR="003B60F7" w:rsidRPr="00ED4D5F" w:rsidRDefault="001267E0" w:rsidP="003B60F7">
      <w:pPr>
        <w:ind w:firstLine="709"/>
        <w:jc w:val="both"/>
        <w:rPr>
          <w:rFonts w:cs="Tahoma"/>
          <w:color w:val="000000"/>
        </w:rPr>
      </w:pPr>
      <w:r w:rsidRPr="00ED4D5F">
        <w:rPr>
          <w:rFonts w:cs="Tahoma"/>
          <w:color w:val="000000"/>
        </w:rPr>
        <w:lastRenderedPageBreak/>
        <w:t>Охранные зоны являются ограничением для размещения объектов капитального строительства, н</w:t>
      </w:r>
      <w:r w:rsidRPr="00ED4D5F">
        <w:rPr>
          <w:rFonts w:cs="Tahoma"/>
          <w:color w:val="000000"/>
        </w:rPr>
        <w:t xml:space="preserve">а этой территории запрещается размещение жилых и общественных зданий, складов нефти и нефтепродуктов. </w:t>
      </w:r>
    </w:p>
    <w:p w:rsidR="003B60F7" w:rsidRPr="00ED4D5F" w:rsidRDefault="001267E0" w:rsidP="003B60F7">
      <w:pPr>
        <w:ind w:firstLine="709"/>
        <w:jc w:val="both"/>
        <w:rPr>
          <w:rFonts w:cs="Tahoma"/>
          <w:color w:val="000000"/>
        </w:rPr>
      </w:pPr>
    </w:p>
    <w:p w:rsidR="003B60F7" w:rsidRPr="00ED4D5F" w:rsidRDefault="001267E0" w:rsidP="003B60F7">
      <w:pPr>
        <w:ind w:firstLine="709"/>
        <w:jc w:val="both"/>
        <w:rPr>
          <w:rFonts w:cs="Tahoma"/>
          <w:b/>
          <w:color w:val="000000"/>
        </w:rPr>
      </w:pPr>
      <w:r w:rsidRPr="00ED4D5F">
        <w:rPr>
          <w:rFonts w:cs="Tahoma"/>
          <w:b/>
          <w:color w:val="000000"/>
        </w:rPr>
        <w:t>Приаэродромные территории</w:t>
      </w:r>
    </w:p>
    <w:p w:rsidR="003B60F7" w:rsidRPr="00ED4D5F" w:rsidRDefault="0031087D" w:rsidP="003B60F7">
      <w:pPr>
        <w:autoSpaceDE w:val="0"/>
        <w:autoSpaceDN w:val="0"/>
        <w:adjustRightInd w:val="0"/>
        <w:ind w:firstLine="567"/>
        <w:jc w:val="both"/>
        <w:rPr>
          <w:rFonts w:eastAsia="TimesNewRoman"/>
          <w:color w:val="000000"/>
        </w:rPr>
      </w:pPr>
      <w:hyperlink r:id="rId79" w:history="1">
        <w:r w:rsidR="001267E0" w:rsidRPr="00ED4D5F">
          <w:rPr>
            <w:rFonts w:eastAsia="TimesNewRoman"/>
            <w:color w:val="000000"/>
          </w:rPr>
          <w:t>Федеральными правилами</w:t>
        </w:r>
      </w:hyperlink>
      <w:r w:rsidR="001267E0" w:rsidRPr="00ED4D5F">
        <w:rPr>
          <w:rFonts w:eastAsia="TimesNewRoman"/>
          <w:color w:val="000000"/>
        </w:rPr>
        <w:t xml:space="preserve"> использования воздушного пространства Российской Федерации, утвержденными постановлением Правительства</w:t>
      </w:r>
      <w:r w:rsidR="001267E0" w:rsidRPr="00ED4D5F">
        <w:rPr>
          <w:rFonts w:eastAsia="TimesNewRoman"/>
          <w:color w:val="000000"/>
        </w:rPr>
        <w:t xml:space="preserve"> Российской Федерации от 11 марта 2010 г. № 138, установлено, что приаэродромная территория отображается в схеме территориального планирования соответствующего субъекта Российской Федерации.</w:t>
      </w:r>
    </w:p>
    <w:p w:rsidR="003B60F7" w:rsidRPr="00ED4D5F" w:rsidRDefault="001267E0" w:rsidP="003B60F7">
      <w:pPr>
        <w:autoSpaceDE w:val="0"/>
        <w:autoSpaceDN w:val="0"/>
        <w:adjustRightInd w:val="0"/>
        <w:ind w:firstLine="567"/>
        <w:jc w:val="both"/>
        <w:rPr>
          <w:rFonts w:eastAsia="TimesNewRoman"/>
          <w:color w:val="000000"/>
        </w:rPr>
      </w:pPr>
      <w:r w:rsidRPr="00ED4D5F">
        <w:rPr>
          <w:rFonts w:eastAsia="TimesNewRoman"/>
          <w:color w:val="000000"/>
        </w:rPr>
        <w:t>В соответствии с изменениями, внесенными Федеральным законом в Во</w:t>
      </w:r>
      <w:r w:rsidRPr="00ED4D5F">
        <w:rPr>
          <w:rFonts w:eastAsia="TimesNewRoman"/>
          <w:color w:val="000000"/>
        </w:rPr>
        <w:t>здушный кодекс,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решением уполномоченн</w:t>
      </w:r>
      <w:r w:rsidRPr="00ED4D5F">
        <w:rPr>
          <w:rFonts w:eastAsia="TimesNewRoman"/>
          <w:color w:val="000000"/>
        </w:rPr>
        <w:t xml:space="preserve">ого Правительством Российской Федерации федерального органа исполнительной власти устанавливается приаэродромная территория. </w:t>
      </w:r>
    </w:p>
    <w:p w:rsidR="003B60F7" w:rsidRPr="00ED4D5F" w:rsidRDefault="001267E0" w:rsidP="003B60F7">
      <w:pPr>
        <w:autoSpaceDE w:val="0"/>
        <w:autoSpaceDN w:val="0"/>
        <w:adjustRightInd w:val="0"/>
        <w:ind w:firstLine="567"/>
        <w:jc w:val="both"/>
        <w:rPr>
          <w:rFonts w:eastAsia="TimesNewRoman"/>
          <w:color w:val="000000"/>
        </w:rPr>
      </w:pPr>
      <w:r w:rsidRPr="00ED4D5F">
        <w:rPr>
          <w:rFonts w:eastAsia="TimesNewRoman"/>
          <w:color w:val="000000"/>
        </w:rPr>
        <w:t>На приаэродромной территории могут выделяться семь подзон, в которых решением федерального органа исполнительной власти устанавлив</w:t>
      </w:r>
      <w:r w:rsidRPr="00ED4D5F">
        <w:rPr>
          <w:rFonts w:eastAsia="TimesNewRoman"/>
          <w:color w:val="000000"/>
        </w:rPr>
        <w:t>аются ограничения использования земельных участков и осуществления экономической и иной деятельности. Порядок установления приаэродромной территории и порядок выделения на приаэродромной территории подзон утверждаются Правительством Российской Федерации.</w:t>
      </w:r>
    </w:p>
    <w:p w:rsidR="003B60F7" w:rsidRPr="00ED4D5F" w:rsidRDefault="001267E0" w:rsidP="003B60F7">
      <w:pPr>
        <w:autoSpaceDE w:val="0"/>
        <w:autoSpaceDN w:val="0"/>
        <w:adjustRightInd w:val="0"/>
        <w:ind w:firstLine="567"/>
        <w:jc w:val="both"/>
        <w:rPr>
          <w:rFonts w:eastAsia="TimesNewRoman"/>
          <w:color w:val="000000"/>
        </w:rPr>
      </w:pPr>
      <w:r w:rsidRPr="00ED4D5F">
        <w:rPr>
          <w:rFonts w:eastAsia="TimesNewRoman"/>
          <w:color w:val="000000"/>
        </w:rPr>
        <w:t>Ч</w:t>
      </w:r>
      <w:r w:rsidRPr="00ED4D5F">
        <w:rPr>
          <w:rFonts w:eastAsia="TimesNewRoman"/>
          <w:color w:val="000000"/>
        </w:rPr>
        <w:t xml:space="preserve">асть Перелешинского городского поселения и часть Красненского сельского поселения Панинского муниципального района попадают в приаэродромную территорию аэродрома гражданской авиации совместного базирования «Воронеж (Чертовицкое)» (международный аэропорт), </w:t>
      </w:r>
      <w:r w:rsidRPr="00ED4D5F">
        <w:rPr>
          <w:rFonts w:eastAsia="TimesNewRoman"/>
          <w:color w:val="000000"/>
        </w:rPr>
        <w:t>а именно:</w:t>
      </w:r>
    </w:p>
    <w:p w:rsidR="003B60F7" w:rsidRPr="00ED4D5F" w:rsidRDefault="001267E0" w:rsidP="003B60F7">
      <w:pPr>
        <w:autoSpaceDE w:val="0"/>
        <w:autoSpaceDN w:val="0"/>
        <w:adjustRightInd w:val="0"/>
        <w:ind w:firstLine="567"/>
        <w:jc w:val="both"/>
        <w:rPr>
          <w:rFonts w:eastAsia="TimesNewRoman"/>
          <w:color w:val="000000"/>
        </w:rPr>
      </w:pPr>
      <w:r w:rsidRPr="00ED4D5F">
        <w:rPr>
          <w:rFonts w:eastAsia="TimesNewRoman"/>
          <w:color w:val="000000"/>
        </w:rPr>
        <w:t xml:space="preserve">- </w:t>
      </w:r>
      <w:r w:rsidRPr="00ED4D5F">
        <w:rPr>
          <w:iCs/>
          <w:color w:val="000000"/>
        </w:rPr>
        <w:t>в первую подзону</w:t>
      </w:r>
      <w:r w:rsidRPr="00ED4D5F">
        <w:rPr>
          <w:color w:val="000000"/>
        </w:rPr>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3B60F7" w:rsidRPr="00ED4D5F" w:rsidRDefault="001267E0" w:rsidP="003B60F7">
      <w:pPr>
        <w:autoSpaceDE w:val="0"/>
        <w:autoSpaceDN w:val="0"/>
        <w:adjustRightInd w:val="0"/>
        <w:ind w:firstLine="567"/>
        <w:jc w:val="both"/>
        <w:rPr>
          <w:rFonts w:eastAsia="TimesNewRoman"/>
          <w:color w:val="000000"/>
        </w:rPr>
      </w:pPr>
      <w:r w:rsidRPr="00ED4D5F">
        <w:rPr>
          <w:rFonts w:eastAsia="TimesNewRoman"/>
          <w:color w:val="000000"/>
        </w:rPr>
        <w:t>- в четвертую подзону, в кот</w:t>
      </w:r>
      <w:r w:rsidRPr="00ED4D5F">
        <w:rPr>
          <w:rFonts w:eastAsia="TimesNewRoman"/>
          <w:color w:val="000000"/>
        </w:rPr>
        <w:t xml:space="preserve">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 </w:t>
      </w:r>
    </w:p>
    <w:p w:rsidR="003B60F7" w:rsidRPr="00ED4D5F" w:rsidRDefault="001267E0" w:rsidP="003B60F7">
      <w:pPr>
        <w:autoSpaceDE w:val="0"/>
        <w:autoSpaceDN w:val="0"/>
        <w:adjustRightInd w:val="0"/>
        <w:ind w:firstLine="567"/>
        <w:jc w:val="both"/>
        <w:rPr>
          <w:rFonts w:eastAsia="TimesNewRoman"/>
          <w:color w:val="000000"/>
        </w:rPr>
      </w:pPr>
      <w:r w:rsidRPr="00ED4D5F">
        <w:rPr>
          <w:rFonts w:eastAsia="TimesNewRoman"/>
          <w:color w:val="000000"/>
        </w:rPr>
        <w:t>Приаэрод</w:t>
      </w:r>
      <w:r w:rsidRPr="00ED4D5F">
        <w:rPr>
          <w:rFonts w:eastAsia="TimesNewRoman"/>
          <w:color w:val="000000"/>
        </w:rPr>
        <w:t xml:space="preserve">ромная территория аэродрома гражданской авиации совместного базирования «Воронеж (Чертовицкое)» установлена Приказом Федерального агенства воздушного траспорта (Росавиация) от 26.02.2021 № 113-П «Об установлении приаэродромной территории аэродрома Воронеж </w:t>
      </w:r>
      <w:r w:rsidRPr="00ED4D5F">
        <w:rPr>
          <w:rFonts w:eastAsia="TimesNewRoman"/>
          <w:color w:val="000000"/>
        </w:rPr>
        <w:t>(Чертовицкое)».</w:t>
      </w:r>
    </w:p>
    <w:p w:rsidR="003B60F7" w:rsidRPr="00ED4D5F" w:rsidRDefault="001267E0" w:rsidP="003B60F7">
      <w:pPr>
        <w:pStyle w:val="ConsPlusNormal"/>
        <w:ind w:firstLine="540"/>
        <w:jc w:val="both"/>
        <w:rPr>
          <w:rFonts w:ascii="Times New Roman" w:hAnsi="Times New Roman"/>
          <w:color w:val="000000"/>
          <w:sz w:val="24"/>
          <w:szCs w:val="24"/>
        </w:rPr>
      </w:pPr>
      <w:r w:rsidRPr="00ED4D5F">
        <w:rPr>
          <w:rFonts w:ascii="Times New Roman" w:hAnsi="Times New Roman"/>
          <w:color w:val="000000"/>
          <w:sz w:val="24"/>
          <w:szCs w:val="24"/>
        </w:rPr>
        <w:t>Приаэродромная территория отображена в графических материалах Схемы территориального планирования.</w:t>
      </w:r>
    </w:p>
    <w:p w:rsidR="003B60F7" w:rsidRPr="00ED4D5F" w:rsidRDefault="001267E0" w:rsidP="003B60F7">
      <w:pPr>
        <w:jc w:val="both"/>
        <w:rPr>
          <w:rFonts w:cs="Arial"/>
          <w:b/>
          <w:bCs/>
          <w:color w:val="000000"/>
        </w:rPr>
      </w:pPr>
    </w:p>
    <w:p w:rsidR="003B60F7" w:rsidRPr="00ED4D5F" w:rsidRDefault="001267E0" w:rsidP="003B60F7">
      <w:pPr>
        <w:jc w:val="both"/>
        <w:outlineLvl w:val="0"/>
        <w:rPr>
          <w:rFonts w:cs="Arial"/>
          <w:color w:val="000000"/>
        </w:rPr>
      </w:pPr>
      <w:r w:rsidRPr="00ED4D5F">
        <w:rPr>
          <w:rFonts w:cs="Arial"/>
          <w:b/>
          <w:bCs/>
          <w:color w:val="000000"/>
        </w:rPr>
        <w:tab/>
        <w:t>Санитарно-защитные зоны</w:t>
      </w:r>
      <w:r w:rsidRPr="00ED4D5F">
        <w:rPr>
          <w:rFonts w:cs="Arial"/>
          <w:color w:val="000000"/>
        </w:rPr>
        <w:t xml:space="preserve"> </w:t>
      </w:r>
    </w:p>
    <w:p w:rsidR="003B60F7" w:rsidRPr="00ED4D5F" w:rsidRDefault="001267E0" w:rsidP="003B60F7">
      <w:pPr>
        <w:jc w:val="both"/>
        <w:rPr>
          <w:rFonts w:cs="Arial"/>
          <w:color w:val="000000"/>
        </w:rPr>
      </w:pPr>
      <w:r w:rsidRPr="00ED4D5F">
        <w:rPr>
          <w:rFonts w:cs="Arial"/>
          <w:b/>
          <w:bCs/>
          <w:color w:val="000000"/>
        </w:rPr>
        <w:tab/>
        <w:t>Санитарно-защитная зона</w:t>
      </w:r>
      <w:r w:rsidRPr="00ED4D5F">
        <w:rPr>
          <w:rFonts w:cs="Arial"/>
          <w:color w:val="000000"/>
        </w:rPr>
        <w:t xml:space="preserve"> – обязательный элемент любого объекта, который является источником воздействия на среду о</w:t>
      </w:r>
      <w:r w:rsidRPr="00ED4D5F">
        <w:rPr>
          <w:rFonts w:cs="Arial"/>
          <w:color w:val="000000"/>
        </w:rPr>
        <w:t>битания и здоровье человека.</w:t>
      </w:r>
    </w:p>
    <w:p w:rsidR="003B60F7" w:rsidRPr="00ED4D5F" w:rsidRDefault="001267E0" w:rsidP="003B60F7">
      <w:pPr>
        <w:jc w:val="both"/>
        <w:rPr>
          <w:color w:val="000000"/>
          <w:lang w:eastAsia="ar-SA"/>
        </w:rPr>
      </w:pPr>
      <w:r w:rsidRPr="00ED4D5F">
        <w:rPr>
          <w:rFonts w:eastAsia="Lucida Sans Unicode" w:cs="Tahoma"/>
          <w:color w:val="000000"/>
        </w:rPr>
        <w:tab/>
      </w:r>
      <w:r w:rsidRPr="00ED4D5F">
        <w:rPr>
          <w:color w:val="000000"/>
          <w:lang w:eastAsia="ar-SA"/>
        </w:rPr>
        <w:t xml:space="preserve">В соответствии с СанПиН 2.2.1/2.1.1.1200-03 предприятия, группы предприятий, их отдельные здания и сооружения с технологическими процессами, являющимися источниками негативного воздействия на среду обитания и здоровье </w:t>
      </w:r>
      <w:r w:rsidRPr="00ED4D5F">
        <w:rPr>
          <w:color w:val="000000"/>
          <w:lang w:eastAsia="ar-SA"/>
        </w:rPr>
        <w:t>человека, необходимо отделять от жилой застройки, ландшафтно-рекреационной зоны, зоны отдыха санитарно-защитными зонами (СЗЗ).</w:t>
      </w:r>
    </w:p>
    <w:p w:rsidR="003B60F7" w:rsidRPr="00ED4D5F" w:rsidRDefault="001267E0" w:rsidP="003B60F7">
      <w:pPr>
        <w:tabs>
          <w:tab w:val="left" w:pos="700"/>
        </w:tabs>
        <w:ind w:firstLine="738"/>
        <w:jc w:val="both"/>
        <w:rPr>
          <w:color w:val="000000"/>
          <w:lang w:eastAsia="ar-SA"/>
        </w:rPr>
      </w:pPr>
      <w:r w:rsidRPr="00ED4D5F">
        <w:rPr>
          <w:color w:val="000000"/>
          <w:lang w:eastAsia="ar-SA"/>
        </w:rPr>
        <w:t>Территория санитарно-защитной зоны предназначена для:</w:t>
      </w:r>
    </w:p>
    <w:p w:rsidR="003B60F7" w:rsidRPr="00ED4D5F" w:rsidRDefault="001267E0" w:rsidP="003B60F7">
      <w:pPr>
        <w:widowControl w:val="0"/>
        <w:numPr>
          <w:ilvl w:val="0"/>
          <w:numId w:val="25"/>
        </w:numPr>
        <w:tabs>
          <w:tab w:val="clear" w:pos="720"/>
          <w:tab w:val="left" w:pos="700"/>
        </w:tabs>
        <w:suppressAutoHyphens/>
        <w:ind w:left="0" w:firstLine="738"/>
        <w:jc w:val="both"/>
        <w:rPr>
          <w:color w:val="000000"/>
          <w:lang w:eastAsia="ar-SA"/>
        </w:rPr>
      </w:pPr>
      <w:r w:rsidRPr="00ED4D5F">
        <w:rPr>
          <w:color w:val="000000"/>
          <w:lang w:eastAsia="ar-SA"/>
        </w:rPr>
        <w:t xml:space="preserve">обеспечения снижения уровня воздействия до требуемых гигиенических </w:t>
      </w:r>
      <w:r w:rsidRPr="00ED4D5F">
        <w:rPr>
          <w:color w:val="000000"/>
          <w:lang w:eastAsia="ar-SA"/>
        </w:rPr>
        <w:lastRenderedPageBreak/>
        <w:t>норматив</w:t>
      </w:r>
      <w:r w:rsidRPr="00ED4D5F">
        <w:rPr>
          <w:color w:val="000000"/>
          <w:lang w:eastAsia="ar-SA"/>
        </w:rPr>
        <w:t>ов по всем факторам воздействия за ее пределами (ПДК, ПДУ);</w:t>
      </w:r>
    </w:p>
    <w:p w:rsidR="003B60F7" w:rsidRPr="00ED4D5F" w:rsidRDefault="001267E0" w:rsidP="003B60F7">
      <w:pPr>
        <w:widowControl w:val="0"/>
        <w:numPr>
          <w:ilvl w:val="0"/>
          <w:numId w:val="25"/>
        </w:numPr>
        <w:tabs>
          <w:tab w:val="clear" w:pos="720"/>
          <w:tab w:val="left" w:pos="700"/>
        </w:tabs>
        <w:suppressAutoHyphens/>
        <w:ind w:left="0" w:firstLine="738"/>
        <w:jc w:val="both"/>
        <w:rPr>
          <w:color w:val="000000"/>
          <w:lang w:eastAsia="ar-SA"/>
        </w:rPr>
      </w:pPr>
      <w:r w:rsidRPr="00ED4D5F">
        <w:rPr>
          <w:color w:val="000000"/>
          <w:lang w:eastAsia="ar-SA"/>
        </w:rPr>
        <w:t>создания санитарно-защитного барьера между территорией предприятия (группы предприятий) и территорией жилой застройки;</w:t>
      </w:r>
    </w:p>
    <w:p w:rsidR="003B60F7" w:rsidRPr="00ED4D5F" w:rsidRDefault="001267E0" w:rsidP="003B60F7">
      <w:pPr>
        <w:widowControl w:val="0"/>
        <w:numPr>
          <w:ilvl w:val="0"/>
          <w:numId w:val="25"/>
        </w:numPr>
        <w:tabs>
          <w:tab w:val="clear" w:pos="720"/>
          <w:tab w:val="left" w:pos="700"/>
        </w:tabs>
        <w:suppressAutoHyphens/>
        <w:ind w:left="0" w:firstLine="738"/>
        <w:jc w:val="both"/>
        <w:rPr>
          <w:color w:val="000000"/>
          <w:lang w:eastAsia="ar-SA"/>
        </w:rPr>
      </w:pPr>
      <w:r w:rsidRPr="00ED4D5F">
        <w:rPr>
          <w:color w:val="000000"/>
          <w:lang w:eastAsia="ar-SA"/>
        </w:rPr>
        <w:t>организации дополнительных озелененных площадей, обеспечивающих экранирование</w:t>
      </w:r>
      <w:r w:rsidRPr="00ED4D5F">
        <w:rPr>
          <w:color w:val="000000"/>
          <w:lang w:eastAsia="ar-SA"/>
        </w:rPr>
        <w:t>, ассимиляцию и фильтрацию загрязнителей атмосферного воздуха и повышения комфортности микроклимата.</w:t>
      </w:r>
    </w:p>
    <w:p w:rsidR="003B60F7" w:rsidRPr="00ED4D5F" w:rsidRDefault="001267E0" w:rsidP="003B60F7">
      <w:pPr>
        <w:jc w:val="both"/>
        <w:rPr>
          <w:rFonts w:eastAsia="Lucida Sans Unicode" w:cs="Arial"/>
          <w:color w:val="000000"/>
        </w:rPr>
      </w:pPr>
      <w:r w:rsidRPr="00ED4D5F">
        <w:rPr>
          <w:color w:val="000000"/>
          <w:lang w:eastAsia="ar-SA"/>
        </w:rPr>
        <w:tab/>
      </w:r>
      <w:r w:rsidRPr="00ED4D5F">
        <w:rPr>
          <w:rFonts w:eastAsia="Lucida Sans Unicode" w:cs="Tahoma"/>
          <w:color w:val="000000"/>
        </w:rPr>
        <w:t>В нижеприведенной таблице указаны основные предприятия Подгоренского муниципального района, оказывающие негативное воздействие на окружающую среду с учето</w:t>
      </w:r>
      <w:r w:rsidRPr="00ED4D5F">
        <w:rPr>
          <w:rFonts w:eastAsia="Lucida Sans Unicode" w:cs="Tahoma"/>
          <w:color w:val="000000"/>
        </w:rPr>
        <w:t xml:space="preserve">м класса опасности  и   размера  санитарно-защитных  зон  (СЗЗ) в соответствии с  </w:t>
      </w:r>
      <w:r w:rsidRPr="00ED4D5F">
        <w:rPr>
          <w:rFonts w:eastAsia="Lucida Sans Unicode" w:cs="Arial"/>
          <w:color w:val="000000"/>
        </w:rPr>
        <w:t>СанПиН   2.2.1/2.1.1.1200-03 «Санитарно-защитные зоны и санитарная классификация предприятий, сооружений и иных объектов».</w:t>
      </w:r>
    </w:p>
    <w:p w:rsidR="003B60F7" w:rsidRPr="00ED4D5F" w:rsidRDefault="001267E0" w:rsidP="003B60F7">
      <w:pPr>
        <w:jc w:val="both"/>
        <w:rPr>
          <w:color w:val="000000"/>
        </w:rPr>
        <w:sectPr w:rsidR="003B60F7" w:rsidRPr="00ED4D5F">
          <w:pgSz w:w="11906" w:h="16838"/>
          <w:pgMar w:top="1670" w:right="1134" w:bottom="1693" w:left="1134" w:header="1134" w:footer="1134" w:gutter="0"/>
          <w:cols w:space="720"/>
        </w:sectPr>
      </w:pPr>
      <w:r w:rsidRPr="00ED4D5F">
        <w:rPr>
          <w:color w:val="000000"/>
        </w:rPr>
        <w:tab/>
        <w:t>В соответствии с данными Управлен</w:t>
      </w:r>
      <w:r w:rsidRPr="00ED4D5F">
        <w:rPr>
          <w:color w:val="000000"/>
        </w:rPr>
        <w:t>ия Федеральной службы по надзору в сфере защиты прав потребителей и благополучия человека по Воронежской области (Роспотребнадзор) в таблице указан перечень объектов, оказывающих негативное воздействие  на окружающую среду  с учетом фактических санитарно-з</w:t>
      </w:r>
      <w:r w:rsidRPr="00ED4D5F">
        <w:rPr>
          <w:color w:val="000000"/>
        </w:rPr>
        <w:t>ащитных зон.</w:t>
      </w:r>
    </w:p>
    <w:tbl>
      <w:tblPr>
        <w:tblW w:w="0" w:type="auto"/>
        <w:tblInd w:w="108" w:type="dxa"/>
        <w:tblLayout w:type="fixed"/>
        <w:tblLook w:val="0000"/>
      </w:tblPr>
      <w:tblGrid>
        <w:gridCol w:w="2123"/>
        <w:gridCol w:w="2708"/>
        <w:gridCol w:w="1398"/>
        <w:gridCol w:w="1324"/>
        <w:gridCol w:w="2084"/>
      </w:tblGrid>
      <w:tr w:rsidR="0031087D" w:rsidTr="003B60F7">
        <w:trPr>
          <w:trHeight w:val="480"/>
        </w:trPr>
        <w:tc>
          <w:tcPr>
            <w:tcW w:w="212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b/>
                <w:bCs/>
                <w:color w:val="000000"/>
              </w:rPr>
            </w:pPr>
            <w:r w:rsidRPr="00ED4D5F">
              <w:rPr>
                <w:rFonts w:cs="Arial CYR"/>
                <w:b/>
                <w:bCs/>
                <w:color w:val="000000"/>
                <w:sz w:val="22"/>
                <w:szCs w:val="22"/>
              </w:rPr>
              <w:lastRenderedPageBreak/>
              <w:t>Наименование объекта</w:t>
            </w:r>
          </w:p>
        </w:tc>
        <w:tc>
          <w:tcPr>
            <w:tcW w:w="270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b/>
                <w:bCs/>
                <w:color w:val="000000"/>
              </w:rPr>
            </w:pPr>
            <w:r w:rsidRPr="00ED4D5F">
              <w:rPr>
                <w:rFonts w:cs="Arial CYR"/>
                <w:b/>
                <w:bCs/>
                <w:color w:val="000000"/>
                <w:sz w:val="22"/>
                <w:szCs w:val="22"/>
              </w:rPr>
              <w:t>Адрес объекта</w:t>
            </w:r>
          </w:p>
        </w:tc>
        <w:tc>
          <w:tcPr>
            <w:tcW w:w="139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b/>
                <w:bCs/>
                <w:color w:val="000000"/>
              </w:rPr>
            </w:pPr>
            <w:r w:rsidRPr="00ED4D5F">
              <w:rPr>
                <w:rFonts w:cs="Arial CYR"/>
                <w:b/>
                <w:bCs/>
                <w:color w:val="000000"/>
                <w:sz w:val="22"/>
                <w:szCs w:val="22"/>
              </w:rPr>
              <w:t>Класс опасности СЗЗ (I-V)</w:t>
            </w:r>
          </w:p>
        </w:tc>
        <w:tc>
          <w:tcPr>
            <w:tcW w:w="13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b/>
                <w:bCs/>
                <w:color w:val="000000"/>
              </w:rPr>
            </w:pPr>
            <w:r w:rsidRPr="00ED4D5F">
              <w:rPr>
                <w:rFonts w:cs="Arial CYR"/>
                <w:b/>
                <w:bCs/>
                <w:color w:val="000000"/>
                <w:sz w:val="22"/>
                <w:szCs w:val="22"/>
              </w:rPr>
              <w:t>Фактиче-ская СЗЗ</w:t>
            </w:r>
          </w:p>
        </w:tc>
        <w:tc>
          <w:tcPr>
            <w:tcW w:w="20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pStyle w:val="afc"/>
              <w:spacing w:line="100" w:lineRule="atLeast"/>
              <w:jc w:val="center"/>
              <w:rPr>
                <w:rFonts w:eastAsia="Times New Roman" w:cs="Arial CYR"/>
                <w:b/>
                <w:bCs/>
              </w:rPr>
            </w:pPr>
            <w:r w:rsidRPr="00ED4D5F">
              <w:rPr>
                <w:rFonts w:eastAsia="Times New Roman" w:cs="Arial CYR"/>
                <w:b/>
                <w:bCs/>
                <w:sz w:val="22"/>
                <w:szCs w:val="22"/>
              </w:rPr>
              <w:t>СЗЗ в соответствии СанПиН   2.2.1/2.1.1.1200-03</w:t>
            </w:r>
          </w:p>
        </w:tc>
      </w:tr>
      <w:tr w:rsidR="0031087D" w:rsidTr="003B60F7">
        <w:trPr>
          <w:trHeight w:val="255"/>
        </w:trPr>
        <w:tc>
          <w:tcPr>
            <w:tcW w:w="2123"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b/>
                <w:bCs/>
                <w:color w:val="000000"/>
                <w:sz w:val="20"/>
                <w:szCs w:val="20"/>
              </w:rPr>
            </w:pPr>
            <w:r w:rsidRPr="00ED4D5F">
              <w:rPr>
                <w:rFonts w:cs="Arial CYR"/>
                <w:b/>
                <w:bCs/>
                <w:color w:val="000000"/>
                <w:sz w:val="20"/>
                <w:szCs w:val="20"/>
              </w:rPr>
              <w:t>3</w:t>
            </w:r>
          </w:p>
        </w:tc>
        <w:tc>
          <w:tcPr>
            <w:tcW w:w="270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b/>
                <w:bCs/>
                <w:color w:val="000000"/>
                <w:sz w:val="20"/>
                <w:szCs w:val="20"/>
              </w:rPr>
            </w:pPr>
            <w:r w:rsidRPr="00ED4D5F">
              <w:rPr>
                <w:rFonts w:cs="Arial CYR"/>
                <w:b/>
                <w:bCs/>
                <w:color w:val="000000"/>
                <w:sz w:val="20"/>
                <w:szCs w:val="20"/>
              </w:rPr>
              <w:t>5</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b/>
                <w:bCs/>
                <w:color w:val="000000"/>
                <w:sz w:val="20"/>
                <w:szCs w:val="20"/>
              </w:rPr>
            </w:pPr>
            <w:r w:rsidRPr="00ED4D5F">
              <w:rPr>
                <w:rFonts w:cs="Arial CYR"/>
                <w:b/>
                <w:bCs/>
                <w:color w:val="000000"/>
                <w:sz w:val="20"/>
                <w:szCs w:val="20"/>
              </w:rPr>
              <w:t>8</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b/>
                <w:bCs/>
                <w:color w:val="000000"/>
                <w:sz w:val="20"/>
                <w:szCs w:val="20"/>
              </w:rPr>
            </w:pPr>
            <w:r w:rsidRPr="00ED4D5F">
              <w:rPr>
                <w:rFonts w:cs="Arial CYR"/>
                <w:b/>
                <w:bCs/>
                <w:color w:val="000000"/>
                <w:sz w:val="20"/>
                <w:szCs w:val="20"/>
              </w:rPr>
              <w:t>9</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b/>
                <w:bCs/>
                <w:color w:val="000000"/>
                <w:sz w:val="20"/>
                <w:szCs w:val="20"/>
              </w:rPr>
            </w:pPr>
            <w:r w:rsidRPr="00ED4D5F">
              <w:rPr>
                <w:rFonts w:cs="Arial CYR"/>
                <w:b/>
                <w:bCs/>
                <w:color w:val="000000"/>
                <w:sz w:val="20"/>
                <w:szCs w:val="20"/>
              </w:rPr>
              <w:t>10</w:t>
            </w:r>
          </w:p>
        </w:tc>
      </w:tr>
      <w:tr w:rsidR="0031087D" w:rsidTr="003B60F7">
        <w:trPr>
          <w:trHeight w:val="566"/>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ООО «МасПан», маслоцех</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р.п.Перелешинский, ул.Комсомольская,19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90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ОАО «Перелешинский сахарный </w:t>
            </w:r>
            <w:r w:rsidRPr="00ED4D5F">
              <w:rPr>
                <w:rFonts w:cs="Arial"/>
                <w:color w:val="000000"/>
                <w:sz w:val="20"/>
                <w:szCs w:val="20"/>
              </w:rPr>
              <w:t>комбинат», завод</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р.п.Перелешинский, ул. Ленина,1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250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90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 ОАО « Перелешинский сахарный комбинат»  АЗС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 Перелешинский ул. Ленина,1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4</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260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r>
      <w:tr w:rsidR="0031087D" w:rsidTr="003B60F7">
        <w:trPr>
          <w:trHeight w:val="1208"/>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 ОАО « Перелешинский сахарный комбинат»  поля фильтрации   (до 5 тыс.куб.м/сут)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 Перелешинский ул. Ленина,1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2</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500</w:t>
            </w:r>
          </w:p>
        </w:tc>
      </w:tr>
      <w:tr w:rsidR="0031087D" w:rsidTr="003B60F7">
        <w:trPr>
          <w:trHeight w:val="675"/>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ОАО «Тулиновский элеватор»              элеватор</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р.п.Панино, ул.Железнодорожная, 52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4</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r>
      <w:tr w:rsidR="0031087D" w:rsidTr="003B60F7">
        <w:trPr>
          <w:trHeight w:val="675"/>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ОАО «Тулиновский элеватор»              мельница</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р.п.Панино, ул.Железнодорожная, 52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741"/>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ОАО </w:t>
            </w:r>
            <w:r w:rsidRPr="00ED4D5F">
              <w:rPr>
                <w:rFonts w:cs="Arial"/>
                <w:color w:val="000000"/>
                <w:sz w:val="20"/>
                <w:szCs w:val="20"/>
              </w:rPr>
              <w:t>«Тулиновский элеватор»              хлебопекарня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р.п.Панино, ул.Железнодорожная, 52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60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r>
      <w:tr w:rsidR="0031087D" w:rsidTr="003B60F7">
        <w:trPr>
          <w:trHeight w:val="521"/>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ОАО «Хлебозавод №8» хлебозавод</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р.п.Панино, ул.9Января,37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r>
      <w:tr w:rsidR="0031087D" w:rsidTr="003B60F7">
        <w:trPr>
          <w:trHeight w:val="758"/>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ООО «Перелешинский семенной завод»</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р.п.Перелешинский, ул.Комсомольская,19-а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2</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500</w:t>
            </w:r>
          </w:p>
        </w:tc>
      </w:tr>
      <w:tr w:rsidR="0031087D" w:rsidTr="003B60F7">
        <w:trPr>
          <w:trHeight w:val="90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ИП </w:t>
            </w:r>
            <w:r w:rsidRPr="00ED4D5F">
              <w:rPr>
                <w:rFonts w:cs="Arial"/>
                <w:color w:val="000000"/>
                <w:sz w:val="20"/>
                <w:szCs w:val="20"/>
              </w:rPr>
              <w:t>Адерихин Александр Николаевич, пилорама</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р.п.Панино, ул. Первомайская,</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4</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120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r>
      <w:tr w:rsidR="0031087D" w:rsidTr="003B60F7">
        <w:trPr>
          <w:trHeight w:val="693"/>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 филиал Панинский ООО «Дорспецстрой» АБЗ</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р.п.Панино, ул.Базовая,2-а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2</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580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500</w:t>
            </w:r>
          </w:p>
        </w:tc>
      </w:tr>
      <w:tr w:rsidR="0031087D" w:rsidTr="003B60F7">
        <w:trPr>
          <w:trHeight w:val="785"/>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 филиал Панинский ООО «Дорспецстрой» РТМ</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р.п.Панино, ул.Базовая,2-а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736"/>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Панинский </w:t>
            </w:r>
            <w:r w:rsidRPr="00ED4D5F">
              <w:rPr>
                <w:rFonts w:cs="Arial"/>
                <w:color w:val="000000"/>
                <w:sz w:val="20"/>
                <w:szCs w:val="20"/>
              </w:rPr>
              <w:t>филиал ОАО «Воронеж-автодор»АБЗ</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р.п.Панино, ул.9Января,91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2</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500</w:t>
            </w:r>
          </w:p>
        </w:tc>
      </w:tr>
      <w:tr w:rsidR="0031087D" w:rsidTr="003B60F7">
        <w:trPr>
          <w:trHeight w:val="718"/>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филиал ОАО «Воронеж-автодор»РТМ</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р.п.Панино, ул.9Января,91</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675"/>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ОАО «Автомобилист» автохозяйство</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р.п.Панино, ул.9Января,104-а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4</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85</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r>
      <w:tr w:rsidR="0031087D" w:rsidTr="003B60F7">
        <w:trPr>
          <w:trHeight w:val="45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lastRenderedPageBreak/>
              <w:t>ООО « СЭЗ» РТМ</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Панинский район с. Алое Поле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360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45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ООО « СЭЗ» РТМ</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Панинский район с. Алое Поле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90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ЗАО СХП « Рикон»                           РТМ</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район с. 1 Михайловка  ул. Центральная,16               т.5-19-64</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135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ЗАО ЦЧ АПК « Центрально-Черноземный промышленный комплекс» филиал Панинский     РТМ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р.п. Панино ул.Чапаева, 24               т. 5-17-85</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135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ЗАО ЦЧ АПК « Центрально-Черноземный промышленный комплекс» филиал Панинский     РТМ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Панинский р-н, </w:t>
            </w:r>
            <w:r w:rsidRPr="00ED4D5F">
              <w:rPr>
                <w:rFonts w:cs="Arial"/>
                <w:color w:val="000000"/>
                <w:sz w:val="20"/>
                <w:szCs w:val="20"/>
              </w:rPr>
              <w:t>с.Петровское</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135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ЗАО ЦЧ АПК « Центрально-Черноземный промышленный комплекс» филиал Панинский     РТМ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с.Б.Ясырки</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675"/>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ООО АПК « Александровское»                РТМ</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Панинский район с. Александровка    ул. Школьная, 35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675"/>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Овцеферма</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Панинский район с. Александровка    ул. Школьная, 35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4</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310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r>
      <w:tr w:rsidR="0031087D" w:rsidTr="003B60F7">
        <w:trPr>
          <w:trHeight w:val="90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ООО « Агрофирма»Малая Земля»                                РТМ</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Панинский  район п. Октябрьский ул. Краснознаменная, 120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320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90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ООО « Агрофирма»Малая</w:t>
            </w:r>
            <w:r w:rsidRPr="00ED4D5F">
              <w:rPr>
                <w:rFonts w:cs="Arial"/>
                <w:color w:val="000000"/>
                <w:sz w:val="20"/>
                <w:szCs w:val="20"/>
              </w:rPr>
              <w:t xml:space="preserve"> Земля»                                РТМ</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Панинский  район отд.Кировское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675"/>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ООО « Агро-С»                    РТМ</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Панинский район с. Чернавка ул. Пионерская, 22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340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675"/>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ОАО « Воронежнефтепродукт»  АЗС № 43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 Панино ул. Юбилейная, 55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4</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r>
      <w:tr w:rsidR="0031087D" w:rsidTr="003B60F7">
        <w:trPr>
          <w:trHeight w:val="675"/>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ОАО « Воронежнефтепродукт»  АЗС № 87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 Панино ул. Базовая,5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4</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200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r>
      <w:tr w:rsidR="0031087D" w:rsidTr="003B60F7">
        <w:trPr>
          <w:trHeight w:val="675"/>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 ИП Мельников Иван Васильевич  АЗС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р.п.Панино, ул.Комсомольская, 65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4</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r>
      <w:tr w:rsidR="0031087D" w:rsidTr="003B60F7">
        <w:trPr>
          <w:trHeight w:val="90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МУП « Панинское коммунальное хозяйство»                            свалка ТБО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р.п Панино ул. Первомайская, 11-а  </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1000</w:t>
            </w:r>
          </w:p>
        </w:tc>
      </w:tr>
      <w:tr w:rsidR="0031087D" w:rsidTr="003B60F7">
        <w:trPr>
          <w:trHeight w:val="823"/>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lastRenderedPageBreak/>
              <w:t xml:space="preserve">МУП « Панинское коммунальное хозяйство»  котельная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р.п.Панино, ул.Железнодорожная</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813"/>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МУП « Панинское коммунальное хозяйство»  котельная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р.п.Панино, ул.Октябрьская</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55</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776"/>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МУП « Панинское коммунальное хозяйство»  котельная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р.п.Панино, ул.Советская</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839"/>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МУП « Панинское коммунальное хозяйство»  котельная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р.п.Панино, ул.Советская</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775"/>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МУП « Панинское коммунальное хозяйство»  котельная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р.п.Панино, ул.9Января</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788"/>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МУП « Панинское коммунальное хозяйство»  котельная </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р.п.Панино, ул.Железнодорожная</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61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МОУ Ивановская СОШ,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с.Дмитриевка, ул.Бевз,9</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56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МОУ Криушанская СОШ,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с.Криуша, ул.Центральная, 60-а</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572"/>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МОУ Лимановская СОШ,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с.1Красный Лиман, ул.партизанская, 118</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559"/>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МОУ Мартыновская СОШ,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Панинский р-н, с.Б.Мартын, </w:t>
            </w:r>
            <w:r w:rsidRPr="00ED4D5F">
              <w:rPr>
                <w:rFonts w:cs="Arial"/>
                <w:color w:val="000000"/>
                <w:sz w:val="20"/>
                <w:szCs w:val="20"/>
              </w:rPr>
              <w:t>ул.Школьная, 2-а</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674"/>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МОУ Мировская СОШ,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с.Алое Поле, ул.школьная, 7-б</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750"/>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МОУ Михайловская СОШ,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п.Михайловский, ул.Новая, 1-а</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775"/>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МОУ Октябрьская СОШ,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Панинский р-н, </w:t>
            </w:r>
            <w:r w:rsidRPr="00ED4D5F">
              <w:rPr>
                <w:rFonts w:cs="Arial"/>
                <w:color w:val="000000"/>
                <w:sz w:val="20"/>
                <w:szCs w:val="20"/>
              </w:rPr>
              <w:t>п.Октябрьский, ул.50лет Октября, 39</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763"/>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МОУ Петровская СОШ,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р.п.Перелешинский, ул.Ленина, 5</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788"/>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МОУ Перелешинская СОШ,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п.Перелешино, ул.50лет Октября, 5-б</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801"/>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МОУ 1Михайловская СОШ, </w:t>
            </w:r>
            <w:r w:rsidRPr="00ED4D5F">
              <w:rPr>
                <w:rFonts w:cs="Arial"/>
                <w:color w:val="000000"/>
                <w:sz w:val="20"/>
                <w:szCs w:val="20"/>
              </w:rPr>
              <w:t>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с.1Михайловка, ул.Школьня, 1</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572"/>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МОУ Тойденская СОШ,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п.тойда, ул.Школьная, 14</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559"/>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МОУ Чернавская СОШ,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с.Чернавка, ул.50лет октября, 15-а</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814"/>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lastRenderedPageBreak/>
              <w:t xml:space="preserve">МОУ Александровская </w:t>
            </w:r>
            <w:r w:rsidRPr="00ED4D5F">
              <w:rPr>
                <w:rFonts w:cs="Arial"/>
                <w:color w:val="000000"/>
                <w:sz w:val="20"/>
                <w:szCs w:val="20"/>
              </w:rPr>
              <w:t>ООШ,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с.Александровка, ул.школьная, 21</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813"/>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МОУ 2Михайловская ООШ,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с.2Михайловка, ул.Школьная, 1</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572"/>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МОУ Калмычковская ООШ,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с.Калмычек, ул.школьная, 22</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585"/>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МОУ </w:t>
            </w:r>
            <w:r w:rsidRPr="00ED4D5F">
              <w:rPr>
                <w:rFonts w:cs="Arial"/>
                <w:color w:val="000000"/>
                <w:sz w:val="20"/>
                <w:szCs w:val="20"/>
              </w:rPr>
              <w:t>Падовская ООШ, котелшьная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с.Пады,ул.Гудовка, 1</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953"/>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МДОУ Краснолимановскай детский сад,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с.2Красный Лиман, ул.партизанская, 102</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100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966"/>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МДОУ Михайловский детский сад,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 xml:space="preserve">Панинский р-н. п.Михайловский, </w:t>
            </w:r>
            <w:r w:rsidRPr="00ED4D5F">
              <w:rPr>
                <w:rFonts w:cs="Arial"/>
                <w:color w:val="000000"/>
                <w:sz w:val="20"/>
                <w:szCs w:val="20"/>
              </w:rPr>
              <w:t>ул.Центральная, 1</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992"/>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МДОУ Перелешинский детский сад,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р.п.Перелешинский, ул.Ленина, 7</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r w:rsidR="0031087D" w:rsidTr="003B60F7">
        <w:trPr>
          <w:trHeight w:val="1004"/>
        </w:trPr>
        <w:tc>
          <w:tcPr>
            <w:tcW w:w="2123" w:type="dxa"/>
            <w:tcBorders>
              <w:top w:val="single" w:sz="1"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МУП «Коммунальное хозяйство ст.Перелешино», котельная</w:t>
            </w:r>
          </w:p>
        </w:tc>
        <w:tc>
          <w:tcPr>
            <w:tcW w:w="2708" w:type="dxa"/>
            <w:tcBorders>
              <w:top w:val="single" w:sz="1" w:space="0" w:color="000000"/>
              <w:left w:val="single" w:sz="1" w:space="0" w:color="000000"/>
              <w:bottom w:val="single" w:sz="4" w:space="0" w:color="000000"/>
              <w:right w:val="single" w:sz="4" w:space="0" w:color="000000"/>
            </w:tcBorders>
            <w:shd w:val="clear" w:color="auto" w:fill="auto"/>
          </w:tcPr>
          <w:p w:rsidR="003B60F7" w:rsidRPr="00ED4D5F" w:rsidRDefault="001267E0" w:rsidP="003B60F7">
            <w:pPr>
              <w:spacing w:line="100" w:lineRule="atLeast"/>
              <w:rPr>
                <w:rFonts w:cs="Arial"/>
                <w:color w:val="000000"/>
                <w:sz w:val="20"/>
                <w:szCs w:val="20"/>
              </w:rPr>
            </w:pPr>
            <w:r w:rsidRPr="00ED4D5F">
              <w:rPr>
                <w:rFonts w:cs="Arial"/>
                <w:color w:val="000000"/>
                <w:sz w:val="20"/>
                <w:szCs w:val="20"/>
              </w:rPr>
              <w:t>Панинский р-н, п.перелешино, ул.50лет Октября</w:t>
            </w:r>
          </w:p>
        </w:tc>
        <w:tc>
          <w:tcPr>
            <w:tcW w:w="139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w:t>
            </w:r>
          </w:p>
        </w:tc>
        <w:tc>
          <w:tcPr>
            <w:tcW w:w="132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50</w:t>
            </w:r>
          </w:p>
        </w:tc>
        <w:tc>
          <w:tcPr>
            <w:tcW w:w="2084"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w:color w:val="000000"/>
                <w:sz w:val="20"/>
                <w:szCs w:val="20"/>
              </w:rPr>
            </w:pPr>
            <w:r w:rsidRPr="00ED4D5F">
              <w:rPr>
                <w:rFonts w:cs="Arial"/>
                <w:color w:val="000000"/>
                <w:sz w:val="20"/>
                <w:szCs w:val="20"/>
              </w:rPr>
              <w:t>300</w:t>
            </w:r>
          </w:p>
        </w:tc>
      </w:tr>
    </w:tbl>
    <w:p w:rsidR="003B60F7" w:rsidRPr="00ED4D5F" w:rsidRDefault="001267E0" w:rsidP="003B60F7">
      <w:pPr>
        <w:jc w:val="both"/>
        <w:rPr>
          <w:rFonts w:eastAsia="Lucida Sans Unicode" w:cs="Arial"/>
          <w:color w:val="000000"/>
        </w:rPr>
      </w:pPr>
      <w:r w:rsidRPr="00ED4D5F">
        <w:rPr>
          <w:rFonts w:cs="Tahoma"/>
          <w:color w:val="000000"/>
        </w:rPr>
        <w:tab/>
      </w:r>
      <w:r w:rsidRPr="00ED4D5F">
        <w:rPr>
          <w:rFonts w:eastAsia="Lucida Sans Unicode" w:cs="Arial"/>
          <w:color w:val="000000"/>
        </w:rPr>
        <w:t xml:space="preserve"> </w:t>
      </w:r>
    </w:p>
    <w:p w:rsidR="003B60F7" w:rsidRPr="00ED4D5F" w:rsidRDefault="001267E0" w:rsidP="003B60F7">
      <w:pPr>
        <w:jc w:val="both"/>
        <w:rPr>
          <w:rFonts w:cs="Arial"/>
          <w:color w:val="000000"/>
        </w:rPr>
      </w:pPr>
      <w:r w:rsidRPr="00ED4D5F">
        <w:rPr>
          <w:rFonts w:cs="Arial"/>
          <w:color w:val="000000"/>
        </w:rPr>
        <w:tab/>
      </w:r>
      <w:r w:rsidRPr="00ED4D5F">
        <w:rPr>
          <w:rFonts w:cs="Arial"/>
          <w:color w:val="000000"/>
        </w:rPr>
        <w:t>В соответствии с СанПиН 2.2.1/2.1.1.1200-03 для каждого промышленного предприятия должны быть разработаны проекты санитарно-защитных зон. При строительстве новых, реконструкции или техническом перевооружении действующих предприятий и сооружений должны быть</w:t>
      </w:r>
      <w:r w:rsidRPr="00ED4D5F">
        <w:rPr>
          <w:rFonts w:cs="Arial"/>
          <w:color w:val="000000"/>
        </w:rPr>
        <w:t xml:space="preserve"> предусмотрены мероприятия  по организации и благоустройству санитарно-защитных зон, включая переселение жителей, в случае необходимости. </w:t>
      </w:r>
    </w:p>
    <w:p w:rsidR="003B60F7" w:rsidRPr="00ED4D5F" w:rsidRDefault="001267E0" w:rsidP="003B60F7">
      <w:pPr>
        <w:jc w:val="both"/>
        <w:rPr>
          <w:color w:val="000000"/>
        </w:rPr>
      </w:pPr>
      <w:r w:rsidRPr="00ED4D5F">
        <w:rPr>
          <w:color w:val="000000"/>
        </w:rPr>
        <w:t xml:space="preserve">     </w:t>
      </w:r>
    </w:p>
    <w:p w:rsidR="003B60F7" w:rsidRPr="00ED4D5F" w:rsidRDefault="001267E0" w:rsidP="003B60F7">
      <w:pPr>
        <w:jc w:val="both"/>
        <w:outlineLvl w:val="0"/>
        <w:rPr>
          <w:b/>
          <w:bCs/>
          <w:color w:val="000000"/>
        </w:rPr>
      </w:pPr>
      <w:r w:rsidRPr="00ED4D5F">
        <w:rPr>
          <w:color w:val="000000"/>
        </w:rPr>
        <w:t xml:space="preserve">            </w:t>
      </w:r>
      <w:r w:rsidRPr="00ED4D5F">
        <w:rPr>
          <w:b/>
          <w:bCs/>
          <w:color w:val="000000"/>
        </w:rPr>
        <w:t>Санитарно-защитные зоны объектов специального назначения</w:t>
      </w:r>
    </w:p>
    <w:p w:rsidR="003B60F7" w:rsidRPr="00ED4D5F" w:rsidRDefault="001267E0" w:rsidP="003B60F7">
      <w:pPr>
        <w:ind w:firstLine="709"/>
        <w:jc w:val="both"/>
        <w:rPr>
          <w:color w:val="000000"/>
        </w:rPr>
      </w:pPr>
      <w:r w:rsidRPr="00ED4D5F">
        <w:rPr>
          <w:color w:val="000000"/>
        </w:rPr>
        <w:tab/>
        <w:t>Объекты специального назначения, оказываю</w:t>
      </w:r>
      <w:r w:rsidRPr="00ED4D5F">
        <w:rPr>
          <w:color w:val="000000"/>
        </w:rPr>
        <w:t>щие негативное воздействие на окружающую среду – кладбища, объекты размещения отходов, скотомогильники.</w:t>
      </w:r>
    </w:p>
    <w:p w:rsidR="003B60F7" w:rsidRPr="00ED4D5F" w:rsidRDefault="001267E0" w:rsidP="003B60F7">
      <w:pPr>
        <w:ind w:firstLine="709"/>
        <w:jc w:val="both"/>
        <w:rPr>
          <w:color w:val="000000"/>
        </w:rPr>
      </w:pPr>
    </w:p>
    <w:p w:rsidR="003B60F7" w:rsidRPr="00ED4D5F" w:rsidRDefault="001267E0" w:rsidP="003B60F7">
      <w:pPr>
        <w:jc w:val="center"/>
        <w:rPr>
          <w:b/>
          <w:color w:val="000000"/>
        </w:rPr>
      </w:pPr>
      <w:r w:rsidRPr="00ED4D5F">
        <w:rPr>
          <w:b/>
          <w:color w:val="000000"/>
        </w:rPr>
        <w:t>Кладбища</w:t>
      </w:r>
    </w:p>
    <w:p w:rsidR="003B60F7" w:rsidRPr="00ED4D5F" w:rsidRDefault="001267E0" w:rsidP="003B60F7">
      <w:pPr>
        <w:autoSpaceDE w:val="0"/>
        <w:ind w:firstLine="709"/>
        <w:jc w:val="both"/>
        <w:rPr>
          <w:rFonts w:eastAsia="Arial"/>
          <w:color w:val="000000"/>
        </w:rPr>
      </w:pPr>
      <w:r w:rsidRPr="00ED4D5F">
        <w:rPr>
          <w:rFonts w:eastAsia="Arial"/>
          <w:color w:val="000000"/>
        </w:rPr>
        <w:t xml:space="preserve">В соответствии с </w:t>
      </w:r>
      <w:r w:rsidRPr="00ED4D5F">
        <w:rPr>
          <w:rFonts w:eastAsia="Arial"/>
          <w:bCs/>
          <w:color w:val="000000"/>
        </w:rPr>
        <w:t>Федеральным законом</w:t>
      </w:r>
      <w:r w:rsidRPr="00ED4D5F">
        <w:rPr>
          <w:rFonts w:eastAsia="Arial"/>
          <w:color w:val="000000"/>
        </w:rPr>
        <w:t xml:space="preserve"> от 03.08.2018 № 342-ФЗ и п 52 - 54 Постановления Главного государственного санитарного врача РФ от 28.01.2021 № 3 «Об утверждении санитарных правил и норм СанПиН 2.1.3684-21 «Санитарно-эпидемиологические требования к содержанию территорий городских и сель</w:t>
      </w:r>
      <w:r w:rsidRPr="00ED4D5F">
        <w:rPr>
          <w:rFonts w:eastAsia="Arial"/>
          <w:color w:val="000000"/>
        </w:rPr>
        <w:t>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w:t>
      </w:r>
      <w:r w:rsidRPr="00ED4D5F">
        <w:rPr>
          <w:rFonts w:eastAsia="Arial"/>
          <w:color w:val="000000"/>
        </w:rPr>
        <w:t>роприятий» кладбища с погребением путем предания тела (останков) умершего земле (захоронение в могилу, склеп) размещают на расстоянии не менее 50 м от:</w:t>
      </w:r>
    </w:p>
    <w:p w:rsidR="003B60F7" w:rsidRPr="00ED4D5F" w:rsidRDefault="001267E0" w:rsidP="003B60F7">
      <w:pPr>
        <w:autoSpaceDE w:val="0"/>
        <w:ind w:firstLine="709"/>
        <w:jc w:val="both"/>
        <w:rPr>
          <w:rFonts w:eastAsia="Arial"/>
          <w:color w:val="000000"/>
        </w:rPr>
      </w:pPr>
      <w:r w:rsidRPr="00ED4D5F">
        <w:rPr>
          <w:rFonts w:eastAsia="Arial"/>
          <w:color w:val="000000"/>
        </w:rPr>
        <w:t>- многоквартирных жилых домов; индивидуальных жилых домов; детских игровых и спортивных площадок; зданий</w:t>
      </w:r>
      <w:r w:rsidRPr="00ED4D5F">
        <w:rPr>
          <w:rFonts w:eastAsia="Arial"/>
          <w:color w:val="000000"/>
        </w:rPr>
        <w:t xml:space="preserve"> и игровых, прогулочных и спортивных площадок </w:t>
      </w:r>
      <w:r w:rsidRPr="00ED4D5F">
        <w:rPr>
          <w:rFonts w:eastAsia="Arial"/>
          <w:color w:val="000000"/>
        </w:rPr>
        <w:lastRenderedPageBreak/>
        <w:t>организаций воспитания и обучения, отдыха и оздоровления детей и молодежи; медицинских, спортивно-оздоровительных, культурно-просветительных организаций; учреждений по предоставлению социальных услуг гражданам;</w:t>
      </w:r>
      <w:r w:rsidRPr="00ED4D5F">
        <w:rPr>
          <w:rFonts w:eastAsia="Arial"/>
          <w:color w:val="000000"/>
        </w:rPr>
        <w:t xml:space="preserve"> территорий ведения гражданами садоводства и огородничества до колумбариев и стен скорби для захоронения урн с прахом умерших;</w:t>
      </w:r>
    </w:p>
    <w:p w:rsidR="003B60F7" w:rsidRPr="00ED4D5F" w:rsidRDefault="001267E0" w:rsidP="003B60F7">
      <w:pPr>
        <w:autoSpaceDE w:val="0"/>
        <w:ind w:firstLine="709"/>
        <w:jc w:val="both"/>
        <w:rPr>
          <w:rFonts w:eastAsia="Arial"/>
          <w:color w:val="000000"/>
        </w:rPr>
      </w:pPr>
      <w:r w:rsidRPr="00ED4D5F">
        <w:rPr>
          <w:rFonts w:eastAsia="Arial"/>
          <w:color w:val="000000"/>
        </w:rPr>
        <w:t>- до зданий и сооружений, имеющих в своем составе помещения для хранения тел умерших, подготовки их к похоронам, проведения церем</w:t>
      </w:r>
      <w:r w:rsidRPr="00ED4D5F">
        <w:rPr>
          <w:rFonts w:eastAsia="Arial"/>
          <w:color w:val="000000"/>
        </w:rPr>
        <w:t>онии прощания.</w:t>
      </w:r>
    </w:p>
    <w:p w:rsidR="003B60F7" w:rsidRPr="00ED4D5F" w:rsidRDefault="001267E0" w:rsidP="003B60F7">
      <w:pPr>
        <w:autoSpaceDE w:val="0"/>
        <w:ind w:firstLine="709"/>
        <w:jc w:val="both"/>
        <w:rPr>
          <w:rFonts w:eastAsia="Arial"/>
          <w:color w:val="000000"/>
        </w:rPr>
      </w:pPr>
      <w:r w:rsidRPr="00ED4D5F">
        <w:rPr>
          <w:rFonts w:eastAsia="Arial"/>
          <w:color w:val="000000"/>
        </w:rPr>
        <w:t>При устройстве кладбища должны предусматриваться:</w:t>
      </w:r>
    </w:p>
    <w:p w:rsidR="003B60F7" w:rsidRPr="00ED4D5F" w:rsidRDefault="001267E0" w:rsidP="003B60F7">
      <w:pPr>
        <w:autoSpaceDE w:val="0"/>
        <w:ind w:firstLine="709"/>
        <w:jc w:val="both"/>
        <w:rPr>
          <w:rFonts w:eastAsia="Arial"/>
          <w:color w:val="000000"/>
        </w:rPr>
      </w:pPr>
      <w:r w:rsidRPr="00ED4D5F">
        <w:rPr>
          <w:rFonts w:eastAsia="Arial"/>
          <w:color w:val="000000"/>
        </w:rPr>
        <w:t>- водоупорный слой;</w:t>
      </w:r>
    </w:p>
    <w:p w:rsidR="003B60F7" w:rsidRPr="00ED4D5F" w:rsidRDefault="001267E0" w:rsidP="003B60F7">
      <w:pPr>
        <w:autoSpaceDE w:val="0"/>
        <w:ind w:firstLine="709"/>
        <w:jc w:val="both"/>
        <w:rPr>
          <w:rFonts w:eastAsia="Arial"/>
          <w:color w:val="000000"/>
        </w:rPr>
      </w:pPr>
      <w:r w:rsidRPr="00ED4D5F">
        <w:rPr>
          <w:rFonts w:eastAsia="Arial"/>
          <w:color w:val="000000"/>
        </w:rPr>
        <w:t>- система дренажа;</w:t>
      </w:r>
    </w:p>
    <w:p w:rsidR="003B60F7" w:rsidRPr="00ED4D5F" w:rsidRDefault="001267E0" w:rsidP="003B60F7">
      <w:pPr>
        <w:autoSpaceDE w:val="0"/>
        <w:ind w:firstLine="709"/>
        <w:jc w:val="both"/>
        <w:rPr>
          <w:rFonts w:eastAsia="Arial"/>
          <w:color w:val="000000"/>
        </w:rPr>
      </w:pPr>
      <w:r w:rsidRPr="00ED4D5F">
        <w:rPr>
          <w:rFonts w:eastAsia="Arial"/>
          <w:color w:val="000000"/>
        </w:rPr>
        <w:t>- обваловка территории кладбища;</w:t>
      </w:r>
    </w:p>
    <w:p w:rsidR="003B60F7" w:rsidRPr="00ED4D5F" w:rsidRDefault="001267E0" w:rsidP="003B60F7">
      <w:pPr>
        <w:autoSpaceDE w:val="0"/>
        <w:ind w:firstLine="709"/>
        <w:jc w:val="both"/>
        <w:rPr>
          <w:rFonts w:eastAsia="Arial"/>
          <w:color w:val="000000"/>
        </w:rPr>
      </w:pPr>
      <w:r w:rsidRPr="00ED4D5F">
        <w:rPr>
          <w:rFonts w:eastAsia="Arial"/>
          <w:color w:val="000000"/>
        </w:rPr>
        <w:t>- разделение территории кладбища на зоны: ритуальную, административно-хозяйственную, захоронений;</w:t>
      </w:r>
    </w:p>
    <w:p w:rsidR="003B60F7" w:rsidRPr="00ED4D5F" w:rsidRDefault="001267E0" w:rsidP="003B60F7">
      <w:pPr>
        <w:autoSpaceDE w:val="0"/>
        <w:ind w:firstLine="709"/>
        <w:jc w:val="both"/>
        <w:rPr>
          <w:rFonts w:eastAsia="Arial"/>
          <w:color w:val="000000"/>
        </w:rPr>
      </w:pPr>
      <w:r w:rsidRPr="00ED4D5F">
        <w:rPr>
          <w:rFonts w:eastAsia="Arial"/>
          <w:color w:val="000000"/>
        </w:rPr>
        <w:t>- водоснабжение, водо</w:t>
      </w:r>
      <w:r w:rsidRPr="00ED4D5F">
        <w:rPr>
          <w:rFonts w:eastAsia="Arial"/>
          <w:color w:val="000000"/>
        </w:rPr>
        <w:t>отведение, тепло-электроснабжение, благоустройство территории;</w:t>
      </w:r>
    </w:p>
    <w:p w:rsidR="003B60F7" w:rsidRPr="00ED4D5F" w:rsidRDefault="001267E0" w:rsidP="003B60F7">
      <w:pPr>
        <w:autoSpaceDE w:val="0"/>
        <w:ind w:firstLine="709"/>
        <w:jc w:val="both"/>
        <w:rPr>
          <w:rFonts w:eastAsia="Arial"/>
          <w:color w:val="000000"/>
        </w:rPr>
      </w:pPr>
      <w:r w:rsidRPr="00ED4D5F">
        <w:rPr>
          <w:rFonts w:eastAsia="Arial"/>
          <w:color w:val="000000"/>
        </w:rPr>
        <w:t>- подъездные пути и автостоянки.</w:t>
      </w:r>
    </w:p>
    <w:p w:rsidR="003B60F7" w:rsidRPr="00ED4D5F" w:rsidRDefault="001267E0" w:rsidP="003B60F7">
      <w:pPr>
        <w:autoSpaceDE w:val="0"/>
        <w:ind w:firstLine="709"/>
        <w:jc w:val="both"/>
        <w:rPr>
          <w:rFonts w:eastAsia="Arial"/>
          <w:color w:val="000000"/>
        </w:rPr>
      </w:pPr>
      <w:r w:rsidRPr="00ED4D5F">
        <w:rPr>
          <w:rFonts w:eastAsia="Arial"/>
          <w:color w:val="000000"/>
        </w:rPr>
        <w:t>Площадь участков для размещения мест захоронения должна быть не более 70% общей площади кладбища.</w:t>
      </w:r>
    </w:p>
    <w:p w:rsidR="003B60F7" w:rsidRPr="00ED4D5F" w:rsidRDefault="001267E0" w:rsidP="003B60F7">
      <w:pPr>
        <w:autoSpaceDE w:val="0"/>
        <w:ind w:firstLine="709"/>
        <w:jc w:val="both"/>
        <w:rPr>
          <w:rFonts w:eastAsia="Arial"/>
          <w:color w:val="000000"/>
        </w:rPr>
      </w:pPr>
    </w:p>
    <w:p w:rsidR="003B60F7" w:rsidRPr="00ED4D5F" w:rsidRDefault="001267E0" w:rsidP="003B60F7">
      <w:pPr>
        <w:jc w:val="center"/>
        <w:outlineLvl w:val="0"/>
        <w:rPr>
          <w:b/>
          <w:i/>
          <w:color w:val="000000"/>
        </w:rPr>
      </w:pPr>
      <w:r w:rsidRPr="00ED4D5F">
        <w:rPr>
          <w:b/>
          <w:i/>
          <w:color w:val="000000"/>
        </w:rPr>
        <w:t>Кладбища Панинского муниципального района</w:t>
      </w:r>
    </w:p>
    <w:tbl>
      <w:tblPr>
        <w:tblW w:w="0" w:type="auto"/>
        <w:tblInd w:w="108" w:type="dxa"/>
        <w:tblLayout w:type="fixed"/>
        <w:tblLook w:val="0000"/>
      </w:tblPr>
      <w:tblGrid>
        <w:gridCol w:w="2841"/>
        <w:gridCol w:w="3019"/>
        <w:gridCol w:w="1376"/>
        <w:gridCol w:w="2401"/>
      </w:tblGrid>
      <w:tr w:rsidR="0031087D" w:rsidTr="003B60F7">
        <w:trPr>
          <w:trHeight w:val="1665"/>
        </w:trPr>
        <w:tc>
          <w:tcPr>
            <w:tcW w:w="2841" w:type="dxa"/>
            <w:tcBorders>
              <w:top w:val="single" w:sz="8" w:space="0" w:color="000000"/>
              <w:left w:val="single" w:sz="8" w:space="0" w:color="000000"/>
              <w:bottom w:val="single" w:sz="1" w:space="0" w:color="000000"/>
              <w:right w:val="single" w:sz="8" w:space="0" w:color="000000"/>
            </w:tcBorders>
            <w:shd w:val="clear" w:color="auto" w:fill="auto"/>
            <w:vAlign w:val="center"/>
          </w:tcPr>
          <w:p w:rsidR="003B60F7" w:rsidRPr="00ED4D5F" w:rsidRDefault="001267E0" w:rsidP="003B60F7">
            <w:pPr>
              <w:spacing w:line="100" w:lineRule="atLeast"/>
              <w:jc w:val="center"/>
              <w:rPr>
                <w:b/>
                <w:bCs/>
                <w:color w:val="000000"/>
                <w:sz w:val="20"/>
                <w:szCs w:val="20"/>
              </w:rPr>
            </w:pPr>
            <w:r w:rsidRPr="00ED4D5F">
              <w:rPr>
                <w:b/>
                <w:bCs/>
                <w:color w:val="000000"/>
                <w:sz w:val="20"/>
                <w:szCs w:val="20"/>
              </w:rPr>
              <w:t>Административно-тер</w:t>
            </w:r>
            <w:r w:rsidRPr="00ED4D5F">
              <w:rPr>
                <w:b/>
                <w:bCs/>
                <w:color w:val="000000"/>
                <w:sz w:val="20"/>
                <w:szCs w:val="20"/>
              </w:rPr>
              <w:t>риториальное отделение</w:t>
            </w:r>
          </w:p>
        </w:tc>
        <w:tc>
          <w:tcPr>
            <w:tcW w:w="3019" w:type="dxa"/>
            <w:tcBorders>
              <w:top w:val="single" w:sz="8" w:space="0" w:color="000000"/>
              <w:left w:val="single" w:sz="1" w:space="0" w:color="000000"/>
              <w:bottom w:val="single" w:sz="1" w:space="0" w:color="000000"/>
              <w:right w:val="single" w:sz="8" w:space="0" w:color="000000"/>
            </w:tcBorders>
            <w:shd w:val="clear" w:color="auto" w:fill="auto"/>
            <w:vAlign w:val="center"/>
          </w:tcPr>
          <w:p w:rsidR="003B60F7" w:rsidRPr="00ED4D5F" w:rsidRDefault="001267E0" w:rsidP="003B60F7">
            <w:pPr>
              <w:spacing w:line="100" w:lineRule="atLeast"/>
              <w:jc w:val="center"/>
              <w:rPr>
                <w:b/>
                <w:bCs/>
                <w:color w:val="000000"/>
                <w:sz w:val="20"/>
                <w:szCs w:val="20"/>
              </w:rPr>
            </w:pPr>
            <w:r w:rsidRPr="00ED4D5F">
              <w:rPr>
                <w:b/>
                <w:bCs/>
                <w:color w:val="000000"/>
                <w:sz w:val="20"/>
                <w:szCs w:val="20"/>
              </w:rPr>
              <w:t>Населенный пункт</w:t>
            </w:r>
          </w:p>
        </w:tc>
        <w:tc>
          <w:tcPr>
            <w:tcW w:w="1376" w:type="dxa"/>
            <w:tcBorders>
              <w:top w:val="single" w:sz="8" w:space="0" w:color="000000"/>
              <w:left w:val="single" w:sz="1" w:space="0" w:color="000000"/>
              <w:bottom w:val="single" w:sz="1" w:space="0" w:color="000000"/>
              <w:right w:val="single" w:sz="8" w:space="0" w:color="000000"/>
            </w:tcBorders>
            <w:shd w:val="clear" w:color="auto" w:fill="auto"/>
            <w:vAlign w:val="center"/>
          </w:tcPr>
          <w:p w:rsidR="003B60F7" w:rsidRPr="00ED4D5F" w:rsidRDefault="001267E0" w:rsidP="003B60F7">
            <w:pPr>
              <w:spacing w:line="100" w:lineRule="atLeast"/>
              <w:jc w:val="center"/>
              <w:rPr>
                <w:b/>
                <w:bCs/>
                <w:color w:val="000000"/>
                <w:sz w:val="20"/>
                <w:szCs w:val="20"/>
              </w:rPr>
            </w:pPr>
            <w:r w:rsidRPr="00ED4D5F">
              <w:rPr>
                <w:b/>
                <w:bCs/>
                <w:color w:val="000000"/>
                <w:sz w:val="20"/>
                <w:szCs w:val="20"/>
              </w:rPr>
              <w:t>кол-во кладбищ</w:t>
            </w:r>
          </w:p>
        </w:tc>
        <w:tc>
          <w:tcPr>
            <w:tcW w:w="2401" w:type="dxa"/>
            <w:tcBorders>
              <w:top w:val="single" w:sz="8" w:space="0" w:color="000000"/>
              <w:left w:val="single" w:sz="1" w:space="0" w:color="000000"/>
              <w:bottom w:val="single" w:sz="1" w:space="0" w:color="000000"/>
              <w:right w:val="single" w:sz="8" w:space="0" w:color="000000"/>
            </w:tcBorders>
            <w:shd w:val="clear" w:color="auto" w:fill="auto"/>
            <w:vAlign w:val="center"/>
          </w:tcPr>
          <w:p w:rsidR="003B60F7" w:rsidRPr="00ED4D5F" w:rsidRDefault="001267E0" w:rsidP="003B60F7">
            <w:pPr>
              <w:spacing w:line="100" w:lineRule="atLeast"/>
              <w:jc w:val="center"/>
              <w:rPr>
                <w:b/>
                <w:bCs/>
                <w:color w:val="000000"/>
                <w:sz w:val="20"/>
                <w:szCs w:val="20"/>
              </w:rPr>
            </w:pPr>
            <w:r w:rsidRPr="00ED4D5F">
              <w:rPr>
                <w:b/>
                <w:bCs/>
                <w:color w:val="000000"/>
                <w:sz w:val="20"/>
                <w:szCs w:val="20"/>
              </w:rPr>
              <w:t>Площадь, га</w:t>
            </w:r>
          </w:p>
        </w:tc>
      </w:tr>
      <w:tr w:rsidR="0031087D" w:rsidTr="003B60F7">
        <w:trPr>
          <w:trHeight w:val="343"/>
        </w:trPr>
        <w:tc>
          <w:tcPr>
            <w:tcW w:w="2841" w:type="dxa"/>
            <w:vMerge w:val="restart"/>
            <w:tcBorders>
              <w:top w:val="single" w:sz="8"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Панинское </w:t>
            </w:r>
          </w:p>
          <w:p w:rsidR="003B60F7" w:rsidRPr="00ED4D5F" w:rsidRDefault="001267E0" w:rsidP="003B60F7">
            <w:pPr>
              <w:spacing w:line="100" w:lineRule="atLeast"/>
              <w:jc w:val="center"/>
              <w:rPr>
                <w:color w:val="000000"/>
              </w:rPr>
            </w:pPr>
            <w:r w:rsidRPr="00ED4D5F">
              <w:rPr>
                <w:color w:val="000000"/>
              </w:rPr>
              <w:t xml:space="preserve">городское поселение              </w:t>
            </w:r>
          </w:p>
        </w:tc>
        <w:tc>
          <w:tcPr>
            <w:tcW w:w="3019" w:type="dxa"/>
            <w:tcBorders>
              <w:top w:val="single" w:sz="8"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рабочий поселок Панино        </w:t>
            </w:r>
          </w:p>
        </w:tc>
        <w:tc>
          <w:tcPr>
            <w:tcW w:w="1376" w:type="dxa"/>
            <w:tcBorders>
              <w:top w:val="single" w:sz="8"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2</w:t>
            </w:r>
          </w:p>
        </w:tc>
        <w:tc>
          <w:tcPr>
            <w:tcW w:w="2401" w:type="dxa"/>
            <w:tcBorders>
              <w:top w:val="single" w:sz="8"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 и 5</w:t>
            </w:r>
          </w:p>
        </w:tc>
      </w:tr>
      <w:tr w:rsidR="0031087D" w:rsidTr="003B60F7">
        <w:trPr>
          <w:trHeight w:val="300"/>
        </w:trPr>
        <w:tc>
          <w:tcPr>
            <w:tcW w:w="2841" w:type="dxa"/>
            <w:vMerge/>
            <w:tcBorders>
              <w:top w:val="single" w:sz="8"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Калмычек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r>
      <w:tr w:rsidR="0031087D" w:rsidTr="003B60F7">
        <w:trPr>
          <w:trHeight w:val="300"/>
        </w:trPr>
        <w:tc>
          <w:tcPr>
            <w:tcW w:w="2841" w:type="dxa"/>
            <w:vMerge/>
            <w:tcBorders>
              <w:top w:val="single" w:sz="8"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Отрада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0,5</w:t>
            </w:r>
          </w:p>
        </w:tc>
      </w:tr>
      <w:tr w:rsidR="0031087D" w:rsidTr="003B60F7">
        <w:trPr>
          <w:trHeight w:val="315"/>
        </w:trPr>
        <w:tc>
          <w:tcPr>
            <w:tcW w:w="2841" w:type="dxa"/>
            <w:vMerge/>
            <w:tcBorders>
              <w:top w:val="single" w:sz="8"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Хавёнка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600"/>
        </w:trPr>
        <w:tc>
          <w:tcPr>
            <w:tcW w:w="2841" w:type="dxa"/>
            <w:vMerge w:val="restart"/>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Перелешинское городское поселение          </w:t>
            </w: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рабочий поселок Перелешинский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2,1</w:t>
            </w: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Алексеевка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82"/>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Большие Ясырки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6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совхоза  Первомайский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15"/>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Петровское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1,5</w:t>
            </w:r>
          </w:p>
        </w:tc>
      </w:tr>
      <w:tr w:rsidR="0031087D" w:rsidTr="003B60F7">
        <w:trPr>
          <w:trHeight w:val="300"/>
        </w:trPr>
        <w:tc>
          <w:tcPr>
            <w:tcW w:w="2841" w:type="dxa"/>
            <w:vMerge w:val="restart"/>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Дмитриевское </w:t>
            </w:r>
          </w:p>
          <w:p w:rsidR="003B60F7" w:rsidRPr="00ED4D5F" w:rsidRDefault="001267E0" w:rsidP="003B60F7">
            <w:pPr>
              <w:spacing w:line="100" w:lineRule="atLeast"/>
              <w:jc w:val="center"/>
              <w:rPr>
                <w:color w:val="000000"/>
              </w:rPr>
            </w:pPr>
            <w:r w:rsidRPr="00ED4D5F">
              <w:rPr>
                <w:color w:val="000000"/>
              </w:rPr>
              <w:t xml:space="preserve">сельское поселение            </w:t>
            </w: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Дмитриевка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Богородицкое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Михайловка 2-я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r>
      <w:tr w:rsidR="0031087D" w:rsidTr="003B60F7">
        <w:trPr>
          <w:trHeight w:val="352"/>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Никольское 1-е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88"/>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Никольское 2-е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557"/>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Первомайского  отделения конезавода N 11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264"/>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Шарко-Бакумовка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val="restart"/>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Ивановское </w:t>
            </w:r>
          </w:p>
          <w:p w:rsidR="003B60F7" w:rsidRPr="00ED4D5F" w:rsidRDefault="001267E0" w:rsidP="003B60F7">
            <w:pPr>
              <w:spacing w:line="100" w:lineRule="atLeast"/>
              <w:jc w:val="center"/>
              <w:rPr>
                <w:color w:val="000000"/>
              </w:rPr>
            </w:pPr>
            <w:r w:rsidRPr="00ED4D5F">
              <w:rPr>
                <w:color w:val="000000"/>
              </w:rPr>
              <w:t xml:space="preserve">сельское поселение              </w:t>
            </w: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Ивановка 1-я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3</w:t>
            </w:r>
          </w:p>
        </w:tc>
      </w:tr>
      <w:tr w:rsidR="0031087D" w:rsidTr="003B60F7">
        <w:trPr>
          <w:trHeight w:val="31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Верхняя Катуховка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4</w:t>
            </w: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Красные Холмы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3,5</w:t>
            </w:r>
          </w:p>
        </w:tc>
      </w:tr>
      <w:tr w:rsidR="0031087D" w:rsidTr="003B60F7">
        <w:trPr>
          <w:trHeight w:val="315"/>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Майский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val="restart"/>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Красненское</w:t>
            </w:r>
          </w:p>
          <w:p w:rsidR="003B60F7" w:rsidRPr="00ED4D5F" w:rsidRDefault="001267E0" w:rsidP="003B60F7">
            <w:pPr>
              <w:spacing w:line="100" w:lineRule="atLeast"/>
              <w:jc w:val="center"/>
              <w:rPr>
                <w:color w:val="000000"/>
              </w:rPr>
            </w:pPr>
            <w:r w:rsidRPr="00ED4D5F">
              <w:rPr>
                <w:color w:val="000000"/>
              </w:rPr>
              <w:t xml:space="preserve"> сельское поселение             </w:t>
            </w: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Перелешино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Красное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3</w:t>
            </w:r>
          </w:p>
        </w:tc>
      </w:tr>
      <w:tr w:rsidR="0031087D" w:rsidTr="003B60F7">
        <w:trPr>
          <w:trHeight w:val="301"/>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Новоалександровка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Первомайский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Фёдоровка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15"/>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Хитровка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2</w:t>
            </w:r>
          </w:p>
        </w:tc>
      </w:tr>
      <w:tr w:rsidR="0031087D" w:rsidTr="003B60F7">
        <w:trPr>
          <w:trHeight w:val="349"/>
        </w:trPr>
        <w:tc>
          <w:tcPr>
            <w:tcW w:w="2841" w:type="dxa"/>
            <w:vMerge w:val="restart"/>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Краснолиманское     сельское поселение         </w:t>
            </w: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Красный Лиман 1-й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2</w:t>
            </w: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Барсучье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514"/>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Капканчиковы Дворики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67"/>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Красный Лиман 2-й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3</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2,5</w:t>
            </w:r>
          </w:p>
        </w:tc>
      </w:tr>
      <w:tr w:rsidR="0031087D" w:rsidTr="003B60F7">
        <w:trPr>
          <w:trHeight w:val="343"/>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Новоданковский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0,5</w:t>
            </w:r>
          </w:p>
        </w:tc>
      </w:tr>
      <w:tr w:rsidR="0031087D" w:rsidTr="003B60F7">
        <w:trPr>
          <w:trHeight w:val="357"/>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Новоепифановка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0,5</w:t>
            </w: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Павловка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0,5</w:t>
            </w: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Пылевка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Тарасовка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6"/>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Усманские Выселки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val="restart"/>
            <w:tcBorders>
              <w:top w:val="single" w:sz="1" w:space="0" w:color="000000"/>
              <w:left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Криушанское </w:t>
            </w:r>
          </w:p>
          <w:p w:rsidR="003B60F7" w:rsidRPr="00ED4D5F" w:rsidRDefault="001267E0" w:rsidP="003B60F7">
            <w:pPr>
              <w:spacing w:line="100" w:lineRule="atLeast"/>
              <w:jc w:val="center"/>
              <w:rPr>
                <w:color w:val="000000"/>
              </w:rPr>
            </w:pPr>
            <w:r w:rsidRPr="00ED4D5F">
              <w:rPr>
                <w:color w:val="000000"/>
              </w:rPr>
              <w:t xml:space="preserve">сельское поселение             </w:t>
            </w: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Криуша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4</w:t>
            </w:r>
          </w:p>
        </w:tc>
      </w:tr>
      <w:tr w:rsidR="0031087D" w:rsidTr="003B60F7">
        <w:trPr>
          <w:trHeight w:val="300"/>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Агарков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r>
      <w:tr w:rsidR="0031087D" w:rsidTr="003B60F7">
        <w:trPr>
          <w:trHeight w:val="300"/>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Козьминский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r>
      <w:tr w:rsidR="0031087D" w:rsidTr="003B60F7">
        <w:trPr>
          <w:trHeight w:val="615"/>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Нащёкинские Выселки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r>
      <w:tr w:rsidR="0031087D" w:rsidTr="003B60F7">
        <w:trPr>
          <w:trHeight w:val="235"/>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Большой Мартын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2,2</w:t>
            </w:r>
          </w:p>
        </w:tc>
      </w:tr>
      <w:tr w:rsidR="0031087D" w:rsidTr="003B60F7">
        <w:trPr>
          <w:trHeight w:val="198"/>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Александровка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2</w:t>
            </w:r>
          </w:p>
        </w:tc>
      </w:tr>
      <w:tr w:rsidR="0031087D" w:rsidTr="003B60F7">
        <w:trPr>
          <w:trHeight w:val="215"/>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Икорецкое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0,5</w:t>
            </w:r>
          </w:p>
        </w:tc>
      </w:tr>
      <w:tr w:rsidR="0031087D" w:rsidTr="003B60F7">
        <w:trPr>
          <w:trHeight w:val="190"/>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Комсомольское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615"/>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Криушанские Выселки 1-е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41"/>
        </w:trPr>
        <w:tc>
          <w:tcPr>
            <w:tcW w:w="2841" w:type="dxa"/>
            <w:vMerge/>
            <w:tcBorders>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Малый Мартын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r>
      <w:tr w:rsidR="0031087D" w:rsidTr="003B60F7">
        <w:trPr>
          <w:trHeight w:val="300"/>
        </w:trPr>
        <w:tc>
          <w:tcPr>
            <w:tcW w:w="2841" w:type="dxa"/>
            <w:vMerge w:val="restart"/>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Михайловское </w:t>
            </w:r>
          </w:p>
          <w:p w:rsidR="003B60F7" w:rsidRPr="00ED4D5F" w:rsidRDefault="001267E0" w:rsidP="003B60F7">
            <w:pPr>
              <w:spacing w:line="100" w:lineRule="atLeast"/>
              <w:jc w:val="center"/>
              <w:rPr>
                <w:color w:val="000000"/>
              </w:rPr>
            </w:pPr>
            <w:r w:rsidRPr="00ED4D5F">
              <w:rPr>
                <w:color w:val="000000"/>
              </w:rPr>
              <w:t xml:space="preserve">сельское поселение            </w:t>
            </w: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Михайловский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Калининский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Мичуринский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Тимирязевский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29"/>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Политотдельский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val="restart"/>
            <w:tcBorders>
              <w:top w:val="single" w:sz="1" w:space="0" w:color="000000"/>
              <w:left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Октябрьское</w:t>
            </w:r>
          </w:p>
          <w:p w:rsidR="003B60F7" w:rsidRPr="00ED4D5F" w:rsidRDefault="001267E0" w:rsidP="003B60F7">
            <w:pPr>
              <w:spacing w:line="100" w:lineRule="atLeast"/>
              <w:jc w:val="center"/>
              <w:rPr>
                <w:color w:val="000000"/>
              </w:rPr>
            </w:pPr>
            <w:r w:rsidRPr="00ED4D5F">
              <w:rPr>
                <w:color w:val="000000"/>
              </w:rPr>
              <w:t xml:space="preserve"> сельское поселение             </w:t>
            </w: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Октябрьский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2,5</w:t>
            </w:r>
          </w:p>
        </w:tc>
      </w:tr>
      <w:tr w:rsidR="0031087D" w:rsidTr="003B60F7">
        <w:trPr>
          <w:trHeight w:val="300"/>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Кировское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1,5</w:t>
            </w:r>
          </w:p>
        </w:tc>
      </w:tr>
      <w:tr w:rsidR="0031087D" w:rsidTr="003B60F7">
        <w:trPr>
          <w:trHeight w:val="300"/>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Новохреновое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2</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1,5 и 1,5</w:t>
            </w:r>
          </w:p>
        </w:tc>
      </w:tr>
      <w:tr w:rsidR="0031087D" w:rsidTr="003B60F7">
        <w:trPr>
          <w:trHeight w:val="300"/>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Партизан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15"/>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Тойденский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15"/>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Сергеевка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r>
      <w:tr w:rsidR="0031087D" w:rsidTr="003B60F7">
        <w:trPr>
          <w:trHeight w:val="315"/>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Тойда 1-я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r>
      <w:tr w:rsidR="0031087D" w:rsidTr="003B60F7">
        <w:trPr>
          <w:trHeight w:val="315"/>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Тойда 2-я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15"/>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Тойда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15"/>
        </w:trPr>
        <w:tc>
          <w:tcPr>
            <w:tcW w:w="2841" w:type="dxa"/>
            <w:vMerge/>
            <w:tcBorders>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Шанинский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val="restart"/>
            <w:tcBorders>
              <w:top w:val="single" w:sz="1" w:space="0" w:color="000000"/>
              <w:left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Прогрессовское </w:t>
            </w:r>
          </w:p>
          <w:p w:rsidR="003B60F7" w:rsidRPr="00ED4D5F" w:rsidRDefault="001267E0" w:rsidP="003B60F7">
            <w:pPr>
              <w:spacing w:line="100" w:lineRule="atLeast"/>
              <w:jc w:val="center"/>
              <w:rPr>
                <w:color w:val="000000"/>
              </w:rPr>
            </w:pPr>
            <w:r w:rsidRPr="00ED4D5F">
              <w:rPr>
                <w:color w:val="000000"/>
              </w:rPr>
              <w:t xml:space="preserve">сельское поселение          </w:t>
            </w: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Михайловка 1-я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4</w:t>
            </w:r>
          </w:p>
        </w:tc>
      </w:tr>
      <w:tr w:rsidR="0031087D" w:rsidTr="003B60F7">
        <w:trPr>
          <w:trHeight w:val="300"/>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Ивановка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Марьевка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15"/>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Никольское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15"/>
        </w:trPr>
        <w:tc>
          <w:tcPr>
            <w:tcW w:w="2841"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Борщево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0,7</w:t>
            </w:r>
          </w:p>
        </w:tc>
      </w:tr>
      <w:tr w:rsidR="0031087D" w:rsidTr="003B60F7">
        <w:trPr>
          <w:trHeight w:val="315"/>
        </w:trPr>
        <w:tc>
          <w:tcPr>
            <w:tcW w:w="2841" w:type="dxa"/>
            <w:vMerge/>
            <w:tcBorders>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Пады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0,7</w:t>
            </w:r>
          </w:p>
        </w:tc>
      </w:tr>
      <w:tr w:rsidR="0031087D" w:rsidTr="003B60F7">
        <w:trPr>
          <w:trHeight w:val="300"/>
        </w:trPr>
        <w:tc>
          <w:tcPr>
            <w:tcW w:w="2841" w:type="dxa"/>
            <w:vMerge w:val="restart"/>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Росташевское </w:t>
            </w:r>
          </w:p>
          <w:p w:rsidR="003B60F7" w:rsidRPr="00ED4D5F" w:rsidRDefault="001267E0" w:rsidP="003B60F7">
            <w:pPr>
              <w:spacing w:line="100" w:lineRule="atLeast"/>
              <w:jc w:val="center"/>
              <w:rPr>
                <w:color w:val="000000"/>
              </w:rPr>
            </w:pPr>
            <w:r w:rsidRPr="00ED4D5F">
              <w:rPr>
                <w:color w:val="000000"/>
              </w:rPr>
              <w:t xml:space="preserve">сельское поселение            </w:t>
            </w: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Алое Поле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2</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1,5 и 1</w:t>
            </w: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Березняги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Георгиевка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Казиновка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6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Катуховские Выселки 2-е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96"/>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Малые Ясырки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Мировка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r>
      <w:tr w:rsidR="0031087D" w:rsidTr="003B60F7">
        <w:trPr>
          <w:trHeight w:val="300"/>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Росташевка            </w:t>
            </w:r>
          </w:p>
        </w:tc>
        <w:tc>
          <w:tcPr>
            <w:tcW w:w="1376"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r>
      <w:tr w:rsidR="0031087D" w:rsidTr="003B60F7">
        <w:trPr>
          <w:trHeight w:val="315"/>
        </w:trPr>
        <w:tc>
          <w:tcPr>
            <w:tcW w:w="2841"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Софьинка                 </w:t>
            </w:r>
          </w:p>
        </w:tc>
        <w:tc>
          <w:tcPr>
            <w:tcW w:w="1376"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1"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49"/>
        </w:trPr>
        <w:tc>
          <w:tcPr>
            <w:tcW w:w="2841" w:type="dxa"/>
            <w:vMerge w:val="restart"/>
            <w:tcBorders>
              <w:top w:val="single" w:sz="1" w:space="0" w:color="000000"/>
              <w:left w:val="single" w:sz="8" w:space="0" w:color="000000"/>
              <w:right w:val="single" w:sz="1"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Чернавское </w:t>
            </w:r>
          </w:p>
          <w:p w:rsidR="003B60F7" w:rsidRPr="00ED4D5F" w:rsidRDefault="001267E0" w:rsidP="003B60F7">
            <w:pPr>
              <w:spacing w:line="100" w:lineRule="atLeast"/>
              <w:jc w:val="center"/>
              <w:rPr>
                <w:color w:val="000000"/>
              </w:rPr>
            </w:pPr>
            <w:r w:rsidRPr="00ED4D5F">
              <w:rPr>
                <w:color w:val="000000"/>
              </w:rPr>
              <w:t xml:space="preserve">сельское поселение              </w:t>
            </w:r>
          </w:p>
        </w:tc>
        <w:tc>
          <w:tcPr>
            <w:tcW w:w="3019" w:type="dxa"/>
            <w:vMerge w:val="restart"/>
            <w:tcBorders>
              <w:top w:val="single" w:sz="1" w:space="0" w:color="000000"/>
              <w:left w:val="single" w:sz="4"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Чернавка                 </w:t>
            </w:r>
          </w:p>
        </w:tc>
        <w:tc>
          <w:tcPr>
            <w:tcW w:w="1376" w:type="dxa"/>
            <w:tcBorders>
              <w:top w:val="single" w:sz="1" w:space="0" w:color="000000"/>
              <w:left w:val="single" w:sz="1" w:space="0" w:color="000000"/>
              <w:bottom w:val="single" w:sz="1"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1"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0,7</w:t>
            </w:r>
          </w:p>
        </w:tc>
      </w:tr>
      <w:tr w:rsidR="0031087D" w:rsidTr="003B60F7">
        <w:trPr>
          <w:trHeight w:val="60"/>
        </w:trPr>
        <w:tc>
          <w:tcPr>
            <w:tcW w:w="2841" w:type="dxa"/>
            <w:vMerge/>
            <w:tcBorders>
              <w:left w:val="single" w:sz="8" w:space="0" w:color="000000"/>
              <w:right w:val="single" w:sz="1" w:space="0" w:color="000000"/>
            </w:tcBorders>
            <w:shd w:val="clear" w:color="auto" w:fill="auto"/>
            <w:vAlign w:val="center"/>
          </w:tcPr>
          <w:p w:rsidR="003B60F7" w:rsidRPr="00ED4D5F" w:rsidRDefault="001267E0" w:rsidP="003B60F7">
            <w:pPr>
              <w:spacing w:line="100" w:lineRule="atLeast"/>
              <w:jc w:val="center"/>
              <w:rPr>
                <w:color w:val="000000"/>
              </w:rPr>
            </w:pPr>
          </w:p>
        </w:tc>
        <w:tc>
          <w:tcPr>
            <w:tcW w:w="3019" w:type="dxa"/>
            <w:vMerge/>
            <w:tcBorders>
              <w:top w:val="single" w:sz="1" w:space="0" w:color="000000"/>
              <w:left w:val="single" w:sz="4"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376" w:type="dxa"/>
            <w:tcBorders>
              <w:top w:val="single" w:sz="1" w:space="0" w:color="000000"/>
              <w:left w:val="single" w:sz="1" w:space="0" w:color="000000"/>
              <w:bottom w:val="single" w:sz="1"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1" w:space="0" w:color="000000"/>
              <w:left w:val="single" w:sz="1" w:space="0" w:color="000000"/>
              <w:bottom w:val="single" w:sz="1"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0,5</w:t>
            </w:r>
          </w:p>
        </w:tc>
      </w:tr>
      <w:tr w:rsidR="0031087D" w:rsidTr="003B60F7">
        <w:trPr>
          <w:trHeight w:val="315"/>
        </w:trPr>
        <w:tc>
          <w:tcPr>
            <w:tcW w:w="2841" w:type="dxa"/>
            <w:vMerge/>
            <w:tcBorders>
              <w:left w:val="single" w:sz="8" w:space="0" w:color="000000"/>
              <w:right w:val="single" w:sz="1"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4" w:space="0" w:color="000000"/>
              <w:bottom w:val="single" w:sz="1"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Щербачёвка            </w:t>
            </w:r>
          </w:p>
        </w:tc>
        <w:tc>
          <w:tcPr>
            <w:tcW w:w="1376" w:type="dxa"/>
            <w:tcBorders>
              <w:top w:val="single" w:sz="4"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4"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15"/>
        </w:trPr>
        <w:tc>
          <w:tcPr>
            <w:tcW w:w="2841" w:type="dxa"/>
            <w:vMerge/>
            <w:tcBorders>
              <w:left w:val="single" w:sz="8" w:space="0" w:color="000000"/>
              <w:right w:val="single" w:sz="1"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4" w:space="0" w:color="000000"/>
              <w:bottom w:val="single" w:sz="1"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Алексеевка            </w:t>
            </w:r>
          </w:p>
        </w:tc>
        <w:tc>
          <w:tcPr>
            <w:tcW w:w="1376" w:type="dxa"/>
            <w:tcBorders>
              <w:top w:val="single" w:sz="4"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1</w:t>
            </w:r>
          </w:p>
        </w:tc>
        <w:tc>
          <w:tcPr>
            <w:tcW w:w="2401" w:type="dxa"/>
            <w:tcBorders>
              <w:top w:val="single" w:sz="4"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r w:rsidRPr="00ED4D5F">
              <w:rPr>
                <w:color w:val="000000"/>
              </w:rPr>
              <w:t>0,5</w:t>
            </w:r>
          </w:p>
        </w:tc>
      </w:tr>
      <w:tr w:rsidR="0031087D" w:rsidTr="003B60F7">
        <w:trPr>
          <w:trHeight w:val="315"/>
        </w:trPr>
        <w:tc>
          <w:tcPr>
            <w:tcW w:w="2841" w:type="dxa"/>
            <w:vMerge/>
            <w:tcBorders>
              <w:left w:val="single" w:sz="8" w:space="0" w:color="000000"/>
              <w:right w:val="single" w:sz="1"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4" w:space="0" w:color="000000"/>
              <w:bottom w:val="single" w:sz="1"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Александровка 2-я        </w:t>
            </w:r>
          </w:p>
        </w:tc>
        <w:tc>
          <w:tcPr>
            <w:tcW w:w="1376" w:type="dxa"/>
            <w:tcBorders>
              <w:top w:val="single" w:sz="4"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4" w:space="0" w:color="000000"/>
              <w:left w:val="single" w:sz="1" w:space="0" w:color="000000"/>
              <w:bottom w:val="single" w:sz="4"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r w:rsidR="0031087D" w:rsidTr="003B60F7">
        <w:trPr>
          <w:trHeight w:val="315"/>
        </w:trPr>
        <w:tc>
          <w:tcPr>
            <w:tcW w:w="2841" w:type="dxa"/>
            <w:vMerge/>
            <w:tcBorders>
              <w:left w:val="single" w:sz="8" w:space="0" w:color="000000"/>
              <w:bottom w:val="single" w:sz="8" w:space="0" w:color="000000"/>
              <w:right w:val="single" w:sz="1" w:space="0" w:color="000000"/>
            </w:tcBorders>
            <w:shd w:val="clear" w:color="auto" w:fill="auto"/>
            <w:vAlign w:val="center"/>
          </w:tcPr>
          <w:p w:rsidR="003B60F7" w:rsidRPr="00ED4D5F" w:rsidRDefault="001267E0" w:rsidP="003B60F7">
            <w:pPr>
              <w:rPr>
                <w:color w:val="000000"/>
              </w:rPr>
            </w:pPr>
          </w:p>
        </w:tc>
        <w:tc>
          <w:tcPr>
            <w:tcW w:w="3019" w:type="dxa"/>
            <w:tcBorders>
              <w:top w:val="single" w:sz="1" w:space="0" w:color="000000"/>
              <w:left w:val="single" w:sz="4"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Новопокровка          </w:t>
            </w:r>
          </w:p>
        </w:tc>
        <w:tc>
          <w:tcPr>
            <w:tcW w:w="1376" w:type="dxa"/>
            <w:tcBorders>
              <w:top w:val="single" w:sz="4"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c>
          <w:tcPr>
            <w:tcW w:w="2401" w:type="dxa"/>
            <w:tcBorders>
              <w:top w:val="single" w:sz="4" w:space="0" w:color="000000"/>
              <w:left w:val="single" w:sz="1" w:space="0" w:color="000000"/>
              <w:bottom w:val="single" w:sz="8" w:space="0" w:color="000000"/>
              <w:right w:val="single" w:sz="4" w:space="0" w:color="000000"/>
            </w:tcBorders>
            <w:shd w:val="clear" w:color="auto" w:fill="auto"/>
            <w:vAlign w:val="bottom"/>
          </w:tcPr>
          <w:p w:rsidR="003B60F7" w:rsidRPr="00ED4D5F" w:rsidRDefault="001267E0" w:rsidP="003B60F7">
            <w:pPr>
              <w:spacing w:line="100" w:lineRule="atLeast"/>
              <w:jc w:val="center"/>
              <w:rPr>
                <w:color w:val="000000"/>
              </w:rPr>
            </w:pPr>
          </w:p>
        </w:tc>
      </w:tr>
    </w:tbl>
    <w:p w:rsidR="003B60F7" w:rsidRPr="00ED4D5F" w:rsidRDefault="001267E0" w:rsidP="003B60F7">
      <w:pPr>
        <w:jc w:val="both"/>
        <w:rPr>
          <w:color w:val="000000"/>
          <w:lang w:eastAsia="ar-SA"/>
        </w:rPr>
      </w:pPr>
    </w:p>
    <w:p w:rsidR="003B60F7" w:rsidRPr="00ED4D5F" w:rsidRDefault="001267E0" w:rsidP="003B60F7">
      <w:pPr>
        <w:jc w:val="center"/>
        <w:rPr>
          <w:b/>
          <w:color w:val="000000"/>
          <w:lang w:eastAsia="ar-SA"/>
        </w:rPr>
      </w:pPr>
      <w:r w:rsidRPr="00ED4D5F">
        <w:rPr>
          <w:b/>
          <w:color w:val="000000"/>
          <w:lang w:eastAsia="ar-SA"/>
        </w:rPr>
        <w:t>Объекты размещения</w:t>
      </w:r>
      <w:r w:rsidRPr="00ED4D5F">
        <w:rPr>
          <w:b/>
          <w:color w:val="000000"/>
          <w:lang w:eastAsia="ar-SA"/>
        </w:rPr>
        <w:t xml:space="preserve"> отходов</w:t>
      </w:r>
    </w:p>
    <w:p w:rsidR="003B60F7" w:rsidRPr="00ED4D5F" w:rsidRDefault="001267E0" w:rsidP="003B60F7">
      <w:pPr>
        <w:tabs>
          <w:tab w:val="left" w:pos="700"/>
        </w:tabs>
        <w:ind w:firstLine="738"/>
        <w:jc w:val="both"/>
        <w:rPr>
          <w:color w:val="000000"/>
          <w:lang w:eastAsia="ar-SA"/>
        </w:rPr>
      </w:pPr>
      <w:r w:rsidRPr="00ED4D5F">
        <w:rPr>
          <w:color w:val="000000"/>
          <w:lang w:eastAsia="ar-SA"/>
        </w:rPr>
        <w:t>Сведения по свалкам ТБО представлены в таблице:</w:t>
      </w:r>
    </w:p>
    <w:tbl>
      <w:tblPr>
        <w:tblW w:w="0" w:type="auto"/>
        <w:tblInd w:w="108" w:type="dxa"/>
        <w:tblLayout w:type="fixed"/>
        <w:tblLook w:val="0000"/>
      </w:tblPr>
      <w:tblGrid>
        <w:gridCol w:w="1825"/>
        <w:gridCol w:w="1847"/>
        <w:gridCol w:w="725"/>
        <w:gridCol w:w="1166"/>
        <w:gridCol w:w="712"/>
        <w:gridCol w:w="1165"/>
        <w:gridCol w:w="939"/>
        <w:gridCol w:w="1262"/>
      </w:tblGrid>
      <w:tr w:rsidR="0031087D" w:rsidTr="003B60F7">
        <w:trPr>
          <w:trHeight w:val="1035"/>
        </w:trPr>
        <w:tc>
          <w:tcPr>
            <w:tcW w:w="1825"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3B60F7" w:rsidRPr="00ED4D5F" w:rsidRDefault="001267E0" w:rsidP="003B60F7">
            <w:pPr>
              <w:spacing w:line="100" w:lineRule="atLeast"/>
              <w:jc w:val="center"/>
              <w:rPr>
                <w:b/>
                <w:bCs/>
                <w:color w:val="000000"/>
                <w:sz w:val="20"/>
                <w:szCs w:val="20"/>
              </w:rPr>
            </w:pPr>
            <w:r w:rsidRPr="00ED4D5F">
              <w:rPr>
                <w:b/>
                <w:bCs/>
                <w:color w:val="000000"/>
                <w:sz w:val="20"/>
                <w:szCs w:val="20"/>
              </w:rPr>
              <w:t>Административно-территориаль-ное отделение</w:t>
            </w:r>
          </w:p>
        </w:tc>
        <w:tc>
          <w:tcPr>
            <w:tcW w:w="1847"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3B60F7" w:rsidRPr="00ED4D5F" w:rsidRDefault="001267E0" w:rsidP="003B60F7">
            <w:pPr>
              <w:spacing w:line="100" w:lineRule="atLeast"/>
              <w:jc w:val="center"/>
              <w:rPr>
                <w:b/>
                <w:bCs/>
                <w:color w:val="000000"/>
                <w:sz w:val="20"/>
                <w:szCs w:val="20"/>
              </w:rPr>
            </w:pPr>
            <w:r w:rsidRPr="00ED4D5F">
              <w:rPr>
                <w:b/>
                <w:bCs/>
                <w:color w:val="000000"/>
                <w:sz w:val="20"/>
                <w:szCs w:val="20"/>
              </w:rPr>
              <w:t>Населеный пункт, адрес</w:t>
            </w:r>
          </w:p>
        </w:tc>
        <w:tc>
          <w:tcPr>
            <w:tcW w:w="1891" w:type="dxa"/>
            <w:gridSpan w:val="2"/>
            <w:tcBorders>
              <w:top w:val="single" w:sz="8" w:space="0" w:color="000000"/>
              <w:left w:val="single" w:sz="1" w:space="0" w:color="000000"/>
              <w:bottom w:val="single" w:sz="8" w:space="0" w:color="000000"/>
              <w:right w:val="single" w:sz="8" w:space="0" w:color="000000"/>
            </w:tcBorders>
            <w:shd w:val="clear" w:color="auto" w:fill="auto"/>
            <w:vAlign w:val="center"/>
          </w:tcPr>
          <w:p w:rsidR="003B60F7" w:rsidRPr="00ED4D5F" w:rsidRDefault="001267E0" w:rsidP="003B60F7">
            <w:pPr>
              <w:spacing w:line="100" w:lineRule="atLeast"/>
              <w:jc w:val="center"/>
              <w:rPr>
                <w:b/>
                <w:bCs/>
                <w:color w:val="000000"/>
                <w:sz w:val="20"/>
                <w:szCs w:val="20"/>
              </w:rPr>
            </w:pPr>
            <w:r w:rsidRPr="00ED4D5F">
              <w:rPr>
                <w:b/>
                <w:bCs/>
                <w:color w:val="000000"/>
                <w:sz w:val="20"/>
                <w:szCs w:val="20"/>
              </w:rPr>
              <w:t>Санкц. свалки</w:t>
            </w:r>
          </w:p>
        </w:tc>
        <w:tc>
          <w:tcPr>
            <w:tcW w:w="1877" w:type="dxa"/>
            <w:gridSpan w:val="2"/>
            <w:tcBorders>
              <w:top w:val="single" w:sz="8" w:space="0" w:color="000000"/>
              <w:left w:val="single" w:sz="1" w:space="0" w:color="000000"/>
              <w:bottom w:val="single" w:sz="8" w:space="0" w:color="000000"/>
              <w:right w:val="single" w:sz="8" w:space="0" w:color="000000"/>
            </w:tcBorders>
            <w:shd w:val="clear" w:color="auto" w:fill="auto"/>
            <w:vAlign w:val="center"/>
          </w:tcPr>
          <w:p w:rsidR="003B60F7" w:rsidRPr="00ED4D5F" w:rsidRDefault="001267E0" w:rsidP="003B60F7">
            <w:pPr>
              <w:spacing w:line="100" w:lineRule="atLeast"/>
              <w:jc w:val="center"/>
              <w:rPr>
                <w:b/>
                <w:bCs/>
                <w:color w:val="000000"/>
                <w:sz w:val="20"/>
                <w:szCs w:val="20"/>
              </w:rPr>
            </w:pPr>
            <w:r w:rsidRPr="00ED4D5F">
              <w:rPr>
                <w:b/>
                <w:bCs/>
                <w:color w:val="000000"/>
                <w:sz w:val="20"/>
                <w:szCs w:val="20"/>
              </w:rPr>
              <w:t>Несанкц. свалки</w:t>
            </w:r>
          </w:p>
        </w:tc>
        <w:tc>
          <w:tcPr>
            <w:tcW w:w="939" w:type="dxa"/>
            <w:tcBorders>
              <w:top w:val="single" w:sz="8" w:space="0" w:color="000000"/>
              <w:left w:val="single" w:sz="8" w:space="0" w:color="000000"/>
              <w:bottom w:val="single" w:sz="8" w:space="0" w:color="000000"/>
              <w:right w:val="single" w:sz="8" w:space="0" w:color="000000"/>
            </w:tcBorders>
            <w:shd w:val="clear" w:color="auto" w:fill="auto"/>
            <w:vAlign w:val="center"/>
          </w:tcPr>
          <w:p w:rsidR="003B60F7" w:rsidRPr="00ED4D5F" w:rsidRDefault="001267E0" w:rsidP="003B60F7">
            <w:pPr>
              <w:spacing w:line="100" w:lineRule="atLeast"/>
              <w:jc w:val="center"/>
              <w:rPr>
                <w:b/>
                <w:bCs/>
                <w:color w:val="000000"/>
                <w:sz w:val="20"/>
                <w:szCs w:val="20"/>
              </w:rPr>
            </w:pPr>
            <w:r w:rsidRPr="00ED4D5F">
              <w:rPr>
                <w:b/>
                <w:bCs/>
                <w:color w:val="000000"/>
                <w:sz w:val="20"/>
                <w:szCs w:val="20"/>
              </w:rPr>
              <w:t>Год начала эксплуатации</w:t>
            </w:r>
          </w:p>
        </w:tc>
        <w:tc>
          <w:tcPr>
            <w:tcW w:w="12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3B60F7" w:rsidRPr="00ED4D5F" w:rsidRDefault="001267E0" w:rsidP="003B60F7">
            <w:pPr>
              <w:spacing w:line="100" w:lineRule="atLeast"/>
              <w:jc w:val="center"/>
              <w:rPr>
                <w:rFonts w:ascii="Calibri" w:hAnsi="Calibri"/>
                <w:b/>
                <w:bCs/>
                <w:color w:val="000000"/>
                <w:sz w:val="20"/>
                <w:szCs w:val="20"/>
              </w:rPr>
            </w:pPr>
            <w:r w:rsidRPr="00ED4D5F">
              <w:rPr>
                <w:b/>
                <w:bCs/>
                <w:color w:val="000000"/>
                <w:sz w:val="20"/>
                <w:szCs w:val="20"/>
              </w:rPr>
              <w:t>Коли-чество размещен-ных отходов, м</w:t>
            </w:r>
            <w:r w:rsidRPr="00ED4D5F">
              <w:rPr>
                <w:rFonts w:ascii="Calibri" w:hAnsi="Calibri"/>
                <w:b/>
                <w:bCs/>
                <w:color w:val="000000"/>
                <w:sz w:val="20"/>
                <w:szCs w:val="20"/>
              </w:rPr>
              <w:t>³</w:t>
            </w:r>
          </w:p>
        </w:tc>
      </w:tr>
      <w:tr w:rsidR="0031087D" w:rsidTr="003B60F7">
        <w:trPr>
          <w:trHeight w:val="315"/>
        </w:trPr>
        <w:tc>
          <w:tcPr>
            <w:tcW w:w="1825"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3B60F7" w:rsidRPr="00ED4D5F" w:rsidRDefault="001267E0" w:rsidP="003B60F7">
            <w:pPr>
              <w:rPr>
                <w:color w:val="000000"/>
              </w:rPr>
            </w:pPr>
          </w:p>
        </w:tc>
        <w:tc>
          <w:tcPr>
            <w:tcW w:w="1847" w:type="dxa"/>
            <w:vMerge/>
            <w:tcBorders>
              <w:top w:val="single" w:sz="8" w:space="0" w:color="000000"/>
              <w:left w:val="single" w:sz="8" w:space="0" w:color="000000"/>
              <w:bottom w:val="single" w:sz="8" w:space="0" w:color="000000"/>
              <w:right w:val="single" w:sz="8" w:space="0" w:color="000000"/>
            </w:tcBorders>
            <w:shd w:val="clear" w:color="auto" w:fill="auto"/>
            <w:vAlign w:val="center"/>
          </w:tcPr>
          <w:p w:rsidR="003B60F7" w:rsidRPr="00ED4D5F" w:rsidRDefault="001267E0" w:rsidP="003B60F7">
            <w:pPr>
              <w:rPr>
                <w:color w:val="000000"/>
              </w:rPr>
            </w:pPr>
          </w:p>
        </w:tc>
        <w:tc>
          <w:tcPr>
            <w:tcW w:w="725" w:type="dxa"/>
            <w:tcBorders>
              <w:top w:val="single" w:sz="1" w:space="0" w:color="000000"/>
              <w:left w:val="single" w:sz="1" w:space="0" w:color="000000"/>
              <w:bottom w:val="single" w:sz="8" w:space="0" w:color="000000"/>
              <w:right w:val="single" w:sz="8" w:space="0" w:color="000000"/>
            </w:tcBorders>
            <w:shd w:val="clear" w:color="auto" w:fill="auto"/>
            <w:vAlign w:val="center"/>
          </w:tcPr>
          <w:p w:rsidR="003B60F7" w:rsidRPr="00ED4D5F" w:rsidRDefault="001267E0" w:rsidP="003B60F7">
            <w:pPr>
              <w:spacing w:line="100" w:lineRule="atLeast"/>
              <w:jc w:val="center"/>
              <w:rPr>
                <w:b/>
                <w:bCs/>
                <w:color w:val="000000"/>
                <w:sz w:val="20"/>
                <w:szCs w:val="20"/>
              </w:rPr>
            </w:pPr>
            <w:r w:rsidRPr="00ED4D5F">
              <w:rPr>
                <w:b/>
                <w:bCs/>
                <w:color w:val="000000"/>
                <w:sz w:val="20"/>
                <w:szCs w:val="20"/>
              </w:rPr>
              <w:t>кол-во</w:t>
            </w:r>
          </w:p>
        </w:tc>
        <w:tc>
          <w:tcPr>
            <w:tcW w:w="1166" w:type="dxa"/>
            <w:tcBorders>
              <w:top w:val="single" w:sz="1" w:space="0" w:color="000000"/>
              <w:left w:val="single" w:sz="1" w:space="0" w:color="000000"/>
              <w:bottom w:val="single" w:sz="8" w:space="0" w:color="000000"/>
              <w:right w:val="single" w:sz="8" w:space="0" w:color="000000"/>
            </w:tcBorders>
            <w:shd w:val="clear" w:color="auto" w:fill="auto"/>
            <w:vAlign w:val="center"/>
          </w:tcPr>
          <w:p w:rsidR="003B60F7" w:rsidRPr="00ED4D5F" w:rsidRDefault="001267E0" w:rsidP="003B60F7">
            <w:pPr>
              <w:spacing w:line="100" w:lineRule="atLeast"/>
              <w:jc w:val="center"/>
              <w:rPr>
                <w:b/>
                <w:bCs/>
                <w:color w:val="000000"/>
                <w:sz w:val="20"/>
                <w:szCs w:val="20"/>
              </w:rPr>
            </w:pPr>
            <w:r w:rsidRPr="00ED4D5F">
              <w:rPr>
                <w:b/>
                <w:bCs/>
                <w:color w:val="000000"/>
                <w:sz w:val="20"/>
                <w:szCs w:val="20"/>
              </w:rPr>
              <w:t>площадь, га</w:t>
            </w:r>
          </w:p>
        </w:tc>
        <w:tc>
          <w:tcPr>
            <w:tcW w:w="712" w:type="dxa"/>
            <w:tcBorders>
              <w:top w:val="single" w:sz="1" w:space="0" w:color="000000"/>
              <w:left w:val="single" w:sz="1" w:space="0" w:color="000000"/>
              <w:bottom w:val="single" w:sz="8" w:space="0" w:color="000000"/>
              <w:right w:val="single" w:sz="8" w:space="0" w:color="000000"/>
            </w:tcBorders>
            <w:shd w:val="clear" w:color="auto" w:fill="auto"/>
            <w:vAlign w:val="center"/>
          </w:tcPr>
          <w:p w:rsidR="003B60F7" w:rsidRPr="00ED4D5F" w:rsidRDefault="001267E0" w:rsidP="003B60F7">
            <w:pPr>
              <w:spacing w:line="100" w:lineRule="atLeast"/>
              <w:jc w:val="center"/>
              <w:rPr>
                <w:b/>
                <w:bCs/>
                <w:color w:val="000000"/>
                <w:sz w:val="20"/>
                <w:szCs w:val="20"/>
              </w:rPr>
            </w:pPr>
            <w:r w:rsidRPr="00ED4D5F">
              <w:rPr>
                <w:b/>
                <w:bCs/>
                <w:color w:val="000000"/>
                <w:sz w:val="20"/>
                <w:szCs w:val="20"/>
              </w:rPr>
              <w:t>кол-во</w:t>
            </w:r>
          </w:p>
        </w:tc>
        <w:tc>
          <w:tcPr>
            <w:tcW w:w="1165" w:type="dxa"/>
            <w:tcBorders>
              <w:top w:val="single" w:sz="1" w:space="0" w:color="000000"/>
              <w:left w:val="single" w:sz="1" w:space="0" w:color="000000"/>
              <w:bottom w:val="single" w:sz="8" w:space="0" w:color="000000"/>
              <w:right w:val="single" w:sz="8" w:space="0" w:color="000000"/>
            </w:tcBorders>
            <w:shd w:val="clear" w:color="auto" w:fill="auto"/>
            <w:vAlign w:val="center"/>
          </w:tcPr>
          <w:p w:rsidR="003B60F7" w:rsidRPr="00ED4D5F" w:rsidRDefault="001267E0" w:rsidP="003B60F7">
            <w:pPr>
              <w:spacing w:line="100" w:lineRule="atLeast"/>
              <w:jc w:val="center"/>
              <w:rPr>
                <w:b/>
                <w:bCs/>
                <w:color w:val="000000"/>
                <w:sz w:val="20"/>
                <w:szCs w:val="20"/>
              </w:rPr>
            </w:pPr>
            <w:r w:rsidRPr="00ED4D5F">
              <w:rPr>
                <w:b/>
                <w:bCs/>
                <w:color w:val="000000"/>
                <w:sz w:val="20"/>
                <w:szCs w:val="20"/>
              </w:rPr>
              <w:t>площадь, га</w:t>
            </w:r>
          </w:p>
        </w:tc>
        <w:tc>
          <w:tcPr>
            <w:tcW w:w="939" w:type="dxa"/>
            <w:tcBorders>
              <w:top w:val="single" w:sz="8" w:space="0" w:color="000000"/>
              <w:left w:val="single" w:sz="8" w:space="0" w:color="000000"/>
              <w:bottom w:val="single" w:sz="8" w:space="0" w:color="000000"/>
              <w:right w:val="single" w:sz="8" w:space="0" w:color="000000"/>
            </w:tcBorders>
            <w:shd w:val="clear" w:color="auto" w:fill="auto"/>
            <w:vAlign w:val="center"/>
          </w:tcPr>
          <w:p w:rsidR="003B60F7" w:rsidRPr="00ED4D5F" w:rsidRDefault="001267E0" w:rsidP="003B60F7">
            <w:pPr>
              <w:spacing w:line="100" w:lineRule="atLeast"/>
              <w:rPr>
                <w:b/>
                <w:bCs/>
                <w:color w:val="000000"/>
                <w:sz w:val="20"/>
                <w:szCs w:val="20"/>
              </w:rPr>
            </w:pPr>
          </w:p>
        </w:tc>
        <w:tc>
          <w:tcPr>
            <w:tcW w:w="1262" w:type="dxa"/>
            <w:tcBorders>
              <w:top w:val="single" w:sz="8" w:space="0" w:color="000000"/>
              <w:left w:val="single" w:sz="8" w:space="0" w:color="000000"/>
              <w:bottom w:val="single" w:sz="8" w:space="0" w:color="000000"/>
              <w:right w:val="single" w:sz="8" w:space="0" w:color="000000"/>
            </w:tcBorders>
            <w:shd w:val="clear" w:color="auto" w:fill="auto"/>
            <w:vAlign w:val="center"/>
          </w:tcPr>
          <w:p w:rsidR="003B60F7" w:rsidRPr="00ED4D5F" w:rsidRDefault="001267E0" w:rsidP="003B60F7">
            <w:pPr>
              <w:spacing w:line="100" w:lineRule="atLeast"/>
              <w:rPr>
                <w:b/>
                <w:bCs/>
                <w:color w:val="000000"/>
                <w:sz w:val="20"/>
                <w:szCs w:val="20"/>
              </w:rPr>
            </w:pPr>
          </w:p>
        </w:tc>
      </w:tr>
      <w:tr w:rsidR="0031087D" w:rsidTr="003B60F7">
        <w:trPr>
          <w:trHeight w:val="603"/>
        </w:trPr>
        <w:tc>
          <w:tcPr>
            <w:tcW w:w="1825" w:type="dxa"/>
            <w:vMerge w:val="restart"/>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Панинское городское поселение              </w:t>
            </w: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рабочий поселок Панино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4,5</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2003</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66000</w:t>
            </w:r>
            <w:r w:rsidRPr="00ED4D5F">
              <w:rPr>
                <w:rFonts w:ascii="Calibri" w:hAnsi="Calibri"/>
                <w:color w:val="000000"/>
              </w:rPr>
              <w:t>*</w:t>
            </w:r>
          </w:p>
        </w:tc>
      </w:tr>
      <w:tr w:rsidR="0031087D" w:rsidTr="003B60F7">
        <w:trPr>
          <w:trHeight w:val="70"/>
        </w:trPr>
        <w:tc>
          <w:tcPr>
            <w:tcW w:w="1825"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7816" w:type="dxa"/>
            <w:gridSpan w:val="7"/>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r>
      <w:tr w:rsidR="0031087D" w:rsidTr="003B60F7">
        <w:trPr>
          <w:trHeight w:val="534"/>
        </w:trPr>
        <w:tc>
          <w:tcPr>
            <w:tcW w:w="1825" w:type="dxa"/>
            <w:vMerge w:val="restart"/>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lastRenderedPageBreak/>
              <w:t xml:space="preserve">Перелешин-ское городское поселение         </w:t>
            </w: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рабочий поселок Перелешин</w:t>
            </w:r>
          </w:p>
          <w:p w:rsidR="003B60F7" w:rsidRPr="00ED4D5F" w:rsidRDefault="001267E0" w:rsidP="003B60F7">
            <w:pPr>
              <w:spacing w:line="100" w:lineRule="atLeast"/>
              <w:rPr>
                <w:color w:val="000000"/>
              </w:rPr>
            </w:pPr>
            <w:r w:rsidRPr="00ED4D5F">
              <w:rPr>
                <w:color w:val="000000"/>
              </w:rPr>
              <w:t xml:space="preserve">ский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2,2</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1970</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250000</w:t>
            </w:r>
          </w:p>
        </w:tc>
      </w:tr>
      <w:tr w:rsidR="0031087D" w:rsidTr="003B60F7">
        <w:trPr>
          <w:trHeight w:val="333"/>
        </w:trPr>
        <w:tc>
          <w:tcPr>
            <w:tcW w:w="1825"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Петровское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p w:rsidR="003B60F7" w:rsidRPr="00ED4D5F" w:rsidRDefault="001267E0" w:rsidP="003B60F7">
            <w:pPr>
              <w:spacing w:line="100" w:lineRule="atLeast"/>
              <w:jc w:val="right"/>
              <w:rPr>
                <w:color w:val="000000"/>
              </w:rPr>
            </w:pPr>
            <w:r w:rsidRPr="00ED4D5F">
              <w:rPr>
                <w:color w:val="000000"/>
              </w:rPr>
              <w:t>1</w:t>
            </w: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tc>
      </w:tr>
      <w:tr w:rsidR="0031087D" w:rsidTr="003B60F7">
        <w:trPr>
          <w:trHeight w:val="557"/>
        </w:trPr>
        <w:tc>
          <w:tcPr>
            <w:tcW w:w="1825" w:type="dxa"/>
            <w:vMerge w:val="restart"/>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Дмитриевское сельское поселение            </w:t>
            </w: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Дмитриевка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0,5</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1991</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20</w:t>
            </w:r>
            <w:r w:rsidRPr="00ED4D5F">
              <w:rPr>
                <w:rFonts w:ascii="Calibri" w:hAnsi="Calibri"/>
                <w:color w:val="000000"/>
              </w:rPr>
              <w:t>*</w:t>
            </w:r>
          </w:p>
        </w:tc>
      </w:tr>
      <w:tr w:rsidR="0031087D" w:rsidTr="003B60F7">
        <w:trPr>
          <w:trHeight w:val="934"/>
        </w:trPr>
        <w:tc>
          <w:tcPr>
            <w:tcW w:w="1825"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Первомайского  отделения конезавода N 11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p w:rsidR="003B60F7" w:rsidRPr="00ED4D5F" w:rsidRDefault="001267E0" w:rsidP="003B60F7">
            <w:pPr>
              <w:spacing w:line="100" w:lineRule="atLeast"/>
              <w:jc w:val="right"/>
              <w:rPr>
                <w:color w:val="000000"/>
              </w:rPr>
            </w:pPr>
            <w:r w:rsidRPr="00ED4D5F">
              <w:rPr>
                <w:color w:val="000000"/>
              </w:rPr>
              <w:t>1</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p w:rsidR="003B60F7" w:rsidRPr="00ED4D5F" w:rsidRDefault="001267E0" w:rsidP="003B60F7">
            <w:pPr>
              <w:spacing w:line="100" w:lineRule="atLeast"/>
              <w:jc w:val="right"/>
              <w:rPr>
                <w:color w:val="000000"/>
              </w:rPr>
            </w:pPr>
            <w:r w:rsidRPr="00ED4D5F">
              <w:rPr>
                <w:color w:val="000000"/>
              </w:rPr>
              <w:t>1986</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p w:rsidR="003B60F7" w:rsidRPr="00ED4D5F" w:rsidRDefault="001267E0" w:rsidP="003B60F7">
            <w:pPr>
              <w:spacing w:line="100" w:lineRule="atLeast"/>
              <w:jc w:val="right"/>
              <w:rPr>
                <w:rFonts w:ascii="Calibri" w:hAnsi="Calibri"/>
                <w:color w:val="000000"/>
              </w:rPr>
            </w:pPr>
            <w:r w:rsidRPr="00ED4D5F">
              <w:rPr>
                <w:color w:val="000000"/>
              </w:rPr>
              <w:t>50</w:t>
            </w:r>
            <w:r w:rsidRPr="00ED4D5F">
              <w:rPr>
                <w:rFonts w:ascii="Calibri" w:hAnsi="Calibri"/>
                <w:color w:val="000000"/>
              </w:rPr>
              <w:t>*</w:t>
            </w:r>
          </w:p>
        </w:tc>
      </w:tr>
      <w:tr w:rsidR="0031087D" w:rsidTr="003B60F7">
        <w:trPr>
          <w:trHeight w:val="548"/>
        </w:trPr>
        <w:tc>
          <w:tcPr>
            <w:tcW w:w="1825" w:type="dxa"/>
            <w:vMerge w:val="restart"/>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Ивановское сельское поселение              </w:t>
            </w: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Ивановка 1-я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6</w:t>
            </w: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1993</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1000</w:t>
            </w:r>
            <w:r w:rsidRPr="00ED4D5F">
              <w:rPr>
                <w:rFonts w:ascii="Calibri" w:hAnsi="Calibri"/>
                <w:color w:val="000000"/>
              </w:rPr>
              <w:t>*</w:t>
            </w:r>
          </w:p>
        </w:tc>
      </w:tr>
      <w:tr w:rsidR="0031087D" w:rsidTr="003B60F7">
        <w:trPr>
          <w:trHeight w:val="497"/>
        </w:trPr>
        <w:tc>
          <w:tcPr>
            <w:tcW w:w="1825"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Верхняя Катуховка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3</w:t>
            </w: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1986</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50</w:t>
            </w:r>
            <w:r w:rsidRPr="00ED4D5F">
              <w:rPr>
                <w:rFonts w:ascii="Calibri" w:hAnsi="Calibri"/>
                <w:color w:val="000000"/>
              </w:rPr>
              <w:t>*</w:t>
            </w:r>
          </w:p>
        </w:tc>
      </w:tr>
      <w:tr w:rsidR="0031087D" w:rsidTr="003B60F7">
        <w:trPr>
          <w:trHeight w:val="478"/>
        </w:trPr>
        <w:tc>
          <w:tcPr>
            <w:tcW w:w="1825"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Красные Холмы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3</w:t>
            </w: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1986</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40</w:t>
            </w:r>
            <w:r w:rsidRPr="00ED4D5F">
              <w:rPr>
                <w:rFonts w:ascii="Calibri" w:hAnsi="Calibri"/>
                <w:color w:val="000000"/>
              </w:rPr>
              <w:t>*</w:t>
            </w:r>
          </w:p>
        </w:tc>
      </w:tr>
      <w:tr w:rsidR="0031087D" w:rsidTr="003B60F7">
        <w:trPr>
          <w:trHeight w:val="495"/>
        </w:trPr>
        <w:tc>
          <w:tcPr>
            <w:tcW w:w="1825"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Майский               </w:t>
            </w:r>
          </w:p>
        </w:tc>
        <w:tc>
          <w:tcPr>
            <w:tcW w:w="725"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6"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712"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5"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3</w:t>
            </w:r>
          </w:p>
        </w:tc>
        <w:tc>
          <w:tcPr>
            <w:tcW w:w="93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1986</w:t>
            </w:r>
          </w:p>
        </w:tc>
        <w:tc>
          <w:tcPr>
            <w:tcW w:w="1262"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40</w:t>
            </w:r>
            <w:r w:rsidRPr="00ED4D5F">
              <w:rPr>
                <w:rFonts w:ascii="Calibri" w:hAnsi="Calibri"/>
                <w:color w:val="000000"/>
              </w:rPr>
              <w:t>*</w:t>
            </w:r>
          </w:p>
        </w:tc>
      </w:tr>
      <w:tr w:rsidR="0031087D" w:rsidTr="003B60F7">
        <w:trPr>
          <w:trHeight w:val="292"/>
        </w:trPr>
        <w:tc>
          <w:tcPr>
            <w:tcW w:w="9641" w:type="dxa"/>
            <w:gridSpan w:val="8"/>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p>
        </w:tc>
      </w:tr>
      <w:tr w:rsidR="0031087D" w:rsidTr="003B60F7">
        <w:trPr>
          <w:trHeight w:val="561"/>
        </w:trPr>
        <w:tc>
          <w:tcPr>
            <w:tcW w:w="1825" w:type="dxa"/>
            <w:vMerge w:val="restart"/>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Краснолиманское сельское поселение         </w:t>
            </w: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Красный Лиман 1-й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0,3</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1990</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150</w:t>
            </w:r>
            <w:r w:rsidRPr="00ED4D5F">
              <w:rPr>
                <w:rFonts w:ascii="Calibri" w:hAnsi="Calibri"/>
                <w:color w:val="000000"/>
              </w:rPr>
              <w:t>*</w:t>
            </w:r>
          </w:p>
        </w:tc>
      </w:tr>
      <w:tr w:rsidR="0031087D" w:rsidTr="003B60F7">
        <w:trPr>
          <w:trHeight w:val="600"/>
        </w:trPr>
        <w:tc>
          <w:tcPr>
            <w:tcW w:w="1825"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Красный Лиман 2-й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0,3</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1985</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150</w:t>
            </w:r>
            <w:r w:rsidRPr="00ED4D5F">
              <w:rPr>
                <w:rFonts w:ascii="Calibri" w:hAnsi="Calibri"/>
                <w:color w:val="000000"/>
              </w:rPr>
              <w:t>*</w:t>
            </w:r>
          </w:p>
        </w:tc>
      </w:tr>
      <w:tr w:rsidR="0031087D" w:rsidTr="003B60F7">
        <w:trPr>
          <w:trHeight w:val="588"/>
        </w:trPr>
        <w:tc>
          <w:tcPr>
            <w:tcW w:w="1825"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Тарасовка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p w:rsidR="003B60F7" w:rsidRPr="00ED4D5F" w:rsidRDefault="001267E0" w:rsidP="003B60F7">
            <w:pPr>
              <w:spacing w:line="100" w:lineRule="atLeast"/>
              <w:jc w:val="right"/>
              <w:rPr>
                <w:color w:val="000000"/>
              </w:rPr>
            </w:pPr>
            <w:r w:rsidRPr="00ED4D5F">
              <w:rPr>
                <w:color w:val="000000"/>
              </w:rPr>
              <w:t>0,2</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p w:rsidR="003B60F7" w:rsidRPr="00ED4D5F" w:rsidRDefault="001267E0" w:rsidP="003B60F7">
            <w:pPr>
              <w:spacing w:line="100" w:lineRule="atLeast"/>
              <w:jc w:val="right"/>
              <w:rPr>
                <w:color w:val="000000"/>
              </w:rPr>
            </w:pPr>
            <w:r w:rsidRPr="00ED4D5F">
              <w:rPr>
                <w:color w:val="000000"/>
              </w:rPr>
              <w:t>1990</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p w:rsidR="003B60F7" w:rsidRPr="00ED4D5F" w:rsidRDefault="001267E0" w:rsidP="003B60F7">
            <w:pPr>
              <w:spacing w:line="100" w:lineRule="atLeast"/>
              <w:jc w:val="right"/>
              <w:rPr>
                <w:rFonts w:ascii="Calibri" w:hAnsi="Calibri"/>
                <w:color w:val="000000"/>
              </w:rPr>
            </w:pPr>
            <w:r w:rsidRPr="00ED4D5F">
              <w:rPr>
                <w:color w:val="000000"/>
              </w:rPr>
              <w:t>100</w:t>
            </w:r>
            <w:r w:rsidRPr="00ED4D5F">
              <w:rPr>
                <w:rFonts w:ascii="Calibri" w:hAnsi="Calibri"/>
                <w:color w:val="000000"/>
              </w:rPr>
              <w:t>*</w:t>
            </w:r>
          </w:p>
        </w:tc>
      </w:tr>
      <w:tr w:rsidR="0031087D" w:rsidTr="003B60F7">
        <w:trPr>
          <w:trHeight w:val="265"/>
        </w:trPr>
        <w:tc>
          <w:tcPr>
            <w:tcW w:w="9641" w:type="dxa"/>
            <w:gridSpan w:val="8"/>
            <w:tcBorders>
              <w:top w:val="single" w:sz="1" w:space="0" w:color="000000"/>
              <w:left w:val="single" w:sz="8"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p>
        </w:tc>
      </w:tr>
      <w:tr w:rsidR="0031087D" w:rsidTr="003B60F7">
        <w:trPr>
          <w:trHeight w:val="870"/>
        </w:trPr>
        <w:tc>
          <w:tcPr>
            <w:tcW w:w="1825" w:type="dxa"/>
            <w:vMerge w:val="restart"/>
            <w:tcBorders>
              <w:top w:val="single" w:sz="1" w:space="0" w:color="000000"/>
              <w:left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Криушанское сельское поселение             </w:t>
            </w: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Криуша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3</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1980</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120</w:t>
            </w:r>
            <w:r w:rsidRPr="00ED4D5F">
              <w:rPr>
                <w:rFonts w:ascii="Calibri" w:hAnsi="Calibri"/>
                <w:color w:val="000000"/>
              </w:rPr>
              <w:t>*</w:t>
            </w:r>
          </w:p>
        </w:tc>
      </w:tr>
      <w:tr w:rsidR="0031087D" w:rsidTr="003B60F7">
        <w:trPr>
          <w:trHeight w:val="480"/>
        </w:trPr>
        <w:tc>
          <w:tcPr>
            <w:tcW w:w="1825" w:type="dxa"/>
            <w:vMerge/>
            <w:tcBorders>
              <w:left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Большой Мартын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tc>
      </w:tr>
      <w:tr w:rsidR="0031087D" w:rsidTr="003B60F7">
        <w:trPr>
          <w:trHeight w:val="461"/>
        </w:trPr>
        <w:tc>
          <w:tcPr>
            <w:tcW w:w="1825"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Александровка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tc>
      </w:tr>
      <w:tr w:rsidR="0031087D" w:rsidTr="003B60F7">
        <w:trPr>
          <w:trHeight w:val="466"/>
        </w:trPr>
        <w:tc>
          <w:tcPr>
            <w:tcW w:w="1825"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Икорецкое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0,2</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tc>
      </w:tr>
      <w:tr w:rsidR="0031087D" w:rsidTr="003B60F7">
        <w:trPr>
          <w:trHeight w:val="575"/>
        </w:trPr>
        <w:tc>
          <w:tcPr>
            <w:tcW w:w="1825"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Комсомольское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0,2</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tc>
      </w:tr>
      <w:tr w:rsidR="0031087D" w:rsidTr="003B60F7">
        <w:trPr>
          <w:trHeight w:val="692"/>
        </w:trPr>
        <w:tc>
          <w:tcPr>
            <w:tcW w:w="1825"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Криушанские Выселки 1-е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0,2</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tc>
      </w:tr>
      <w:tr w:rsidR="0031087D" w:rsidTr="003B60F7">
        <w:trPr>
          <w:trHeight w:val="502"/>
        </w:trPr>
        <w:tc>
          <w:tcPr>
            <w:tcW w:w="1825" w:type="dxa"/>
            <w:vMerge/>
            <w:tcBorders>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Малый Мартын          </w:t>
            </w:r>
          </w:p>
        </w:tc>
        <w:tc>
          <w:tcPr>
            <w:tcW w:w="725"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0,2</w:t>
            </w:r>
          </w:p>
        </w:tc>
        <w:tc>
          <w:tcPr>
            <w:tcW w:w="712"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262"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tc>
      </w:tr>
      <w:tr w:rsidR="0031087D" w:rsidTr="003B60F7">
        <w:trPr>
          <w:trHeight w:val="472"/>
        </w:trPr>
        <w:tc>
          <w:tcPr>
            <w:tcW w:w="1825" w:type="dxa"/>
            <w:vMerge w:val="restart"/>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Михайловское </w:t>
            </w:r>
            <w:r w:rsidRPr="00ED4D5F">
              <w:rPr>
                <w:color w:val="000000"/>
              </w:rPr>
              <w:lastRenderedPageBreak/>
              <w:t xml:space="preserve">сельское поселение            </w:t>
            </w: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lastRenderedPageBreak/>
              <w:t xml:space="preserve">поселок </w:t>
            </w:r>
            <w:r w:rsidRPr="00ED4D5F">
              <w:rPr>
                <w:color w:val="000000"/>
              </w:rPr>
              <w:lastRenderedPageBreak/>
              <w:t xml:space="preserve">Михайловский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lastRenderedPageBreak/>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0,09</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1985</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30</w:t>
            </w:r>
            <w:r w:rsidRPr="00ED4D5F">
              <w:rPr>
                <w:rFonts w:ascii="Calibri" w:hAnsi="Calibri"/>
                <w:color w:val="000000"/>
              </w:rPr>
              <w:t>*</w:t>
            </w:r>
          </w:p>
        </w:tc>
      </w:tr>
      <w:tr w:rsidR="0031087D" w:rsidTr="003B60F7">
        <w:trPr>
          <w:trHeight w:val="488"/>
        </w:trPr>
        <w:tc>
          <w:tcPr>
            <w:tcW w:w="1825"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Калининский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0,06</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1990</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10</w:t>
            </w:r>
            <w:r w:rsidRPr="00ED4D5F">
              <w:rPr>
                <w:rFonts w:ascii="Calibri" w:hAnsi="Calibri"/>
                <w:color w:val="000000"/>
              </w:rPr>
              <w:t>*</w:t>
            </w:r>
          </w:p>
        </w:tc>
      </w:tr>
      <w:tr w:rsidR="0031087D" w:rsidTr="003B60F7">
        <w:trPr>
          <w:trHeight w:val="493"/>
        </w:trPr>
        <w:tc>
          <w:tcPr>
            <w:tcW w:w="1825"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Мичуринский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0,08</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1981</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25</w:t>
            </w:r>
            <w:r w:rsidRPr="00ED4D5F">
              <w:rPr>
                <w:rFonts w:ascii="Calibri" w:hAnsi="Calibri"/>
                <w:color w:val="000000"/>
              </w:rPr>
              <w:t>*</w:t>
            </w:r>
          </w:p>
        </w:tc>
      </w:tr>
      <w:tr w:rsidR="0031087D" w:rsidTr="003B60F7">
        <w:trPr>
          <w:trHeight w:val="428"/>
        </w:trPr>
        <w:tc>
          <w:tcPr>
            <w:tcW w:w="1825" w:type="dxa"/>
            <w:vMerge/>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Тимирязевский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0,06</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1987</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25</w:t>
            </w:r>
            <w:r w:rsidRPr="00ED4D5F">
              <w:rPr>
                <w:rFonts w:ascii="Calibri" w:hAnsi="Calibri"/>
                <w:color w:val="000000"/>
              </w:rPr>
              <w:t>*</w:t>
            </w:r>
          </w:p>
        </w:tc>
      </w:tr>
      <w:tr w:rsidR="0031087D" w:rsidTr="003B60F7">
        <w:trPr>
          <w:trHeight w:val="468"/>
        </w:trPr>
        <w:tc>
          <w:tcPr>
            <w:tcW w:w="1825" w:type="dxa"/>
            <w:vMerge w:val="restart"/>
            <w:tcBorders>
              <w:top w:val="single" w:sz="1" w:space="0" w:color="000000"/>
              <w:left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Октябрьское сельское поселение             </w:t>
            </w: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Октябрьский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2</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2007</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70</w:t>
            </w:r>
            <w:r w:rsidRPr="00ED4D5F">
              <w:rPr>
                <w:rFonts w:ascii="Calibri" w:hAnsi="Calibri"/>
                <w:color w:val="000000"/>
              </w:rPr>
              <w:t>*</w:t>
            </w:r>
          </w:p>
        </w:tc>
      </w:tr>
      <w:tr w:rsidR="0031087D" w:rsidTr="003B60F7">
        <w:trPr>
          <w:trHeight w:val="473"/>
        </w:trPr>
        <w:tc>
          <w:tcPr>
            <w:tcW w:w="1825"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Кировское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1,5</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2007</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30</w:t>
            </w:r>
            <w:r w:rsidRPr="00ED4D5F">
              <w:rPr>
                <w:rFonts w:ascii="Calibri" w:hAnsi="Calibri"/>
                <w:color w:val="000000"/>
              </w:rPr>
              <w:t>*</w:t>
            </w:r>
          </w:p>
        </w:tc>
      </w:tr>
      <w:tr w:rsidR="0031087D" w:rsidTr="003B60F7">
        <w:trPr>
          <w:trHeight w:val="473"/>
        </w:trPr>
        <w:tc>
          <w:tcPr>
            <w:tcW w:w="1825"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Сергеевка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2006</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50</w:t>
            </w:r>
            <w:r w:rsidRPr="00ED4D5F">
              <w:rPr>
                <w:rFonts w:ascii="Calibri" w:hAnsi="Calibri"/>
                <w:color w:val="000000"/>
              </w:rPr>
              <w:t>*</w:t>
            </w:r>
          </w:p>
        </w:tc>
      </w:tr>
      <w:tr w:rsidR="0031087D" w:rsidTr="003B60F7">
        <w:trPr>
          <w:trHeight w:val="473"/>
        </w:trPr>
        <w:tc>
          <w:tcPr>
            <w:tcW w:w="1825" w:type="dxa"/>
            <w:vMerge/>
            <w:tcBorders>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Тойда 1-я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По данным анкеты поселения - 5</w:t>
            </w: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tc>
      </w:tr>
      <w:tr w:rsidR="0031087D" w:rsidTr="003B60F7">
        <w:trPr>
          <w:trHeight w:val="420"/>
        </w:trPr>
        <w:tc>
          <w:tcPr>
            <w:tcW w:w="1825" w:type="dxa"/>
            <w:vMerge w:val="restart"/>
            <w:tcBorders>
              <w:top w:val="single" w:sz="1" w:space="0" w:color="000000"/>
              <w:left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Прогрессов</w:t>
            </w:r>
          </w:p>
          <w:p w:rsidR="003B60F7" w:rsidRPr="00ED4D5F" w:rsidRDefault="001267E0" w:rsidP="003B60F7">
            <w:pPr>
              <w:spacing w:line="100" w:lineRule="atLeast"/>
              <w:jc w:val="center"/>
              <w:rPr>
                <w:color w:val="000000"/>
              </w:rPr>
            </w:pPr>
            <w:r w:rsidRPr="00ED4D5F">
              <w:rPr>
                <w:color w:val="000000"/>
              </w:rPr>
              <w:t xml:space="preserve">ское сельское поселение          </w:t>
            </w: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Михайловка </w:t>
            </w:r>
          </w:p>
          <w:p w:rsidR="003B60F7" w:rsidRPr="00ED4D5F" w:rsidRDefault="001267E0" w:rsidP="003B60F7">
            <w:pPr>
              <w:spacing w:line="100" w:lineRule="atLeast"/>
              <w:rPr>
                <w:color w:val="000000"/>
              </w:rPr>
            </w:pPr>
            <w:r w:rsidRPr="00ED4D5F">
              <w:rPr>
                <w:color w:val="000000"/>
              </w:rPr>
              <w:t xml:space="preserve">1-я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7</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2002</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tc>
      </w:tr>
      <w:tr w:rsidR="0031087D" w:rsidTr="003B60F7">
        <w:trPr>
          <w:trHeight w:val="300"/>
        </w:trPr>
        <w:tc>
          <w:tcPr>
            <w:tcW w:w="1825"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Ивановка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2002</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tc>
      </w:tr>
      <w:tr w:rsidR="0031087D" w:rsidTr="003B60F7">
        <w:trPr>
          <w:trHeight w:val="300"/>
        </w:trPr>
        <w:tc>
          <w:tcPr>
            <w:tcW w:w="1825"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Марьевка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0,2</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2002</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tc>
      </w:tr>
      <w:tr w:rsidR="0031087D" w:rsidTr="003B60F7">
        <w:trPr>
          <w:trHeight w:val="300"/>
        </w:trPr>
        <w:tc>
          <w:tcPr>
            <w:tcW w:w="1825"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vMerge w:val="restart"/>
            <w:tcBorders>
              <w:top w:val="single" w:sz="1" w:space="0" w:color="000000"/>
              <w:left w:val="single" w:sz="1"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Борщево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2</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1995</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50</w:t>
            </w:r>
            <w:r w:rsidRPr="00ED4D5F">
              <w:rPr>
                <w:rFonts w:ascii="Calibri" w:hAnsi="Calibri"/>
                <w:color w:val="000000"/>
              </w:rPr>
              <w:t>*</w:t>
            </w:r>
          </w:p>
        </w:tc>
      </w:tr>
      <w:tr w:rsidR="0031087D" w:rsidTr="003B60F7">
        <w:trPr>
          <w:trHeight w:val="300"/>
        </w:trPr>
        <w:tc>
          <w:tcPr>
            <w:tcW w:w="1825" w:type="dxa"/>
            <w:vMerge/>
            <w:tcBorders>
              <w:left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vMerge/>
            <w:tcBorders>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rPr>
                <w:color w:val="000000"/>
              </w:rPr>
            </w:pP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0,5</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tc>
      </w:tr>
      <w:tr w:rsidR="0031087D" w:rsidTr="003B60F7">
        <w:trPr>
          <w:trHeight w:val="300"/>
        </w:trPr>
        <w:tc>
          <w:tcPr>
            <w:tcW w:w="1825" w:type="dxa"/>
            <w:vMerge/>
            <w:tcBorders>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rPr>
                <w:color w:val="000000"/>
              </w:rPr>
            </w:pP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Пады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0,3</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p>
        </w:tc>
      </w:tr>
      <w:tr w:rsidR="0031087D" w:rsidTr="003B60F7">
        <w:trPr>
          <w:trHeight w:val="870"/>
        </w:trPr>
        <w:tc>
          <w:tcPr>
            <w:tcW w:w="1825" w:type="dxa"/>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Росташевское сельское поселение            </w:t>
            </w:r>
          </w:p>
        </w:tc>
        <w:tc>
          <w:tcPr>
            <w:tcW w:w="1847"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поселок Алое Поле             </w:t>
            </w:r>
          </w:p>
        </w:tc>
        <w:tc>
          <w:tcPr>
            <w:tcW w:w="72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71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2007</w:t>
            </w:r>
          </w:p>
        </w:tc>
        <w:tc>
          <w:tcPr>
            <w:tcW w:w="126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150</w:t>
            </w:r>
            <w:r w:rsidRPr="00ED4D5F">
              <w:rPr>
                <w:rFonts w:ascii="Calibri" w:hAnsi="Calibri"/>
                <w:color w:val="000000"/>
              </w:rPr>
              <w:t>*</w:t>
            </w:r>
          </w:p>
        </w:tc>
      </w:tr>
      <w:tr w:rsidR="0031087D" w:rsidTr="003B60F7">
        <w:trPr>
          <w:trHeight w:val="870"/>
        </w:trPr>
        <w:tc>
          <w:tcPr>
            <w:tcW w:w="1825" w:type="dxa"/>
            <w:tcBorders>
              <w:top w:val="single" w:sz="1" w:space="0" w:color="000000"/>
              <w:left w:val="single" w:sz="8"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rPr>
            </w:pPr>
            <w:r w:rsidRPr="00ED4D5F">
              <w:rPr>
                <w:color w:val="000000"/>
              </w:rPr>
              <w:t xml:space="preserve">Чернавское сельское поселение              </w:t>
            </w:r>
          </w:p>
        </w:tc>
        <w:tc>
          <w:tcPr>
            <w:tcW w:w="1847"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r w:rsidRPr="00ED4D5F">
              <w:rPr>
                <w:color w:val="000000"/>
              </w:rPr>
              <w:t xml:space="preserve">село Чернавка                 </w:t>
            </w:r>
          </w:p>
        </w:tc>
        <w:tc>
          <w:tcPr>
            <w:tcW w:w="725"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1</w:t>
            </w:r>
          </w:p>
        </w:tc>
        <w:tc>
          <w:tcPr>
            <w:tcW w:w="1166"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0,5</w:t>
            </w:r>
          </w:p>
        </w:tc>
        <w:tc>
          <w:tcPr>
            <w:tcW w:w="712"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1165"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rPr>
                <w:color w:val="000000"/>
              </w:rPr>
            </w:pPr>
          </w:p>
        </w:tc>
        <w:tc>
          <w:tcPr>
            <w:tcW w:w="939"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right"/>
              <w:rPr>
                <w:color w:val="000000"/>
              </w:rPr>
            </w:pPr>
            <w:r w:rsidRPr="00ED4D5F">
              <w:rPr>
                <w:color w:val="000000"/>
              </w:rPr>
              <w:t>2005</w:t>
            </w:r>
          </w:p>
        </w:tc>
        <w:tc>
          <w:tcPr>
            <w:tcW w:w="1262" w:type="dxa"/>
            <w:tcBorders>
              <w:top w:val="single" w:sz="1" w:space="0" w:color="000000"/>
              <w:left w:val="single" w:sz="1" w:space="0" w:color="000000"/>
              <w:bottom w:val="single" w:sz="8" w:space="0" w:color="000000"/>
              <w:right w:val="single" w:sz="4" w:space="0" w:color="000000"/>
            </w:tcBorders>
            <w:shd w:val="clear" w:color="auto" w:fill="auto"/>
            <w:vAlign w:val="center"/>
          </w:tcPr>
          <w:p w:rsidR="003B60F7" w:rsidRPr="00ED4D5F" w:rsidRDefault="001267E0" w:rsidP="003B60F7">
            <w:pPr>
              <w:spacing w:line="100" w:lineRule="atLeast"/>
              <w:jc w:val="right"/>
              <w:rPr>
                <w:rFonts w:ascii="Calibri" w:hAnsi="Calibri"/>
                <w:color w:val="000000"/>
              </w:rPr>
            </w:pPr>
            <w:r w:rsidRPr="00ED4D5F">
              <w:rPr>
                <w:color w:val="000000"/>
              </w:rPr>
              <w:t>45</w:t>
            </w:r>
            <w:r w:rsidRPr="00ED4D5F">
              <w:rPr>
                <w:rFonts w:ascii="Calibri" w:hAnsi="Calibri"/>
                <w:color w:val="000000"/>
              </w:rPr>
              <w:t>*</w:t>
            </w:r>
          </w:p>
        </w:tc>
      </w:tr>
    </w:tbl>
    <w:p w:rsidR="003B60F7" w:rsidRPr="00ED4D5F" w:rsidRDefault="001267E0" w:rsidP="003B60F7">
      <w:pPr>
        <w:tabs>
          <w:tab w:val="left" w:pos="700"/>
        </w:tabs>
        <w:ind w:firstLine="738"/>
        <w:jc w:val="both"/>
        <w:rPr>
          <w:color w:val="000000"/>
        </w:rPr>
      </w:pPr>
    </w:p>
    <w:p w:rsidR="003B60F7" w:rsidRPr="00ED4D5F" w:rsidRDefault="001267E0" w:rsidP="003B60F7">
      <w:pPr>
        <w:tabs>
          <w:tab w:val="left" w:pos="700"/>
        </w:tabs>
        <w:ind w:firstLine="738"/>
        <w:jc w:val="center"/>
        <w:rPr>
          <w:b/>
          <w:color w:val="000000"/>
        </w:rPr>
      </w:pPr>
      <w:r w:rsidRPr="00ED4D5F">
        <w:rPr>
          <w:b/>
          <w:color w:val="000000"/>
        </w:rPr>
        <w:t>Скотомогильники</w:t>
      </w:r>
    </w:p>
    <w:p w:rsidR="003B60F7" w:rsidRPr="00ED4D5F" w:rsidRDefault="001267E0" w:rsidP="003B60F7">
      <w:pPr>
        <w:ind w:firstLine="709"/>
        <w:jc w:val="both"/>
        <w:rPr>
          <w:b/>
          <w:color w:val="000000"/>
          <w:u w:val="single"/>
        </w:rPr>
      </w:pPr>
      <w:r w:rsidRPr="00ED4D5F">
        <w:rPr>
          <w:color w:val="000000"/>
        </w:rPr>
        <w:t xml:space="preserve">На </w:t>
      </w:r>
      <w:r w:rsidRPr="00ED4D5F">
        <w:rPr>
          <w:color w:val="000000"/>
        </w:rPr>
        <w:t>территории Панинского муниципального района все скотомогильники ликвидированы.</w:t>
      </w:r>
    </w:p>
    <w:p w:rsidR="003B60F7" w:rsidRPr="00ED4D5F" w:rsidRDefault="001267E0" w:rsidP="003B60F7">
      <w:pPr>
        <w:tabs>
          <w:tab w:val="left" w:pos="700"/>
        </w:tabs>
        <w:ind w:firstLine="738"/>
        <w:jc w:val="both"/>
        <w:rPr>
          <w:color w:val="000000"/>
        </w:rPr>
      </w:pPr>
    </w:p>
    <w:p w:rsidR="003B60F7" w:rsidRPr="00ED4D5F" w:rsidRDefault="001267E0" w:rsidP="003B60F7">
      <w:pPr>
        <w:tabs>
          <w:tab w:val="left" w:pos="700"/>
        </w:tabs>
        <w:ind w:firstLine="738"/>
        <w:jc w:val="both"/>
        <w:rPr>
          <w:color w:val="000000"/>
        </w:rPr>
      </w:pPr>
    </w:p>
    <w:p w:rsidR="003B60F7" w:rsidRPr="00ED4D5F" w:rsidRDefault="001267E0" w:rsidP="003B60F7">
      <w:pPr>
        <w:tabs>
          <w:tab w:val="left" w:pos="700"/>
        </w:tabs>
        <w:ind w:firstLine="738"/>
        <w:jc w:val="both"/>
        <w:rPr>
          <w:color w:val="000000"/>
        </w:rPr>
      </w:pPr>
      <w:r w:rsidRPr="00ED4D5F">
        <w:rPr>
          <w:color w:val="000000"/>
        </w:rPr>
        <w:t xml:space="preserve">Для объектов специального назначения в соответствии с СанПиН 2.2.1/2.1.1.1200-03 устанавливаются следующие санитарно-защитные зоны: </w:t>
      </w:r>
    </w:p>
    <w:p w:rsidR="003B60F7" w:rsidRPr="00ED4D5F" w:rsidRDefault="001267E0" w:rsidP="003B60F7">
      <w:pPr>
        <w:tabs>
          <w:tab w:val="left" w:pos="700"/>
        </w:tabs>
        <w:ind w:firstLine="738"/>
        <w:jc w:val="both"/>
        <w:rPr>
          <w:color w:val="000000"/>
        </w:rPr>
      </w:pPr>
    </w:p>
    <w:p w:rsidR="003B60F7" w:rsidRPr="00ED4D5F" w:rsidRDefault="001267E0" w:rsidP="003B60F7">
      <w:pPr>
        <w:pStyle w:val="af2"/>
        <w:rPr>
          <w:iCs/>
          <w:color w:val="000000"/>
          <w:sz w:val="24"/>
          <w:szCs w:val="24"/>
          <w:lang w:eastAsia="ar-SA"/>
        </w:rPr>
      </w:pPr>
      <w:r w:rsidRPr="00ED4D5F">
        <w:rPr>
          <w:i/>
          <w:iCs/>
          <w:color w:val="000000"/>
          <w:sz w:val="24"/>
          <w:szCs w:val="24"/>
          <w:lang w:eastAsia="ar-SA"/>
        </w:rPr>
        <w:tab/>
      </w:r>
      <w:r w:rsidRPr="00ED4D5F">
        <w:rPr>
          <w:color w:val="000000"/>
          <w:sz w:val="24"/>
          <w:szCs w:val="24"/>
          <w:lang w:eastAsia="ar-SA"/>
        </w:rPr>
        <w:t>-</w:t>
      </w:r>
      <w:r w:rsidRPr="00ED4D5F">
        <w:rPr>
          <w:i/>
          <w:iCs/>
          <w:color w:val="000000"/>
          <w:sz w:val="24"/>
          <w:szCs w:val="24"/>
          <w:lang w:eastAsia="ar-SA"/>
        </w:rPr>
        <w:t xml:space="preserve"> объекты КЛАСС I</w:t>
      </w:r>
      <w:r w:rsidRPr="00ED4D5F">
        <w:rPr>
          <w:iCs/>
          <w:color w:val="000000"/>
          <w:sz w:val="24"/>
          <w:szCs w:val="24"/>
          <w:lang w:eastAsia="ar-SA"/>
        </w:rPr>
        <w:t xml:space="preserve"> - санитарно-защитная з</w:t>
      </w:r>
      <w:r w:rsidRPr="00ED4D5F">
        <w:rPr>
          <w:iCs/>
          <w:color w:val="000000"/>
          <w:sz w:val="24"/>
          <w:szCs w:val="24"/>
          <w:lang w:eastAsia="ar-SA"/>
        </w:rPr>
        <w:t>она 1000 м.</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Усовершенствованные свалки твердых бытовых отходов.</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Скотомогильники с захоронением в ямах.</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Утильзаводы для ликвидации трупов животных и конфискатов.</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 xml:space="preserve">Усовершенствованные свалки для неутилизированных твердых </w:t>
      </w:r>
      <w:r w:rsidRPr="00ED4D5F">
        <w:rPr>
          <w:color w:val="000000"/>
          <w:sz w:val="24"/>
          <w:szCs w:val="24"/>
          <w:lang w:eastAsia="ar-SA"/>
        </w:rPr>
        <w:lastRenderedPageBreak/>
        <w:t>промышленных отходов.</w:t>
      </w:r>
    </w:p>
    <w:p w:rsidR="003B60F7" w:rsidRPr="00ED4D5F" w:rsidRDefault="001267E0" w:rsidP="003B60F7">
      <w:pPr>
        <w:pStyle w:val="af2"/>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Мусоросжигательные и мусороперерабатывающие объекты мощностью свыше 40 тыс. т/год.</w:t>
      </w:r>
    </w:p>
    <w:p w:rsidR="003B60F7" w:rsidRPr="00ED4D5F" w:rsidRDefault="001267E0" w:rsidP="003B60F7">
      <w:pPr>
        <w:pStyle w:val="af2"/>
        <w:rPr>
          <w:i/>
          <w:iCs/>
          <w:color w:val="000000"/>
          <w:sz w:val="24"/>
          <w:szCs w:val="24"/>
          <w:lang w:eastAsia="ar-SA"/>
        </w:rPr>
      </w:pPr>
      <w:r w:rsidRPr="00ED4D5F">
        <w:rPr>
          <w:i/>
          <w:iCs/>
          <w:color w:val="000000"/>
          <w:sz w:val="24"/>
          <w:szCs w:val="24"/>
          <w:lang w:eastAsia="ar-SA"/>
        </w:rPr>
        <w:tab/>
        <w:t xml:space="preserve"> </w:t>
      </w:r>
    </w:p>
    <w:p w:rsidR="003B60F7" w:rsidRPr="00ED4D5F" w:rsidRDefault="001267E0" w:rsidP="003B60F7">
      <w:pPr>
        <w:pStyle w:val="af2"/>
        <w:rPr>
          <w:i/>
          <w:iCs/>
          <w:color w:val="000000"/>
          <w:sz w:val="24"/>
          <w:szCs w:val="24"/>
          <w:lang w:eastAsia="ar-SA"/>
        </w:rPr>
      </w:pPr>
      <w:r w:rsidRPr="00ED4D5F">
        <w:rPr>
          <w:i/>
          <w:iCs/>
          <w:color w:val="000000"/>
          <w:sz w:val="24"/>
          <w:szCs w:val="24"/>
          <w:lang w:eastAsia="ar-SA"/>
        </w:rPr>
        <w:tab/>
        <w:t>- объекты КЛАСС II - санитарно-защитная зона 500 м.</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Мусоросжигательные и мусороперерабатывающие объекты мощностью до 40 тыс. т/год.</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Участки компостирования твердых бытов</w:t>
      </w:r>
      <w:r w:rsidRPr="00ED4D5F">
        <w:rPr>
          <w:color w:val="000000"/>
          <w:sz w:val="24"/>
          <w:szCs w:val="24"/>
          <w:lang w:eastAsia="ar-SA"/>
        </w:rPr>
        <w:t>ых отходов.</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Скотомогильники с биологическими камерами.</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Кладбища смешанного и традиционного захоронения площадью от 20 до 40 га.</w:t>
      </w:r>
    </w:p>
    <w:p w:rsidR="003B60F7" w:rsidRPr="00ED4D5F" w:rsidRDefault="001267E0" w:rsidP="003B60F7">
      <w:pPr>
        <w:pStyle w:val="af2"/>
        <w:rPr>
          <w:color w:val="000000"/>
          <w:sz w:val="24"/>
          <w:szCs w:val="24"/>
          <w:lang w:eastAsia="ar-SA"/>
        </w:rPr>
      </w:pPr>
      <w:r w:rsidRPr="00ED4D5F">
        <w:rPr>
          <w:color w:val="000000"/>
          <w:sz w:val="24"/>
          <w:szCs w:val="24"/>
          <w:lang w:eastAsia="ar-SA"/>
        </w:rPr>
        <w:tab/>
        <w:t>Примечание: Размещение кладбища размером территории более 40 га не допускается.</w:t>
      </w:r>
    </w:p>
    <w:p w:rsidR="003B60F7" w:rsidRPr="00ED4D5F" w:rsidRDefault="001267E0" w:rsidP="003B60F7">
      <w:pPr>
        <w:pStyle w:val="af2"/>
        <w:rPr>
          <w:color w:val="000000"/>
          <w:sz w:val="24"/>
          <w:szCs w:val="24"/>
          <w:lang w:eastAsia="ar-SA"/>
        </w:rPr>
      </w:pPr>
      <w:r w:rsidRPr="00ED4D5F">
        <w:rPr>
          <w:color w:val="000000"/>
          <w:sz w:val="24"/>
          <w:szCs w:val="24"/>
          <w:lang w:eastAsia="ar-SA"/>
        </w:rPr>
        <w:tab/>
      </w:r>
    </w:p>
    <w:p w:rsidR="003B60F7" w:rsidRPr="00ED4D5F" w:rsidRDefault="001267E0" w:rsidP="003B60F7">
      <w:pPr>
        <w:pStyle w:val="af2"/>
        <w:rPr>
          <w:color w:val="000000"/>
          <w:sz w:val="24"/>
          <w:szCs w:val="24"/>
          <w:lang w:eastAsia="ar-SA"/>
        </w:rPr>
      </w:pPr>
      <w:r w:rsidRPr="00ED4D5F">
        <w:rPr>
          <w:color w:val="000000"/>
          <w:sz w:val="24"/>
          <w:szCs w:val="24"/>
          <w:lang w:eastAsia="ar-SA"/>
        </w:rPr>
        <w:tab/>
      </w:r>
      <w:r w:rsidRPr="00ED4D5F">
        <w:rPr>
          <w:color w:val="000000"/>
          <w:sz w:val="24"/>
          <w:szCs w:val="24"/>
        </w:rPr>
        <w:t xml:space="preserve">- </w:t>
      </w:r>
      <w:r w:rsidRPr="00ED4D5F">
        <w:rPr>
          <w:i/>
          <w:iCs/>
          <w:color w:val="000000"/>
          <w:sz w:val="24"/>
          <w:szCs w:val="24"/>
        </w:rPr>
        <w:t>объекты</w:t>
      </w:r>
      <w:r w:rsidRPr="00ED4D5F">
        <w:rPr>
          <w:i/>
          <w:iCs/>
          <w:color w:val="000000"/>
        </w:rPr>
        <w:t xml:space="preserve"> </w:t>
      </w:r>
      <w:r w:rsidRPr="00ED4D5F">
        <w:rPr>
          <w:i/>
          <w:iCs/>
          <w:color w:val="000000"/>
          <w:sz w:val="24"/>
          <w:szCs w:val="24"/>
          <w:lang w:eastAsia="ar-SA"/>
        </w:rPr>
        <w:t>КЛАСС III</w:t>
      </w:r>
      <w:r w:rsidRPr="00ED4D5F">
        <w:rPr>
          <w:color w:val="000000"/>
          <w:sz w:val="24"/>
          <w:szCs w:val="24"/>
          <w:lang w:eastAsia="ar-SA"/>
        </w:rPr>
        <w:t xml:space="preserve"> - санитарно-защитная зон</w:t>
      </w:r>
      <w:r w:rsidRPr="00ED4D5F">
        <w:rPr>
          <w:color w:val="000000"/>
          <w:sz w:val="24"/>
          <w:szCs w:val="24"/>
          <w:lang w:eastAsia="ar-SA"/>
        </w:rPr>
        <w:t>а 300 м.</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Центральные базы по сбору утильсырья.</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Кладбища смешанного и традиционного захоронения площадью от 10 до 20 га.</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Компостирование отходов без навоза и фекалий</w:t>
      </w:r>
    </w:p>
    <w:p w:rsidR="003B60F7" w:rsidRPr="00ED4D5F" w:rsidRDefault="001267E0" w:rsidP="003B60F7">
      <w:pPr>
        <w:pStyle w:val="af2"/>
        <w:rPr>
          <w:b/>
          <w:i/>
          <w:color w:val="000000"/>
          <w:sz w:val="24"/>
          <w:szCs w:val="24"/>
          <w:lang w:eastAsia="ar-SA"/>
        </w:rPr>
      </w:pPr>
      <w:r w:rsidRPr="00ED4D5F">
        <w:rPr>
          <w:b/>
          <w:i/>
          <w:color w:val="000000"/>
          <w:sz w:val="24"/>
          <w:szCs w:val="24"/>
          <w:lang w:eastAsia="ar-SA"/>
        </w:rPr>
        <w:tab/>
      </w:r>
    </w:p>
    <w:p w:rsidR="003B60F7" w:rsidRPr="00ED4D5F" w:rsidRDefault="001267E0" w:rsidP="003B60F7">
      <w:pPr>
        <w:pStyle w:val="af2"/>
        <w:rPr>
          <w:color w:val="000000"/>
          <w:sz w:val="24"/>
          <w:szCs w:val="24"/>
          <w:lang w:eastAsia="ar-SA"/>
        </w:rPr>
      </w:pPr>
      <w:r w:rsidRPr="00ED4D5F">
        <w:rPr>
          <w:b/>
          <w:i/>
          <w:iCs/>
          <w:color w:val="000000"/>
          <w:sz w:val="24"/>
          <w:szCs w:val="24"/>
          <w:lang w:eastAsia="ar-SA"/>
        </w:rPr>
        <w:tab/>
      </w:r>
      <w:r w:rsidRPr="00ED4D5F">
        <w:rPr>
          <w:i/>
          <w:iCs/>
          <w:color w:val="000000"/>
          <w:sz w:val="24"/>
          <w:szCs w:val="24"/>
          <w:lang w:eastAsia="ar-SA"/>
        </w:rPr>
        <w:t>- объекты</w:t>
      </w:r>
      <w:r w:rsidRPr="00ED4D5F">
        <w:rPr>
          <w:b/>
          <w:i/>
          <w:iCs/>
          <w:color w:val="000000"/>
          <w:sz w:val="24"/>
          <w:szCs w:val="24"/>
          <w:lang w:eastAsia="ar-SA"/>
        </w:rPr>
        <w:t xml:space="preserve"> </w:t>
      </w:r>
      <w:r w:rsidRPr="00ED4D5F">
        <w:rPr>
          <w:i/>
          <w:iCs/>
          <w:color w:val="000000"/>
          <w:sz w:val="24"/>
          <w:szCs w:val="24"/>
          <w:lang w:eastAsia="ar-SA"/>
        </w:rPr>
        <w:t>КЛАСС IV</w:t>
      </w:r>
      <w:r w:rsidRPr="00ED4D5F">
        <w:rPr>
          <w:color w:val="000000"/>
          <w:sz w:val="24"/>
          <w:szCs w:val="24"/>
          <w:lang w:eastAsia="ar-SA"/>
        </w:rPr>
        <w:t xml:space="preserve"> - санитарно-защитная зона 100 м.</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 xml:space="preserve">Базы районного назначения для сбора </w:t>
      </w:r>
      <w:r w:rsidRPr="00ED4D5F">
        <w:rPr>
          <w:color w:val="000000"/>
          <w:sz w:val="24"/>
          <w:szCs w:val="24"/>
          <w:lang w:eastAsia="ar-SA"/>
        </w:rPr>
        <w:t>утильсырья.</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Мусороперегрузочные станции.</w:t>
      </w:r>
    </w:p>
    <w:p w:rsidR="003B60F7" w:rsidRPr="00ED4D5F" w:rsidRDefault="001267E0" w:rsidP="003B60F7">
      <w:pPr>
        <w:pStyle w:val="af2"/>
        <w:widowControl w:val="0"/>
        <w:numPr>
          <w:ilvl w:val="0"/>
          <w:numId w:val="26"/>
        </w:numPr>
        <w:tabs>
          <w:tab w:val="clear" w:pos="1429"/>
          <w:tab w:val="left" w:pos="1417"/>
        </w:tabs>
        <w:suppressAutoHyphens/>
        <w:ind w:left="1417"/>
        <w:rPr>
          <w:color w:val="000000"/>
          <w:sz w:val="24"/>
          <w:szCs w:val="24"/>
          <w:lang w:eastAsia="ar-SA"/>
        </w:rPr>
      </w:pPr>
      <w:r w:rsidRPr="00ED4D5F">
        <w:rPr>
          <w:color w:val="000000"/>
          <w:sz w:val="24"/>
          <w:szCs w:val="24"/>
          <w:lang w:eastAsia="ar-SA"/>
        </w:rPr>
        <w:t>Кладбища смешанного и традиционного захоронения площадью 10 и менее га.</w:t>
      </w:r>
    </w:p>
    <w:p w:rsidR="003B60F7" w:rsidRPr="00ED4D5F" w:rsidRDefault="001267E0" w:rsidP="003B60F7">
      <w:pPr>
        <w:pStyle w:val="af2"/>
        <w:rPr>
          <w:color w:val="000000"/>
          <w:sz w:val="24"/>
          <w:szCs w:val="24"/>
          <w:lang w:eastAsia="ar-SA"/>
        </w:rPr>
      </w:pPr>
    </w:p>
    <w:p w:rsidR="003B60F7" w:rsidRPr="00ED4D5F" w:rsidRDefault="001267E0" w:rsidP="003B60F7">
      <w:pPr>
        <w:pStyle w:val="af2"/>
        <w:rPr>
          <w:color w:val="000000"/>
          <w:sz w:val="24"/>
          <w:szCs w:val="24"/>
          <w:lang w:eastAsia="ar-SA"/>
        </w:rPr>
      </w:pPr>
      <w:r w:rsidRPr="00ED4D5F">
        <w:rPr>
          <w:b/>
          <w:i/>
          <w:color w:val="000000"/>
          <w:sz w:val="24"/>
          <w:szCs w:val="24"/>
          <w:lang w:eastAsia="ar-SA"/>
        </w:rPr>
        <w:tab/>
      </w:r>
      <w:r w:rsidRPr="00ED4D5F">
        <w:rPr>
          <w:i/>
          <w:iCs/>
          <w:color w:val="000000"/>
          <w:sz w:val="24"/>
          <w:szCs w:val="24"/>
          <w:lang w:eastAsia="ar-SA"/>
        </w:rPr>
        <w:t>- объекты</w:t>
      </w:r>
      <w:r w:rsidRPr="00ED4D5F">
        <w:rPr>
          <w:b/>
          <w:i/>
          <w:iCs/>
          <w:color w:val="000000"/>
          <w:sz w:val="24"/>
          <w:szCs w:val="24"/>
          <w:lang w:eastAsia="ar-SA"/>
        </w:rPr>
        <w:t xml:space="preserve"> </w:t>
      </w:r>
      <w:r w:rsidRPr="00ED4D5F">
        <w:rPr>
          <w:i/>
          <w:iCs/>
          <w:color w:val="000000"/>
          <w:sz w:val="24"/>
          <w:szCs w:val="24"/>
          <w:lang w:eastAsia="ar-SA"/>
        </w:rPr>
        <w:t xml:space="preserve">КЛАСС V </w:t>
      </w:r>
      <w:r w:rsidRPr="00ED4D5F">
        <w:rPr>
          <w:color w:val="000000"/>
          <w:sz w:val="24"/>
          <w:szCs w:val="24"/>
          <w:lang w:eastAsia="ar-SA"/>
        </w:rPr>
        <w:t>- санитарно-защитная зона 50 м.</w:t>
      </w:r>
    </w:p>
    <w:p w:rsidR="003B60F7" w:rsidRPr="00ED4D5F" w:rsidRDefault="001267E0" w:rsidP="003B60F7">
      <w:pPr>
        <w:pStyle w:val="af2"/>
        <w:widowControl w:val="0"/>
        <w:numPr>
          <w:ilvl w:val="0"/>
          <w:numId w:val="26"/>
        </w:numPr>
        <w:tabs>
          <w:tab w:val="left" w:pos="2149"/>
        </w:tabs>
        <w:suppressAutoHyphens/>
        <w:ind w:left="2149"/>
        <w:rPr>
          <w:color w:val="000000"/>
          <w:sz w:val="24"/>
          <w:szCs w:val="24"/>
          <w:lang w:eastAsia="ar-SA"/>
        </w:rPr>
      </w:pPr>
      <w:r w:rsidRPr="00ED4D5F">
        <w:rPr>
          <w:color w:val="000000"/>
          <w:sz w:val="24"/>
          <w:szCs w:val="24"/>
          <w:lang w:eastAsia="ar-SA"/>
        </w:rPr>
        <w:t>Закрытые кладбища и мемориальные комплексы, кладбища с погребением после кремации, колумбар</w:t>
      </w:r>
      <w:r w:rsidRPr="00ED4D5F">
        <w:rPr>
          <w:color w:val="000000"/>
          <w:sz w:val="24"/>
          <w:szCs w:val="24"/>
          <w:lang w:eastAsia="ar-SA"/>
        </w:rPr>
        <w:t>ии, сельские кладбища.</w:t>
      </w:r>
    </w:p>
    <w:p w:rsidR="003B60F7" w:rsidRPr="00ED4D5F" w:rsidRDefault="001267E0" w:rsidP="003B60F7">
      <w:pPr>
        <w:pStyle w:val="a0"/>
        <w:ind w:firstLine="709"/>
        <w:jc w:val="both"/>
        <w:rPr>
          <w:rFonts w:cs="Tahoma"/>
          <w:b/>
          <w:bCs/>
          <w:color w:val="000000"/>
          <w:lang w:eastAsia="ar-SA"/>
        </w:rPr>
      </w:pPr>
    </w:p>
    <w:p w:rsidR="003B60F7" w:rsidRPr="00ED4D5F" w:rsidRDefault="001267E0" w:rsidP="003B60F7">
      <w:pPr>
        <w:pStyle w:val="a0"/>
        <w:ind w:firstLine="709"/>
        <w:jc w:val="both"/>
        <w:rPr>
          <w:rFonts w:cs="Tahoma"/>
          <w:b/>
          <w:bCs/>
          <w:color w:val="000000"/>
          <w:lang w:eastAsia="ar-SA"/>
        </w:rPr>
      </w:pPr>
    </w:p>
    <w:p w:rsidR="003B60F7" w:rsidRPr="00ED4D5F" w:rsidRDefault="001267E0" w:rsidP="003B60F7">
      <w:pPr>
        <w:pStyle w:val="a0"/>
        <w:ind w:firstLine="709"/>
        <w:jc w:val="both"/>
        <w:rPr>
          <w:rFonts w:cs="Tahoma"/>
          <w:b/>
          <w:bCs/>
          <w:color w:val="000000"/>
          <w:lang w:eastAsia="ar-SA"/>
        </w:rPr>
      </w:pPr>
      <w:r w:rsidRPr="00ED4D5F">
        <w:rPr>
          <w:rFonts w:cs="Tahoma"/>
          <w:b/>
          <w:bCs/>
          <w:color w:val="000000"/>
          <w:lang w:eastAsia="ar-SA"/>
        </w:rPr>
        <w:t>2.8. Организация и осуществление мероприятий по гражданской обороне, защите населения и территории муниципального района от чрезвычайных ситуаций природного и техногенного характера</w:t>
      </w:r>
    </w:p>
    <w:p w:rsidR="003B60F7" w:rsidRPr="00ED4D5F" w:rsidRDefault="001267E0" w:rsidP="003B60F7">
      <w:pPr>
        <w:pStyle w:val="a0"/>
        <w:ind w:firstLine="709"/>
        <w:jc w:val="both"/>
        <w:rPr>
          <w:rFonts w:cs="Tahoma"/>
          <w:b/>
          <w:bCs/>
          <w:color w:val="000000"/>
          <w:lang w:eastAsia="ar-SA"/>
        </w:rPr>
      </w:pPr>
    </w:p>
    <w:p w:rsidR="003B60F7" w:rsidRPr="00ED4D5F" w:rsidRDefault="001267E0" w:rsidP="003B60F7">
      <w:pPr>
        <w:pStyle w:val="a0"/>
        <w:ind w:firstLine="709"/>
        <w:jc w:val="both"/>
        <w:rPr>
          <w:rFonts w:cs="Tahoma"/>
          <w:color w:val="000000"/>
          <w:lang w:eastAsia="ar-SA"/>
        </w:rPr>
      </w:pPr>
      <w:r w:rsidRPr="00ED4D5F">
        <w:rPr>
          <w:rFonts w:cs="Tahoma"/>
          <w:color w:val="000000"/>
          <w:lang w:eastAsia="ar-SA"/>
        </w:rPr>
        <w:t>Система предупреждения и ликвидации чрезвычайных</w:t>
      </w:r>
      <w:r w:rsidRPr="00ED4D5F">
        <w:rPr>
          <w:rFonts w:cs="Tahoma"/>
          <w:color w:val="000000"/>
          <w:lang w:eastAsia="ar-SA"/>
        </w:rPr>
        <w:t xml:space="preserve"> ситуаций в Воронежской области как субъекта Российской Федерации опирается на:</w:t>
      </w:r>
    </w:p>
    <w:p w:rsidR="003B60F7" w:rsidRPr="00ED4D5F" w:rsidRDefault="001267E0" w:rsidP="003B60F7">
      <w:pPr>
        <w:pStyle w:val="a0"/>
        <w:widowControl w:val="0"/>
        <w:numPr>
          <w:ilvl w:val="0"/>
          <w:numId w:val="73"/>
        </w:numPr>
        <w:suppressAutoHyphens/>
        <w:ind w:left="0" w:firstLine="709"/>
        <w:jc w:val="both"/>
        <w:rPr>
          <w:rFonts w:cs="Tahoma"/>
          <w:color w:val="000000"/>
          <w:lang w:eastAsia="ar-SA"/>
        </w:rPr>
      </w:pPr>
      <w:r w:rsidRPr="00ED4D5F">
        <w:rPr>
          <w:rFonts w:cs="Tahoma"/>
          <w:color w:val="000000"/>
          <w:lang w:eastAsia="ar-SA"/>
        </w:rPr>
        <w:t>Положение о единой государственной системе предупреждения и ликвидации чрезвычайных ситуаций, утв. постановлением Правительства РФ от 30.12.2003 № 794</w:t>
      </w:r>
    </w:p>
    <w:p w:rsidR="003B60F7" w:rsidRPr="00ED4D5F" w:rsidRDefault="001267E0" w:rsidP="003B60F7">
      <w:pPr>
        <w:pStyle w:val="a0"/>
        <w:widowControl w:val="0"/>
        <w:numPr>
          <w:ilvl w:val="0"/>
          <w:numId w:val="73"/>
        </w:numPr>
        <w:suppressAutoHyphens/>
        <w:ind w:left="0" w:firstLine="709"/>
        <w:jc w:val="both"/>
        <w:rPr>
          <w:rFonts w:cs="Tahoma"/>
          <w:color w:val="000000"/>
          <w:lang w:eastAsia="ar-SA"/>
        </w:rPr>
      </w:pPr>
      <w:r w:rsidRPr="00ED4D5F">
        <w:rPr>
          <w:rFonts w:cs="Tahoma"/>
          <w:color w:val="000000"/>
          <w:lang w:eastAsia="ar-SA"/>
        </w:rPr>
        <w:t>Порядок сбора и обмен инф</w:t>
      </w:r>
      <w:r w:rsidRPr="00ED4D5F">
        <w:rPr>
          <w:rFonts w:cs="Tahoma"/>
          <w:color w:val="000000"/>
          <w:lang w:eastAsia="ar-SA"/>
        </w:rPr>
        <w:t xml:space="preserve">ормацией в области защиты населения и территорий от чрезвычайных ситуаций природного и техногенного характера, утв. постановлением Администрации Воронежской области от 03.03.2006 № 158 </w:t>
      </w:r>
    </w:p>
    <w:p w:rsidR="003B60F7" w:rsidRPr="00ED4D5F" w:rsidRDefault="001267E0" w:rsidP="003B60F7">
      <w:pPr>
        <w:pStyle w:val="a0"/>
        <w:widowControl w:val="0"/>
        <w:numPr>
          <w:ilvl w:val="0"/>
          <w:numId w:val="73"/>
        </w:numPr>
        <w:suppressAutoHyphens/>
        <w:ind w:left="0" w:firstLine="709"/>
        <w:jc w:val="both"/>
        <w:rPr>
          <w:rFonts w:cs="Tahoma"/>
          <w:color w:val="000000"/>
          <w:lang w:eastAsia="ar-SA"/>
        </w:rPr>
      </w:pPr>
      <w:r w:rsidRPr="00ED4D5F">
        <w:rPr>
          <w:rFonts w:cs="Tahoma"/>
          <w:color w:val="000000"/>
          <w:lang w:eastAsia="ar-SA"/>
        </w:rPr>
        <w:t xml:space="preserve">Положение о региональной (областной) системе мониторинга и </w:t>
      </w:r>
      <w:r w:rsidRPr="00ED4D5F">
        <w:rPr>
          <w:rFonts w:cs="Tahoma"/>
          <w:color w:val="000000"/>
          <w:lang w:eastAsia="ar-SA"/>
        </w:rPr>
        <w:lastRenderedPageBreak/>
        <w:t>прогнозиров</w:t>
      </w:r>
      <w:r w:rsidRPr="00ED4D5F">
        <w:rPr>
          <w:rFonts w:cs="Tahoma"/>
          <w:color w:val="000000"/>
          <w:lang w:eastAsia="ar-SA"/>
        </w:rPr>
        <w:t>ания чрезвычайных ситуаций Воронежской области, утв. постановлением Администрации Воронежской области от 24.08.2007 № 781</w:t>
      </w:r>
    </w:p>
    <w:p w:rsidR="003B60F7" w:rsidRPr="00ED4D5F" w:rsidRDefault="001267E0" w:rsidP="003B60F7">
      <w:pPr>
        <w:pStyle w:val="a0"/>
        <w:widowControl w:val="0"/>
        <w:numPr>
          <w:ilvl w:val="0"/>
          <w:numId w:val="73"/>
        </w:numPr>
        <w:suppressAutoHyphens/>
        <w:ind w:left="0" w:firstLine="709"/>
        <w:jc w:val="both"/>
        <w:rPr>
          <w:rFonts w:cs="Tahoma"/>
          <w:color w:val="000000"/>
          <w:lang w:eastAsia="ar-SA"/>
        </w:rPr>
      </w:pPr>
      <w:r w:rsidRPr="00ED4D5F">
        <w:rPr>
          <w:rFonts w:cs="Tahoma"/>
          <w:color w:val="000000"/>
          <w:lang w:eastAsia="ar-SA"/>
        </w:rPr>
        <w:t>Положение об объединенной системе оперативно-диспетчерского управления в чрезвычайных ситуациях природного и техногенного характера Во</w:t>
      </w:r>
      <w:r w:rsidRPr="00ED4D5F">
        <w:rPr>
          <w:rFonts w:cs="Tahoma"/>
          <w:color w:val="000000"/>
          <w:lang w:eastAsia="ar-SA"/>
        </w:rPr>
        <w:t>ронежской области, утв. постановлением Администрации воронежской области от 01.07.2008 № 563.</w:t>
      </w:r>
    </w:p>
    <w:p w:rsidR="003B60F7" w:rsidRPr="00ED4D5F" w:rsidRDefault="001267E0" w:rsidP="003B60F7">
      <w:pPr>
        <w:pStyle w:val="a0"/>
        <w:ind w:firstLine="709"/>
        <w:jc w:val="both"/>
        <w:rPr>
          <w:rFonts w:cs="Tahoma"/>
          <w:color w:val="000000"/>
          <w:lang w:eastAsia="ar-SA"/>
        </w:rPr>
      </w:pPr>
      <w:r w:rsidRPr="00ED4D5F">
        <w:rPr>
          <w:rFonts w:cs="Tahoma"/>
          <w:color w:val="000000"/>
          <w:lang w:eastAsia="ar-SA"/>
        </w:rPr>
        <w:t>В соответствии со ст. 76 Федерального закона РФ от 22.07.2008 № 123-ФЗ «Технический регламент о требованиях пожарной безопасности» дислокация подразделений пожарн</w:t>
      </w:r>
      <w:r w:rsidRPr="00ED4D5F">
        <w:rPr>
          <w:rFonts w:cs="Tahoma"/>
          <w:color w:val="000000"/>
          <w:lang w:eastAsia="ar-SA"/>
        </w:rPr>
        <w:t>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округах не должно превышать 10 минут, а в сельских поселениях – 20 минут.</w:t>
      </w:r>
    </w:p>
    <w:p w:rsidR="003B60F7" w:rsidRPr="00ED4D5F" w:rsidRDefault="001267E0" w:rsidP="003B60F7">
      <w:pPr>
        <w:pStyle w:val="a0"/>
        <w:ind w:firstLine="709"/>
        <w:jc w:val="both"/>
        <w:rPr>
          <w:rFonts w:cs="Tahoma"/>
          <w:color w:val="000000"/>
          <w:lang w:eastAsia="ar-SA"/>
        </w:rPr>
      </w:pPr>
      <w:r w:rsidRPr="00ED4D5F">
        <w:rPr>
          <w:rFonts w:cs="Tahoma"/>
          <w:color w:val="000000"/>
          <w:lang w:eastAsia="ar-SA"/>
        </w:rPr>
        <w:t xml:space="preserve">В перспективе развития </w:t>
      </w:r>
      <w:r w:rsidRPr="00ED4D5F">
        <w:rPr>
          <w:rFonts w:cs="Tahoma"/>
          <w:color w:val="000000"/>
          <w:lang w:eastAsia="ar-SA"/>
        </w:rPr>
        <w:t>территории Панинского муниципального района предупреждение чрезвычайных ситуаций как в части их предотвращения (снижения рисков их возникновения), так и в плане уменьшения потерь и ущерба от них (смягчения последствий) должно проводиться по следующим напра</w:t>
      </w:r>
      <w:r w:rsidRPr="00ED4D5F">
        <w:rPr>
          <w:rFonts w:cs="Tahoma"/>
          <w:color w:val="000000"/>
          <w:lang w:eastAsia="ar-SA"/>
        </w:rPr>
        <w:t>влениям:</w:t>
      </w:r>
    </w:p>
    <w:p w:rsidR="003B60F7" w:rsidRPr="00ED4D5F" w:rsidRDefault="001267E0" w:rsidP="003B60F7">
      <w:pPr>
        <w:pStyle w:val="a0"/>
        <w:widowControl w:val="0"/>
        <w:numPr>
          <w:ilvl w:val="0"/>
          <w:numId w:val="74"/>
        </w:numPr>
        <w:suppressAutoHyphens/>
        <w:jc w:val="both"/>
        <w:rPr>
          <w:rFonts w:cs="Tahoma"/>
          <w:color w:val="000000"/>
          <w:lang w:eastAsia="ar-SA"/>
        </w:rPr>
      </w:pPr>
      <w:r w:rsidRPr="00ED4D5F">
        <w:rPr>
          <w:rFonts w:cs="Tahoma"/>
          <w:color w:val="000000"/>
          <w:lang w:eastAsia="ar-SA"/>
        </w:rPr>
        <w:t>мониторинг и прогнозирование чрезвычайных ситуаций;</w:t>
      </w:r>
    </w:p>
    <w:p w:rsidR="003B60F7" w:rsidRPr="00ED4D5F" w:rsidRDefault="001267E0" w:rsidP="003B60F7">
      <w:pPr>
        <w:pStyle w:val="a0"/>
        <w:widowControl w:val="0"/>
        <w:numPr>
          <w:ilvl w:val="0"/>
          <w:numId w:val="74"/>
        </w:numPr>
        <w:suppressAutoHyphens/>
        <w:jc w:val="both"/>
        <w:rPr>
          <w:rFonts w:cs="Tahoma"/>
          <w:color w:val="000000"/>
          <w:lang w:eastAsia="ar-SA"/>
        </w:rPr>
      </w:pPr>
      <w:r w:rsidRPr="00ED4D5F">
        <w:rPr>
          <w:rFonts w:cs="Tahoma"/>
          <w:color w:val="000000"/>
          <w:lang w:eastAsia="ar-SA"/>
        </w:rPr>
        <w:t>рациональное размещение производительных сил по территории страны с учетом природной и техногенной безопасности;</w:t>
      </w:r>
    </w:p>
    <w:p w:rsidR="003B60F7" w:rsidRPr="00ED4D5F" w:rsidRDefault="001267E0" w:rsidP="003B60F7">
      <w:pPr>
        <w:pStyle w:val="a0"/>
        <w:widowControl w:val="0"/>
        <w:numPr>
          <w:ilvl w:val="0"/>
          <w:numId w:val="74"/>
        </w:numPr>
        <w:suppressAutoHyphens/>
        <w:jc w:val="both"/>
        <w:rPr>
          <w:rFonts w:cs="Tahoma"/>
          <w:color w:val="000000"/>
          <w:lang w:eastAsia="ar-SA"/>
        </w:rPr>
      </w:pPr>
      <w:r w:rsidRPr="00ED4D5F">
        <w:rPr>
          <w:rFonts w:cs="Tahoma"/>
          <w:color w:val="000000"/>
          <w:lang w:eastAsia="ar-SA"/>
        </w:rPr>
        <w:t xml:space="preserve">предотвращение некоторых неблагоприятных и опасных природных явлений и процессов </w:t>
      </w:r>
      <w:r w:rsidRPr="00ED4D5F">
        <w:rPr>
          <w:rFonts w:cs="Tahoma"/>
          <w:color w:val="000000"/>
          <w:lang w:eastAsia="ar-SA"/>
        </w:rPr>
        <w:t>путем систематического снижения их накапливающегося разрушительного потенциала;</w:t>
      </w:r>
    </w:p>
    <w:p w:rsidR="003B60F7" w:rsidRPr="00ED4D5F" w:rsidRDefault="001267E0" w:rsidP="003B60F7">
      <w:pPr>
        <w:pStyle w:val="a0"/>
        <w:widowControl w:val="0"/>
        <w:numPr>
          <w:ilvl w:val="0"/>
          <w:numId w:val="74"/>
        </w:numPr>
        <w:suppressAutoHyphens/>
        <w:jc w:val="both"/>
        <w:rPr>
          <w:rFonts w:cs="Tahoma"/>
          <w:color w:val="000000"/>
          <w:lang w:eastAsia="ar-SA"/>
        </w:rPr>
      </w:pPr>
      <w:r w:rsidRPr="00ED4D5F">
        <w:rPr>
          <w:rFonts w:cs="Tahoma"/>
          <w:color w:val="000000"/>
          <w:lang w:eastAsia="ar-SA"/>
        </w:rPr>
        <w:t>предотвращение аварий и техногенных катастроф путем повышения технологической безопасности производственных процессов и эксплуатационной надежности оборудования;</w:t>
      </w:r>
    </w:p>
    <w:p w:rsidR="003B60F7" w:rsidRPr="00ED4D5F" w:rsidRDefault="001267E0" w:rsidP="003B60F7">
      <w:pPr>
        <w:pStyle w:val="a0"/>
        <w:widowControl w:val="0"/>
        <w:numPr>
          <w:ilvl w:val="0"/>
          <w:numId w:val="74"/>
        </w:numPr>
        <w:suppressAutoHyphens/>
        <w:jc w:val="both"/>
        <w:rPr>
          <w:rFonts w:cs="Tahoma"/>
          <w:color w:val="000000"/>
          <w:lang w:eastAsia="ar-SA"/>
        </w:rPr>
      </w:pPr>
      <w:r w:rsidRPr="00ED4D5F">
        <w:rPr>
          <w:rFonts w:cs="Tahoma"/>
          <w:color w:val="000000"/>
          <w:lang w:eastAsia="ar-SA"/>
        </w:rPr>
        <w:t>разработка и о</w:t>
      </w:r>
      <w:r w:rsidRPr="00ED4D5F">
        <w:rPr>
          <w:rFonts w:cs="Tahoma"/>
          <w:color w:val="000000"/>
          <w:lang w:eastAsia="ar-SA"/>
        </w:rPr>
        <w:t>существление инженерно-технических мероприятий, направленных на предотвращение источников чрезвычайных ситуаций, смягчение их последствий, защиту населения и материальных средств;</w:t>
      </w:r>
    </w:p>
    <w:p w:rsidR="003B60F7" w:rsidRPr="00ED4D5F" w:rsidRDefault="001267E0" w:rsidP="003B60F7">
      <w:pPr>
        <w:pStyle w:val="a0"/>
        <w:widowControl w:val="0"/>
        <w:numPr>
          <w:ilvl w:val="0"/>
          <w:numId w:val="74"/>
        </w:numPr>
        <w:suppressAutoHyphens/>
        <w:jc w:val="both"/>
        <w:rPr>
          <w:rFonts w:cs="Tahoma"/>
          <w:color w:val="000000"/>
          <w:lang w:eastAsia="ar-SA"/>
        </w:rPr>
      </w:pPr>
      <w:r w:rsidRPr="00ED4D5F">
        <w:rPr>
          <w:rFonts w:cs="Tahoma"/>
          <w:color w:val="000000"/>
          <w:lang w:eastAsia="ar-SA"/>
        </w:rPr>
        <w:t>подготовка объектов экономики и систем жизнеобеспечения населения к работе в</w:t>
      </w:r>
      <w:r w:rsidRPr="00ED4D5F">
        <w:rPr>
          <w:rFonts w:cs="Tahoma"/>
          <w:color w:val="000000"/>
          <w:lang w:eastAsia="ar-SA"/>
        </w:rPr>
        <w:t xml:space="preserve"> условиях чрезвычайных ситуаций;</w:t>
      </w:r>
    </w:p>
    <w:p w:rsidR="003B60F7" w:rsidRPr="00ED4D5F" w:rsidRDefault="001267E0" w:rsidP="003B60F7">
      <w:pPr>
        <w:pStyle w:val="a0"/>
        <w:widowControl w:val="0"/>
        <w:numPr>
          <w:ilvl w:val="0"/>
          <w:numId w:val="74"/>
        </w:numPr>
        <w:suppressAutoHyphens/>
        <w:jc w:val="both"/>
        <w:rPr>
          <w:rFonts w:cs="Tahoma"/>
          <w:color w:val="000000"/>
          <w:lang w:eastAsia="ar-SA"/>
        </w:rPr>
      </w:pPr>
      <w:r w:rsidRPr="00ED4D5F">
        <w:rPr>
          <w:rFonts w:cs="Tahoma"/>
          <w:color w:val="000000"/>
          <w:lang w:eastAsia="ar-SA"/>
        </w:rPr>
        <w:t>декларирование промышленной безопасности;</w:t>
      </w:r>
    </w:p>
    <w:p w:rsidR="003B60F7" w:rsidRPr="00ED4D5F" w:rsidRDefault="001267E0" w:rsidP="003B60F7">
      <w:pPr>
        <w:pStyle w:val="a0"/>
        <w:widowControl w:val="0"/>
        <w:numPr>
          <w:ilvl w:val="0"/>
          <w:numId w:val="74"/>
        </w:numPr>
        <w:suppressAutoHyphens/>
        <w:jc w:val="both"/>
        <w:rPr>
          <w:rFonts w:cs="Tahoma"/>
          <w:color w:val="000000"/>
          <w:lang w:eastAsia="ar-SA"/>
        </w:rPr>
      </w:pPr>
      <w:r w:rsidRPr="00ED4D5F">
        <w:rPr>
          <w:rFonts w:cs="Tahoma"/>
          <w:color w:val="000000"/>
          <w:lang w:eastAsia="ar-SA"/>
        </w:rPr>
        <w:t>лицензирование деятельности опасных производственных объектов;</w:t>
      </w:r>
    </w:p>
    <w:p w:rsidR="003B60F7" w:rsidRPr="00ED4D5F" w:rsidRDefault="001267E0" w:rsidP="003B60F7">
      <w:pPr>
        <w:pStyle w:val="a0"/>
        <w:widowControl w:val="0"/>
        <w:numPr>
          <w:ilvl w:val="0"/>
          <w:numId w:val="74"/>
        </w:numPr>
        <w:suppressAutoHyphens/>
        <w:jc w:val="both"/>
        <w:rPr>
          <w:rFonts w:cs="Tahoma"/>
          <w:color w:val="000000"/>
          <w:lang w:eastAsia="ar-SA"/>
        </w:rPr>
      </w:pPr>
      <w:r w:rsidRPr="00ED4D5F">
        <w:rPr>
          <w:rFonts w:cs="Tahoma"/>
          <w:color w:val="000000"/>
          <w:lang w:eastAsia="ar-SA"/>
        </w:rPr>
        <w:t>страхование ответственности за причинение вреда при эксплуатации опасного производственного объекта;</w:t>
      </w:r>
    </w:p>
    <w:p w:rsidR="003B60F7" w:rsidRPr="00ED4D5F" w:rsidRDefault="001267E0" w:rsidP="003B60F7">
      <w:pPr>
        <w:pStyle w:val="a0"/>
        <w:widowControl w:val="0"/>
        <w:numPr>
          <w:ilvl w:val="0"/>
          <w:numId w:val="74"/>
        </w:numPr>
        <w:suppressAutoHyphens/>
        <w:jc w:val="both"/>
        <w:rPr>
          <w:rFonts w:cs="Tahoma"/>
          <w:color w:val="000000"/>
          <w:lang w:eastAsia="ar-SA"/>
        </w:rPr>
      </w:pPr>
      <w:r w:rsidRPr="00ED4D5F">
        <w:rPr>
          <w:rFonts w:cs="Tahoma"/>
          <w:color w:val="000000"/>
          <w:lang w:eastAsia="ar-SA"/>
        </w:rPr>
        <w:t>проведение госуда</w:t>
      </w:r>
      <w:r w:rsidRPr="00ED4D5F">
        <w:rPr>
          <w:rFonts w:cs="Tahoma"/>
          <w:color w:val="000000"/>
          <w:lang w:eastAsia="ar-SA"/>
        </w:rPr>
        <w:t>рственной экспертизы в области предупреждения чрезвычайных ситуаций;</w:t>
      </w:r>
    </w:p>
    <w:p w:rsidR="003B60F7" w:rsidRPr="00ED4D5F" w:rsidRDefault="001267E0" w:rsidP="003B60F7">
      <w:pPr>
        <w:pStyle w:val="a0"/>
        <w:widowControl w:val="0"/>
        <w:numPr>
          <w:ilvl w:val="0"/>
          <w:numId w:val="74"/>
        </w:numPr>
        <w:suppressAutoHyphens/>
        <w:jc w:val="both"/>
        <w:rPr>
          <w:rFonts w:cs="Tahoma"/>
          <w:color w:val="000000"/>
          <w:lang w:eastAsia="ar-SA"/>
        </w:rPr>
      </w:pPr>
      <w:r w:rsidRPr="00ED4D5F">
        <w:rPr>
          <w:rFonts w:cs="Tahoma"/>
          <w:color w:val="000000"/>
          <w:lang w:eastAsia="ar-SA"/>
        </w:rPr>
        <w:t>государственный надзор и контроль по вопросам природной и техногенной безопасности;</w:t>
      </w:r>
    </w:p>
    <w:p w:rsidR="003B60F7" w:rsidRPr="00ED4D5F" w:rsidRDefault="001267E0" w:rsidP="003B60F7">
      <w:pPr>
        <w:pStyle w:val="a0"/>
        <w:widowControl w:val="0"/>
        <w:numPr>
          <w:ilvl w:val="0"/>
          <w:numId w:val="74"/>
        </w:numPr>
        <w:suppressAutoHyphens/>
        <w:jc w:val="both"/>
        <w:rPr>
          <w:rFonts w:cs="Tahoma"/>
          <w:color w:val="000000"/>
          <w:lang w:eastAsia="ar-SA"/>
        </w:rPr>
      </w:pPr>
      <w:r w:rsidRPr="00ED4D5F">
        <w:rPr>
          <w:rFonts w:cs="Tahoma"/>
          <w:color w:val="000000"/>
          <w:lang w:eastAsia="ar-SA"/>
        </w:rPr>
        <w:t xml:space="preserve">информирование населения о потенциальных природных и техногенных </w:t>
      </w:r>
      <w:r w:rsidRPr="00ED4D5F">
        <w:rPr>
          <w:rFonts w:cs="Tahoma"/>
          <w:color w:val="000000"/>
          <w:lang w:eastAsia="ar-SA"/>
        </w:rPr>
        <w:lastRenderedPageBreak/>
        <w:t>угрозах на территории проживания;</w:t>
      </w:r>
    </w:p>
    <w:p w:rsidR="003B60F7" w:rsidRPr="00ED4D5F" w:rsidRDefault="001267E0" w:rsidP="003B60F7">
      <w:pPr>
        <w:pStyle w:val="a0"/>
        <w:widowControl w:val="0"/>
        <w:numPr>
          <w:ilvl w:val="0"/>
          <w:numId w:val="74"/>
        </w:numPr>
        <w:suppressAutoHyphens/>
        <w:jc w:val="both"/>
        <w:rPr>
          <w:rFonts w:cs="Tahoma"/>
          <w:color w:val="000000"/>
          <w:lang w:eastAsia="ar-SA"/>
        </w:rPr>
      </w:pPr>
      <w:r w:rsidRPr="00ED4D5F">
        <w:rPr>
          <w:rFonts w:cs="Tahoma"/>
          <w:color w:val="000000"/>
          <w:lang w:eastAsia="ar-SA"/>
        </w:rPr>
        <w:t>подг</w:t>
      </w:r>
      <w:r w:rsidRPr="00ED4D5F">
        <w:rPr>
          <w:rFonts w:cs="Tahoma"/>
          <w:color w:val="000000"/>
          <w:lang w:eastAsia="ar-SA"/>
        </w:rPr>
        <w:t>отовка населения в области защиты от чрезвычайных ситуаций.</w:t>
      </w:r>
    </w:p>
    <w:p w:rsidR="003B60F7" w:rsidRPr="00ED4D5F" w:rsidRDefault="001267E0" w:rsidP="003B60F7">
      <w:pPr>
        <w:pStyle w:val="a0"/>
        <w:ind w:firstLine="709"/>
        <w:jc w:val="both"/>
        <w:rPr>
          <w:rFonts w:cs="Tahoma"/>
          <w:color w:val="000000"/>
          <w:u w:val="single"/>
          <w:lang w:eastAsia="ar-SA"/>
        </w:rPr>
      </w:pPr>
    </w:p>
    <w:p w:rsidR="003B60F7" w:rsidRPr="00ED4D5F" w:rsidRDefault="001267E0" w:rsidP="003B60F7">
      <w:pPr>
        <w:pStyle w:val="a0"/>
        <w:ind w:firstLine="709"/>
        <w:jc w:val="both"/>
        <w:rPr>
          <w:rFonts w:cs="Tahoma"/>
          <w:color w:val="000000"/>
          <w:lang w:eastAsia="ar-SA"/>
        </w:rPr>
      </w:pPr>
      <w:r w:rsidRPr="00ED4D5F">
        <w:rPr>
          <w:rFonts w:cs="Tahoma"/>
          <w:color w:val="000000"/>
          <w:lang w:eastAsia="ar-SA"/>
        </w:rPr>
        <w:t>Основным способом защиты населения от современных средств поражения в соответствии со СНиП 2.01.51-90 «Инженерно-технические мероприятия гражданской обороны» является укрытие его в защитных соору</w:t>
      </w:r>
      <w:r w:rsidRPr="00ED4D5F">
        <w:rPr>
          <w:rFonts w:cs="Tahoma"/>
          <w:color w:val="000000"/>
          <w:lang w:eastAsia="ar-SA"/>
        </w:rPr>
        <w:t>жениях.</w:t>
      </w:r>
    </w:p>
    <w:p w:rsidR="003B60F7" w:rsidRPr="00ED4D5F" w:rsidRDefault="001267E0" w:rsidP="003B60F7">
      <w:pPr>
        <w:pStyle w:val="a0"/>
        <w:ind w:firstLine="709"/>
        <w:jc w:val="both"/>
        <w:rPr>
          <w:rFonts w:cs="Tahoma"/>
          <w:color w:val="000000"/>
          <w:lang w:eastAsia="ar-SA"/>
        </w:rPr>
      </w:pPr>
      <w:r w:rsidRPr="00ED4D5F">
        <w:rPr>
          <w:rFonts w:cs="Tahoma"/>
          <w:color w:val="000000"/>
          <w:lang w:eastAsia="ar-SA"/>
        </w:rPr>
        <w:t xml:space="preserve">С этой целью осуществляется планомерное накопление необходимого фонда защитных сооружений (убежищ и противорадиационных укрытий), которые должны использоваться для нужд народного хозяйства и обслуживания населения. </w:t>
      </w:r>
    </w:p>
    <w:p w:rsidR="003B60F7" w:rsidRPr="00ED4D5F" w:rsidRDefault="001267E0" w:rsidP="003B60F7">
      <w:pPr>
        <w:pStyle w:val="a0"/>
        <w:ind w:firstLine="709"/>
        <w:jc w:val="both"/>
        <w:rPr>
          <w:rFonts w:cs="Tahoma"/>
          <w:color w:val="000000"/>
          <w:lang w:eastAsia="ar-SA"/>
        </w:rPr>
      </w:pPr>
      <w:r w:rsidRPr="00ED4D5F">
        <w:rPr>
          <w:rFonts w:cs="Tahoma"/>
          <w:color w:val="000000"/>
          <w:lang w:eastAsia="ar-SA"/>
        </w:rPr>
        <w:t>Защитные сооружения должны приво</w:t>
      </w:r>
      <w:r w:rsidRPr="00ED4D5F">
        <w:rPr>
          <w:rFonts w:cs="Tahoma"/>
          <w:color w:val="000000"/>
          <w:lang w:eastAsia="ar-SA"/>
        </w:rPr>
        <w:t>диться в готовность для приема укрываемых в сроки, не превышающие 12 ч, а на атомных станциях и химически опасных объектах должны содержаться в готовности к немедленному приему укрываемых.</w:t>
      </w:r>
    </w:p>
    <w:p w:rsidR="003B60F7" w:rsidRPr="00ED4D5F" w:rsidRDefault="001267E0" w:rsidP="003B60F7">
      <w:pPr>
        <w:pStyle w:val="a0"/>
        <w:ind w:firstLine="709"/>
        <w:jc w:val="both"/>
        <w:rPr>
          <w:rFonts w:cs="Tahoma"/>
          <w:color w:val="000000"/>
          <w:lang w:eastAsia="ar-SA"/>
        </w:rPr>
      </w:pPr>
      <w:r w:rsidRPr="00ED4D5F">
        <w:rPr>
          <w:rFonts w:cs="Tahoma"/>
          <w:color w:val="000000"/>
          <w:lang w:eastAsia="ar-SA"/>
        </w:rPr>
        <w:t>Фонд защитных сооружений для рабочих и служащих (наибольшей работаю</w:t>
      </w:r>
      <w:r w:rsidRPr="00ED4D5F">
        <w:rPr>
          <w:rFonts w:cs="Tahoma"/>
          <w:color w:val="000000"/>
          <w:lang w:eastAsia="ar-SA"/>
        </w:rPr>
        <w:t>щей смены) предприятий создается на территории этих предприятий или вблизи них, а для остального населения – в районах жилой застройки.</w:t>
      </w:r>
    </w:p>
    <w:p w:rsidR="003B60F7" w:rsidRPr="00ED4D5F" w:rsidRDefault="001267E0" w:rsidP="003B60F7">
      <w:pPr>
        <w:pStyle w:val="a0"/>
        <w:ind w:firstLine="709"/>
        <w:jc w:val="both"/>
        <w:rPr>
          <w:rFonts w:cs="Tahoma"/>
          <w:color w:val="000000"/>
          <w:lang w:eastAsia="ar-SA"/>
        </w:rPr>
      </w:pPr>
      <w:r w:rsidRPr="00ED4D5F">
        <w:rPr>
          <w:rFonts w:cs="Tahoma"/>
          <w:color w:val="000000"/>
          <w:lang w:eastAsia="ar-SA"/>
        </w:rPr>
        <w:t>Проектирование защитных сооружений осуществляется в соответствии со строительными нормами и правилами проектирования защ</w:t>
      </w:r>
      <w:r w:rsidRPr="00ED4D5F">
        <w:rPr>
          <w:rFonts w:cs="Tahoma"/>
          <w:color w:val="000000"/>
          <w:lang w:eastAsia="ar-SA"/>
        </w:rPr>
        <w:t>итных сооружений гражданской обороны и другими нормативными документами.</w:t>
      </w:r>
    </w:p>
    <w:p w:rsidR="003B60F7" w:rsidRPr="00ED4D5F" w:rsidRDefault="001267E0" w:rsidP="003B60F7">
      <w:pPr>
        <w:pStyle w:val="a0"/>
        <w:jc w:val="both"/>
        <w:rPr>
          <w:rFonts w:cs="Tahoma"/>
          <w:color w:val="000000"/>
          <w:lang w:eastAsia="ar-SA"/>
        </w:rPr>
      </w:pPr>
      <w:r w:rsidRPr="00ED4D5F">
        <w:rPr>
          <w:rFonts w:cs="Tahoma"/>
          <w:color w:val="000000"/>
          <w:lang w:eastAsia="ar-SA"/>
        </w:rPr>
        <w:tab/>
        <w:t>Убежища и противорадиационные укрытия следует размещать в пределах радиуса сбора укрываемых согласно схемам размещения защитных сооружений гражданской обороны.</w:t>
      </w:r>
    </w:p>
    <w:p w:rsidR="003B60F7" w:rsidRPr="00ED4D5F" w:rsidRDefault="001267E0" w:rsidP="003B60F7">
      <w:pPr>
        <w:pStyle w:val="a0"/>
        <w:ind w:firstLine="709"/>
        <w:jc w:val="both"/>
        <w:rPr>
          <w:rFonts w:cs="Tahoma"/>
          <w:color w:val="000000"/>
          <w:lang w:eastAsia="ar-SA"/>
        </w:rPr>
      </w:pPr>
      <w:r w:rsidRPr="00ED4D5F">
        <w:rPr>
          <w:rFonts w:cs="Tahoma"/>
          <w:color w:val="000000"/>
          <w:lang w:eastAsia="ar-SA"/>
        </w:rPr>
        <w:t>В техногенной сфере ра</w:t>
      </w:r>
      <w:r w:rsidRPr="00ED4D5F">
        <w:rPr>
          <w:rFonts w:cs="Tahoma"/>
          <w:color w:val="000000"/>
          <w:lang w:eastAsia="ar-SA"/>
        </w:rPr>
        <w:t>бота по предупреждению аварий должна проводится на конкретных объектах и производствах. Для этого необходимо предусмотреть общие научные, инженерно-конструкторские, технологические меры, служащие методической базой для предотвращения аварий. В качестве так</w:t>
      </w:r>
      <w:r w:rsidRPr="00ED4D5F">
        <w:rPr>
          <w:rFonts w:cs="Tahoma"/>
          <w:color w:val="000000"/>
          <w:lang w:eastAsia="ar-SA"/>
        </w:rPr>
        <w:t xml:space="preserve">их мер могут быть названы: </w:t>
      </w:r>
    </w:p>
    <w:p w:rsidR="003B60F7" w:rsidRPr="00ED4D5F" w:rsidRDefault="001267E0" w:rsidP="003B60F7">
      <w:pPr>
        <w:pStyle w:val="a0"/>
        <w:widowControl w:val="0"/>
        <w:numPr>
          <w:ilvl w:val="0"/>
          <w:numId w:val="75"/>
        </w:numPr>
        <w:suppressAutoHyphens/>
        <w:jc w:val="both"/>
        <w:rPr>
          <w:rFonts w:cs="Tahoma"/>
          <w:color w:val="000000"/>
          <w:lang w:eastAsia="ar-SA"/>
        </w:rPr>
      </w:pPr>
      <w:r w:rsidRPr="00ED4D5F">
        <w:rPr>
          <w:rFonts w:cs="Tahoma"/>
          <w:color w:val="000000"/>
          <w:lang w:eastAsia="ar-SA"/>
        </w:rPr>
        <w:t xml:space="preserve">совершенствование технологических процессов, повышение надежности технологического оборудования и эксплуатационной надежности систем, своевременное обновление основных фондов, </w:t>
      </w:r>
    </w:p>
    <w:p w:rsidR="003B60F7" w:rsidRPr="00ED4D5F" w:rsidRDefault="001267E0" w:rsidP="003B60F7">
      <w:pPr>
        <w:pStyle w:val="a0"/>
        <w:widowControl w:val="0"/>
        <w:numPr>
          <w:ilvl w:val="0"/>
          <w:numId w:val="75"/>
        </w:numPr>
        <w:suppressAutoHyphens/>
        <w:jc w:val="both"/>
        <w:rPr>
          <w:rFonts w:cs="Tahoma"/>
          <w:color w:val="000000"/>
          <w:lang w:eastAsia="ar-SA"/>
        </w:rPr>
      </w:pPr>
      <w:r w:rsidRPr="00ED4D5F">
        <w:rPr>
          <w:rFonts w:cs="Tahoma"/>
          <w:color w:val="000000"/>
          <w:lang w:eastAsia="ar-SA"/>
        </w:rPr>
        <w:t>применение качественной конструкторской и технологи</w:t>
      </w:r>
      <w:r w:rsidRPr="00ED4D5F">
        <w:rPr>
          <w:rFonts w:cs="Tahoma"/>
          <w:color w:val="000000"/>
          <w:lang w:eastAsia="ar-SA"/>
        </w:rPr>
        <w:t>ческой документации, высококачественного сырья, материалов, комплектующих изделий, использование квалифицированного персонала, создание и использование эффективных систем технологического контроля и технической диагностики, безаварийной остановки производс</w:t>
      </w:r>
      <w:r w:rsidRPr="00ED4D5F">
        <w:rPr>
          <w:rFonts w:cs="Tahoma"/>
          <w:color w:val="000000"/>
          <w:lang w:eastAsia="ar-SA"/>
        </w:rPr>
        <w:t xml:space="preserve">тва, локализации и подавления аварийных ситуаций. </w:t>
      </w:r>
    </w:p>
    <w:p w:rsidR="003B60F7" w:rsidRPr="00ED4D5F" w:rsidRDefault="001267E0" w:rsidP="003B60F7">
      <w:pPr>
        <w:pStyle w:val="a0"/>
        <w:ind w:firstLine="709"/>
        <w:jc w:val="both"/>
        <w:rPr>
          <w:rFonts w:cs="Tahoma"/>
          <w:color w:val="000000"/>
          <w:lang w:eastAsia="ar-SA"/>
        </w:rPr>
      </w:pPr>
      <w:r w:rsidRPr="00ED4D5F">
        <w:rPr>
          <w:rFonts w:cs="Tahoma"/>
          <w:color w:val="000000"/>
          <w:lang w:eastAsia="ar-SA"/>
        </w:rPr>
        <w:t>Работу по предотвращению аварий должны вести соответствующие технологические службы предприятий, их подразделения по технике безопасности.</w:t>
      </w:r>
    </w:p>
    <w:p w:rsidR="003B60F7" w:rsidRPr="00ED4D5F" w:rsidRDefault="001267E0" w:rsidP="003B60F7">
      <w:pPr>
        <w:pStyle w:val="a0"/>
        <w:ind w:firstLine="709"/>
        <w:jc w:val="both"/>
        <w:rPr>
          <w:rFonts w:cs="Tahoma"/>
          <w:color w:val="000000"/>
          <w:lang w:eastAsia="ar-SA"/>
        </w:rPr>
      </w:pPr>
      <w:r w:rsidRPr="00ED4D5F">
        <w:rPr>
          <w:rFonts w:cs="Tahoma"/>
          <w:color w:val="000000"/>
          <w:lang w:eastAsia="ar-SA"/>
        </w:rPr>
        <w:lastRenderedPageBreak/>
        <w:t xml:space="preserve">Для предупреждения (снижения) последствий чрезвычайных ситуаций в </w:t>
      </w:r>
      <w:r w:rsidRPr="00ED4D5F">
        <w:rPr>
          <w:rFonts w:cs="Tahoma"/>
          <w:color w:val="000000"/>
          <w:lang w:eastAsia="ar-SA"/>
        </w:rPr>
        <w:t>зонах химически опасных объектов требуется:</w:t>
      </w:r>
    </w:p>
    <w:p w:rsidR="003B60F7" w:rsidRPr="00ED4D5F" w:rsidRDefault="001267E0" w:rsidP="003B60F7">
      <w:pPr>
        <w:pStyle w:val="a0"/>
        <w:widowControl w:val="0"/>
        <w:numPr>
          <w:ilvl w:val="0"/>
          <w:numId w:val="76"/>
        </w:numPr>
        <w:suppressAutoHyphens/>
        <w:jc w:val="both"/>
        <w:rPr>
          <w:rFonts w:cs="Tahoma"/>
          <w:color w:val="000000"/>
          <w:lang w:eastAsia="ar-SA"/>
        </w:rPr>
      </w:pPr>
      <w:r w:rsidRPr="00ED4D5F">
        <w:rPr>
          <w:rFonts w:cs="Tahoma"/>
          <w:color w:val="000000"/>
          <w:lang w:eastAsia="ar-SA"/>
        </w:rPr>
        <w:t xml:space="preserve">подготовка формирований; </w:t>
      </w:r>
    </w:p>
    <w:p w:rsidR="003B60F7" w:rsidRPr="00ED4D5F" w:rsidRDefault="001267E0" w:rsidP="003B60F7">
      <w:pPr>
        <w:pStyle w:val="a0"/>
        <w:widowControl w:val="0"/>
        <w:numPr>
          <w:ilvl w:val="0"/>
          <w:numId w:val="76"/>
        </w:numPr>
        <w:suppressAutoHyphens/>
        <w:jc w:val="both"/>
        <w:rPr>
          <w:rFonts w:cs="Tahoma"/>
          <w:color w:val="000000"/>
          <w:lang w:eastAsia="ar-SA"/>
        </w:rPr>
      </w:pPr>
      <w:r w:rsidRPr="00ED4D5F">
        <w:rPr>
          <w:rFonts w:cs="Tahoma"/>
          <w:color w:val="000000"/>
          <w:lang w:eastAsia="ar-SA"/>
        </w:rPr>
        <w:t xml:space="preserve">подготовка к действиям в чрезвычайных ситуациях дежурно-диспетчерских служб, персонала объектов и населения; </w:t>
      </w:r>
    </w:p>
    <w:p w:rsidR="003B60F7" w:rsidRPr="00ED4D5F" w:rsidRDefault="001267E0" w:rsidP="003B60F7">
      <w:pPr>
        <w:pStyle w:val="a0"/>
        <w:widowControl w:val="0"/>
        <w:numPr>
          <w:ilvl w:val="0"/>
          <w:numId w:val="76"/>
        </w:numPr>
        <w:suppressAutoHyphens/>
        <w:jc w:val="both"/>
        <w:rPr>
          <w:rFonts w:cs="Tahoma"/>
          <w:color w:val="000000"/>
          <w:lang w:eastAsia="ar-SA"/>
        </w:rPr>
      </w:pPr>
      <w:r w:rsidRPr="00ED4D5F">
        <w:rPr>
          <w:rFonts w:cs="Tahoma"/>
          <w:color w:val="000000"/>
          <w:lang w:eastAsia="ar-SA"/>
        </w:rPr>
        <w:t xml:space="preserve">создание запасов дегазирующих веществ; </w:t>
      </w:r>
    </w:p>
    <w:p w:rsidR="003B60F7" w:rsidRPr="00ED4D5F" w:rsidRDefault="001267E0" w:rsidP="003B60F7">
      <w:pPr>
        <w:pStyle w:val="a0"/>
        <w:widowControl w:val="0"/>
        <w:numPr>
          <w:ilvl w:val="0"/>
          <w:numId w:val="76"/>
        </w:numPr>
        <w:suppressAutoHyphens/>
        <w:jc w:val="both"/>
        <w:rPr>
          <w:rFonts w:cs="Tahoma"/>
          <w:color w:val="000000"/>
          <w:lang w:eastAsia="ar-SA"/>
        </w:rPr>
      </w:pPr>
      <w:r w:rsidRPr="00ED4D5F">
        <w:rPr>
          <w:rFonts w:cs="Tahoma"/>
          <w:color w:val="000000"/>
          <w:lang w:eastAsia="ar-SA"/>
        </w:rPr>
        <w:t>создание локальных систем оповещения</w:t>
      </w:r>
      <w:r w:rsidRPr="00ED4D5F">
        <w:rPr>
          <w:rFonts w:cs="Tahoma"/>
          <w:color w:val="000000"/>
          <w:lang w:eastAsia="ar-SA"/>
        </w:rPr>
        <w:t xml:space="preserve">. </w:t>
      </w:r>
    </w:p>
    <w:p w:rsidR="003B60F7" w:rsidRPr="00ED4D5F" w:rsidRDefault="001267E0" w:rsidP="003B60F7">
      <w:pPr>
        <w:pStyle w:val="a0"/>
        <w:ind w:firstLine="709"/>
        <w:jc w:val="both"/>
        <w:rPr>
          <w:rFonts w:cs="Tahoma"/>
          <w:color w:val="000000"/>
          <w:lang w:eastAsia="ar-SA"/>
        </w:rPr>
      </w:pPr>
      <w:r w:rsidRPr="00ED4D5F">
        <w:rPr>
          <w:rFonts w:cs="Tahoma"/>
          <w:color w:val="000000"/>
          <w:lang w:eastAsia="ar-SA"/>
        </w:rPr>
        <w:t>Для предупреждения (снижения) последствий чрезвычайных ситуаций, защиты населения, сельскохозяйственных животных и растений в зонах взрыво- и пожароопасных объектов требуется:</w:t>
      </w:r>
    </w:p>
    <w:p w:rsidR="003B60F7" w:rsidRPr="00ED4D5F" w:rsidRDefault="001267E0" w:rsidP="003B60F7">
      <w:pPr>
        <w:pStyle w:val="a0"/>
        <w:widowControl w:val="0"/>
        <w:numPr>
          <w:ilvl w:val="0"/>
          <w:numId w:val="77"/>
        </w:numPr>
        <w:suppressAutoHyphens/>
        <w:jc w:val="both"/>
        <w:rPr>
          <w:rFonts w:cs="Tahoma"/>
          <w:color w:val="000000"/>
          <w:lang w:eastAsia="ar-SA"/>
        </w:rPr>
      </w:pPr>
      <w:r w:rsidRPr="00ED4D5F">
        <w:rPr>
          <w:rFonts w:cs="Tahoma"/>
          <w:color w:val="000000"/>
          <w:lang w:eastAsia="ar-SA"/>
        </w:rPr>
        <w:t>проведение профилактических работ по проверке состояния технологического обор</w:t>
      </w:r>
      <w:r w:rsidRPr="00ED4D5F">
        <w:rPr>
          <w:rFonts w:cs="Tahoma"/>
          <w:color w:val="000000"/>
          <w:lang w:eastAsia="ar-SA"/>
        </w:rPr>
        <w:t xml:space="preserve">удования; </w:t>
      </w:r>
    </w:p>
    <w:p w:rsidR="003B60F7" w:rsidRPr="00ED4D5F" w:rsidRDefault="001267E0" w:rsidP="003B60F7">
      <w:pPr>
        <w:pStyle w:val="a0"/>
        <w:widowControl w:val="0"/>
        <w:numPr>
          <w:ilvl w:val="0"/>
          <w:numId w:val="77"/>
        </w:numPr>
        <w:suppressAutoHyphens/>
        <w:jc w:val="both"/>
        <w:rPr>
          <w:rFonts w:cs="Tahoma"/>
          <w:color w:val="000000"/>
          <w:lang w:eastAsia="ar-SA"/>
        </w:rPr>
      </w:pPr>
      <w:r w:rsidRPr="00ED4D5F">
        <w:rPr>
          <w:rFonts w:cs="Tahoma"/>
          <w:color w:val="000000"/>
          <w:lang w:eastAsia="ar-SA"/>
        </w:rPr>
        <w:t xml:space="preserve">подготовка формирований для проведения ремонтно-восстановительных работ, оказания медицинской помощи пострадавшим, эвакуации пострадавших; </w:t>
      </w:r>
    </w:p>
    <w:p w:rsidR="003B60F7" w:rsidRPr="00ED4D5F" w:rsidRDefault="001267E0" w:rsidP="003B60F7">
      <w:pPr>
        <w:pStyle w:val="a0"/>
        <w:widowControl w:val="0"/>
        <w:numPr>
          <w:ilvl w:val="0"/>
          <w:numId w:val="77"/>
        </w:numPr>
        <w:suppressAutoHyphens/>
        <w:jc w:val="both"/>
        <w:rPr>
          <w:rFonts w:cs="Tahoma"/>
          <w:color w:val="000000"/>
          <w:lang w:eastAsia="ar-SA"/>
        </w:rPr>
      </w:pPr>
      <w:r w:rsidRPr="00ED4D5F">
        <w:rPr>
          <w:rFonts w:cs="Tahoma"/>
          <w:color w:val="000000"/>
          <w:lang w:eastAsia="ar-SA"/>
        </w:rPr>
        <w:t xml:space="preserve">проведение тренировок персонала по предупреждению аварий и травматизма; </w:t>
      </w:r>
    </w:p>
    <w:p w:rsidR="003B60F7" w:rsidRPr="00ED4D5F" w:rsidRDefault="001267E0" w:rsidP="003B60F7">
      <w:pPr>
        <w:pStyle w:val="a0"/>
        <w:widowControl w:val="0"/>
        <w:numPr>
          <w:ilvl w:val="0"/>
          <w:numId w:val="77"/>
        </w:numPr>
        <w:suppressAutoHyphens/>
        <w:jc w:val="both"/>
        <w:rPr>
          <w:rFonts w:cs="Tahoma"/>
          <w:color w:val="000000"/>
          <w:lang w:eastAsia="ar-SA"/>
        </w:rPr>
      </w:pPr>
      <w:r w:rsidRPr="00ED4D5F">
        <w:rPr>
          <w:rFonts w:cs="Tahoma"/>
          <w:color w:val="000000"/>
          <w:lang w:eastAsia="ar-SA"/>
        </w:rPr>
        <w:t xml:space="preserve">выполнение условий промышленной </w:t>
      </w:r>
      <w:r w:rsidRPr="00ED4D5F">
        <w:rPr>
          <w:rFonts w:cs="Tahoma"/>
          <w:color w:val="000000"/>
          <w:lang w:eastAsia="ar-SA"/>
        </w:rPr>
        <w:t xml:space="preserve">безопасности объектов в соответствии с предписаниями органов Ростехнадзора; </w:t>
      </w:r>
    </w:p>
    <w:p w:rsidR="003B60F7" w:rsidRPr="00ED4D5F" w:rsidRDefault="001267E0" w:rsidP="003B60F7">
      <w:pPr>
        <w:pStyle w:val="a0"/>
        <w:widowControl w:val="0"/>
        <w:numPr>
          <w:ilvl w:val="0"/>
          <w:numId w:val="77"/>
        </w:numPr>
        <w:suppressAutoHyphens/>
        <w:jc w:val="both"/>
        <w:rPr>
          <w:rFonts w:cs="Tahoma"/>
          <w:color w:val="000000"/>
          <w:lang w:eastAsia="ar-SA"/>
        </w:rPr>
      </w:pPr>
      <w:r w:rsidRPr="00ED4D5F">
        <w:rPr>
          <w:rFonts w:cs="Tahoma"/>
          <w:color w:val="000000"/>
          <w:lang w:eastAsia="ar-SA"/>
        </w:rPr>
        <w:t xml:space="preserve">обеспечение пожарной безопасности объекта; </w:t>
      </w:r>
    </w:p>
    <w:p w:rsidR="003B60F7" w:rsidRPr="00ED4D5F" w:rsidRDefault="001267E0" w:rsidP="003B60F7">
      <w:pPr>
        <w:pStyle w:val="a0"/>
        <w:widowControl w:val="0"/>
        <w:numPr>
          <w:ilvl w:val="0"/>
          <w:numId w:val="77"/>
        </w:numPr>
        <w:suppressAutoHyphens/>
        <w:jc w:val="both"/>
        <w:rPr>
          <w:rFonts w:cs="Tahoma"/>
          <w:color w:val="000000"/>
          <w:lang w:eastAsia="ar-SA"/>
        </w:rPr>
      </w:pPr>
      <w:r w:rsidRPr="00ED4D5F">
        <w:rPr>
          <w:rFonts w:cs="Tahoma"/>
          <w:color w:val="000000"/>
          <w:lang w:eastAsia="ar-SA"/>
        </w:rPr>
        <w:t xml:space="preserve">проведение обследований (дефектоскопия) трубопроводов. </w:t>
      </w:r>
    </w:p>
    <w:p w:rsidR="003B60F7" w:rsidRPr="00ED4D5F" w:rsidRDefault="001267E0" w:rsidP="003B60F7">
      <w:pPr>
        <w:pStyle w:val="a0"/>
        <w:jc w:val="both"/>
        <w:rPr>
          <w:rFonts w:cs="Tahoma"/>
          <w:color w:val="000000"/>
          <w:lang w:eastAsia="ar-SA"/>
        </w:rPr>
      </w:pPr>
      <w:r w:rsidRPr="00ED4D5F">
        <w:rPr>
          <w:rFonts w:cs="Tahoma"/>
          <w:color w:val="000000"/>
          <w:lang w:eastAsia="ar-SA"/>
        </w:rPr>
        <w:tab/>
        <w:t>Мероприятии по защите территорий от затоплений и подтоплений должны быть напра</w:t>
      </w:r>
      <w:r w:rsidRPr="00ED4D5F">
        <w:rPr>
          <w:rFonts w:cs="Tahoma"/>
          <w:color w:val="000000"/>
          <w:lang w:eastAsia="ar-SA"/>
        </w:rPr>
        <w:t>влены на:</w:t>
      </w:r>
    </w:p>
    <w:p w:rsidR="003B60F7" w:rsidRPr="00ED4D5F" w:rsidRDefault="001267E0" w:rsidP="003B60F7">
      <w:pPr>
        <w:pStyle w:val="a0"/>
        <w:widowControl w:val="0"/>
        <w:numPr>
          <w:ilvl w:val="0"/>
          <w:numId w:val="78"/>
        </w:numPr>
        <w:suppressAutoHyphens/>
        <w:jc w:val="both"/>
        <w:rPr>
          <w:rFonts w:cs="Tahoma"/>
          <w:color w:val="000000"/>
          <w:lang w:eastAsia="ar-SA"/>
        </w:rPr>
      </w:pPr>
      <w:r w:rsidRPr="00ED4D5F">
        <w:rPr>
          <w:rFonts w:cs="Tahoma"/>
          <w:color w:val="000000"/>
          <w:lang w:eastAsia="ar-SA"/>
        </w:rPr>
        <w:t>искусственное повышение поверхности территорий;</w:t>
      </w:r>
    </w:p>
    <w:p w:rsidR="003B60F7" w:rsidRPr="00ED4D5F" w:rsidRDefault="001267E0" w:rsidP="003B60F7">
      <w:pPr>
        <w:pStyle w:val="a0"/>
        <w:widowControl w:val="0"/>
        <w:numPr>
          <w:ilvl w:val="0"/>
          <w:numId w:val="78"/>
        </w:numPr>
        <w:suppressAutoHyphens/>
        <w:jc w:val="both"/>
        <w:rPr>
          <w:rFonts w:cs="Tahoma"/>
          <w:color w:val="000000"/>
          <w:lang w:eastAsia="ar-SA"/>
        </w:rPr>
      </w:pPr>
      <w:r w:rsidRPr="00ED4D5F">
        <w:rPr>
          <w:rFonts w:cs="Tahoma"/>
          <w:color w:val="000000"/>
          <w:lang w:eastAsia="ar-SA"/>
        </w:rPr>
        <w:t>устройство дамб обвалования;</w:t>
      </w:r>
    </w:p>
    <w:p w:rsidR="003B60F7" w:rsidRPr="00ED4D5F" w:rsidRDefault="001267E0" w:rsidP="003B60F7">
      <w:pPr>
        <w:pStyle w:val="a0"/>
        <w:widowControl w:val="0"/>
        <w:numPr>
          <w:ilvl w:val="0"/>
          <w:numId w:val="78"/>
        </w:numPr>
        <w:suppressAutoHyphens/>
        <w:jc w:val="both"/>
        <w:rPr>
          <w:rFonts w:cs="Tahoma"/>
          <w:color w:val="000000"/>
          <w:lang w:eastAsia="ar-SA"/>
        </w:rPr>
      </w:pPr>
      <w:r w:rsidRPr="00ED4D5F">
        <w:rPr>
          <w:rFonts w:cs="Tahoma"/>
          <w:color w:val="000000"/>
          <w:lang w:eastAsia="ar-SA"/>
        </w:rPr>
        <w:t>регулирование стока и отвода поверхностных и подземных вод;</w:t>
      </w:r>
    </w:p>
    <w:p w:rsidR="003B60F7" w:rsidRPr="00ED4D5F" w:rsidRDefault="001267E0" w:rsidP="003B60F7">
      <w:pPr>
        <w:pStyle w:val="a0"/>
        <w:widowControl w:val="0"/>
        <w:numPr>
          <w:ilvl w:val="0"/>
          <w:numId w:val="78"/>
        </w:numPr>
        <w:suppressAutoHyphens/>
        <w:jc w:val="both"/>
        <w:rPr>
          <w:rFonts w:cs="Tahoma"/>
          <w:color w:val="000000"/>
          <w:lang w:eastAsia="ar-SA"/>
        </w:rPr>
      </w:pPr>
      <w:r w:rsidRPr="00ED4D5F">
        <w:rPr>
          <w:rFonts w:cs="Tahoma"/>
          <w:color w:val="000000"/>
          <w:lang w:eastAsia="ar-SA"/>
        </w:rPr>
        <w:t>устройство дренажных систем и отдельных дренажей;</w:t>
      </w:r>
    </w:p>
    <w:p w:rsidR="003B60F7" w:rsidRPr="00ED4D5F" w:rsidRDefault="001267E0" w:rsidP="003B60F7">
      <w:pPr>
        <w:pStyle w:val="a0"/>
        <w:widowControl w:val="0"/>
        <w:numPr>
          <w:ilvl w:val="0"/>
          <w:numId w:val="78"/>
        </w:numPr>
        <w:suppressAutoHyphens/>
        <w:jc w:val="both"/>
        <w:rPr>
          <w:rFonts w:cs="Tahoma"/>
          <w:color w:val="000000"/>
          <w:lang w:eastAsia="ar-SA"/>
        </w:rPr>
      </w:pPr>
      <w:r w:rsidRPr="00ED4D5F">
        <w:rPr>
          <w:rFonts w:cs="Tahoma"/>
          <w:color w:val="000000"/>
          <w:lang w:eastAsia="ar-SA"/>
        </w:rPr>
        <w:t>регулирование русел и стока рек;</w:t>
      </w:r>
    </w:p>
    <w:p w:rsidR="003B60F7" w:rsidRPr="00ED4D5F" w:rsidRDefault="001267E0" w:rsidP="003B60F7">
      <w:pPr>
        <w:pStyle w:val="a0"/>
        <w:widowControl w:val="0"/>
        <w:numPr>
          <w:ilvl w:val="0"/>
          <w:numId w:val="78"/>
        </w:numPr>
        <w:suppressAutoHyphens/>
        <w:jc w:val="both"/>
        <w:rPr>
          <w:rFonts w:cs="Tahoma"/>
          <w:color w:val="000000"/>
          <w:lang w:eastAsia="ar-SA"/>
        </w:rPr>
      </w:pPr>
      <w:r w:rsidRPr="00ED4D5F">
        <w:rPr>
          <w:rFonts w:cs="Tahoma"/>
          <w:color w:val="000000"/>
          <w:lang w:eastAsia="ar-SA"/>
        </w:rPr>
        <w:t>устройство дренажных проре</w:t>
      </w:r>
      <w:r w:rsidRPr="00ED4D5F">
        <w:rPr>
          <w:rFonts w:cs="Tahoma"/>
          <w:color w:val="000000"/>
          <w:lang w:eastAsia="ar-SA"/>
        </w:rPr>
        <w:t>зей для обеспечения гидравлической связи «верховодки» и техногенного горизонта вод с подземными водами нижележащего горизонта;</w:t>
      </w:r>
    </w:p>
    <w:p w:rsidR="003B60F7" w:rsidRPr="00ED4D5F" w:rsidRDefault="001267E0" w:rsidP="003B60F7">
      <w:pPr>
        <w:pStyle w:val="a0"/>
        <w:widowControl w:val="0"/>
        <w:numPr>
          <w:ilvl w:val="0"/>
          <w:numId w:val="78"/>
        </w:numPr>
        <w:suppressAutoHyphens/>
        <w:jc w:val="both"/>
        <w:rPr>
          <w:rFonts w:cs="Tahoma"/>
          <w:color w:val="000000"/>
          <w:lang w:eastAsia="ar-SA"/>
        </w:rPr>
      </w:pPr>
      <w:r w:rsidRPr="00ED4D5F">
        <w:rPr>
          <w:rFonts w:cs="Tahoma"/>
          <w:color w:val="000000"/>
          <w:lang w:eastAsia="ar-SA"/>
        </w:rPr>
        <w:t>агролесомелиорацию</w:t>
      </w:r>
    </w:p>
    <w:p w:rsidR="003B60F7" w:rsidRPr="00ED4D5F" w:rsidRDefault="001267E0" w:rsidP="003B60F7">
      <w:pPr>
        <w:jc w:val="both"/>
        <w:rPr>
          <w:rFonts w:cs="Tahoma"/>
          <w:b/>
          <w:bCs/>
          <w:color w:val="000000"/>
          <w:lang w:eastAsia="ar-SA"/>
        </w:rPr>
      </w:pPr>
      <w:r w:rsidRPr="00ED4D5F">
        <w:rPr>
          <w:rFonts w:cs="Tahoma"/>
          <w:b/>
          <w:bCs/>
          <w:color w:val="000000"/>
          <w:lang w:eastAsia="ar-SA"/>
        </w:rPr>
        <w:tab/>
      </w:r>
    </w:p>
    <w:p w:rsidR="003B60F7" w:rsidRPr="00ED4D5F" w:rsidRDefault="001267E0" w:rsidP="003B60F7">
      <w:pPr>
        <w:jc w:val="both"/>
        <w:rPr>
          <w:rFonts w:cs="Tahoma"/>
          <w:b/>
          <w:bCs/>
          <w:color w:val="000000"/>
          <w:lang w:eastAsia="ar-SA"/>
        </w:rPr>
      </w:pPr>
    </w:p>
    <w:p w:rsidR="003B60F7" w:rsidRPr="00ED4D5F" w:rsidRDefault="001267E0" w:rsidP="003B60F7">
      <w:pPr>
        <w:jc w:val="both"/>
        <w:rPr>
          <w:rFonts w:cs="Tahoma"/>
          <w:b/>
          <w:bCs/>
          <w:color w:val="000000"/>
          <w:lang w:eastAsia="ar-SA"/>
        </w:rPr>
      </w:pPr>
    </w:p>
    <w:p w:rsidR="003B60F7" w:rsidRPr="00ED4D5F" w:rsidRDefault="001267E0" w:rsidP="003B60F7">
      <w:pPr>
        <w:jc w:val="both"/>
        <w:rPr>
          <w:b/>
          <w:bCs/>
          <w:color w:val="000000"/>
        </w:rPr>
      </w:pPr>
      <w:r w:rsidRPr="00ED4D5F">
        <w:rPr>
          <w:b/>
          <w:bCs/>
          <w:color w:val="000000"/>
        </w:rPr>
        <w:tab/>
        <w:t xml:space="preserve">2.9. Объекты капитального строительства на территории Панинского муниципального района </w:t>
      </w:r>
    </w:p>
    <w:p w:rsidR="003B60F7" w:rsidRPr="00ED4D5F" w:rsidRDefault="001267E0" w:rsidP="003B60F7">
      <w:pPr>
        <w:jc w:val="both"/>
        <w:rPr>
          <w:color w:val="000000"/>
        </w:rPr>
      </w:pPr>
      <w:r w:rsidRPr="00ED4D5F">
        <w:rPr>
          <w:color w:val="000000"/>
        </w:rPr>
        <w:tab/>
        <w:t xml:space="preserve">Объекты </w:t>
      </w:r>
      <w:r w:rsidRPr="00ED4D5F">
        <w:rPr>
          <w:color w:val="000000"/>
        </w:rPr>
        <w:t>капитального строительства, условно разделяемые на линейные, точечные и зональные, на территории Панинского муниципального района представлены следующими группами сооружений:</w:t>
      </w:r>
    </w:p>
    <w:p w:rsidR="003B60F7" w:rsidRPr="00ED4D5F" w:rsidRDefault="001267E0" w:rsidP="003B60F7">
      <w:pPr>
        <w:widowControl w:val="0"/>
        <w:numPr>
          <w:ilvl w:val="1"/>
          <w:numId w:val="79"/>
        </w:numPr>
        <w:suppressAutoHyphens/>
        <w:jc w:val="both"/>
        <w:rPr>
          <w:color w:val="000000"/>
        </w:rPr>
      </w:pPr>
      <w:r w:rsidRPr="00ED4D5F">
        <w:rPr>
          <w:color w:val="000000"/>
        </w:rPr>
        <w:t>автомобильные, железные дороги, трубопроводы, мосты и иные транспортные инженерны</w:t>
      </w:r>
      <w:r w:rsidRPr="00ED4D5F">
        <w:rPr>
          <w:color w:val="000000"/>
        </w:rPr>
        <w:t>е сооружения;</w:t>
      </w:r>
    </w:p>
    <w:p w:rsidR="003B60F7" w:rsidRPr="00ED4D5F" w:rsidRDefault="001267E0" w:rsidP="003B60F7">
      <w:pPr>
        <w:widowControl w:val="0"/>
        <w:numPr>
          <w:ilvl w:val="1"/>
          <w:numId w:val="79"/>
        </w:numPr>
        <w:suppressAutoHyphens/>
        <w:jc w:val="both"/>
        <w:rPr>
          <w:color w:val="000000"/>
        </w:rPr>
      </w:pPr>
      <w:r w:rsidRPr="00ED4D5F">
        <w:rPr>
          <w:color w:val="000000"/>
        </w:rPr>
        <w:lastRenderedPageBreak/>
        <w:t>объекты инженерной инфраструктуры, в том числе электро-, газо-, тепло-, водоснабжения и водоотведения, связи;</w:t>
      </w:r>
    </w:p>
    <w:p w:rsidR="003B60F7" w:rsidRPr="00ED4D5F" w:rsidRDefault="001267E0" w:rsidP="003B60F7">
      <w:pPr>
        <w:widowControl w:val="0"/>
        <w:numPr>
          <w:ilvl w:val="1"/>
          <w:numId w:val="79"/>
        </w:numPr>
        <w:suppressAutoHyphens/>
        <w:jc w:val="both"/>
        <w:rPr>
          <w:color w:val="000000"/>
        </w:rPr>
      </w:pPr>
      <w:r w:rsidRPr="00ED4D5F">
        <w:rPr>
          <w:color w:val="000000"/>
        </w:rPr>
        <w:t>иные объекты, размещение которых необходимо для реализации полномочий органов самоуправления разных уровней.</w:t>
      </w:r>
    </w:p>
    <w:p w:rsidR="003B60F7" w:rsidRPr="00ED4D5F" w:rsidRDefault="001267E0" w:rsidP="003B60F7">
      <w:pPr>
        <w:jc w:val="both"/>
        <w:rPr>
          <w:b/>
          <w:bCs/>
          <w:color w:val="000000"/>
        </w:rPr>
      </w:pPr>
      <w:r w:rsidRPr="00ED4D5F">
        <w:rPr>
          <w:b/>
          <w:bCs/>
          <w:color w:val="000000"/>
        </w:rPr>
        <w:tab/>
      </w:r>
    </w:p>
    <w:p w:rsidR="003B60F7" w:rsidRPr="00ED4D5F" w:rsidRDefault="001267E0" w:rsidP="003B60F7">
      <w:pPr>
        <w:jc w:val="both"/>
        <w:rPr>
          <w:b/>
          <w:bCs/>
          <w:color w:val="000000"/>
        </w:rPr>
      </w:pPr>
    </w:p>
    <w:p w:rsidR="003B60F7" w:rsidRPr="00ED4D5F" w:rsidRDefault="001267E0" w:rsidP="003B60F7">
      <w:pPr>
        <w:jc w:val="both"/>
        <w:rPr>
          <w:color w:val="000000"/>
        </w:rPr>
      </w:pPr>
      <w:r w:rsidRPr="00ED4D5F">
        <w:rPr>
          <w:color w:val="000000"/>
          <w:lang w:eastAsia="ar-SA"/>
        </w:rPr>
        <w:t xml:space="preserve"> </w:t>
      </w:r>
      <w:r w:rsidRPr="00ED4D5F">
        <w:rPr>
          <w:color w:val="000000"/>
        </w:rPr>
        <w:t xml:space="preserve">         </w:t>
      </w:r>
      <w:r w:rsidRPr="00ED4D5F">
        <w:rPr>
          <w:b/>
          <w:bCs/>
          <w:color w:val="000000"/>
        </w:rPr>
        <w:t xml:space="preserve">  2.9.1. Т</w:t>
      </w:r>
      <w:r w:rsidRPr="00ED4D5F">
        <w:rPr>
          <w:b/>
          <w:bCs/>
          <w:color w:val="000000"/>
        </w:rPr>
        <w:t>ранспортная инфраструктура</w:t>
      </w:r>
      <w:r w:rsidRPr="00ED4D5F">
        <w:rPr>
          <w:color w:val="000000"/>
        </w:rPr>
        <w:t xml:space="preserve">                      </w:t>
      </w:r>
    </w:p>
    <w:p w:rsidR="003B60F7" w:rsidRPr="00ED4D5F" w:rsidRDefault="001267E0" w:rsidP="003B60F7">
      <w:pPr>
        <w:jc w:val="both"/>
        <w:rPr>
          <w:b/>
          <w:bCs/>
          <w:color w:val="000000"/>
        </w:rPr>
      </w:pPr>
      <w:r w:rsidRPr="00ED4D5F">
        <w:rPr>
          <w:b/>
          <w:bCs/>
          <w:color w:val="000000"/>
        </w:rPr>
        <w:tab/>
      </w:r>
    </w:p>
    <w:p w:rsidR="003B60F7" w:rsidRPr="00ED4D5F" w:rsidRDefault="001267E0" w:rsidP="003B60F7">
      <w:pPr>
        <w:jc w:val="both"/>
        <w:rPr>
          <w:color w:val="000000"/>
          <w:lang w:eastAsia="ar-SA"/>
        </w:rPr>
      </w:pPr>
      <w:r w:rsidRPr="00ED4D5F">
        <w:rPr>
          <w:color w:val="000000"/>
        </w:rPr>
        <w:tab/>
        <w:t>Функционирование транспортного комплекса Панинского муниципального района определяется тем положением, которое он занимает в структуре транспортных коммуникаций Воронежской области в целом. Основу транспо</w:t>
      </w:r>
      <w:r w:rsidRPr="00ED4D5F">
        <w:rPr>
          <w:color w:val="000000"/>
        </w:rPr>
        <w:t>ртной системы района составляет меридиональное и широтное направления</w:t>
      </w:r>
      <w:r w:rsidRPr="00ED4D5F">
        <w:rPr>
          <w:color w:val="000000"/>
          <w:lang w:eastAsia="ar-SA"/>
        </w:rPr>
        <w:t>, сформированные  транспортными потоками север — юг и восток — запад.</w:t>
      </w:r>
    </w:p>
    <w:p w:rsidR="003B60F7" w:rsidRPr="00ED4D5F" w:rsidRDefault="001267E0" w:rsidP="003B60F7">
      <w:pPr>
        <w:jc w:val="both"/>
        <w:rPr>
          <w:color w:val="000000"/>
          <w:lang w:eastAsia="ar-SA"/>
        </w:rPr>
      </w:pPr>
      <w:r w:rsidRPr="00ED4D5F">
        <w:rPr>
          <w:color w:val="000000"/>
          <w:lang w:eastAsia="ar-SA"/>
        </w:rPr>
        <w:tab/>
        <w:t>На территории района формируются местные грузопотоки, возникающие в результате деятельности сельхозпредприятий.</w:t>
      </w:r>
    </w:p>
    <w:p w:rsidR="003B60F7" w:rsidRPr="00ED4D5F" w:rsidRDefault="001267E0" w:rsidP="003B60F7">
      <w:pPr>
        <w:jc w:val="both"/>
        <w:rPr>
          <w:color w:val="000000"/>
        </w:rPr>
      </w:pPr>
      <w:r w:rsidRPr="00ED4D5F">
        <w:rPr>
          <w:b/>
          <w:bCs/>
          <w:color w:val="000000"/>
          <w:sz w:val="26"/>
          <w:szCs w:val="26"/>
        </w:rPr>
        <w:tab/>
      </w:r>
      <w:r w:rsidRPr="00ED4D5F">
        <w:rPr>
          <w:color w:val="000000"/>
        </w:rPr>
        <w:t>Осн</w:t>
      </w:r>
      <w:r w:rsidRPr="00ED4D5F">
        <w:rPr>
          <w:color w:val="000000"/>
        </w:rPr>
        <w:t>овные грузопотоки, проходящие транзитом через территорию района, включают в себя продукты промышленного и сельскохозяйственного производства предприятий  Воронежской области,  Центрального региона России, Поволжья.</w:t>
      </w:r>
    </w:p>
    <w:p w:rsidR="003B60F7" w:rsidRPr="00ED4D5F" w:rsidRDefault="001267E0" w:rsidP="003B60F7">
      <w:pPr>
        <w:jc w:val="both"/>
        <w:rPr>
          <w:color w:val="000000"/>
        </w:rPr>
      </w:pPr>
      <w:r w:rsidRPr="00ED4D5F">
        <w:rPr>
          <w:color w:val="000000"/>
          <w:sz w:val="26"/>
          <w:szCs w:val="26"/>
        </w:rPr>
        <w:tab/>
      </w:r>
      <w:r w:rsidRPr="00ED4D5F">
        <w:rPr>
          <w:color w:val="000000"/>
        </w:rPr>
        <w:t>На территории района представлены три ви</w:t>
      </w:r>
      <w:r w:rsidRPr="00ED4D5F">
        <w:rPr>
          <w:color w:val="000000"/>
        </w:rPr>
        <w:t>да транспорта: железнодорожный, автомобильный и трубопроводный.</w:t>
      </w:r>
    </w:p>
    <w:p w:rsidR="003B60F7" w:rsidRPr="00ED4D5F" w:rsidRDefault="001267E0" w:rsidP="003B60F7">
      <w:pPr>
        <w:jc w:val="both"/>
        <w:rPr>
          <w:color w:val="000000"/>
        </w:rPr>
      </w:pPr>
      <w:r w:rsidRPr="00ED4D5F">
        <w:rPr>
          <w:color w:val="000000"/>
        </w:rPr>
        <w:tab/>
        <w:t>Сеть автомобильных дорог Воронежской области на территории Панинского муниципального района представлена федеральными, региональными и местными автодорогами.  Ряд дорог, как правило, дублирую</w:t>
      </w:r>
      <w:r w:rsidRPr="00ED4D5F">
        <w:rPr>
          <w:color w:val="000000"/>
        </w:rPr>
        <w:t>т железнодорожные трассы, составляя с ними коммуникационные транспортные коридоры.</w:t>
      </w:r>
    </w:p>
    <w:p w:rsidR="003B60F7" w:rsidRPr="00ED4D5F" w:rsidRDefault="001267E0" w:rsidP="003B60F7">
      <w:pPr>
        <w:jc w:val="both"/>
        <w:rPr>
          <w:color w:val="000000"/>
          <w:lang w:eastAsia="ar-SA"/>
        </w:rPr>
      </w:pPr>
      <w:r w:rsidRPr="00ED4D5F">
        <w:rPr>
          <w:color w:val="000000"/>
          <w:lang w:eastAsia="ar-SA"/>
        </w:rPr>
        <w:tab/>
      </w:r>
    </w:p>
    <w:p w:rsidR="003B60F7" w:rsidRPr="00ED4D5F" w:rsidRDefault="001267E0" w:rsidP="003B60F7">
      <w:pPr>
        <w:jc w:val="both"/>
        <w:outlineLvl w:val="0"/>
        <w:rPr>
          <w:color w:val="000000"/>
          <w:u w:val="single"/>
          <w:lang w:eastAsia="ar-SA"/>
        </w:rPr>
      </w:pPr>
      <w:r w:rsidRPr="00ED4D5F">
        <w:rPr>
          <w:color w:val="000000"/>
          <w:lang w:eastAsia="ar-SA"/>
        </w:rPr>
        <w:tab/>
      </w:r>
      <w:r w:rsidRPr="00ED4D5F">
        <w:rPr>
          <w:color w:val="000000"/>
          <w:u w:val="single"/>
          <w:lang w:eastAsia="ar-SA"/>
        </w:rPr>
        <w:t>Воздушный транспорт</w:t>
      </w:r>
    </w:p>
    <w:p w:rsidR="003B60F7" w:rsidRPr="00ED4D5F" w:rsidRDefault="001267E0" w:rsidP="003B60F7">
      <w:pPr>
        <w:jc w:val="both"/>
        <w:rPr>
          <w:color w:val="000000"/>
          <w:lang w:eastAsia="ar-SA"/>
        </w:rPr>
      </w:pPr>
      <w:r w:rsidRPr="00ED4D5F">
        <w:rPr>
          <w:color w:val="000000"/>
          <w:lang w:eastAsia="ar-SA"/>
        </w:rPr>
        <w:tab/>
        <w:t xml:space="preserve">На территории Панинского района действующего аэропорта нет, авиаперевозки осуществляются через аэропорт областного центра — город Воронеж. </w:t>
      </w:r>
    </w:p>
    <w:p w:rsidR="003B60F7" w:rsidRPr="00ED4D5F" w:rsidRDefault="001267E0" w:rsidP="003B60F7">
      <w:pPr>
        <w:jc w:val="both"/>
        <w:rPr>
          <w:color w:val="000000"/>
          <w:lang w:eastAsia="ar-SA"/>
        </w:rPr>
      </w:pPr>
      <w:r w:rsidRPr="00ED4D5F">
        <w:rPr>
          <w:color w:val="000000"/>
          <w:lang w:eastAsia="ar-SA"/>
        </w:rPr>
        <w:tab/>
      </w:r>
    </w:p>
    <w:p w:rsidR="003B60F7" w:rsidRPr="00ED4D5F" w:rsidRDefault="001267E0" w:rsidP="003B60F7">
      <w:pPr>
        <w:jc w:val="both"/>
        <w:outlineLvl w:val="0"/>
        <w:rPr>
          <w:color w:val="000000"/>
          <w:u w:val="single"/>
          <w:lang w:eastAsia="ar-SA"/>
        </w:rPr>
      </w:pPr>
      <w:r w:rsidRPr="00ED4D5F">
        <w:rPr>
          <w:color w:val="000000"/>
          <w:lang w:eastAsia="ar-SA"/>
        </w:rPr>
        <w:tab/>
      </w:r>
      <w:r w:rsidRPr="00ED4D5F">
        <w:rPr>
          <w:color w:val="000000"/>
          <w:u w:val="single"/>
          <w:lang w:eastAsia="ar-SA"/>
        </w:rPr>
        <w:t xml:space="preserve">Трубопроводный транспорт </w:t>
      </w:r>
    </w:p>
    <w:p w:rsidR="003B60F7" w:rsidRPr="00ED4D5F" w:rsidRDefault="001267E0" w:rsidP="003B60F7">
      <w:pPr>
        <w:jc w:val="both"/>
        <w:rPr>
          <w:bCs/>
          <w:color w:val="000000"/>
          <w:lang w:eastAsia="ar-SA"/>
        </w:rPr>
      </w:pPr>
      <w:r w:rsidRPr="00ED4D5F">
        <w:rPr>
          <w:color w:val="000000"/>
          <w:lang w:eastAsia="ar-SA"/>
        </w:rPr>
        <w:tab/>
      </w:r>
      <w:r w:rsidRPr="00ED4D5F">
        <w:rPr>
          <w:rFonts w:eastAsia="Lucida Sans Unicode" w:cs="Tahoma"/>
          <w:color w:val="000000"/>
        </w:rPr>
        <w:t>Трубопроводный транспорт на территории Панинского района представлен</w:t>
      </w:r>
      <w:r w:rsidRPr="00ED4D5F">
        <w:rPr>
          <w:rFonts w:eastAsia="Lucida Sans Unicode" w:cs="Tahoma"/>
          <w:b/>
          <w:bCs/>
          <w:color w:val="000000"/>
        </w:rPr>
        <w:t xml:space="preserve"> </w:t>
      </w:r>
      <w:r w:rsidRPr="00ED4D5F">
        <w:rPr>
          <w:bCs/>
          <w:color w:val="000000"/>
          <w:lang w:eastAsia="ar-SA"/>
        </w:rPr>
        <w:t xml:space="preserve"> газопроводом-отводом к ГРС Анна, газопроводом-отводом к ГРС Эртиль,   газопроводом-отводом к ГРС Сергеевка,  нефтепродуктопроводом.</w:t>
      </w:r>
    </w:p>
    <w:p w:rsidR="003B60F7" w:rsidRPr="00ED4D5F" w:rsidRDefault="001267E0" w:rsidP="003B60F7">
      <w:pPr>
        <w:jc w:val="both"/>
        <w:rPr>
          <w:color w:val="000000"/>
          <w:lang w:eastAsia="ar-SA"/>
        </w:rPr>
      </w:pPr>
      <w:r w:rsidRPr="00ED4D5F">
        <w:rPr>
          <w:color w:val="000000"/>
          <w:lang w:eastAsia="ar-SA"/>
        </w:rPr>
        <w:tab/>
      </w:r>
    </w:p>
    <w:p w:rsidR="003B60F7" w:rsidRPr="00ED4D5F" w:rsidRDefault="001267E0" w:rsidP="003B60F7">
      <w:pPr>
        <w:jc w:val="both"/>
        <w:outlineLvl w:val="0"/>
        <w:rPr>
          <w:color w:val="000000"/>
        </w:rPr>
      </w:pPr>
      <w:r w:rsidRPr="00ED4D5F">
        <w:rPr>
          <w:color w:val="000000"/>
        </w:rPr>
        <w:tab/>
      </w:r>
      <w:r w:rsidRPr="00ED4D5F">
        <w:rPr>
          <w:color w:val="000000"/>
          <w:u w:val="single"/>
        </w:rPr>
        <w:t>Железнодорожный транспор</w:t>
      </w:r>
      <w:r w:rsidRPr="00ED4D5F">
        <w:rPr>
          <w:color w:val="000000"/>
          <w:u w:val="single"/>
        </w:rPr>
        <w:t>т</w:t>
      </w:r>
      <w:r w:rsidRPr="00ED4D5F">
        <w:rPr>
          <w:color w:val="000000"/>
        </w:rPr>
        <w:t xml:space="preserve">  </w:t>
      </w:r>
    </w:p>
    <w:p w:rsidR="003B60F7" w:rsidRPr="00ED4D5F" w:rsidRDefault="001267E0" w:rsidP="003B60F7">
      <w:pPr>
        <w:jc w:val="both"/>
        <w:rPr>
          <w:color w:val="000000"/>
        </w:rPr>
      </w:pPr>
      <w:r w:rsidRPr="00ED4D5F">
        <w:rPr>
          <w:color w:val="000000"/>
        </w:rPr>
        <w:tab/>
        <w:t>Территорию Панинского района в меридиональном направлении пересекает</w:t>
      </w:r>
      <w:r w:rsidRPr="00ED4D5F">
        <w:rPr>
          <w:color w:val="000000"/>
          <w:lang w:eastAsia="ar-SA"/>
        </w:rPr>
        <w:t xml:space="preserve"> тупиковый участок Лискинского отделения Юго-восточной железной дороги «Графская — Анна» </w:t>
      </w:r>
      <w:r w:rsidRPr="00ED4D5F">
        <w:rPr>
          <w:color w:val="000000"/>
        </w:rPr>
        <w:t xml:space="preserve">общей протяженностью 30 км с 3 платформами («Перелешино», «Тулиново», «Тойда»). </w:t>
      </w:r>
    </w:p>
    <w:p w:rsidR="003B60F7" w:rsidRPr="00ED4D5F" w:rsidRDefault="001267E0" w:rsidP="003B60F7">
      <w:pPr>
        <w:jc w:val="both"/>
        <w:rPr>
          <w:color w:val="000000"/>
        </w:rPr>
      </w:pPr>
      <w:r w:rsidRPr="00ED4D5F">
        <w:rPr>
          <w:color w:val="000000"/>
        </w:rPr>
        <w:tab/>
      </w:r>
    </w:p>
    <w:p w:rsidR="003B60F7" w:rsidRPr="00ED4D5F" w:rsidRDefault="001267E0" w:rsidP="003B60F7">
      <w:pPr>
        <w:jc w:val="both"/>
        <w:outlineLvl w:val="0"/>
        <w:rPr>
          <w:color w:val="000000"/>
          <w:u w:val="single"/>
        </w:rPr>
      </w:pPr>
      <w:r w:rsidRPr="00ED4D5F">
        <w:rPr>
          <w:color w:val="000000"/>
        </w:rPr>
        <w:tab/>
      </w:r>
      <w:r w:rsidRPr="00ED4D5F">
        <w:rPr>
          <w:color w:val="000000"/>
          <w:u w:val="single"/>
        </w:rPr>
        <w:t>Автомобильный транспорт</w:t>
      </w:r>
    </w:p>
    <w:p w:rsidR="003B60F7" w:rsidRPr="00ED4D5F" w:rsidRDefault="001267E0" w:rsidP="003B60F7">
      <w:pPr>
        <w:jc w:val="both"/>
        <w:rPr>
          <w:color w:val="000000"/>
        </w:rPr>
      </w:pPr>
      <w:r w:rsidRPr="00ED4D5F">
        <w:rPr>
          <w:color w:val="000000"/>
        </w:rPr>
        <w:tab/>
        <w:t xml:space="preserve">Автомобильный транспорт играет исключительно важную роль для экономики Панинского муниципального района. </w:t>
      </w:r>
    </w:p>
    <w:p w:rsidR="003B60F7" w:rsidRPr="00ED4D5F" w:rsidRDefault="001267E0" w:rsidP="003B60F7">
      <w:pPr>
        <w:jc w:val="both"/>
        <w:rPr>
          <w:color w:val="000000"/>
        </w:rPr>
      </w:pPr>
    </w:p>
    <w:p w:rsidR="003B60F7" w:rsidRPr="00ED4D5F" w:rsidRDefault="001267E0" w:rsidP="003B60F7">
      <w:pPr>
        <w:jc w:val="center"/>
        <w:outlineLvl w:val="0"/>
        <w:rPr>
          <w:b/>
          <w:bCs/>
          <w:color w:val="000000"/>
        </w:rPr>
      </w:pPr>
      <w:r w:rsidRPr="00ED4D5F">
        <w:rPr>
          <w:b/>
          <w:bCs/>
          <w:color w:val="000000"/>
        </w:rPr>
        <w:t xml:space="preserve">Перечень региональных автомобильных дорог общего пользования, </w:t>
      </w:r>
    </w:p>
    <w:p w:rsidR="003B60F7" w:rsidRPr="00ED4D5F" w:rsidRDefault="001267E0" w:rsidP="003B60F7">
      <w:pPr>
        <w:jc w:val="center"/>
        <w:rPr>
          <w:b/>
          <w:bCs/>
          <w:color w:val="000000"/>
        </w:rPr>
      </w:pPr>
      <w:r w:rsidRPr="00ED4D5F">
        <w:rPr>
          <w:b/>
          <w:bCs/>
          <w:color w:val="000000"/>
        </w:rPr>
        <w:t xml:space="preserve">являющихся собственностью Воронежской области </w:t>
      </w:r>
    </w:p>
    <w:p w:rsidR="003B60F7" w:rsidRPr="00ED4D5F" w:rsidRDefault="001267E0" w:rsidP="003B60F7">
      <w:pPr>
        <w:jc w:val="center"/>
        <w:rPr>
          <w:b/>
          <w:bCs/>
          <w:color w:val="000000"/>
        </w:rPr>
      </w:pPr>
      <w:r w:rsidRPr="00ED4D5F">
        <w:rPr>
          <w:b/>
          <w:bCs/>
          <w:color w:val="000000"/>
        </w:rPr>
        <w:t xml:space="preserve">на территории </w:t>
      </w:r>
      <w:r w:rsidRPr="00ED4D5F">
        <w:rPr>
          <w:b/>
          <w:bCs/>
          <w:color w:val="000000"/>
        </w:rPr>
        <w:t>Панинского муниципального района</w:t>
      </w:r>
    </w:p>
    <w:p w:rsidR="003B60F7" w:rsidRPr="00ED4D5F" w:rsidRDefault="001267E0" w:rsidP="003B60F7">
      <w:pPr>
        <w:jc w:val="center"/>
        <w:rPr>
          <w:color w:val="000000"/>
          <w:sz w:val="21"/>
          <w:szCs w:val="21"/>
        </w:rPr>
      </w:pPr>
      <w:r w:rsidRPr="00ED4D5F">
        <w:rPr>
          <w:b/>
          <w:bCs/>
          <w:color w:val="000000"/>
          <w:sz w:val="21"/>
          <w:szCs w:val="21"/>
        </w:rPr>
        <w:t xml:space="preserve"> </w:t>
      </w:r>
      <w:r w:rsidRPr="00ED4D5F">
        <w:rPr>
          <w:color w:val="000000"/>
          <w:sz w:val="21"/>
          <w:szCs w:val="21"/>
        </w:rPr>
        <w:t xml:space="preserve">согласно постановлению администрации Воронежской области № 21 от 19.01.2010 г. </w:t>
      </w:r>
    </w:p>
    <w:p w:rsidR="003B60F7" w:rsidRPr="00ED4D5F" w:rsidRDefault="001267E0" w:rsidP="003B60F7">
      <w:pPr>
        <w:jc w:val="both"/>
        <w:rPr>
          <w:color w:val="000000"/>
          <w:sz w:val="21"/>
          <w:szCs w:val="21"/>
        </w:rPr>
      </w:pPr>
      <w:r w:rsidRPr="00ED4D5F">
        <w:rPr>
          <w:color w:val="000000"/>
          <w:sz w:val="21"/>
          <w:szCs w:val="21"/>
        </w:rPr>
        <w:lastRenderedPageBreak/>
        <w:tab/>
      </w:r>
    </w:p>
    <w:p w:rsidR="003B60F7" w:rsidRPr="00ED4D5F" w:rsidRDefault="001267E0" w:rsidP="003B60F7">
      <w:pPr>
        <w:jc w:val="both"/>
        <w:rPr>
          <w:color w:val="000000"/>
          <w:lang w:eastAsia="ar-SA"/>
        </w:rPr>
      </w:pPr>
      <w:r w:rsidRPr="00ED4D5F">
        <w:rPr>
          <w:color w:val="000000"/>
          <w:lang w:eastAsia="ar-SA"/>
        </w:rPr>
        <w:tab/>
      </w:r>
    </w:p>
    <w:tbl>
      <w:tblPr>
        <w:tblW w:w="0" w:type="auto"/>
        <w:jc w:val="center"/>
        <w:tblLayout w:type="fixed"/>
        <w:tblCellMar>
          <w:top w:w="102" w:type="dxa"/>
          <w:left w:w="62" w:type="dxa"/>
          <w:bottom w:w="102" w:type="dxa"/>
          <w:right w:w="62" w:type="dxa"/>
        </w:tblCellMar>
        <w:tblLook w:val="0000"/>
      </w:tblPr>
      <w:tblGrid>
        <w:gridCol w:w="850"/>
        <w:gridCol w:w="1984"/>
        <w:gridCol w:w="2268"/>
        <w:gridCol w:w="964"/>
        <w:gridCol w:w="1056"/>
        <w:gridCol w:w="1020"/>
        <w:gridCol w:w="909"/>
      </w:tblGrid>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 xml:space="preserve">№ п/п </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 xml:space="preserve">Идентификационный номер </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Наименование автомобильной дороги общего пользования регионального или межмуниципального значения Воронежс</w:t>
            </w:r>
            <w:r w:rsidRPr="00ED4D5F">
              <w:rPr>
                <w:color w:val="000000"/>
                <w:sz w:val="22"/>
                <w:szCs w:val="22"/>
              </w:rPr>
              <w:t xml:space="preserve">кой области </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 xml:space="preserve">Начало, км+ </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 xml:space="preserve">Конец, км+ </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 xml:space="preserve">Всего, км </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 xml:space="preserve">Категория </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21.1</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К 1-21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both"/>
              <w:rPr>
                <w:color w:val="000000"/>
              </w:rPr>
            </w:pPr>
            <w:r w:rsidRPr="00ED4D5F">
              <w:rPr>
                <w:color w:val="000000"/>
                <w:sz w:val="22"/>
                <w:szCs w:val="22"/>
              </w:rPr>
              <w:t>«Воронеж - Тамбов» - Верхняя Катуховка - Панино</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14.580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14.580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21.2</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К В19-0</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Панино - Верхняя Хава - Малая Приваловка</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12.213</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12.213</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III</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21.3</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 xml:space="preserve">20 ОП РЗ </w:t>
            </w:r>
            <w:r w:rsidRPr="00ED4D5F">
              <w:rPr>
                <w:color w:val="000000"/>
                <w:sz w:val="22"/>
                <w:szCs w:val="22"/>
              </w:rPr>
              <w:t>К В41-0</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«Курск - Борисоглебск» - Панино - Эртиль</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58.620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58.620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III</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21.4</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outlineLvl w:val="0"/>
              <w:rPr>
                <w:color w:val="000000"/>
              </w:rPr>
            </w:pP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Итого (особо важные)</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85.413</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21.5</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10-21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«Курск - Борисоглебск» - Панино - Эртиль» - с. Ивановка 1-я</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8.780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8.780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21.6</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11-21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 xml:space="preserve">«Курск - </w:t>
            </w:r>
            <w:r w:rsidRPr="00ED4D5F">
              <w:rPr>
                <w:color w:val="000000"/>
                <w:sz w:val="22"/>
                <w:szCs w:val="22"/>
              </w:rPr>
              <w:t>Борисоглебск» - Панино - Эртиль» - п. Казиновка</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3.600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3.600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21.7</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12-21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«Курск - Борисоглебск» - Панино - Эртиль» - п. Перелешинский</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2.760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2.760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21.8</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13-21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«Курск - Борисоглебск» - Панино - Эртиль» - с. Калмычек</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1.640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5.950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4.310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21.9</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14-21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Панино - Борщево</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1.300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32.650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31.350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21.10</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15-21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«Панино - Борщево» - п. Отрада</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3.755</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3.755</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21.11</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16-21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«Панино - Борщево» - с. Никольское</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1.000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1.000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21.12</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 xml:space="preserve">20 ОП РЗ </w:t>
            </w:r>
            <w:r w:rsidRPr="00ED4D5F">
              <w:rPr>
                <w:color w:val="000000"/>
                <w:sz w:val="22"/>
                <w:szCs w:val="22"/>
              </w:rPr>
              <w:t>Н 17-21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 xml:space="preserve">«Панино - Борщево» - </w:t>
            </w:r>
            <w:r w:rsidRPr="00ED4D5F">
              <w:rPr>
                <w:color w:val="000000"/>
                <w:sz w:val="22"/>
                <w:szCs w:val="22"/>
              </w:rPr>
              <w:lastRenderedPageBreak/>
              <w:t>с. Большой Мартын</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lastRenderedPageBreak/>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30.600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30.600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lastRenderedPageBreak/>
              <w:t>21.13</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18-21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«Панино - Борщево» - Большой Мартын» - п. Тойда 2-я</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2.800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2.800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21.14</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19-21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«Панино - Борщево» - Большой Мартын» - п. Мичуринский</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2.600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2.600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21.15</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20-21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«Панино - Борщево» - Большой Мартын» - п. Кировское</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8.700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8.700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21.16</w:t>
            </w:r>
          </w:p>
        </w:tc>
        <w:tc>
          <w:tcPr>
            <w:tcW w:w="198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21-21</w:t>
            </w:r>
          </w:p>
        </w:tc>
        <w:tc>
          <w:tcPr>
            <w:tcW w:w="2268"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Панино - Софьинка</w:t>
            </w:r>
          </w:p>
        </w:tc>
        <w:tc>
          <w:tcPr>
            <w:tcW w:w="96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1,350</w:t>
            </w:r>
          </w:p>
        </w:tc>
        <w:tc>
          <w:tcPr>
            <w:tcW w:w="1056"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3,838</w:t>
            </w:r>
          </w:p>
        </w:tc>
        <w:tc>
          <w:tcPr>
            <w:tcW w:w="102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2,488</w:t>
            </w:r>
          </w:p>
        </w:tc>
        <w:tc>
          <w:tcPr>
            <w:tcW w:w="909"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21.17</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2-21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«Воронеж - Тамбов» - п. Майский</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7.600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7.600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21.18</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 xml:space="preserve">20 </w:t>
            </w:r>
            <w:r w:rsidRPr="00ED4D5F">
              <w:rPr>
                <w:color w:val="000000"/>
                <w:sz w:val="22"/>
                <w:szCs w:val="22"/>
              </w:rPr>
              <w:t>ОП РЗ Н 22-21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п. Калининский - п. Политотдельский</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13.272</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13.272</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21.19</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23-21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Октябрьский - Партизан</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2.400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2.400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21.20</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24-21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«Панино - Верхняя Хава - Малая Приваловка» - с. Красное</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5.275</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5.275</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21.21</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 xml:space="preserve">20 ОП </w:t>
            </w:r>
            <w:r w:rsidRPr="00ED4D5F">
              <w:rPr>
                <w:color w:val="000000"/>
                <w:sz w:val="22"/>
                <w:szCs w:val="22"/>
              </w:rPr>
              <w:t>РЗ Н 25-21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«Панино - Верхняя Хава - Малая Приваловка» - п. Первомайский</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1.100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1.100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21.22</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26-21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Красный Лиман 1-й - Кировское</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6.380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6.380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21.23</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27-21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«Панино - Борщево» - Большой Мартын» - п. Тойденский</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1.100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1.100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21.24</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28-21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«Курск - Борисоглебск» - с. Красный Лиман 2-й</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2.628</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2.628</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21.25</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29-21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«Курск - Борисоглебск» - Тарасовка - Усманские Выселки</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5.600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5.600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21.26</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3-21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 xml:space="preserve">«Воронеж - Тамбов» - с. </w:t>
            </w:r>
            <w:r w:rsidRPr="00ED4D5F">
              <w:rPr>
                <w:color w:val="000000"/>
                <w:sz w:val="22"/>
                <w:szCs w:val="22"/>
              </w:rPr>
              <w:t>Дмитриевка</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0.800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0.800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lastRenderedPageBreak/>
              <w:t>21.27</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4-21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«Воронеж - Тамбов» - Верхняя Катуховка - Панино» - с. Георгиевка</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1.850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1.850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21.28</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5-21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«Курск - Борисоглебск» - Панино - Эртиль» - с. Щербачёвка</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8.000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8.000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21.29</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 xml:space="preserve">20 ОП </w:t>
            </w:r>
            <w:r w:rsidRPr="00ED4D5F">
              <w:rPr>
                <w:color w:val="000000"/>
                <w:sz w:val="22"/>
                <w:szCs w:val="22"/>
              </w:rPr>
              <w:t>РЗ Н 6-21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«Курск - Борисоглебск» - Панино - Эртиль» - с. Хитровка</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4.250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4.250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21.30</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7-21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«Курск - Борисоглебск» - Панино - Эртиль» - п. Большие Ясырки</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2.000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2.000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21.31</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8-21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 xml:space="preserve">«Курск - Борисоглебск» - Панино - </w:t>
            </w:r>
            <w:r w:rsidRPr="00ED4D5F">
              <w:rPr>
                <w:color w:val="000000"/>
                <w:sz w:val="22"/>
                <w:szCs w:val="22"/>
              </w:rPr>
              <w:t>Эртиль» - с. Мировка</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6.700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6.700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21.32</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9-21</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«Курск - Борисоглебск» - Панино - Эртиль» - с. Чернавка</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5.000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5.000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21.33</w:t>
            </w:r>
          </w:p>
        </w:tc>
        <w:tc>
          <w:tcPr>
            <w:tcW w:w="198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В42-0</w:t>
            </w:r>
          </w:p>
        </w:tc>
        <w:tc>
          <w:tcPr>
            <w:tcW w:w="2268"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both"/>
              <w:rPr>
                <w:color w:val="000000"/>
              </w:rPr>
            </w:pPr>
            <w:r w:rsidRPr="00ED4D5F">
              <w:rPr>
                <w:color w:val="000000"/>
                <w:sz w:val="22"/>
                <w:szCs w:val="22"/>
              </w:rPr>
              <w:t>«Курск - Борисоглебск» - Николаевка - Сергеевка</w:t>
            </w:r>
          </w:p>
        </w:tc>
        <w:tc>
          <w:tcPr>
            <w:tcW w:w="964"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3.960</w:t>
            </w:r>
          </w:p>
        </w:tc>
        <w:tc>
          <w:tcPr>
            <w:tcW w:w="1056"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9.960</w:t>
            </w:r>
          </w:p>
        </w:tc>
        <w:tc>
          <w:tcPr>
            <w:tcW w:w="1020"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6.000</w:t>
            </w:r>
          </w:p>
        </w:tc>
        <w:tc>
          <w:tcPr>
            <w:tcW w:w="909" w:type="dxa"/>
            <w:tcBorders>
              <w:top w:val="single" w:sz="4" w:space="0" w:color="auto"/>
              <w:left w:val="single" w:sz="4" w:space="0" w:color="auto"/>
              <w:bottom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21.33.1</w:t>
            </w:r>
          </w:p>
        </w:tc>
        <w:tc>
          <w:tcPr>
            <w:tcW w:w="198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 xml:space="preserve">20 ОП РЗ Н </w:t>
            </w:r>
            <w:r w:rsidRPr="00ED4D5F">
              <w:rPr>
                <w:color w:val="000000"/>
                <w:sz w:val="22"/>
                <w:szCs w:val="22"/>
              </w:rPr>
              <w:t>30-21</w:t>
            </w:r>
          </w:p>
        </w:tc>
        <w:tc>
          <w:tcPr>
            <w:tcW w:w="2268"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рп Панино, ул. Докучаева - от перекрестка до ул. 9 Января</w:t>
            </w:r>
          </w:p>
        </w:tc>
        <w:tc>
          <w:tcPr>
            <w:tcW w:w="96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1.400</w:t>
            </w:r>
          </w:p>
        </w:tc>
        <w:tc>
          <w:tcPr>
            <w:tcW w:w="102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1.400</w:t>
            </w:r>
          </w:p>
        </w:tc>
        <w:tc>
          <w:tcPr>
            <w:tcW w:w="909"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21.33.2</w:t>
            </w:r>
          </w:p>
        </w:tc>
        <w:tc>
          <w:tcPr>
            <w:tcW w:w="198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31-21</w:t>
            </w:r>
          </w:p>
        </w:tc>
        <w:tc>
          <w:tcPr>
            <w:tcW w:w="2268"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рп Панино - дорога между ул. Большевистская и ул. Комсомольская</w:t>
            </w:r>
          </w:p>
        </w:tc>
        <w:tc>
          <w:tcPr>
            <w:tcW w:w="96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0.500</w:t>
            </w:r>
          </w:p>
        </w:tc>
        <w:tc>
          <w:tcPr>
            <w:tcW w:w="102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0.500</w:t>
            </w:r>
          </w:p>
        </w:tc>
        <w:tc>
          <w:tcPr>
            <w:tcW w:w="909"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21.33.3</w:t>
            </w:r>
          </w:p>
        </w:tc>
        <w:tc>
          <w:tcPr>
            <w:tcW w:w="198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32-21</w:t>
            </w:r>
          </w:p>
        </w:tc>
        <w:tc>
          <w:tcPr>
            <w:tcW w:w="2268"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рп Панино - ул. 9 Января от АТП до</w:t>
            </w:r>
            <w:r w:rsidRPr="00ED4D5F">
              <w:rPr>
                <w:color w:val="000000"/>
                <w:sz w:val="22"/>
                <w:szCs w:val="22"/>
              </w:rPr>
              <w:t xml:space="preserve"> поворота на Отраду</w:t>
            </w:r>
          </w:p>
        </w:tc>
        <w:tc>
          <w:tcPr>
            <w:tcW w:w="96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3.200</w:t>
            </w:r>
          </w:p>
        </w:tc>
        <w:tc>
          <w:tcPr>
            <w:tcW w:w="102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3.200</w:t>
            </w:r>
          </w:p>
        </w:tc>
        <w:tc>
          <w:tcPr>
            <w:tcW w:w="909"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21.33.4</w:t>
            </w:r>
          </w:p>
        </w:tc>
        <w:tc>
          <w:tcPr>
            <w:tcW w:w="198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33-21</w:t>
            </w:r>
          </w:p>
        </w:tc>
        <w:tc>
          <w:tcPr>
            <w:tcW w:w="2268"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рп Панино - ул. Комсомольская</w:t>
            </w:r>
          </w:p>
        </w:tc>
        <w:tc>
          <w:tcPr>
            <w:tcW w:w="96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1.200</w:t>
            </w:r>
          </w:p>
        </w:tc>
        <w:tc>
          <w:tcPr>
            <w:tcW w:w="102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1.200</w:t>
            </w:r>
          </w:p>
        </w:tc>
        <w:tc>
          <w:tcPr>
            <w:tcW w:w="909"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21.33.5</w:t>
            </w:r>
          </w:p>
        </w:tc>
        <w:tc>
          <w:tcPr>
            <w:tcW w:w="198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34-21</w:t>
            </w:r>
          </w:p>
        </w:tc>
        <w:tc>
          <w:tcPr>
            <w:tcW w:w="2268"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 xml:space="preserve">рп Панино - ул. Железнодорожная - от </w:t>
            </w:r>
            <w:r w:rsidRPr="00ED4D5F">
              <w:rPr>
                <w:color w:val="000000"/>
                <w:sz w:val="22"/>
                <w:szCs w:val="22"/>
              </w:rPr>
              <w:lastRenderedPageBreak/>
              <w:t>переезда до ул. Базовая</w:t>
            </w:r>
          </w:p>
        </w:tc>
        <w:tc>
          <w:tcPr>
            <w:tcW w:w="96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lastRenderedPageBreak/>
              <w:t>0.000</w:t>
            </w:r>
          </w:p>
        </w:tc>
        <w:tc>
          <w:tcPr>
            <w:tcW w:w="1056"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2.200</w:t>
            </w:r>
          </w:p>
        </w:tc>
        <w:tc>
          <w:tcPr>
            <w:tcW w:w="102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2.200</w:t>
            </w:r>
          </w:p>
        </w:tc>
        <w:tc>
          <w:tcPr>
            <w:tcW w:w="909"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lastRenderedPageBreak/>
              <w:t>21.33.6</w:t>
            </w:r>
          </w:p>
        </w:tc>
        <w:tc>
          <w:tcPr>
            <w:tcW w:w="198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35-21</w:t>
            </w:r>
          </w:p>
        </w:tc>
        <w:tc>
          <w:tcPr>
            <w:tcW w:w="2268"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 xml:space="preserve">с. </w:t>
            </w:r>
            <w:r w:rsidRPr="00ED4D5F">
              <w:rPr>
                <w:color w:val="000000"/>
                <w:sz w:val="22"/>
                <w:szCs w:val="22"/>
              </w:rPr>
              <w:t>Павловка - с. Усманские Выселки</w:t>
            </w:r>
          </w:p>
        </w:tc>
        <w:tc>
          <w:tcPr>
            <w:tcW w:w="96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2,485</w:t>
            </w:r>
          </w:p>
        </w:tc>
        <w:tc>
          <w:tcPr>
            <w:tcW w:w="102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2,485</w:t>
            </w:r>
          </w:p>
        </w:tc>
        <w:tc>
          <w:tcPr>
            <w:tcW w:w="909"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21.33.7</w:t>
            </w:r>
          </w:p>
        </w:tc>
        <w:tc>
          <w:tcPr>
            <w:tcW w:w="198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РЗ Н 36-21</w:t>
            </w:r>
          </w:p>
        </w:tc>
        <w:tc>
          <w:tcPr>
            <w:tcW w:w="2268"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рп Перелешинский - с. Ново-Александровка</w:t>
            </w:r>
          </w:p>
        </w:tc>
        <w:tc>
          <w:tcPr>
            <w:tcW w:w="964" w:type="dxa"/>
            <w:tcBorders>
              <w:top w:val="single" w:sz="4" w:space="0" w:color="auto"/>
              <w:left w:val="single" w:sz="4" w:space="0" w:color="auto"/>
              <w:right w:val="single" w:sz="4" w:space="0" w:color="auto"/>
            </w:tcBorders>
            <w:vAlign w:val="center"/>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right w:val="single" w:sz="4" w:space="0" w:color="auto"/>
            </w:tcBorders>
            <w:vAlign w:val="center"/>
          </w:tcPr>
          <w:p w:rsidR="003B60F7" w:rsidRPr="00ED4D5F" w:rsidRDefault="001267E0" w:rsidP="003B60F7">
            <w:pPr>
              <w:autoSpaceDE w:val="0"/>
              <w:autoSpaceDN w:val="0"/>
              <w:adjustRightInd w:val="0"/>
              <w:jc w:val="center"/>
              <w:rPr>
                <w:color w:val="000000"/>
              </w:rPr>
            </w:pPr>
            <w:r w:rsidRPr="00ED4D5F">
              <w:rPr>
                <w:color w:val="000000"/>
                <w:sz w:val="22"/>
                <w:szCs w:val="22"/>
              </w:rPr>
              <w:t>2,607</w:t>
            </w:r>
          </w:p>
        </w:tc>
        <w:tc>
          <w:tcPr>
            <w:tcW w:w="1020" w:type="dxa"/>
            <w:tcBorders>
              <w:top w:val="single" w:sz="4" w:space="0" w:color="auto"/>
              <w:left w:val="single" w:sz="4" w:space="0" w:color="auto"/>
              <w:right w:val="single" w:sz="4" w:space="0" w:color="auto"/>
            </w:tcBorders>
            <w:vAlign w:val="center"/>
          </w:tcPr>
          <w:p w:rsidR="003B60F7" w:rsidRPr="00ED4D5F" w:rsidRDefault="001267E0" w:rsidP="003B60F7">
            <w:pPr>
              <w:autoSpaceDE w:val="0"/>
              <w:autoSpaceDN w:val="0"/>
              <w:adjustRightInd w:val="0"/>
              <w:jc w:val="center"/>
              <w:rPr>
                <w:color w:val="000000"/>
              </w:rPr>
            </w:pPr>
            <w:r w:rsidRPr="00ED4D5F">
              <w:rPr>
                <w:color w:val="000000"/>
                <w:sz w:val="22"/>
                <w:szCs w:val="22"/>
              </w:rPr>
              <w:t>2,607</w:t>
            </w:r>
          </w:p>
        </w:tc>
        <w:tc>
          <w:tcPr>
            <w:tcW w:w="909" w:type="dxa"/>
            <w:tcBorders>
              <w:top w:val="single" w:sz="4" w:space="0" w:color="auto"/>
              <w:left w:val="single" w:sz="4" w:space="0" w:color="auto"/>
              <w:right w:val="single" w:sz="4" w:space="0" w:color="auto"/>
            </w:tcBorders>
            <w:vAlign w:val="center"/>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21.33.8</w:t>
            </w:r>
          </w:p>
        </w:tc>
        <w:tc>
          <w:tcPr>
            <w:tcW w:w="198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МЗ Н 37-21</w:t>
            </w:r>
          </w:p>
        </w:tc>
        <w:tc>
          <w:tcPr>
            <w:tcW w:w="2268"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«Анна - Мосоловка - Михайловка 1-я»</w:t>
            </w:r>
          </w:p>
        </w:tc>
        <w:tc>
          <w:tcPr>
            <w:tcW w:w="96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5,975</w:t>
            </w:r>
          </w:p>
        </w:tc>
        <w:tc>
          <w:tcPr>
            <w:tcW w:w="1056"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8,617</w:t>
            </w:r>
          </w:p>
        </w:tc>
        <w:tc>
          <w:tcPr>
            <w:tcW w:w="102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2,642</w:t>
            </w:r>
          </w:p>
        </w:tc>
        <w:tc>
          <w:tcPr>
            <w:tcW w:w="909"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21.33.9</w:t>
            </w:r>
          </w:p>
        </w:tc>
        <w:tc>
          <w:tcPr>
            <w:tcW w:w="198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МЗ Н 38-21</w:t>
            </w:r>
          </w:p>
        </w:tc>
        <w:tc>
          <w:tcPr>
            <w:tcW w:w="2268"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«Курск</w:t>
            </w:r>
            <w:r w:rsidRPr="00ED4D5F">
              <w:rPr>
                <w:color w:val="000000"/>
                <w:sz w:val="22"/>
                <w:szCs w:val="22"/>
              </w:rPr>
              <w:t xml:space="preserve"> - Борисоглебск» - Панино - Эртиль» - рп Перелешинский (ул. Крупская, ул. Октябрьская, ул. Мира, ул. Заводская, ул. Комсомольская)</w:t>
            </w:r>
          </w:p>
        </w:tc>
        <w:tc>
          <w:tcPr>
            <w:tcW w:w="96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3,462</w:t>
            </w:r>
          </w:p>
        </w:tc>
        <w:tc>
          <w:tcPr>
            <w:tcW w:w="102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3,462</w:t>
            </w:r>
          </w:p>
        </w:tc>
        <w:tc>
          <w:tcPr>
            <w:tcW w:w="909"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21.33.10</w:t>
            </w:r>
          </w:p>
        </w:tc>
        <w:tc>
          <w:tcPr>
            <w:tcW w:w="198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20 ОП МЗ Н 39-21</w:t>
            </w:r>
          </w:p>
        </w:tc>
        <w:tc>
          <w:tcPr>
            <w:tcW w:w="2268"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rPr>
                <w:color w:val="000000"/>
              </w:rPr>
            </w:pPr>
            <w:r w:rsidRPr="00ED4D5F">
              <w:rPr>
                <w:color w:val="000000"/>
                <w:sz w:val="22"/>
                <w:szCs w:val="22"/>
              </w:rPr>
              <w:t>«Курск - Борисоглебск» - Панино - Эртиль» - с. Мировка» - с. Росташевка</w:t>
            </w:r>
          </w:p>
        </w:tc>
        <w:tc>
          <w:tcPr>
            <w:tcW w:w="964"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0,000</w:t>
            </w:r>
          </w:p>
        </w:tc>
        <w:tc>
          <w:tcPr>
            <w:tcW w:w="1056"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2,381</w:t>
            </w:r>
          </w:p>
        </w:tc>
        <w:tc>
          <w:tcPr>
            <w:tcW w:w="1020"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2,381</w:t>
            </w:r>
          </w:p>
        </w:tc>
        <w:tc>
          <w:tcPr>
            <w:tcW w:w="909" w:type="dxa"/>
            <w:tcBorders>
              <w:top w:val="single" w:sz="4" w:space="0" w:color="auto"/>
              <w:left w:val="single" w:sz="4" w:space="0" w:color="auto"/>
              <w:right w:val="single" w:sz="4" w:space="0" w:color="auto"/>
            </w:tcBorders>
          </w:tcPr>
          <w:p w:rsidR="003B60F7" w:rsidRPr="00ED4D5F" w:rsidRDefault="001267E0" w:rsidP="003B60F7">
            <w:pPr>
              <w:autoSpaceDE w:val="0"/>
              <w:autoSpaceDN w:val="0"/>
              <w:adjustRightInd w:val="0"/>
              <w:jc w:val="center"/>
              <w:rPr>
                <w:color w:val="000000"/>
              </w:rPr>
            </w:pPr>
            <w:r w:rsidRPr="00ED4D5F">
              <w:rPr>
                <w:color w:val="000000"/>
                <w:sz w:val="22"/>
                <w:szCs w:val="22"/>
              </w:rPr>
              <w:t>IV</w:t>
            </w:r>
          </w:p>
        </w:tc>
      </w:tr>
      <w:tr w:rsidR="0031087D" w:rsidTr="003B60F7">
        <w:trPr>
          <w:jc w:val="center"/>
        </w:trPr>
        <w:tc>
          <w:tcPr>
            <w:tcW w:w="850" w:type="dxa"/>
            <w:tcBorders>
              <w:top w:val="single" w:sz="4" w:space="0" w:color="auto"/>
              <w:left w:val="single" w:sz="4" w:space="0" w:color="auto"/>
              <w:right w:val="single" w:sz="4" w:space="0" w:color="auto"/>
            </w:tcBorders>
            <w:vAlign w:val="center"/>
          </w:tcPr>
          <w:p w:rsidR="003B60F7" w:rsidRPr="00ED4D5F" w:rsidRDefault="001267E0" w:rsidP="003B60F7">
            <w:pPr>
              <w:autoSpaceDE w:val="0"/>
              <w:autoSpaceDN w:val="0"/>
              <w:adjustRightInd w:val="0"/>
              <w:rPr>
                <w:color w:val="000000"/>
              </w:rPr>
            </w:pPr>
            <w:r w:rsidRPr="00ED4D5F">
              <w:rPr>
                <w:color w:val="000000"/>
                <w:sz w:val="22"/>
                <w:szCs w:val="22"/>
              </w:rPr>
              <w:t>21.34</w:t>
            </w:r>
          </w:p>
        </w:tc>
        <w:tc>
          <w:tcPr>
            <w:tcW w:w="1984" w:type="dxa"/>
            <w:tcBorders>
              <w:top w:val="single" w:sz="4" w:space="0" w:color="auto"/>
              <w:left w:val="single" w:sz="4" w:space="0" w:color="auto"/>
              <w:right w:val="single" w:sz="4" w:space="0" w:color="auto"/>
            </w:tcBorders>
            <w:vAlign w:val="center"/>
          </w:tcPr>
          <w:p w:rsidR="003B60F7" w:rsidRPr="00ED4D5F" w:rsidRDefault="001267E0" w:rsidP="003B60F7">
            <w:pPr>
              <w:autoSpaceDE w:val="0"/>
              <w:autoSpaceDN w:val="0"/>
              <w:adjustRightInd w:val="0"/>
              <w:rPr>
                <w:color w:val="000000"/>
              </w:rPr>
            </w:pPr>
          </w:p>
        </w:tc>
        <w:tc>
          <w:tcPr>
            <w:tcW w:w="2268" w:type="dxa"/>
            <w:tcBorders>
              <w:top w:val="single" w:sz="4" w:space="0" w:color="auto"/>
              <w:left w:val="single" w:sz="4" w:space="0" w:color="auto"/>
              <w:right w:val="single" w:sz="4" w:space="0" w:color="auto"/>
            </w:tcBorders>
            <w:vAlign w:val="center"/>
          </w:tcPr>
          <w:p w:rsidR="003B60F7" w:rsidRPr="00ED4D5F" w:rsidRDefault="001267E0" w:rsidP="003B60F7">
            <w:pPr>
              <w:autoSpaceDE w:val="0"/>
              <w:autoSpaceDN w:val="0"/>
              <w:adjustRightInd w:val="0"/>
              <w:rPr>
                <w:color w:val="000000"/>
              </w:rPr>
            </w:pPr>
            <w:r w:rsidRPr="00ED4D5F">
              <w:rPr>
                <w:color w:val="000000"/>
                <w:sz w:val="22"/>
                <w:szCs w:val="22"/>
              </w:rPr>
              <w:t>Итого (прочие)</w:t>
            </w:r>
          </w:p>
        </w:tc>
        <w:tc>
          <w:tcPr>
            <w:tcW w:w="964" w:type="dxa"/>
            <w:tcBorders>
              <w:top w:val="single" w:sz="4" w:space="0" w:color="auto"/>
              <w:left w:val="single" w:sz="4" w:space="0" w:color="auto"/>
              <w:right w:val="single" w:sz="4" w:space="0" w:color="auto"/>
            </w:tcBorders>
            <w:vAlign w:val="center"/>
          </w:tcPr>
          <w:p w:rsidR="003B60F7" w:rsidRPr="00ED4D5F" w:rsidRDefault="001267E0" w:rsidP="003B60F7">
            <w:pPr>
              <w:autoSpaceDE w:val="0"/>
              <w:autoSpaceDN w:val="0"/>
              <w:adjustRightInd w:val="0"/>
              <w:rPr>
                <w:color w:val="000000"/>
              </w:rPr>
            </w:pPr>
          </w:p>
        </w:tc>
        <w:tc>
          <w:tcPr>
            <w:tcW w:w="1056" w:type="dxa"/>
            <w:tcBorders>
              <w:top w:val="single" w:sz="4" w:space="0" w:color="auto"/>
              <w:left w:val="single" w:sz="4" w:space="0" w:color="auto"/>
              <w:right w:val="single" w:sz="4" w:space="0" w:color="auto"/>
            </w:tcBorders>
            <w:vAlign w:val="center"/>
          </w:tcPr>
          <w:p w:rsidR="003B60F7" w:rsidRPr="00ED4D5F" w:rsidRDefault="001267E0" w:rsidP="003B60F7">
            <w:pPr>
              <w:autoSpaceDE w:val="0"/>
              <w:autoSpaceDN w:val="0"/>
              <w:adjustRightInd w:val="0"/>
              <w:rPr>
                <w:color w:val="000000"/>
              </w:rPr>
            </w:pPr>
          </w:p>
        </w:tc>
        <w:tc>
          <w:tcPr>
            <w:tcW w:w="1020" w:type="dxa"/>
            <w:tcBorders>
              <w:top w:val="single" w:sz="4" w:space="0" w:color="auto"/>
              <w:left w:val="single" w:sz="4" w:space="0" w:color="auto"/>
              <w:right w:val="single" w:sz="4" w:space="0" w:color="auto"/>
            </w:tcBorders>
            <w:vAlign w:val="center"/>
          </w:tcPr>
          <w:p w:rsidR="003B60F7" w:rsidRPr="00ED4D5F" w:rsidRDefault="001267E0" w:rsidP="003B60F7">
            <w:pPr>
              <w:autoSpaceDE w:val="0"/>
              <w:autoSpaceDN w:val="0"/>
              <w:adjustRightInd w:val="0"/>
              <w:jc w:val="center"/>
              <w:rPr>
                <w:color w:val="000000"/>
              </w:rPr>
            </w:pPr>
            <w:r w:rsidRPr="00ED4D5F">
              <w:rPr>
                <w:color w:val="000000"/>
                <w:sz w:val="22"/>
                <w:szCs w:val="22"/>
              </w:rPr>
              <w:t>204,775</w:t>
            </w:r>
          </w:p>
        </w:tc>
        <w:tc>
          <w:tcPr>
            <w:tcW w:w="909" w:type="dxa"/>
            <w:tcBorders>
              <w:top w:val="single" w:sz="4" w:space="0" w:color="auto"/>
              <w:left w:val="single" w:sz="4" w:space="0" w:color="auto"/>
              <w:right w:val="single" w:sz="4" w:space="0" w:color="auto"/>
            </w:tcBorders>
            <w:vAlign w:val="center"/>
          </w:tcPr>
          <w:p w:rsidR="003B60F7" w:rsidRPr="00ED4D5F" w:rsidRDefault="001267E0" w:rsidP="003B60F7">
            <w:pPr>
              <w:autoSpaceDE w:val="0"/>
              <w:autoSpaceDN w:val="0"/>
              <w:adjustRightInd w:val="0"/>
              <w:rPr>
                <w:color w:val="000000"/>
              </w:rPr>
            </w:pPr>
          </w:p>
        </w:tc>
      </w:tr>
      <w:tr w:rsidR="0031087D" w:rsidTr="003B60F7">
        <w:trPr>
          <w:jc w:val="center"/>
        </w:trPr>
        <w:tc>
          <w:tcPr>
            <w:tcW w:w="850" w:type="dxa"/>
            <w:tcBorders>
              <w:top w:val="single" w:sz="4" w:space="0" w:color="auto"/>
              <w:left w:val="single" w:sz="4" w:space="0" w:color="auto"/>
              <w:bottom w:val="single" w:sz="4" w:space="0" w:color="auto"/>
              <w:right w:val="single" w:sz="4" w:space="0" w:color="auto"/>
            </w:tcBorders>
            <w:vAlign w:val="center"/>
          </w:tcPr>
          <w:p w:rsidR="003B60F7" w:rsidRPr="00ED4D5F" w:rsidRDefault="001267E0" w:rsidP="003B60F7">
            <w:pPr>
              <w:autoSpaceDE w:val="0"/>
              <w:autoSpaceDN w:val="0"/>
              <w:adjustRightInd w:val="0"/>
              <w:rPr>
                <w:color w:val="000000"/>
              </w:rPr>
            </w:pPr>
            <w:r w:rsidRPr="00ED4D5F">
              <w:rPr>
                <w:color w:val="000000"/>
                <w:sz w:val="22"/>
                <w:szCs w:val="22"/>
              </w:rPr>
              <w:t>21.35</w:t>
            </w:r>
          </w:p>
        </w:tc>
        <w:tc>
          <w:tcPr>
            <w:tcW w:w="1984" w:type="dxa"/>
            <w:tcBorders>
              <w:top w:val="single" w:sz="4" w:space="0" w:color="auto"/>
              <w:left w:val="single" w:sz="4" w:space="0" w:color="auto"/>
              <w:bottom w:val="single" w:sz="4" w:space="0" w:color="auto"/>
              <w:right w:val="single" w:sz="4" w:space="0" w:color="auto"/>
            </w:tcBorders>
            <w:vAlign w:val="center"/>
          </w:tcPr>
          <w:p w:rsidR="003B60F7" w:rsidRPr="00ED4D5F" w:rsidRDefault="001267E0" w:rsidP="003B60F7">
            <w:pPr>
              <w:autoSpaceDE w:val="0"/>
              <w:autoSpaceDN w:val="0"/>
              <w:adjustRightInd w:val="0"/>
              <w:rPr>
                <w:color w:val="000000"/>
              </w:rPr>
            </w:pPr>
          </w:p>
        </w:tc>
        <w:tc>
          <w:tcPr>
            <w:tcW w:w="2268" w:type="dxa"/>
            <w:tcBorders>
              <w:top w:val="single" w:sz="4" w:space="0" w:color="auto"/>
              <w:left w:val="single" w:sz="4" w:space="0" w:color="auto"/>
              <w:bottom w:val="single" w:sz="4" w:space="0" w:color="auto"/>
              <w:right w:val="single" w:sz="4" w:space="0" w:color="auto"/>
            </w:tcBorders>
            <w:vAlign w:val="center"/>
          </w:tcPr>
          <w:p w:rsidR="003B60F7" w:rsidRPr="00ED4D5F" w:rsidRDefault="001267E0" w:rsidP="003B60F7">
            <w:pPr>
              <w:autoSpaceDE w:val="0"/>
              <w:autoSpaceDN w:val="0"/>
              <w:adjustRightInd w:val="0"/>
              <w:rPr>
                <w:color w:val="000000"/>
              </w:rPr>
            </w:pPr>
            <w:r w:rsidRPr="00ED4D5F">
              <w:rPr>
                <w:color w:val="000000"/>
                <w:sz w:val="22"/>
                <w:szCs w:val="22"/>
              </w:rPr>
              <w:t>Итого по району</w:t>
            </w:r>
          </w:p>
        </w:tc>
        <w:tc>
          <w:tcPr>
            <w:tcW w:w="964" w:type="dxa"/>
            <w:tcBorders>
              <w:top w:val="single" w:sz="4" w:space="0" w:color="auto"/>
              <w:left w:val="single" w:sz="4" w:space="0" w:color="auto"/>
              <w:bottom w:val="single" w:sz="4" w:space="0" w:color="auto"/>
              <w:right w:val="single" w:sz="4" w:space="0" w:color="auto"/>
            </w:tcBorders>
            <w:vAlign w:val="center"/>
          </w:tcPr>
          <w:p w:rsidR="003B60F7" w:rsidRPr="00ED4D5F" w:rsidRDefault="001267E0" w:rsidP="003B60F7">
            <w:pPr>
              <w:autoSpaceDE w:val="0"/>
              <w:autoSpaceDN w:val="0"/>
              <w:adjustRightInd w:val="0"/>
              <w:rPr>
                <w:color w:val="000000"/>
              </w:rPr>
            </w:pPr>
          </w:p>
        </w:tc>
        <w:tc>
          <w:tcPr>
            <w:tcW w:w="1056" w:type="dxa"/>
            <w:tcBorders>
              <w:top w:val="single" w:sz="4" w:space="0" w:color="auto"/>
              <w:left w:val="single" w:sz="4" w:space="0" w:color="auto"/>
              <w:bottom w:val="single" w:sz="4" w:space="0" w:color="auto"/>
              <w:right w:val="single" w:sz="4" w:space="0" w:color="auto"/>
            </w:tcBorders>
            <w:vAlign w:val="center"/>
          </w:tcPr>
          <w:p w:rsidR="003B60F7" w:rsidRPr="00ED4D5F" w:rsidRDefault="001267E0" w:rsidP="003B60F7">
            <w:pPr>
              <w:autoSpaceDE w:val="0"/>
              <w:autoSpaceDN w:val="0"/>
              <w:adjustRightInd w:val="0"/>
              <w:rPr>
                <w:color w:val="000000"/>
              </w:rPr>
            </w:pPr>
          </w:p>
        </w:tc>
        <w:tc>
          <w:tcPr>
            <w:tcW w:w="1020" w:type="dxa"/>
            <w:tcBorders>
              <w:top w:val="single" w:sz="4" w:space="0" w:color="auto"/>
              <w:left w:val="single" w:sz="4" w:space="0" w:color="auto"/>
              <w:bottom w:val="single" w:sz="4" w:space="0" w:color="auto"/>
              <w:right w:val="single" w:sz="4" w:space="0" w:color="auto"/>
            </w:tcBorders>
            <w:vAlign w:val="center"/>
          </w:tcPr>
          <w:p w:rsidR="003B60F7" w:rsidRPr="00ED4D5F" w:rsidRDefault="001267E0" w:rsidP="003B60F7">
            <w:pPr>
              <w:autoSpaceDE w:val="0"/>
              <w:autoSpaceDN w:val="0"/>
              <w:adjustRightInd w:val="0"/>
              <w:jc w:val="center"/>
              <w:rPr>
                <w:color w:val="000000"/>
              </w:rPr>
            </w:pPr>
            <w:r w:rsidRPr="00ED4D5F">
              <w:rPr>
                <w:color w:val="000000"/>
                <w:sz w:val="22"/>
                <w:szCs w:val="22"/>
              </w:rPr>
              <w:t>290,188</w:t>
            </w:r>
          </w:p>
        </w:tc>
        <w:tc>
          <w:tcPr>
            <w:tcW w:w="909" w:type="dxa"/>
            <w:tcBorders>
              <w:top w:val="single" w:sz="4" w:space="0" w:color="auto"/>
              <w:left w:val="single" w:sz="4" w:space="0" w:color="auto"/>
              <w:bottom w:val="single" w:sz="4" w:space="0" w:color="auto"/>
              <w:right w:val="single" w:sz="4" w:space="0" w:color="auto"/>
            </w:tcBorders>
            <w:vAlign w:val="center"/>
          </w:tcPr>
          <w:p w:rsidR="003B60F7" w:rsidRPr="00ED4D5F" w:rsidRDefault="001267E0" w:rsidP="003B60F7">
            <w:pPr>
              <w:autoSpaceDE w:val="0"/>
              <w:autoSpaceDN w:val="0"/>
              <w:adjustRightInd w:val="0"/>
              <w:rPr>
                <w:color w:val="000000"/>
              </w:rPr>
            </w:pPr>
          </w:p>
        </w:tc>
      </w:tr>
    </w:tbl>
    <w:p w:rsidR="003B60F7" w:rsidRPr="00ED4D5F" w:rsidRDefault="001267E0" w:rsidP="003B60F7">
      <w:pPr>
        <w:jc w:val="both"/>
        <w:rPr>
          <w:color w:val="000000"/>
          <w:lang w:eastAsia="ar-SA"/>
        </w:rPr>
      </w:pPr>
    </w:p>
    <w:p w:rsidR="003B60F7" w:rsidRPr="00ED4D5F" w:rsidRDefault="001267E0" w:rsidP="003B60F7">
      <w:pPr>
        <w:jc w:val="both"/>
        <w:rPr>
          <w:color w:val="000000"/>
          <w:spacing w:val="2"/>
          <w:lang w:eastAsia="ar-SA"/>
        </w:rPr>
      </w:pPr>
      <w:r w:rsidRPr="00ED4D5F">
        <w:rPr>
          <w:rFonts w:cs="Tahoma"/>
          <w:color w:val="000000"/>
        </w:rPr>
        <w:tab/>
      </w:r>
      <w:r w:rsidRPr="00ED4D5F">
        <w:rPr>
          <w:rFonts w:cs="Tahoma"/>
          <w:color w:val="000000"/>
        </w:rPr>
        <w:t xml:space="preserve">По территории южной части Панинского района в широтном направлении проходит магистраль федерального значения А-144 «Курск — Воронеж — Борисоглебск»;  по территории северной части  района также в широтном направлении проходит трасса федерального значения </w:t>
      </w:r>
      <w:r w:rsidRPr="00ED4D5F">
        <w:rPr>
          <w:color w:val="000000"/>
          <w:spacing w:val="2"/>
          <w:lang w:eastAsia="ar-SA"/>
        </w:rPr>
        <w:t>1Р</w:t>
      </w:r>
      <w:r w:rsidRPr="00ED4D5F">
        <w:rPr>
          <w:color w:val="000000"/>
          <w:spacing w:val="2"/>
          <w:lang w:eastAsia="ar-SA"/>
        </w:rPr>
        <w:t>-193 «Воронеж — Тамбов»</w:t>
      </w:r>
    </w:p>
    <w:p w:rsidR="003B60F7" w:rsidRPr="00ED4D5F" w:rsidRDefault="001267E0" w:rsidP="003B60F7">
      <w:pPr>
        <w:pStyle w:val="ConsPlusTitle"/>
        <w:jc w:val="both"/>
        <w:rPr>
          <w:rFonts w:ascii="Times New Roman" w:hAnsi="Times New Roman"/>
          <w:b w:val="0"/>
          <w:bCs w:val="0"/>
          <w:color w:val="000000"/>
          <w:sz w:val="24"/>
          <w:szCs w:val="24"/>
        </w:rPr>
      </w:pPr>
      <w:r w:rsidRPr="00ED4D5F">
        <w:rPr>
          <w:rFonts w:ascii="Times New Roman" w:eastAsia="Times New Roman" w:hAnsi="Times New Roman" w:cs="Times New Roman"/>
          <w:b w:val="0"/>
          <w:bCs w:val="0"/>
          <w:color w:val="000000"/>
          <w:sz w:val="24"/>
          <w:szCs w:val="24"/>
        </w:rPr>
        <w:tab/>
        <w:t>Федеральные и региональные дороги обеспечивают связь</w:t>
      </w:r>
      <w:r w:rsidRPr="00ED4D5F">
        <w:rPr>
          <w:rFonts w:ascii="Times New Roman" w:hAnsi="Times New Roman"/>
          <w:b w:val="0"/>
          <w:bCs w:val="0"/>
          <w:color w:val="000000"/>
          <w:sz w:val="18"/>
          <w:szCs w:val="18"/>
        </w:rPr>
        <w:t xml:space="preserve"> </w:t>
      </w:r>
      <w:r w:rsidRPr="00ED4D5F">
        <w:rPr>
          <w:rFonts w:ascii="Times New Roman" w:hAnsi="Times New Roman"/>
          <w:b w:val="0"/>
          <w:bCs w:val="0"/>
          <w:color w:val="000000"/>
          <w:sz w:val="24"/>
          <w:szCs w:val="24"/>
        </w:rPr>
        <w:t>Панинского района с Анненским, Эртильским, Новоусманским  и Верхнехавским районами Воронежской области.</w:t>
      </w:r>
    </w:p>
    <w:p w:rsidR="003B60F7" w:rsidRPr="00ED4D5F" w:rsidRDefault="001267E0" w:rsidP="003B60F7">
      <w:pPr>
        <w:jc w:val="both"/>
        <w:rPr>
          <w:color w:val="000000"/>
          <w:lang w:eastAsia="ar-SA"/>
        </w:rPr>
      </w:pPr>
      <w:r w:rsidRPr="00ED4D5F">
        <w:rPr>
          <w:color w:val="000000"/>
        </w:rPr>
        <w:tab/>
        <w:t>Связь между населенными пунктами поселения осуществляется по автомобильны</w:t>
      </w:r>
      <w:r w:rsidRPr="00ED4D5F">
        <w:rPr>
          <w:color w:val="000000"/>
        </w:rPr>
        <w:t xml:space="preserve">м дорогам общего пользования муниципального значения. Большинство </w:t>
      </w:r>
      <w:r w:rsidRPr="00ED4D5F">
        <w:rPr>
          <w:color w:val="000000"/>
          <w:lang w:eastAsia="ar-SA"/>
        </w:rPr>
        <w:t xml:space="preserve">населенных пунктов связаны с райцентром автодорогами с твердым покрытием. Ряд малых населенных пунктов с численностью населения от 5 до 135 человек —  не имеют таких связей, а также дорог с </w:t>
      </w:r>
      <w:r w:rsidRPr="00ED4D5F">
        <w:rPr>
          <w:color w:val="000000"/>
          <w:lang w:eastAsia="ar-SA"/>
        </w:rPr>
        <w:t>твердым покрытием, связывающих эти населенные пункты с  дорогами областного значения. Доля населения, проживающего в населенных пунктах, не имеющих регулярного автобусного или железнодорожного сообщения с административным центром муниципального района в об</w:t>
      </w:r>
      <w:r w:rsidRPr="00ED4D5F">
        <w:rPr>
          <w:color w:val="000000"/>
          <w:lang w:eastAsia="ar-SA"/>
        </w:rPr>
        <w:t>щей численности населения муниципального района в 2007 году составляла 1%. Это населенные пункты: с. Хитровка, п. Калининский, п. Новоданковский, п. Икорецкое. В 2008 году данный показатель снижен и составил 0,9% - население с.Хитровка обеспечено регулярны</w:t>
      </w:r>
      <w:r w:rsidRPr="00ED4D5F">
        <w:rPr>
          <w:color w:val="000000"/>
          <w:lang w:eastAsia="ar-SA"/>
        </w:rPr>
        <w:t xml:space="preserve">м автобусным сообщением. В последующий трехлетний период данный показатель должен был снизится до 0,48 % за счет обеспечения рейсовым автобусом п. Калинининский. </w:t>
      </w:r>
    </w:p>
    <w:p w:rsidR="003B60F7" w:rsidRPr="00ED4D5F" w:rsidRDefault="001267E0" w:rsidP="003B60F7">
      <w:pPr>
        <w:jc w:val="both"/>
        <w:rPr>
          <w:color w:val="000000"/>
          <w:lang w:eastAsia="ar-SA"/>
        </w:rPr>
      </w:pPr>
      <w:r w:rsidRPr="00ED4D5F">
        <w:rPr>
          <w:color w:val="000000"/>
          <w:lang w:eastAsia="ar-SA"/>
        </w:rPr>
        <w:lastRenderedPageBreak/>
        <w:tab/>
        <w:t>Общая протяженность автобусных маршрутов по территории района в 2008 году составила 377,7 км</w:t>
      </w:r>
      <w:r w:rsidRPr="00ED4D5F">
        <w:rPr>
          <w:color w:val="000000"/>
          <w:lang w:eastAsia="ar-SA"/>
        </w:rPr>
        <w:t>.</w:t>
      </w:r>
    </w:p>
    <w:p w:rsidR="003B60F7" w:rsidRPr="00ED4D5F" w:rsidRDefault="001267E0" w:rsidP="003B60F7">
      <w:pPr>
        <w:jc w:val="both"/>
        <w:rPr>
          <w:color w:val="000000"/>
          <w:lang w:eastAsia="ar-SA"/>
        </w:rPr>
      </w:pPr>
      <w:r w:rsidRPr="00ED4D5F">
        <w:rPr>
          <w:color w:val="000000"/>
          <w:lang w:eastAsia="ar-SA"/>
        </w:rPr>
        <w:tab/>
        <w:t xml:space="preserve">Доля протяженности автомобильных дорог общего пользования местного значения с твердым покрытием в общей протяженности автомобильных дорог общего пользования местного значения составляет 100%. Общая протяженность дорог с твердым покрытием  в 2008 году в </w:t>
      </w:r>
      <w:r w:rsidRPr="00ED4D5F">
        <w:rPr>
          <w:color w:val="000000"/>
          <w:lang w:eastAsia="ar-SA"/>
        </w:rPr>
        <w:t>районе составила 313,5 км.</w:t>
      </w:r>
    </w:p>
    <w:p w:rsidR="003B60F7" w:rsidRPr="00ED4D5F" w:rsidRDefault="001267E0" w:rsidP="003B60F7">
      <w:pPr>
        <w:jc w:val="both"/>
        <w:rPr>
          <w:color w:val="000000"/>
          <w:lang w:eastAsia="ar-SA"/>
        </w:rPr>
      </w:pPr>
      <w:r w:rsidRPr="00ED4D5F">
        <w:rPr>
          <w:color w:val="000000"/>
          <w:lang w:eastAsia="ar-SA"/>
        </w:rPr>
        <w:tab/>
        <w:t>Остается отметить чрезвычайно низкий процент дорог с твердым покрытием внутри населенных пунктов, при подготовке генеральных планов поселений необходимо определить мероприятия по реконструкции внутри поселковых автомобильных дор</w:t>
      </w:r>
      <w:r w:rsidRPr="00ED4D5F">
        <w:rPr>
          <w:color w:val="000000"/>
          <w:lang w:eastAsia="ar-SA"/>
        </w:rPr>
        <w:t>ог. 15 населенных пунктов Панинского муниципального района не имеют дорог с твердым покрытием.</w:t>
      </w:r>
    </w:p>
    <w:p w:rsidR="003B60F7" w:rsidRPr="00ED4D5F" w:rsidRDefault="001267E0" w:rsidP="003B60F7">
      <w:pPr>
        <w:jc w:val="both"/>
        <w:rPr>
          <w:color w:val="000000"/>
          <w:lang w:eastAsia="ar-SA"/>
        </w:rPr>
      </w:pPr>
      <w:r w:rsidRPr="00ED4D5F">
        <w:rPr>
          <w:color w:val="000000"/>
          <w:sz w:val="28"/>
          <w:lang w:eastAsia="ar-SA"/>
        </w:rPr>
        <w:tab/>
      </w:r>
      <w:r w:rsidRPr="00ED4D5F">
        <w:rPr>
          <w:color w:val="000000"/>
          <w:lang w:eastAsia="ar-SA"/>
        </w:rPr>
        <w:t xml:space="preserve">В районе действует 1 автотранспортное предприятие, обеспечивающее основные перевозки пассажиров - </w:t>
      </w:r>
      <w:r w:rsidRPr="00ED4D5F">
        <w:rPr>
          <w:b/>
          <w:bCs/>
          <w:color w:val="000000"/>
          <w:lang w:eastAsia="ar-SA"/>
        </w:rPr>
        <w:t>ОАО</w:t>
      </w:r>
      <w:r w:rsidRPr="00ED4D5F">
        <w:rPr>
          <w:b/>
          <w:color w:val="000000"/>
          <w:lang w:eastAsia="ar-SA"/>
        </w:rPr>
        <w:t xml:space="preserve"> «Автомобилист».</w:t>
      </w:r>
      <w:r w:rsidRPr="00ED4D5F">
        <w:rPr>
          <w:color w:val="000000"/>
          <w:lang w:eastAsia="ar-SA"/>
        </w:rPr>
        <w:t xml:space="preserve"> </w:t>
      </w:r>
    </w:p>
    <w:p w:rsidR="003B60F7" w:rsidRPr="00ED4D5F" w:rsidRDefault="001267E0" w:rsidP="003B60F7">
      <w:pPr>
        <w:jc w:val="both"/>
        <w:rPr>
          <w:color w:val="000000"/>
          <w:lang w:eastAsia="ar-SA"/>
        </w:rPr>
      </w:pPr>
    </w:p>
    <w:p w:rsidR="003B60F7" w:rsidRPr="00ED4D5F" w:rsidRDefault="001267E0" w:rsidP="003B60F7">
      <w:pPr>
        <w:jc w:val="both"/>
        <w:rPr>
          <w:color w:val="000000"/>
          <w:lang w:eastAsia="ar-SA"/>
        </w:rPr>
      </w:pPr>
      <w:r w:rsidRPr="00ED4D5F">
        <w:rPr>
          <w:b/>
          <w:bCs/>
          <w:color w:val="000000"/>
          <w:lang w:eastAsia="ar-SA"/>
        </w:rPr>
        <w:tab/>
        <w:t>Маршрутная сеть ОАО</w:t>
      </w:r>
      <w:r w:rsidRPr="00ED4D5F">
        <w:rPr>
          <w:b/>
          <w:color w:val="000000"/>
          <w:lang w:eastAsia="ar-SA"/>
        </w:rPr>
        <w:t xml:space="preserve"> «Автомобилист»</w:t>
      </w:r>
      <w:r w:rsidRPr="00ED4D5F">
        <w:rPr>
          <w:b/>
          <w:bCs/>
          <w:color w:val="000000"/>
          <w:lang w:eastAsia="ar-SA"/>
        </w:rPr>
        <w:t xml:space="preserve"> </w:t>
      </w:r>
      <w:r w:rsidRPr="00ED4D5F">
        <w:rPr>
          <w:color w:val="000000"/>
          <w:lang w:eastAsia="ar-SA"/>
        </w:rPr>
        <w:t xml:space="preserve">со </w:t>
      </w:r>
      <w:r w:rsidRPr="00ED4D5F">
        <w:rPr>
          <w:color w:val="000000"/>
          <w:lang w:eastAsia="ar-SA"/>
        </w:rPr>
        <w:t>состоянию на 1 января 2008 год:</w:t>
      </w:r>
    </w:p>
    <w:p w:rsidR="003B60F7" w:rsidRPr="00ED4D5F" w:rsidRDefault="001267E0" w:rsidP="003B60F7">
      <w:pPr>
        <w:jc w:val="both"/>
        <w:rPr>
          <w:color w:val="000000"/>
          <w:lang w:eastAsia="ar-SA"/>
        </w:rPr>
      </w:pPr>
    </w:p>
    <w:tbl>
      <w:tblPr>
        <w:tblW w:w="0" w:type="auto"/>
        <w:tblInd w:w="55" w:type="dxa"/>
        <w:tblLayout w:type="fixed"/>
        <w:tblCellMar>
          <w:top w:w="55" w:type="dxa"/>
          <w:left w:w="55" w:type="dxa"/>
          <w:bottom w:w="55" w:type="dxa"/>
          <w:right w:w="55" w:type="dxa"/>
        </w:tblCellMar>
        <w:tblLook w:val="0000"/>
      </w:tblPr>
      <w:tblGrid>
        <w:gridCol w:w="659"/>
        <w:gridCol w:w="2905"/>
        <w:gridCol w:w="1252"/>
        <w:gridCol w:w="1169"/>
        <w:gridCol w:w="1170"/>
        <w:gridCol w:w="2482"/>
      </w:tblGrid>
      <w:tr w:rsidR="0031087D" w:rsidTr="003B60F7">
        <w:tc>
          <w:tcPr>
            <w:tcW w:w="659" w:type="dxa"/>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w:t>
            </w:r>
          </w:p>
        </w:tc>
        <w:tc>
          <w:tcPr>
            <w:tcW w:w="2905" w:type="dxa"/>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Наименование маршрута</w:t>
            </w:r>
          </w:p>
        </w:tc>
        <w:tc>
          <w:tcPr>
            <w:tcW w:w="1252" w:type="dxa"/>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Протяжен-ность</w:t>
            </w:r>
          </w:p>
        </w:tc>
        <w:tc>
          <w:tcPr>
            <w:tcW w:w="2339" w:type="dxa"/>
            <w:gridSpan w:val="2"/>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Количество рейсов</w:t>
            </w:r>
          </w:p>
        </w:tc>
        <w:tc>
          <w:tcPr>
            <w:tcW w:w="2482" w:type="dxa"/>
            <w:vMerge w:val="restart"/>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Дни работы</w:t>
            </w:r>
          </w:p>
        </w:tc>
      </w:tr>
      <w:tr w:rsidR="0031087D" w:rsidTr="003B60F7">
        <w:tc>
          <w:tcPr>
            <w:tcW w:w="659"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2905"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1252"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в сутки</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в год</w:t>
            </w:r>
          </w:p>
        </w:tc>
        <w:tc>
          <w:tcPr>
            <w:tcW w:w="2482" w:type="dxa"/>
            <w:vMerge/>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rPr>
                <w:color w:val="000000"/>
              </w:rPr>
            </w:pPr>
          </w:p>
        </w:tc>
      </w:tr>
      <w:tr w:rsidR="0031087D" w:rsidTr="003B60F7">
        <w:tc>
          <w:tcPr>
            <w:tcW w:w="9637" w:type="dxa"/>
            <w:gridSpan w:val="6"/>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Пригородные перевозки</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Панино — Чернавка - Щербачёвка</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41,6</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4,2</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408</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Вторник, среда,</w:t>
            </w:r>
          </w:p>
          <w:p w:rsidR="003B60F7" w:rsidRPr="00ED4D5F" w:rsidRDefault="001267E0" w:rsidP="003B60F7">
            <w:pPr>
              <w:pStyle w:val="afc"/>
              <w:jc w:val="center"/>
              <w:rPr>
                <w:rFonts w:eastAsia="Times New Roman"/>
              </w:rPr>
            </w:pPr>
            <w:r w:rsidRPr="00ED4D5F">
              <w:rPr>
                <w:rFonts w:eastAsia="Times New Roman"/>
              </w:rPr>
              <w:t>пятница-понедельник</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2</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Панино — Большой Мартын</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49,3</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400</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Понедельник, среда</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3</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Панино — Ивановка</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21,5</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996</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Понедельник - пятница</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 xml:space="preserve">Панино — Майский </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35,1</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1252</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Понедельник - суббота</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5</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Панино — с. 1-я Михайловка</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24</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1252</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Понедельник - суббота</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6</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 xml:space="preserve">Панино — сахзавод </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13</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996</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Понедельник - пятница</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7</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Панино - Мировка</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15,8</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996</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Понедельник - пятница</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8</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 xml:space="preserve">Панино — Кировка </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38,3</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200</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четверг</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9</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 xml:space="preserve">Панино — Сергеевка </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14,5</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400</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Понедельник, среда</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10</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Панино — Верхняя Катуховка</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14,4</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396</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Вторник, среда</w:t>
            </w:r>
          </w:p>
        </w:tc>
      </w:tr>
      <w:tr w:rsidR="0031087D" w:rsidTr="003B60F7">
        <w:tc>
          <w:tcPr>
            <w:tcW w:w="9637" w:type="dxa"/>
            <w:gridSpan w:val="6"/>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Междугородные перевозки</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 xml:space="preserve">Панино — Воронеж </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92</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2</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624</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Ежедневно, кроме понедельника</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2</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 xml:space="preserve">Панино — Щербачёвка — Воронеж </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130,6</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836</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 xml:space="preserve">Пятница - понедельник </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3</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 xml:space="preserve">Панино — с/х </w:t>
            </w:r>
            <w:r w:rsidRPr="00ED4D5F">
              <w:rPr>
                <w:rFonts w:eastAsia="Times New Roman"/>
              </w:rPr>
              <w:lastRenderedPageBreak/>
              <w:t xml:space="preserve">Октябрьский — Воронеж </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lastRenderedPageBreak/>
              <w:t>110</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2</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418</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 xml:space="preserve">Пятница - </w:t>
            </w:r>
            <w:r w:rsidRPr="00ED4D5F">
              <w:rPr>
                <w:rFonts w:eastAsia="Times New Roman"/>
              </w:rPr>
              <w:lastRenderedPageBreak/>
              <w:t xml:space="preserve">понедельник </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Панино — с/х Октябрьский — Воронеж</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110</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2</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312</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Пятница - воскресенье</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 xml:space="preserve">Борщево — Воронеж </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113,2</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2</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730</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Ежедневно</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 xml:space="preserve">Борщево — Воронеж </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113,2</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2</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312</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Пятница - воскресенье</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 xml:space="preserve"> 5  </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 xml:space="preserve">Перелешинский — Воронеж  </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105</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1460</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Ежедневно</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6</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Панино — 2-я Михайловка — Воронеж</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91</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4</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1460</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Ежедневно</w:t>
            </w:r>
          </w:p>
        </w:tc>
      </w:tr>
      <w:tr w:rsidR="0031087D" w:rsidTr="003B60F7">
        <w:tc>
          <w:tcPr>
            <w:tcW w:w="65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7</w:t>
            </w:r>
          </w:p>
        </w:tc>
        <w:tc>
          <w:tcPr>
            <w:tcW w:w="290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Перелешинский — Воронеж (через Катуховку)</w:t>
            </w:r>
          </w:p>
        </w:tc>
        <w:tc>
          <w:tcPr>
            <w:tcW w:w="125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85,4</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2</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210</w:t>
            </w:r>
          </w:p>
        </w:tc>
        <w:tc>
          <w:tcPr>
            <w:tcW w:w="248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rPr>
            </w:pPr>
            <w:r w:rsidRPr="00ED4D5F">
              <w:rPr>
                <w:rFonts w:eastAsia="Times New Roman"/>
              </w:rPr>
              <w:t>Понедельник,  суббота</w:t>
            </w:r>
          </w:p>
        </w:tc>
      </w:tr>
    </w:tbl>
    <w:p w:rsidR="003B60F7" w:rsidRPr="00ED4D5F" w:rsidRDefault="001267E0" w:rsidP="003B60F7">
      <w:pPr>
        <w:jc w:val="both"/>
        <w:rPr>
          <w:b/>
          <w:bCs/>
          <w:color w:val="000000"/>
          <w:lang w:eastAsia="ar-SA"/>
        </w:rPr>
      </w:pPr>
    </w:p>
    <w:p w:rsidR="003B60F7" w:rsidRPr="00ED4D5F" w:rsidRDefault="001267E0" w:rsidP="003B60F7">
      <w:pPr>
        <w:jc w:val="both"/>
        <w:outlineLvl w:val="0"/>
        <w:rPr>
          <w:color w:val="000000"/>
          <w:lang w:eastAsia="ar-SA"/>
        </w:rPr>
      </w:pPr>
      <w:r w:rsidRPr="00ED4D5F">
        <w:rPr>
          <w:b/>
          <w:bCs/>
          <w:color w:val="000000"/>
          <w:lang w:eastAsia="ar-SA"/>
        </w:rPr>
        <w:tab/>
      </w:r>
      <w:r w:rsidRPr="00ED4D5F">
        <w:rPr>
          <w:color w:val="000000"/>
          <w:lang w:eastAsia="ar-SA"/>
        </w:rPr>
        <w:t>Общее количество рейсов автобусов, произведенных в 2008 году составило 16829.</w:t>
      </w:r>
    </w:p>
    <w:p w:rsidR="003B60F7" w:rsidRPr="00ED4D5F" w:rsidRDefault="001267E0" w:rsidP="003B60F7">
      <w:pPr>
        <w:jc w:val="both"/>
        <w:rPr>
          <w:b/>
          <w:bCs/>
          <w:color w:val="000000"/>
          <w:lang w:eastAsia="ar-SA"/>
        </w:rPr>
      </w:pPr>
      <w:r w:rsidRPr="00ED4D5F">
        <w:rPr>
          <w:b/>
          <w:bCs/>
          <w:color w:val="000000"/>
          <w:lang w:eastAsia="ar-SA"/>
        </w:rPr>
        <w:tab/>
      </w:r>
    </w:p>
    <w:p w:rsidR="003B60F7" w:rsidRPr="00ED4D5F" w:rsidRDefault="001267E0" w:rsidP="003B60F7">
      <w:pPr>
        <w:jc w:val="both"/>
        <w:rPr>
          <w:b/>
          <w:bCs/>
          <w:color w:val="000000"/>
          <w:lang w:eastAsia="ar-SA"/>
        </w:rPr>
      </w:pPr>
      <w:r w:rsidRPr="00ED4D5F">
        <w:rPr>
          <w:b/>
          <w:bCs/>
          <w:color w:val="000000"/>
          <w:lang w:eastAsia="ar-SA"/>
        </w:rPr>
        <w:tab/>
        <w:t>2.9.2. Инженерная инфраструктура</w:t>
      </w:r>
    </w:p>
    <w:p w:rsidR="003B60F7" w:rsidRPr="00ED4D5F" w:rsidRDefault="001267E0" w:rsidP="003B60F7">
      <w:pPr>
        <w:pStyle w:val="a0"/>
        <w:jc w:val="both"/>
        <w:rPr>
          <w:color w:val="000000"/>
        </w:rPr>
      </w:pPr>
      <w:r w:rsidRPr="00ED4D5F">
        <w:rPr>
          <w:color w:val="000000"/>
        </w:rPr>
        <w:tab/>
      </w:r>
    </w:p>
    <w:p w:rsidR="003B60F7" w:rsidRPr="00ED4D5F" w:rsidRDefault="001267E0" w:rsidP="003B60F7">
      <w:pPr>
        <w:jc w:val="both"/>
        <w:outlineLvl w:val="0"/>
        <w:rPr>
          <w:b/>
          <w:bCs/>
          <w:color w:val="000000"/>
          <w:u w:val="single"/>
          <w:lang w:eastAsia="ar-SA"/>
        </w:rPr>
      </w:pPr>
      <w:r w:rsidRPr="00ED4D5F">
        <w:rPr>
          <w:b/>
          <w:bCs/>
          <w:color w:val="000000"/>
        </w:rPr>
        <w:tab/>
      </w:r>
      <w:r w:rsidRPr="00ED4D5F">
        <w:rPr>
          <w:b/>
          <w:bCs/>
          <w:color w:val="000000"/>
          <w:u w:val="single"/>
          <w:lang w:eastAsia="ar-SA"/>
        </w:rPr>
        <w:t>Водоснабжение</w:t>
      </w:r>
    </w:p>
    <w:p w:rsidR="003B60F7" w:rsidRPr="00ED4D5F" w:rsidRDefault="001267E0" w:rsidP="003B60F7">
      <w:pPr>
        <w:jc w:val="both"/>
        <w:rPr>
          <w:color w:val="000000"/>
          <w:lang w:eastAsia="ar-SA"/>
        </w:rPr>
      </w:pPr>
      <w:r w:rsidRPr="00ED4D5F">
        <w:rPr>
          <w:color w:val="000000"/>
          <w:lang w:eastAsia="ar-SA"/>
        </w:rPr>
        <w:tab/>
        <w:t>Основным источником водоснабжения Панинского муниципального района являются подземные воды.</w:t>
      </w:r>
    </w:p>
    <w:p w:rsidR="003B60F7" w:rsidRPr="00ED4D5F" w:rsidRDefault="001267E0" w:rsidP="003B60F7">
      <w:pPr>
        <w:jc w:val="both"/>
        <w:rPr>
          <w:color w:val="000000"/>
          <w:lang w:eastAsia="ar-SA"/>
        </w:rPr>
      </w:pPr>
      <w:r w:rsidRPr="00ED4D5F">
        <w:rPr>
          <w:color w:val="000000"/>
          <w:lang w:eastAsia="ar-SA"/>
        </w:rPr>
        <w:tab/>
      </w:r>
      <w:r w:rsidRPr="00ED4D5F">
        <w:rPr>
          <w:color w:val="000000"/>
          <w:lang w:eastAsia="ar-SA"/>
        </w:rPr>
        <w:t xml:space="preserve">Подземные воды эксплуатируются во всех крупных населенных пунктах и на предприятиях артезианскими скважинами, в мелких населенных пунктах, в основном, колодцами и каптированными родниками. Многие скважины давно выработали свой ресурс и подлежат ликвидации </w:t>
      </w:r>
      <w:r w:rsidRPr="00ED4D5F">
        <w:rPr>
          <w:color w:val="000000"/>
          <w:lang w:eastAsia="ar-SA"/>
        </w:rPr>
        <w:t xml:space="preserve">во избежание загрязнений подземных вод. В основном, водозаборы работают на не утвержденных запасах. </w:t>
      </w:r>
    </w:p>
    <w:p w:rsidR="003B60F7" w:rsidRPr="00ED4D5F" w:rsidRDefault="001267E0" w:rsidP="003B60F7">
      <w:pPr>
        <w:jc w:val="both"/>
        <w:rPr>
          <w:color w:val="000000"/>
          <w:lang w:eastAsia="ar-SA"/>
        </w:rPr>
      </w:pPr>
      <w:r w:rsidRPr="00ED4D5F">
        <w:rPr>
          <w:color w:val="000000"/>
          <w:lang w:eastAsia="ar-SA"/>
        </w:rPr>
        <w:tab/>
        <w:t>Общий водозабор по району составляет 1,7 тыс.м</w:t>
      </w:r>
      <w:r w:rsidRPr="00ED4D5F">
        <w:rPr>
          <w:color w:val="000000"/>
          <w:position w:val="8"/>
          <w:lang w:eastAsia="ar-SA"/>
        </w:rPr>
        <w:t>3</w:t>
      </w:r>
      <w:r w:rsidRPr="00ED4D5F">
        <w:rPr>
          <w:color w:val="000000"/>
          <w:lang w:eastAsia="ar-SA"/>
        </w:rPr>
        <w:t>/сут.</w:t>
      </w:r>
    </w:p>
    <w:p w:rsidR="003B60F7" w:rsidRPr="00ED4D5F" w:rsidRDefault="001267E0" w:rsidP="003B60F7">
      <w:pPr>
        <w:jc w:val="both"/>
        <w:rPr>
          <w:color w:val="000000"/>
          <w:lang w:eastAsia="ar-SA"/>
        </w:rPr>
      </w:pPr>
      <w:r w:rsidRPr="00ED4D5F">
        <w:rPr>
          <w:color w:val="000000"/>
          <w:lang w:eastAsia="ar-SA"/>
        </w:rPr>
        <w:tab/>
        <w:t>Среднесуточное водопотребление на одного человека в сутки в р.п. Панино — 160 л/сут на чел, в сельск</w:t>
      </w:r>
      <w:r w:rsidRPr="00ED4D5F">
        <w:rPr>
          <w:color w:val="000000"/>
          <w:lang w:eastAsia="ar-SA"/>
        </w:rPr>
        <w:t>их поселениях от 20 - 137 л/сут на чел.</w:t>
      </w:r>
    </w:p>
    <w:p w:rsidR="003B60F7" w:rsidRPr="00ED4D5F" w:rsidRDefault="001267E0" w:rsidP="003B60F7">
      <w:pPr>
        <w:jc w:val="both"/>
        <w:rPr>
          <w:color w:val="000000"/>
          <w:lang w:eastAsia="ar-SA"/>
        </w:rPr>
      </w:pPr>
      <w:r w:rsidRPr="00ED4D5F">
        <w:rPr>
          <w:color w:val="000000"/>
          <w:lang w:eastAsia="ar-SA"/>
        </w:rPr>
        <w:tab/>
        <w:t>Общая протяженность водопроводных сетей составляет 15,6 км. Общий износ сетей составляет 60 %.</w:t>
      </w:r>
    </w:p>
    <w:p w:rsidR="003B60F7" w:rsidRPr="00ED4D5F" w:rsidRDefault="001267E0" w:rsidP="003B60F7">
      <w:pPr>
        <w:jc w:val="both"/>
        <w:rPr>
          <w:color w:val="000000"/>
          <w:lang w:eastAsia="ar-SA"/>
        </w:rPr>
      </w:pPr>
      <w:r w:rsidRPr="00ED4D5F">
        <w:rPr>
          <w:color w:val="000000"/>
          <w:lang w:eastAsia="ar-SA"/>
        </w:rPr>
        <w:tab/>
      </w:r>
      <w:r w:rsidRPr="00ED4D5F">
        <w:rPr>
          <w:color w:val="000000"/>
          <w:lang w:eastAsia="ar-SA"/>
        </w:rPr>
        <w:t xml:space="preserve">Состояние зон санитарной охраны (ЗСО) I пояса в целом не благополучное. ЗСО II – III поясов практически не рассчитывались и не соблюдаются. </w:t>
      </w:r>
    </w:p>
    <w:p w:rsidR="003B60F7" w:rsidRPr="00ED4D5F" w:rsidRDefault="001267E0" w:rsidP="003B60F7">
      <w:pPr>
        <w:jc w:val="both"/>
        <w:outlineLvl w:val="0"/>
        <w:rPr>
          <w:color w:val="000000"/>
          <w:u w:val="single"/>
          <w:lang w:eastAsia="ar-SA"/>
        </w:rPr>
      </w:pPr>
      <w:r w:rsidRPr="00ED4D5F">
        <w:rPr>
          <w:color w:val="000000"/>
          <w:lang w:eastAsia="ar-SA"/>
        </w:rPr>
        <w:tab/>
      </w:r>
      <w:r w:rsidRPr="00ED4D5F">
        <w:rPr>
          <w:color w:val="000000"/>
          <w:u w:val="single"/>
          <w:lang w:eastAsia="ar-SA"/>
        </w:rPr>
        <w:t>Мероприятия по первому поясу ЗСО:</w:t>
      </w:r>
    </w:p>
    <w:p w:rsidR="003B60F7" w:rsidRPr="00ED4D5F" w:rsidRDefault="001267E0" w:rsidP="003B60F7">
      <w:pPr>
        <w:jc w:val="both"/>
        <w:rPr>
          <w:color w:val="000000"/>
          <w:lang w:eastAsia="ar-SA"/>
        </w:rPr>
      </w:pPr>
      <w:r w:rsidRPr="00ED4D5F">
        <w:rPr>
          <w:color w:val="000000"/>
          <w:lang w:eastAsia="ar-SA"/>
        </w:rPr>
        <w:tab/>
        <w:t>1 территория должна быть спланирована для отвода поверхностного стока за ее пре</w:t>
      </w:r>
      <w:r w:rsidRPr="00ED4D5F">
        <w:rPr>
          <w:color w:val="000000"/>
          <w:lang w:eastAsia="ar-SA"/>
        </w:rPr>
        <w:t>делы, озеленена, ограждена и обеспечена охранной. Дорожки к сооружениям должны быть за асфальтированы;</w:t>
      </w:r>
    </w:p>
    <w:p w:rsidR="003B60F7" w:rsidRPr="00ED4D5F" w:rsidRDefault="001267E0" w:rsidP="003B60F7">
      <w:pPr>
        <w:jc w:val="both"/>
        <w:rPr>
          <w:color w:val="000000"/>
          <w:lang w:eastAsia="ar-SA"/>
        </w:rPr>
      </w:pPr>
      <w:r w:rsidRPr="00ED4D5F">
        <w:rPr>
          <w:color w:val="000000"/>
          <w:lang w:eastAsia="ar-SA"/>
        </w:rPr>
        <w:tab/>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w:t>
      </w:r>
      <w:r w:rsidRPr="00ED4D5F">
        <w:rPr>
          <w:color w:val="000000"/>
          <w:lang w:eastAsia="ar-SA"/>
        </w:rPr>
        <w:t>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3B60F7" w:rsidRPr="00ED4D5F" w:rsidRDefault="001267E0" w:rsidP="003B60F7">
      <w:pPr>
        <w:jc w:val="both"/>
        <w:rPr>
          <w:color w:val="000000"/>
          <w:lang w:eastAsia="ar-SA"/>
        </w:rPr>
      </w:pPr>
      <w:r w:rsidRPr="00ED4D5F">
        <w:rPr>
          <w:color w:val="000000"/>
          <w:lang w:eastAsia="ar-SA"/>
        </w:rPr>
        <w:tab/>
        <w:t>3 здания должны быть оборудованы канализацией с отведением сто</w:t>
      </w:r>
      <w:r w:rsidRPr="00ED4D5F">
        <w:rPr>
          <w:color w:val="000000"/>
          <w:lang w:eastAsia="ar-SA"/>
        </w:rPr>
        <w:t>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 режима на территории второго пояса;</w:t>
      </w:r>
    </w:p>
    <w:p w:rsidR="003B60F7" w:rsidRPr="00ED4D5F" w:rsidRDefault="001267E0" w:rsidP="003B60F7">
      <w:pPr>
        <w:jc w:val="both"/>
        <w:rPr>
          <w:color w:val="000000"/>
          <w:lang w:eastAsia="ar-SA"/>
        </w:rPr>
      </w:pPr>
      <w:r w:rsidRPr="00ED4D5F">
        <w:rPr>
          <w:color w:val="000000"/>
          <w:lang w:eastAsia="ar-SA"/>
        </w:rPr>
        <w:lastRenderedPageBreak/>
        <w:tab/>
        <w:t>4 в исключительных случаях при отсутствии канал</w:t>
      </w:r>
      <w:r w:rsidRPr="00ED4D5F">
        <w:rPr>
          <w:color w:val="000000"/>
          <w:lang w:eastAsia="ar-SA"/>
        </w:rPr>
        <w:t>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3B60F7" w:rsidRPr="00ED4D5F" w:rsidRDefault="001267E0" w:rsidP="003B60F7">
      <w:pPr>
        <w:jc w:val="both"/>
        <w:rPr>
          <w:color w:val="000000"/>
          <w:lang w:eastAsia="ar-SA"/>
        </w:rPr>
      </w:pPr>
      <w:r w:rsidRPr="00ED4D5F">
        <w:rPr>
          <w:color w:val="000000"/>
          <w:lang w:eastAsia="ar-SA"/>
        </w:rPr>
        <w:tab/>
        <w:t>5 водопроводные сооружения, расположенные в первом поясе зоны санитарной охраны,</w:t>
      </w:r>
      <w:r w:rsidRPr="00ED4D5F">
        <w:rPr>
          <w:color w:val="000000"/>
          <w:lang w:eastAsia="ar-SA"/>
        </w:rPr>
        <w:t xml:space="preserve">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3B60F7" w:rsidRPr="00ED4D5F" w:rsidRDefault="001267E0" w:rsidP="003B60F7">
      <w:pPr>
        <w:jc w:val="both"/>
        <w:rPr>
          <w:color w:val="000000"/>
          <w:lang w:eastAsia="ar-SA"/>
        </w:rPr>
      </w:pPr>
      <w:r w:rsidRPr="00ED4D5F">
        <w:rPr>
          <w:color w:val="000000"/>
          <w:lang w:eastAsia="ar-SA"/>
        </w:rPr>
        <w:tab/>
        <w:t>6 все водозаборы должны быть оборудованы аппаратурой для систематическ</w:t>
      </w:r>
      <w:r w:rsidRPr="00ED4D5F">
        <w:rPr>
          <w:color w:val="000000"/>
          <w:lang w:eastAsia="ar-SA"/>
        </w:rPr>
        <w:t>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3B60F7" w:rsidRPr="00ED4D5F" w:rsidRDefault="001267E0" w:rsidP="003B60F7">
      <w:pPr>
        <w:jc w:val="both"/>
        <w:outlineLvl w:val="0"/>
        <w:rPr>
          <w:color w:val="000000"/>
          <w:u w:val="single"/>
          <w:lang w:eastAsia="ar-SA"/>
        </w:rPr>
      </w:pPr>
      <w:r w:rsidRPr="00ED4D5F">
        <w:rPr>
          <w:color w:val="000000"/>
          <w:lang w:eastAsia="ar-SA"/>
        </w:rPr>
        <w:tab/>
      </w:r>
      <w:r w:rsidRPr="00ED4D5F">
        <w:rPr>
          <w:color w:val="000000"/>
          <w:u w:val="single"/>
          <w:lang w:eastAsia="ar-SA"/>
        </w:rPr>
        <w:t>Мероприятия по второму и третьему поясам:</w:t>
      </w:r>
    </w:p>
    <w:p w:rsidR="003B60F7" w:rsidRPr="00ED4D5F" w:rsidRDefault="001267E0" w:rsidP="003B60F7">
      <w:pPr>
        <w:widowControl w:val="0"/>
        <w:numPr>
          <w:ilvl w:val="0"/>
          <w:numId w:val="80"/>
        </w:numPr>
        <w:suppressAutoHyphens/>
        <w:jc w:val="both"/>
        <w:rPr>
          <w:color w:val="000000"/>
          <w:lang w:eastAsia="ar-SA"/>
        </w:rPr>
      </w:pPr>
      <w:r w:rsidRPr="00ED4D5F">
        <w:rPr>
          <w:color w:val="000000"/>
          <w:lang w:eastAsia="ar-SA"/>
        </w:rPr>
        <w:t>выявление, тампонирование или восстановлени</w:t>
      </w:r>
      <w:r w:rsidRPr="00ED4D5F">
        <w:rPr>
          <w:color w:val="000000"/>
          <w:lang w:eastAsia="ar-SA"/>
        </w:rPr>
        <w:t>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3B60F7" w:rsidRPr="00ED4D5F" w:rsidRDefault="001267E0" w:rsidP="003B60F7">
      <w:pPr>
        <w:widowControl w:val="0"/>
        <w:numPr>
          <w:ilvl w:val="0"/>
          <w:numId w:val="80"/>
        </w:numPr>
        <w:suppressAutoHyphens/>
        <w:jc w:val="both"/>
        <w:rPr>
          <w:color w:val="000000"/>
          <w:lang w:eastAsia="ar-SA"/>
        </w:rPr>
      </w:pPr>
      <w:r w:rsidRPr="00ED4D5F">
        <w:rPr>
          <w:color w:val="000000"/>
          <w:lang w:eastAsia="ar-SA"/>
        </w:rPr>
        <w:t>бурение новых скважин и новое строительство, связанное с нарушением почвенного покрова, произв</w:t>
      </w:r>
      <w:r w:rsidRPr="00ED4D5F">
        <w:rPr>
          <w:color w:val="000000"/>
          <w:lang w:eastAsia="ar-SA"/>
        </w:rPr>
        <w:t>одится при обязательном согласовании с центром государственного санитарно-эпидемиологического надзора;</w:t>
      </w:r>
    </w:p>
    <w:p w:rsidR="003B60F7" w:rsidRPr="00ED4D5F" w:rsidRDefault="001267E0" w:rsidP="003B60F7">
      <w:pPr>
        <w:widowControl w:val="0"/>
        <w:numPr>
          <w:ilvl w:val="0"/>
          <w:numId w:val="80"/>
        </w:numPr>
        <w:suppressAutoHyphens/>
        <w:jc w:val="both"/>
        <w:rPr>
          <w:color w:val="000000"/>
          <w:lang w:eastAsia="ar-SA"/>
        </w:rPr>
      </w:pPr>
      <w:r w:rsidRPr="00ED4D5F">
        <w:rPr>
          <w:color w:val="000000"/>
          <w:lang w:eastAsia="ar-SA"/>
        </w:rPr>
        <w:t>запрещение закачки отработанных вод в подземные горизонты, подземного складирования твердых отходов и разработки недр земли;</w:t>
      </w:r>
    </w:p>
    <w:p w:rsidR="003B60F7" w:rsidRPr="00ED4D5F" w:rsidRDefault="001267E0" w:rsidP="003B60F7">
      <w:pPr>
        <w:widowControl w:val="0"/>
        <w:numPr>
          <w:ilvl w:val="0"/>
          <w:numId w:val="80"/>
        </w:numPr>
        <w:suppressAutoHyphens/>
        <w:jc w:val="both"/>
        <w:rPr>
          <w:color w:val="000000"/>
          <w:lang w:eastAsia="ar-SA"/>
        </w:rPr>
      </w:pPr>
      <w:r w:rsidRPr="00ED4D5F">
        <w:rPr>
          <w:color w:val="000000"/>
          <w:lang w:eastAsia="ar-SA"/>
        </w:rPr>
        <w:t>запрещение размещения складо</w:t>
      </w:r>
      <w:r w:rsidRPr="00ED4D5F">
        <w:rPr>
          <w:color w:val="000000"/>
          <w:lang w:eastAsia="ar-SA"/>
        </w:rPr>
        <w:t>в горюче-смазочных материалов, ядохимикатов и минеральных удобрений, накопителей промстоков, шламохранилищ и других объектов, обуславливающих опасность химического загрязнения подземных вод; размещение таких объектов допускается в пределах третьего пояса З</w:t>
      </w:r>
      <w:r w:rsidRPr="00ED4D5F">
        <w:rPr>
          <w:color w:val="000000"/>
          <w:lang w:eastAsia="ar-SA"/>
        </w:rPr>
        <w:t>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госсанэпиднадзора, выданного с учетом заключения</w:t>
      </w:r>
      <w:r w:rsidRPr="00ED4D5F">
        <w:rPr>
          <w:color w:val="000000"/>
          <w:lang w:eastAsia="ar-SA"/>
        </w:rPr>
        <w:t xml:space="preserve"> органов геологического надзора;</w:t>
      </w:r>
    </w:p>
    <w:p w:rsidR="003B60F7" w:rsidRPr="00ED4D5F" w:rsidRDefault="001267E0" w:rsidP="003B60F7">
      <w:pPr>
        <w:widowControl w:val="0"/>
        <w:numPr>
          <w:ilvl w:val="0"/>
          <w:numId w:val="80"/>
        </w:numPr>
        <w:suppressAutoHyphens/>
        <w:jc w:val="both"/>
        <w:rPr>
          <w:color w:val="000000"/>
          <w:lang w:eastAsia="ar-SA"/>
        </w:rPr>
      </w:pPr>
      <w:r w:rsidRPr="00ED4D5F">
        <w:rPr>
          <w:color w:val="000000"/>
          <w:lang w:eastAsia="ar-SA"/>
        </w:rPr>
        <w:t>своевременное выполнение необходимых мероприятий по санитарной охране поверхностных вод, имеющих непосредственную гидрогеологическую связь с используемым водоносным горизонтом, в соответствии с гигиеническими требованиями к</w:t>
      </w:r>
      <w:r w:rsidRPr="00ED4D5F">
        <w:rPr>
          <w:color w:val="000000"/>
          <w:lang w:eastAsia="ar-SA"/>
        </w:rPr>
        <w:t xml:space="preserve"> охране поверхностных вод.</w:t>
      </w:r>
    </w:p>
    <w:p w:rsidR="003B60F7" w:rsidRPr="00ED4D5F" w:rsidRDefault="001267E0" w:rsidP="003B60F7">
      <w:pPr>
        <w:jc w:val="both"/>
        <w:outlineLvl w:val="0"/>
        <w:rPr>
          <w:color w:val="000000"/>
          <w:u w:val="single"/>
          <w:lang w:eastAsia="ar-SA"/>
        </w:rPr>
      </w:pPr>
      <w:r w:rsidRPr="00ED4D5F">
        <w:rPr>
          <w:color w:val="000000"/>
          <w:lang w:eastAsia="ar-SA"/>
        </w:rPr>
        <w:tab/>
      </w:r>
      <w:r w:rsidRPr="00ED4D5F">
        <w:rPr>
          <w:color w:val="000000"/>
          <w:u w:val="single"/>
          <w:lang w:eastAsia="ar-SA"/>
        </w:rPr>
        <w:t>Мероприятия по второму поясу:</w:t>
      </w:r>
    </w:p>
    <w:p w:rsidR="003B60F7" w:rsidRPr="00ED4D5F" w:rsidRDefault="001267E0" w:rsidP="003B60F7">
      <w:pPr>
        <w:jc w:val="both"/>
        <w:rPr>
          <w:color w:val="000000"/>
          <w:lang w:eastAsia="ar-SA"/>
        </w:rPr>
      </w:pPr>
      <w:r w:rsidRPr="00ED4D5F">
        <w:rPr>
          <w:color w:val="000000"/>
          <w:lang w:eastAsia="ar-SA"/>
        </w:rPr>
        <w:tab/>
        <w:t xml:space="preserve">Кроме мероприятий указанных выше, в пределах второго пояса ЗСО подземных источников водоснабжения подлежат выполнению следующие дополнительные мероприятия: </w:t>
      </w:r>
    </w:p>
    <w:p w:rsidR="003B60F7" w:rsidRPr="00ED4D5F" w:rsidRDefault="001267E0" w:rsidP="003B60F7">
      <w:pPr>
        <w:widowControl w:val="0"/>
        <w:numPr>
          <w:ilvl w:val="0"/>
          <w:numId w:val="80"/>
        </w:numPr>
        <w:suppressAutoHyphens/>
        <w:jc w:val="both"/>
        <w:rPr>
          <w:color w:val="000000"/>
          <w:lang w:eastAsia="ar-SA"/>
        </w:rPr>
      </w:pPr>
      <w:r w:rsidRPr="00ED4D5F">
        <w:rPr>
          <w:color w:val="000000"/>
          <w:lang w:eastAsia="ar-SA"/>
        </w:rPr>
        <w:t xml:space="preserve">не допускается, размещение кладбищ, </w:t>
      </w:r>
      <w:r w:rsidRPr="00ED4D5F">
        <w:rPr>
          <w:color w:val="000000"/>
          <w:lang w:eastAsia="ar-SA"/>
        </w:rPr>
        <w:t>скотомогильников, полей ассенизации, полей фильтрации, навозохранилищ, силосных траншей, птицефабрик и животноводческих предприятий, а также иных объектов, обуславливающих опасность микробиологического загрязнения подземных вод;</w:t>
      </w:r>
    </w:p>
    <w:p w:rsidR="003B60F7" w:rsidRPr="00ED4D5F" w:rsidRDefault="001267E0" w:rsidP="003B60F7">
      <w:pPr>
        <w:widowControl w:val="0"/>
        <w:numPr>
          <w:ilvl w:val="0"/>
          <w:numId w:val="80"/>
        </w:numPr>
        <w:suppressAutoHyphens/>
        <w:jc w:val="both"/>
        <w:rPr>
          <w:color w:val="000000"/>
          <w:lang w:eastAsia="ar-SA"/>
        </w:rPr>
      </w:pPr>
      <w:r w:rsidRPr="00ED4D5F">
        <w:rPr>
          <w:color w:val="000000"/>
          <w:lang w:eastAsia="ar-SA"/>
        </w:rPr>
        <w:t xml:space="preserve">не допускается, применение </w:t>
      </w:r>
      <w:r w:rsidRPr="00ED4D5F">
        <w:rPr>
          <w:color w:val="000000"/>
          <w:lang w:eastAsia="ar-SA"/>
        </w:rPr>
        <w:t>удобрений и ядохимикатов;</w:t>
      </w:r>
    </w:p>
    <w:p w:rsidR="003B60F7" w:rsidRPr="00ED4D5F" w:rsidRDefault="001267E0" w:rsidP="003B60F7">
      <w:pPr>
        <w:widowControl w:val="0"/>
        <w:numPr>
          <w:ilvl w:val="0"/>
          <w:numId w:val="80"/>
        </w:numPr>
        <w:suppressAutoHyphens/>
        <w:jc w:val="both"/>
        <w:rPr>
          <w:color w:val="000000"/>
          <w:lang w:eastAsia="ar-SA"/>
        </w:rPr>
      </w:pPr>
      <w:r w:rsidRPr="00ED4D5F">
        <w:rPr>
          <w:color w:val="000000"/>
          <w:lang w:eastAsia="ar-SA"/>
        </w:rPr>
        <w:t>не допускается, рубка леса главного пользования и реконструкции.</w:t>
      </w:r>
    </w:p>
    <w:p w:rsidR="003B60F7" w:rsidRPr="00ED4D5F" w:rsidRDefault="001267E0" w:rsidP="003B60F7">
      <w:pPr>
        <w:jc w:val="both"/>
        <w:outlineLvl w:val="0"/>
        <w:rPr>
          <w:color w:val="000000"/>
          <w:u w:val="single"/>
          <w:lang w:eastAsia="ar-SA"/>
        </w:rPr>
      </w:pPr>
      <w:r w:rsidRPr="00ED4D5F">
        <w:rPr>
          <w:color w:val="000000"/>
          <w:lang w:eastAsia="ar-SA"/>
        </w:rPr>
        <w:tab/>
      </w:r>
      <w:r w:rsidRPr="00ED4D5F">
        <w:rPr>
          <w:color w:val="000000"/>
          <w:u w:val="single"/>
          <w:lang w:eastAsia="ar-SA"/>
        </w:rPr>
        <w:t>Мероприятия по санитарно-защитной полосе водоводов:</w:t>
      </w:r>
    </w:p>
    <w:p w:rsidR="003B60F7" w:rsidRPr="00ED4D5F" w:rsidRDefault="001267E0" w:rsidP="003B60F7">
      <w:pPr>
        <w:widowControl w:val="0"/>
        <w:numPr>
          <w:ilvl w:val="0"/>
          <w:numId w:val="80"/>
        </w:numPr>
        <w:suppressAutoHyphens/>
        <w:jc w:val="both"/>
        <w:rPr>
          <w:color w:val="000000"/>
          <w:lang w:eastAsia="ar-SA"/>
        </w:rPr>
      </w:pPr>
      <w:r w:rsidRPr="00ED4D5F">
        <w:rPr>
          <w:color w:val="000000"/>
          <w:lang w:eastAsia="ar-SA"/>
        </w:rPr>
        <w:t>в пределах санитарно-защитной полосы водоводов должны отсутствовать источники загрязнения почвы и грунтовых вод;</w:t>
      </w:r>
    </w:p>
    <w:p w:rsidR="003B60F7" w:rsidRPr="00ED4D5F" w:rsidRDefault="001267E0" w:rsidP="003B60F7">
      <w:pPr>
        <w:widowControl w:val="0"/>
        <w:numPr>
          <w:ilvl w:val="0"/>
          <w:numId w:val="80"/>
        </w:numPr>
        <w:suppressAutoHyphens/>
        <w:jc w:val="both"/>
        <w:rPr>
          <w:color w:val="000000"/>
          <w:lang w:eastAsia="ar-SA"/>
        </w:rPr>
      </w:pPr>
      <w:r w:rsidRPr="00ED4D5F">
        <w:rPr>
          <w:color w:val="000000"/>
          <w:lang w:eastAsia="ar-SA"/>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3B60F7" w:rsidRPr="00ED4D5F" w:rsidRDefault="001267E0" w:rsidP="003B60F7">
      <w:pPr>
        <w:jc w:val="both"/>
        <w:rPr>
          <w:color w:val="000000"/>
          <w:lang w:eastAsia="ar-SA"/>
        </w:rPr>
      </w:pPr>
      <w:r w:rsidRPr="00ED4D5F">
        <w:rPr>
          <w:color w:val="000000"/>
          <w:lang w:eastAsia="ar-SA"/>
        </w:rPr>
        <w:lastRenderedPageBreak/>
        <w:tab/>
        <w:t>Качество пит</w:t>
      </w:r>
      <w:r w:rsidRPr="00ED4D5F">
        <w:rPr>
          <w:color w:val="000000"/>
          <w:lang w:eastAsia="ar-SA"/>
        </w:rPr>
        <w:t>ьевой воды, отпущенной потребителю, также зависит от материалов элементов системы водопровода. Большинство трубопроводов выполнены из стали и чугуна. Учитывая высокий процент их износа, в воду попадают продукты коррозии, что негативно отражается на качеств</w:t>
      </w:r>
      <w:r w:rsidRPr="00ED4D5F">
        <w:rPr>
          <w:color w:val="000000"/>
          <w:lang w:eastAsia="ar-SA"/>
        </w:rPr>
        <w:t>е воды. В целях улучшения качества питьевой воды, подаваемой населению, главным государственным санитарным врачом по Воронежской области вынесено Постановление №7 от 2002 г. «Об организации госсанэпиднадзора за качеством питьевой воды при вводе в эксплуата</w:t>
      </w:r>
      <w:r w:rsidRPr="00ED4D5F">
        <w:rPr>
          <w:color w:val="000000"/>
          <w:lang w:eastAsia="ar-SA"/>
        </w:rPr>
        <w:t xml:space="preserve">цию законченных строительством объектов», которым запрещен ввод в эксплуатацию объектов жилищного, гражданского и промышленного строительства при отсутствии систем водоочистки на вводе водопровода в здание. </w:t>
      </w:r>
    </w:p>
    <w:p w:rsidR="003B60F7" w:rsidRPr="00ED4D5F" w:rsidRDefault="001267E0" w:rsidP="003B60F7">
      <w:pPr>
        <w:jc w:val="both"/>
        <w:rPr>
          <w:color w:val="000000"/>
          <w:lang w:eastAsia="ar-SA"/>
        </w:rPr>
      </w:pPr>
      <w:r w:rsidRPr="00ED4D5F">
        <w:rPr>
          <w:color w:val="000000"/>
          <w:lang w:eastAsia="ar-SA"/>
        </w:rPr>
        <w:tab/>
        <w:t>По данным на 2007 год, централизованным водосна</w:t>
      </w:r>
      <w:r w:rsidRPr="00ED4D5F">
        <w:rPr>
          <w:color w:val="000000"/>
          <w:lang w:eastAsia="ar-SA"/>
        </w:rPr>
        <w:t>бжением охвачено 48 % всего жилого фонда городских поселений и 15 % - жилого фонда сельских поселений района.</w:t>
      </w:r>
    </w:p>
    <w:p w:rsidR="003B60F7" w:rsidRPr="00ED4D5F" w:rsidRDefault="001267E0" w:rsidP="003B60F7">
      <w:pPr>
        <w:jc w:val="both"/>
        <w:rPr>
          <w:color w:val="000000"/>
          <w:lang w:eastAsia="ar-SA"/>
        </w:rPr>
      </w:pPr>
    </w:p>
    <w:p w:rsidR="003B60F7" w:rsidRPr="00ED4D5F" w:rsidRDefault="001267E0" w:rsidP="003B60F7">
      <w:pPr>
        <w:jc w:val="both"/>
        <w:outlineLvl w:val="0"/>
        <w:rPr>
          <w:b/>
          <w:bCs/>
          <w:color w:val="000000"/>
          <w:u w:val="single"/>
          <w:lang w:eastAsia="ar-SA"/>
        </w:rPr>
      </w:pPr>
      <w:r w:rsidRPr="00ED4D5F">
        <w:rPr>
          <w:color w:val="000000"/>
          <w:lang w:eastAsia="ar-SA"/>
        </w:rPr>
        <w:tab/>
      </w:r>
      <w:r w:rsidRPr="00ED4D5F">
        <w:rPr>
          <w:b/>
          <w:bCs/>
          <w:color w:val="000000"/>
          <w:u w:val="single"/>
          <w:lang w:eastAsia="ar-SA"/>
        </w:rPr>
        <w:t>Водоотведение</w:t>
      </w:r>
    </w:p>
    <w:p w:rsidR="003B60F7" w:rsidRPr="00ED4D5F" w:rsidRDefault="001267E0" w:rsidP="003B60F7">
      <w:pPr>
        <w:jc w:val="both"/>
        <w:rPr>
          <w:color w:val="000000"/>
          <w:lang w:eastAsia="ar-SA"/>
        </w:rPr>
      </w:pPr>
      <w:r w:rsidRPr="00ED4D5F">
        <w:rPr>
          <w:color w:val="000000"/>
          <w:lang w:eastAsia="ar-SA"/>
        </w:rPr>
        <w:tab/>
        <w:t>Система водоотведения в целом по Панинскому району развита слабо, по данным на 2007 год, централизованным водоотведением охвачено</w:t>
      </w:r>
      <w:r w:rsidRPr="00ED4D5F">
        <w:rPr>
          <w:color w:val="000000"/>
          <w:lang w:eastAsia="ar-SA"/>
        </w:rPr>
        <w:t xml:space="preserve"> 48 %  всего жилого фонда городских поселений, и 12 % - жилого фонда сельских поселений района. В поселениях в основном выгребы и выносные уборные. Вывоз сточных вод осуществляется ассенизаторской автоцистерной, в остальных случаях владельцам домов приходи</w:t>
      </w:r>
      <w:r w:rsidRPr="00ED4D5F">
        <w:rPr>
          <w:color w:val="000000"/>
          <w:lang w:eastAsia="ar-SA"/>
        </w:rPr>
        <w:t>тся самостоятельно решать проблемы, связанные с отведением и утилизацией бытовых сточных вод.</w:t>
      </w:r>
    </w:p>
    <w:p w:rsidR="003B60F7" w:rsidRPr="00ED4D5F" w:rsidRDefault="001267E0" w:rsidP="003B60F7">
      <w:pPr>
        <w:jc w:val="both"/>
        <w:rPr>
          <w:color w:val="000000"/>
          <w:lang w:eastAsia="ar-SA"/>
        </w:rPr>
      </w:pPr>
      <w:r w:rsidRPr="00ED4D5F">
        <w:rPr>
          <w:color w:val="000000"/>
          <w:lang w:eastAsia="ar-SA"/>
        </w:rPr>
        <w:tab/>
        <w:t>Общая мощность очистных сооружений составляет — 1,37 тыс.куб.м в сутки.</w:t>
      </w:r>
    </w:p>
    <w:p w:rsidR="003B60F7" w:rsidRPr="00ED4D5F" w:rsidRDefault="001267E0" w:rsidP="003B60F7">
      <w:pPr>
        <w:jc w:val="both"/>
        <w:rPr>
          <w:color w:val="000000"/>
          <w:lang w:eastAsia="ar-SA"/>
        </w:rPr>
      </w:pPr>
      <w:r w:rsidRPr="00ED4D5F">
        <w:rPr>
          <w:color w:val="000000"/>
          <w:lang w:eastAsia="ar-SA"/>
        </w:rPr>
        <w:tab/>
        <w:t>Общая одиночная протяженность уличных канализационных сетей района составляет 2,76 км. О</w:t>
      </w:r>
      <w:r w:rsidRPr="00ED4D5F">
        <w:rPr>
          <w:color w:val="000000"/>
          <w:lang w:eastAsia="ar-SA"/>
        </w:rPr>
        <w:t>бщий процент износа сетей 60 %.</w:t>
      </w:r>
    </w:p>
    <w:p w:rsidR="003B60F7" w:rsidRPr="00ED4D5F" w:rsidRDefault="001267E0" w:rsidP="003B60F7">
      <w:pPr>
        <w:jc w:val="both"/>
        <w:rPr>
          <w:color w:val="000000"/>
          <w:lang w:eastAsia="ar-SA"/>
        </w:rPr>
      </w:pPr>
      <w:r w:rsidRPr="00ED4D5F">
        <w:rPr>
          <w:color w:val="000000"/>
          <w:lang w:eastAsia="ar-SA"/>
        </w:rPr>
        <w:tab/>
        <w:t xml:space="preserve">Система ливневой канализации в в поселениях района развита очень слабо, фактически отсутствует. </w:t>
      </w:r>
    </w:p>
    <w:p w:rsidR="003B60F7" w:rsidRPr="00ED4D5F" w:rsidRDefault="001267E0" w:rsidP="003B60F7">
      <w:pPr>
        <w:jc w:val="both"/>
        <w:rPr>
          <w:color w:val="000000"/>
          <w:lang w:eastAsia="ar-SA"/>
        </w:rPr>
      </w:pPr>
    </w:p>
    <w:p w:rsidR="003B60F7" w:rsidRPr="00ED4D5F" w:rsidRDefault="001267E0" w:rsidP="003B60F7">
      <w:pPr>
        <w:jc w:val="both"/>
        <w:rPr>
          <w:b/>
          <w:bCs/>
          <w:color w:val="000000"/>
          <w:u w:val="single"/>
        </w:rPr>
      </w:pPr>
      <w:r w:rsidRPr="00ED4D5F">
        <w:rPr>
          <w:b/>
          <w:bCs/>
          <w:color w:val="000000"/>
        </w:rPr>
        <w:tab/>
      </w:r>
      <w:r w:rsidRPr="00ED4D5F">
        <w:rPr>
          <w:b/>
          <w:bCs/>
          <w:color w:val="000000"/>
          <w:u w:val="single"/>
        </w:rPr>
        <w:t>Газификация</w:t>
      </w:r>
    </w:p>
    <w:p w:rsidR="003B60F7" w:rsidRPr="00ED4D5F" w:rsidRDefault="001267E0" w:rsidP="003B60F7">
      <w:pPr>
        <w:jc w:val="both"/>
        <w:rPr>
          <w:color w:val="000000"/>
          <w:lang w:eastAsia="ar-SA"/>
        </w:rPr>
      </w:pPr>
      <w:r w:rsidRPr="00ED4D5F">
        <w:rPr>
          <w:color w:val="000000"/>
          <w:lang w:eastAsia="ar-SA"/>
        </w:rPr>
        <w:tab/>
        <w:t xml:space="preserve">В социально-экономическом развитии Воронежской области и Панинского муниципального района, в том числе, </w:t>
      </w:r>
      <w:r w:rsidRPr="00ED4D5F">
        <w:rPr>
          <w:color w:val="000000"/>
          <w:lang w:eastAsia="ar-SA"/>
        </w:rPr>
        <w:t>существенная роль отведена газификации.</w:t>
      </w:r>
    </w:p>
    <w:p w:rsidR="003B60F7" w:rsidRPr="00ED4D5F" w:rsidRDefault="001267E0" w:rsidP="003B60F7">
      <w:pPr>
        <w:jc w:val="both"/>
        <w:rPr>
          <w:color w:val="000000"/>
          <w:lang w:eastAsia="ar-SA"/>
        </w:rPr>
      </w:pPr>
      <w:r w:rsidRPr="00ED4D5F">
        <w:rPr>
          <w:color w:val="000000"/>
          <w:lang w:eastAsia="ar-SA"/>
        </w:rPr>
        <w:tab/>
        <w:t>Газификация района осуществляется в рамках реализации мероприятий Областной целевой программы «Газификация Воронежской области на 2007-2011 годы», которой предусмотрено строительство межпоселковых газопроводов, газо</w:t>
      </w:r>
      <w:r w:rsidRPr="00ED4D5F">
        <w:rPr>
          <w:color w:val="000000"/>
          <w:lang w:eastAsia="ar-SA"/>
        </w:rPr>
        <w:t xml:space="preserve">проводов высокого и низкого давления, а также перевод муниципальных котельных на угле на использование природного газа на территории Панинского района. </w:t>
      </w:r>
    </w:p>
    <w:p w:rsidR="003B60F7" w:rsidRPr="00ED4D5F" w:rsidRDefault="001267E0" w:rsidP="003B60F7">
      <w:pPr>
        <w:jc w:val="both"/>
        <w:rPr>
          <w:color w:val="000000"/>
          <w:lang w:eastAsia="ar-SA"/>
        </w:rPr>
      </w:pPr>
      <w:r w:rsidRPr="00ED4D5F">
        <w:rPr>
          <w:color w:val="000000"/>
          <w:lang w:eastAsia="ar-SA"/>
        </w:rPr>
        <w:tab/>
        <w:t>В настоящее время газоснабжение района развивается на базе сжиженного газа и частично на природного га</w:t>
      </w:r>
      <w:r w:rsidRPr="00ED4D5F">
        <w:rPr>
          <w:color w:val="000000"/>
          <w:lang w:eastAsia="ar-SA"/>
        </w:rPr>
        <w:t>зе.</w:t>
      </w:r>
    </w:p>
    <w:p w:rsidR="003B60F7" w:rsidRPr="00ED4D5F" w:rsidRDefault="001267E0" w:rsidP="003B60F7">
      <w:pPr>
        <w:jc w:val="both"/>
        <w:rPr>
          <w:color w:val="000000"/>
          <w:lang w:eastAsia="ar-SA"/>
        </w:rPr>
      </w:pPr>
      <w:r w:rsidRPr="00ED4D5F">
        <w:rPr>
          <w:color w:val="000000"/>
          <w:lang w:eastAsia="ar-SA"/>
        </w:rPr>
        <w:tab/>
        <w:t>От магистрального газопровода «Северный Кавказ-Центр» по территории Панинского муниципального района проходят газопроводы-отводы: к АГРС Анна - Ду 500, Рраб=5.4 МПА, к АГРС Эртиль - Ду 500, Рраб=5.4 МПА, к АГРС с.Сергеевка - Ду 250 мм, давлением Ру 5,</w:t>
      </w:r>
      <w:r w:rsidRPr="00ED4D5F">
        <w:rPr>
          <w:color w:val="000000"/>
          <w:lang w:eastAsia="ar-SA"/>
        </w:rPr>
        <w:t xml:space="preserve">4 МПА. Газоснабжение Панинского района обеспечивается от автоматической газорегуляторной станции (АГРС) - Сергеевка. </w:t>
      </w:r>
    </w:p>
    <w:p w:rsidR="003B60F7" w:rsidRPr="00ED4D5F" w:rsidRDefault="001267E0" w:rsidP="003B60F7">
      <w:pPr>
        <w:jc w:val="both"/>
        <w:rPr>
          <w:color w:val="000000"/>
          <w:lang w:eastAsia="ar-SA"/>
        </w:rPr>
      </w:pPr>
      <w:r w:rsidRPr="00ED4D5F">
        <w:rPr>
          <w:color w:val="000000"/>
          <w:lang w:eastAsia="ar-SA"/>
        </w:rPr>
        <w:tab/>
        <w:t xml:space="preserve">АГРС Сергеевка - расположена на территории Сергеевского сельского поселения. </w:t>
      </w:r>
    </w:p>
    <w:p w:rsidR="003B60F7" w:rsidRPr="00ED4D5F" w:rsidRDefault="001267E0" w:rsidP="003B60F7">
      <w:pPr>
        <w:jc w:val="both"/>
        <w:rPr>
          <w:color w:val="000000"/>
          <w:lang w:eastAsia="ar-SA"/>
        </w:rPr>
      </w:pPr>
      <w:r w:rsidRPr="00ED4D5F">
        <w:rPr>
          <w:color w:val="000000"/>
          <w:lang w:eastAsia="ar-SA"/>
        </w:rPr>
        <w:tab/>
        <w:t>Газ от ГРС по межпоселковым газопроводам давлением 1,2 и 0</w:t>
      </w:r>
      <w:r w:rsidRPr="00ED4D5F">
        <w:rPr>
          <w:color w:val="000000"/>
          <w:lang w:eastAsia="ar-SA"/>
        </w:rPr>
        <w:t>,6 МПА поступает на ГГРП населенных пунктов, откуда газопроводами среднего и низкого давления подается непосредственно потребителям.</w:t>
      </w:r>
    </w:p>
    <w:p w:rsidR="003B60F7" w:rsidRPr="00ED4D5F" w:rsidRDefault="001267E0" w:rsidP="003B60F7">
      <w:pPr>
        <w:jc w:val="both"/>
        <w:rPr>
          <w:color w:val="000000"/>
          <w:lang w:eastAsia="ar-SA"/>
        </w:rPr>
      </w:pPr>
      <w:r w:rsidRPr="00ED4D5F">
        <w:rPr>
          <w:color w:val="000000"/>
          <w:lang w:eastAsia="ar-SA"/>
        </w:rPr>
        <w:tab/>
        <w:t>Газопроводы от ГРС находятся в ведении Межрайгазов.</w:t>
      </w:r>
    </w:p>
    <w:p w:rsidR="003B60F7" w:rsidRPr="00ED4D5F" w:rsidRDefault="001267E0" w:rsidP="003B60F7">
      <w:pPr>
        <w:jc w:val="both"/>
        <w:rPr>
          <w:color w:val="000000"/>
          <w:lang w:eastAsia="ar-SA"/>
        </w:rPr>
      </w:pPr>
      <w:r w:rsidRPr="00ED4D5F">
        <w:rPr>
          <w:color w:val="000000"/>
          <w:lang w:eastAsia="ar-SA"/>
        </w:rPr>
        <w:tab/>
        <w:t>Газовое хозяйство района включает в себя – 777 км газопроводов. Протя</w:t>
      </w:r>
      <w:r w:rsidRPr="00ED4D5F">
        <w:rPr>
          <w:color w:val="000000"/>
          <w:lang w:eastAsia="ar-SA"/>
        </w:rPr>
        <w:t xml:space="preserve">женность газопроводов высокого давления составляет – </w:t>
      </w:r>
      <w:r w:rsidRPr="00ED4D5F">
        <w:rPr>
          <w:color w:val="000000"/>
        </w:rPr>
        <w:t>229,15</w:t>
      </w:r>
      <w:r w:rsidRPr="00ED4D5F">
        <w:rPr>
          <w:b/>
          <w:color w:val="000000"/>
          <w:sz w:val="16"/>
          <w:szCs w:val="16"/>
        </w:rPr>
        <w:t xml:space="preserve"> </w:t>
      </w:r>
      <w:r w:rsidRPr="00ED4D5F">
        <w:rPr>
          <w:color w:val="000000"/>
          <w:lang w:eastAsia="ar-SA"/>
        </w:rPr>
        <w:t xml:space="preserve">км, среднего давления – </w:t>
      </w:r>
      <w:r w:rsidRPr="00ED4D5F">
        <w:rPr>
          <w:color w:val="000000"/>
        </w:rPr>
        <w:t>118,35</w:t>
      </w:r>
      <w:r w:rsidRPr="00ED4D5F">
        <w:rPr>
          <w:b/>
          <w:color w:val="000000"/>
          <w:sz w:val="16"/>
          <w:szCs w:val="16"/>
        </w:rPr>
        <w:t xml:space="preserve"> </w:t>
      </w:r>
      <w:r w:rsidRPr="00ED4D5F">
        <w:rPr>
          <w:color w:val="000000"/>
          <w:lang w:eastAsia="ar-SA"/>
        </w:rPr>
        <w:t xml:space="preserve">км, низкого давления – </w:t>
      </w:r>
      <w:r w:rsidRPr="00ED4D5F">
        <w:rPr>
          <w:color w:val="000000"/>
        </w:rPr>
        <w:t>436,36</w:t>
      </w:r>
      <w:r w:rsidRPr="00ED4D5F">
        <w:rPr>
          <w:b/>
          <w:color w:val="000000"/>
          <w:sz w:val="16"/>
          <w:szCs w:val="16"/>
        </w:rPr>
        <w:t xml:space="preserve"> </w:t>
      </w:r>
      <w:r w:rsidRPr="00ED4D5F">
        <w:rPr>
          <w:color w:val="000000"/>
          <w:lang w:eastAsia="ar-SA"/>
        </w:rPr>
        <w:t>км. Колличество ГРП – 39 шт., ШРП – 162 шт.</w:t>
      </w:r>
    </w:p>
    <w:p w:rsidR="003B60F7" w:rsidRPr="00ED4D5F" w:rsidRDefault="001267E0" w:rsidP="003B60F7">
      <w:pPr>
        <w:jc w:val="both"/>
        <w:rPr>
          <w:color w:val="000000"/>
          <w:lang w:eastAsia="ar-SA"/>
        </w:rPr>
      </w:pPr>
      <w:r w:rsidRPr="00ED4D5F">
        <w:rPr>
          <w:color w:val="000000"/>
          <w:lang w:eastAsia="ar-SA"/>
        </w:rPr>
        <w:lastRenderedPageBreak/>
        <w:tab/>
        <w:t>К газопроводам высокого и среднего давления подключаются газорегуляторные пункты, промышле</w:t>
      </w:r>
      <w:r w:rsidRPr="00ED4D5F">
        <w:rPr>
          <w:color w:val="000000"/>
          <w:lang w:eastAsia="ar-SA"/>
        </w:rPr>
        <w:t>нные предприятия, котельные.</w:t>
      </w:r>
    </w:p>
    <w:p w:rsidR="003B60F7" w:rsidRPr="00ED4D5F" w:rsidRDefault="001267E0" w:rsidP="003B60F7">
      <w:pPr>
        <w:jc w:val="both"/>
        <w:rPr>
          <w:color w:val="000000"/>
          <w:lang w:eastAsia="ar-SA"/>
        </w:rPr>
      </w:pPr>
      <w:r w:rsidRPr="00ED4D5F">
        <w:rPr>
          <w:color w:val="000000"/>
          <w:lang w:eastAsia="ar-SA"/>
        </w:rPr>
        <w:tab/>
        <w:t>К газопроводам низкого давления подключаются жилые дома.</w:t>
      </w:r>
    </w:p>
    <w:p w:rsidR="003B60F7" w:rsidRPr="00ED4D5F" w:rsidRDefault="001267E0" w:rsidP="003B60F7">
      <w:pPr>
        <w:jc w:val="both"/>
        <w:rPr>
          <w:color w:val="000000"/>
          <w:lang w:eastAsia="ar-SA"/>
        </w:rPr>
      </w:pPr>
      <w:r w:rsidRPr="00ED4D5F">
        <w:rPr>
          <w:color w:val="000000"/>
          <w:lang w:eastAsia="ar-SA"/>
        </w:rPr>
        <w:tab/>
        <w:t>Всего в районе газифицировано 6125 квартир.</w:t>
      </w:r>
    </w:p>
    <w:p w:rsidR="003B60F7" w:rsidRPr="00ED4D5F" w:rsidRDefault="001267E0" w:rsidP="003B60F7">
      <w:pPr>
        <w:jc w:val="both"/>
        <w:rPr>
          <w:color w:val="000000"/>
          <w:lang w:eastAsia="ar-SA"/>
        </w:rPr>
      </w:pPr>
      <w:r w:rsidRPr="00ED4D5F">
        <w:rPr>
          <w:color w:val="000000"/>
          <w:lang w:eastAsia="ar-SA"/>
        </w:rPr>
        <w:tab/>
        <w:t>Годовой расход природного газа по району на 2008 год составил 0.565 млн.м</w:t>
      </w:r>
      <w:r w:rsidRPr="00ED4D5F">
        <w:rPr>
          <w:color w:val="000000"/>
          <w:position w:val="8"/>
          <w:lang w:eastAsia="ar-SA"/>
        </w:rPr>
        <w:t>3</w:t>
      </w:r>
      <w:r w:rsidRPr="00ED4D5F">
        <w:rPr>
          <w:color w:val="000000"/>
          <w:lang w:eastAsia="ar-SA"/>
        </w:rPr>
        <w:t>/год, в том числе в с. Сергеевка – 0.235 млн.м</w:t>
      </w:r>
      <w:r w:rsidRPr="00ED4D5F">
        <w:rPr>
          <w:color w:val="000000"/>
          <w:position w:val="8"/>
          <w:lang w:eastAsia="ar-SA"/>
        </w:rPr>
        <w:t>3</w:t>
      </w:r>
      <w:r w:rsidRPr="00ED4D5F">
        <w:rPr>
          <w:color w:val="000000"/>
          <w:lang w:eastAsia="ar-SA"/>
        </w:rPr>
        <w:t>/год, в р.п. Панино – 0.23 млн.м</w:t>
      </w:r>
      <w:r w:rsidRPr="00ED4D5F">
        <w:rPr>
          <w:color w:val="000000"/>
          <w:position w:val="8"/>
          <w:lang w:eastAsia="ar-SA"/>
        </w:rPr>
        <w:t>3</w:t>
      </w:r>
      <w:r w:rsidRPr="00ED4D5F">
        <w:rPr>
          <w:color w:val="000000"/>
          <w:lang w:eastAsia="ar-SA"/>
        </w:rPr>
        <w:t xml:space="preserve">/год. </w:t>
      </w:r>
    </w:p>
    <w:p w:rsidR="003B60F7" w:rsidRPr="00ED4D5F" w:rsidRDefault="001267E0" w:rsidP="003B60F7">
      <w:pPr>
        <w:jc w:val="both"/>
        <w:rPr>
          <w:color w:val="000000"/>
          <w:lang w:eastAsia="ar-SA"/>
        </w:rPr>
      </w:pPr>
      <w:r w:rsidRPr="00ED4D5F">
        <w:rPr>
          <w:color w:val="000000"/>
          <w:lang w:eastAsia="ar-SA"/>
        </w:rPr>
        <w:tab/>
        <w:t>Отпуск сжиженного газа всем потребителям в т.ч. населению и на коммунально-бытовые нужды на 2008 г составил 960 тонн.</w:t>
      </w:r>
    </w:p>
    <w:p w:rsidR="003B60F7" w:rsidRPr="00ED4D5F" w:rsidRDefault="001267E0" w:rsidP="003B60F7">
      <w:pPr>
        <w:jc w:val="both"/>
        <w:rPr>
          <w:color w:val="000000"/>
          <w:lang w:eastAsia="ar-SA"/>
        </w:rPr>
      </w:pPr>
      <w:r w:rsidRPr="00ED4D5F">
        <w:rPr>
          <w:color w:val="000000"/>
          <w:lang w:eastAsia="ar-SA"/>
        </w:rPr>
        <w:tab/>
        <w:t>Направления использования газа</w:t>
      </w:r>
      <w:r w:rsidRPr="00ED4D5F">
        <w:rPr>
          <w:color w:val="000000"/>
          <w:lang w:eastAsia="ar-SA"/>
        </w:rPr>
        <w:tab/>
      </w:r>
      <w:r w:rsidRPr="00ED4D5F">
        <w:rPr>
          <w:color w:val="000000"/>
          <w:lang w:eastAsia="ar-SA"/>
        </w:rPr>
        <w:tab/>
      </w:r>
      <w:r w:rsidRPr="00ED4D5F">
        <w:rPr>
          <w:color w:val="000000"/>
          <w:lang w:eastAsia="ar-SA"/>
        </w:rPr>
        <w:tab/>
      </w:r>
      <w:r w:rsidRPr="00ED4D5F">
        <w:rPr>
          <w:color w:val="000000"/>
          <w:lang w:eastAsia="ar-SA"/>
        </w:rPr>
        <w:tab/>
      </w:r>
      <w:r w:rsidRPr="00ED4D5F">
        <w:rPr>
          <w:color w:val="000000"/>
          <w:lang w:eastAsia="ar-SA"/>
        </w:rPr>
        <w:tab/>
      </w:r>
      <w:r w:rsidRPr="00ED4D5F">
        <w:rPr>
          <w:color w:val="000000"/>
          <w:lang w:eastAsia="ar-SA"/>
        </w:rPr>
        <w:tab/>
      </w:r>
      <w:r w:rsidRPr="00ED4D5F">
        <w:rPr>
          <w:color w:val="000000"/>
          <w:lang w:eastAsia="ar-SA"/>
        </w:rPr>
        <w:tab/>
        <w:t>6</w:t>
      </w:r>
    </w:p>
    <w:p w:rsidR="003B60F7" w:rsidRPr="00ED4D5F" w:rsidRDefault="001267E0" w:rsidP="003B60F7">
      <w:pPr>
        <w:widowControl w:val="0"/>
        <w:numPr>
          <w:ilvl w:val="0"/>
          <w:numId w:val="81"/>
        </w:numPr>
        <w:suppressAutoHyphens/>
        <w:jc w:val="both"/>
        <w:rPr>
          <w:color w:val="000000"/>
          <w:lang w:eastAsia="ar-SA"/>
        </w:rPr>
      </w:pPr>
      <w:r w:rsidRPr="00ED4D5F">
        <w:rPr>
          <w:color w:val="000000"/>
          <w:lang w:eastAsia="ar-SA"/>
        </w:rPr>
        <w:t>Технологические нужды промышленности</w:t>
      </w:r>
    </w:p>
    <w:p w:rsidR="003B60F7" w:rsidRPr="00ED4D5F" w:rsidRDefault="001267E0" w:rsidP="003B60F7">
      <w:pPr>
        <w:widowControl w:val="0"/>
        <w:numPr>
          <w:ilvl w:val="0"/>
          <w:numId w:val="81"/>
        </w:numPr>
        <w:suppressAutoHyphens/>
        <w:jc w:val="both"/>
        <w:rPr>
          <w:color w:val="000000"/>
          <w:lang w:eastAsia="ar-SA"/>
        </w:rPr>
      </w:pPr>
      <w:r w:rsidRPr="00ED4D5F">
        <w:rPr>
          <w:color w:val="000000"/>
          <w:lang w:eastAsia="ar-SA"/>
        </w:rPr>
        <w:t>Хозяйственно-бытовые</w:t>
      </w:r>
      <w:r w:rsidRPr="00ED4D5F">
        <w:rPr>
          <w:color w:val="000000"/>
          <w:lang w:eastAsia="ar-SA"/>
        </w:rPr>
        <w:t xml:space="preserve"> нужды населения</w:t>
      </w:r>
    </w:p>
    <w:p w:rsidR="003B60F7" w:rsidRPr="00ED4D5F" w:rsidRDefault="001267E0" w:rsidP="003B60F7">
      <w:pPr>
        <w:widowControl w:val="0"/>
        <w:numPr>
          <w:ilvl w:val="0"/>
          <w:numId w:val="81"/>
        </w:numPr>
        <w:suppressAutoHyphens/>
        <w:jc w:val="both"/>
        <w:rPr>
          <w:color w:val="000000"/>
          <w:lang w:eastAsia="ar-SA"/>
        </w:rPr>
      </w:pPr>
      <w:r w:rsidRPr="00ED4D5F">
        <w:rPr>
          <w:color w:val="000000"/>
          <w:lang w:eastAsia="ar-SA"/>
        </w:rPr>
        <w:t>Энергоноситель для теплоисточников</w:t>
      </w:r>
    </w:p>
    <w:p w:rsidR="003B60F7" w:rsidRPr="00ED4D5F" w:rsidRDefault="001267E0" w:rsidP="003B60F7">
      <w:pPr>
        <w:jc w:val="both"/>
        <w:rPr>
          <w:color w:val="000000"/>
          <w:lang w:eastAsia="ar-SA"/>
        </w:rPr>
      </w:pPr>
      <w:r w:rsidRPr="00ED4D5F">
        <w:rPr>
          <w:color w:val="000000"/>
          <w:lang w:eastAsia="ar-SA"/>
        </w:rPr>
        <w:tab/>
      </w:r>
    </w:p>
    <w:p w:rsidR="003B60F7" w:rsidRPr="00ED4D5F" w:rsidRDefault="001267E0" w:rsidP="003B60F7">
      <w:pPr>
        <w:jc w:val="both"/>
        <w:rPr>
          <w:color w:val="000000"/>
          <w:lang w:eastAsia="ar-SA"/>
        </w:rPr>
      </w:pPr>
      <w:r w:rsidRPr="00ED4D5F">
        <w:rPr>
          <w:color w:val="000000"/>
          <w:lang w:eastAsia="ar-SA"/>
        </w:rPr>
        <w:tab/>
        <w:t>На сегодняшний день природный газ проведен в 49 из 81 населенного пункта.</w:t>
      </w:r>
    </w:p>
    <w:p w:rsidR="003B60F7" w:rsidRPr="00ED4D5F" w:rsidRDefault="001267E0" w:rsidP="003B60F7">
      <w:pPr>
        <w:autoSpaceDE w:val="0"/>
        <w:autoSpaceDN w:val="0"/>
        <w:adjustRightInd w:val="0"/>
        <w:ind w:firstLine="709"/>
        <w:jc w:val="both"/>
        <w:rPr>
          <w:bCs/>
          <w:color w:val="000000"/>
        </w:rPr>
      </w:pPr>
      <w:r w:rsidRPr="00ED4D5F">
        <w:rPr>
          <w:bCs/>
          <w:color w:val="000000"/>
        </w:rPr>
        <w:t>На период до 2020 года намечены следующие мероприятия:</w:t>
      </w:r>
    </w:p>
    <w:p w:rsidR="003B60F7" w:rsidRPr="00ED4D5F" w:rsidRDefault="001267E0" w:rsidP="003B60F7">
      <w:pPr>
        <w:pStyle w:val="ad"/>
        <w:numPr>
          <w:ilvl w:val="0"/>
          <w:numId w:val="9"/>
        </w:numPr>
        <w:tabs>
          <w:tab w:val="left" w:pos="709"/>
        </w:tabs>
        <w:autoSpaceDE w:val="0"/>
        <w:autoSpaceDN w:val="0"/>
        <w:adjustRightInd w:val="0"/>
        <w:ind w:left="0" w:firstLine="709"/>
        <w:jc w:val="both"/>
        <w:rPr>
          <w:bCs/>
          <w:color w:val="000000"/>
        </w:rPr>
      </w:pPr>
      <w:r w:rsidRPr="00ED4D5F">
        <w:rPr>
          <w:bCs/>
          <w:color w:val="000000"/>
        </w:rPr>
        <w:t xml:space="preserve">Строительство межпоселкового газопровода высокого давления от п. </w:t>
      </w:r>
      <w:r w:rsidRPr="00ED4D5F">
        <w:rPr>
          <w:bCs/>
          <w:color w:val="000000"/>
        </w:rPr>
        <w:t>Новопокровка до с. Александровка 2-я;</w:t>
      </w:r>
    </w:p>
    <w:p w:rsidR="003B60F7" w:rsidRPr="00ED4D5F" w:rsidRDefault="001267E0" w:rsidP="003B60F7">
      <w:pPr>
        <w:pStyle w:val="ad"/>
        <w:numPr>
          <w:ilvl w:val="0"/>
          <w:numId w:val="9"/>
        </w:numPr>
        <w:tabs>
          <w:tab w:val="left" w:pos="709"/>
        </w:tabs>
        <w:autoSpaceDE w:val="0"/>
        <w:autoSpaceDN w:val="0"/>
        <w:adjustRightInd w:val="0"/>
        <w:ind w:left="0" w:firstLine="709"/>
        <w:jc w:val="both"/>
        <w:rPr>
          <w:bCs/>
          <w:color w:val="000000"/>
        </w:rPr>
      </w:pPr>
      <w:r w:rsidRPr="00ED4D5F">
        <w:rPr>
          <w:bCs/>
          <w:color w:val="000000"/>
        </w:rPr>
        <w:t>Строительство межпоселковых газопроводов высокого давления к п. Комсомольское, п. Новоепифановка, п. Новоданковский, п. Икорецкое;</w:t>
      </w:r>
    </w:p>
    <w:p w:rsidR="003B60F7" w:rsidRPr="00ED4D5F" w:rsidRDefault="001267E0" w:rsidP="003B60F7">
      <w:pPr>
        <w:pStyle w:val="ad"/>
        <w:numPr>
          <w:ilvl w:val="0"/>
          <w:numId w:val="9"/>
        </w:numPr>
        <w:tabs>
          <w:tab w:val="left" w:pos="709"/>
        </w:tabs>
        <w:autoSpaceDE w:val="0"/>
        <w:autoSpaceDN w:val="0"/>
        <w:adjustRightInd w:val="0"/>
        <w:ind w:left="0" w:firstLine="709"/>
        <w:jc w:val="both"/>
        <w:rPr>
          <w:bCs/>
          <w:color w:val="000000"/>
        </w:rPr>
      </w:pPr>
      <w:r w:rsidRPr="00ED4D5F">
        <w:rPr>
          <w:bCs/>
          <w:color w:val="000000"/>
        </w:rPr>
        <w:t>Строительство межпоселкового газопровода высокого давления от с. Большой Мартын до п. М</w:t>
      </w:r>
      <w:r w:rsidRPr="00ED4D5F">
        <w:rPr>
          <w:bCs/>
          <w:color w:val="000000"/>
        </w:rPr>
        <w:t>алый Мартын.</w:t>
      </w:r>
    </w:p>
    <w:p w:rsidR="003B60F7" w:rsidRPr="00ED4D5F" w:rsidRDefault="001267E0" w:rsidP="003B60F7">
      <w:pPr>
        <w:jc w:val="both"/>
        <w:rPr>
          <w:color w:val="000000"/>
          <w:lang w:eastAsia="ar-SA"/>
        </w:rPr>
      </w:pPr>
      <w:r w:rsidRPr="00ED4D5F">
        <w:rPr>
          <w:color w:val="000000"/>
          <w:lang w:eastAsia="ar-SA"/>
        </w:rPr>
        <w:t xml:space="preserve"> </w:t>
      </w:r>
    </w:p>
    <w:p w:rsidR="003B60F7" w:rsidRPr="00ED4D5F" w:rsidRDefault="001267E0" w:rsidP="003B60F7">
      <w:pPr>
        <w:jc w:val="both"/>
        <w:rPr>
          <w:color w:val="000000"/>
          <w:lang w:eastAsia="ar-SA"/>
        </w:rPr>
      </w:pPr>
      <w:r w:rsidRPr="00ED4D5F">
        <w:rPr>
          <w:color w:val="000000"/>
          <w:lang w:eastAsia="ar-SA"/>
        </w:rPr>
        <w:tab/>
        <w:t>Продолжается строительство разводящих сетей в населенных пунктах, к которым подведены межпоселковые газопроводы. Население остальных населенных пунктов использует сжиженный газ в баллонах.</w:t>
      </w:r>
    </w:p>
    <w:p w:rsidR="003B60F7" w:rsidRPr="00ED4D5F" w:rsidRDefault="001267E0" w:rsidP="003B60F7">
      <w:pPr>
        <w:jc w:val="center"/>
        <w:rPr>
          <w:color w:val="000000"/>
          <w:lang w:eastAsia="ar-SA"/>
        </w:rPr>
      </w:pPr>
    </w:p>
    <w:p w:rsidR="003B60F7" w:rsidRPr="00ED4D5F" w:rsidRDefault="001267E0" w:rsidP="003B60F7">
      <w:pPr>
        <w:jc w:val="center"/>
        <w:rPr>
          <w:color w:val="000000"/>
          <w:lang w:eastAsia="ar-SA"/>
        </w:rPr>
      </w:pPr>
      <w:r w:rsidRPr="00ED4D5F">
        <w:rPr>
          <w:color w:val="000000"/>
          <w:lang w:eastAsia="ar-SA"/>
        </w:rPr>
        <w:t xml:space="preserve">Показатели газификации природным газом сельских и </w:t>
      </w:r>
      <w:r w:rsidRPr="00ED4D5F">
        <w:rPr>
          <w:color w:val="000000"/>
          <w:lang w:eastAsia="ar-SA"/>
        </w:rPr>
        <w:t>городского поселения Панинского района:</w:t>
      </w:r>
    </w:p>
    <w:p w:rsidR="003B60F7" w:rsidRPr="00ED4D5F" w:rsidRDefault="001267E0" w:rsidP="003B60F7">
      <w:pPr>
        <w:jc w:val="both"/>
        <w:rPr>
          <w:b/>
          <w:bCs/>
          <w:color w:val="000000"/>
          <w:lang w:eastAsia="ar-SA"/>
        </w:rPr>
      </w:pPr>
    </w:p>
    <w:tbl>
      <w:tblPr>
        <w:tblW w:w="0" w:type="auto"/>
        <w:tblInd w:w="108" w:type="dxa"/>
        <w:tblLayout w:type="fixed"/>
        <w:tblLook w:val="0000"/>
      </w:tblPr>
      <w:tblGrid>
        <w:gridCol w:w="404"/>
        <w:gridCol w:w="1297"/>
        <w:gridCol w:w="567"/>
        <w:gridCol w:w="547"/>
        <w:gridCol w:w="704"/>
        <w:gridCol w:w="704"/>
        <w:gridCol w:w="682"/>
        <w:gridCol w:w="674"/>
        <w:gridCol w:w="563"/>
        <w:gridCol w:w="562"/>
        <w:gridCol w:w="788"/>
        <w:gridCol w:w="450"/>
        <w:gridCol w:w="451"/>
        <w:gridCol w:w="562"/>
        <w:gridCol w:w="682"/>
      </w:tblGrid>
      <w:tr w:rsidR="0031087D" w:rsidTr="003B60F7">
        <w:trPr>
          <w:cantSplit/>
          <w:trHeight w:val="745"/>
        </w:trPr>
        <w:tc>
          <w:tcPr>
            <w:tcW w:w="404" w:type="dxa"/>
            <w:vMerge w:val="restart"/>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p w:rsidR="003B60F7" w:rsidRPr="00ED4D5F" w:rsidRDefault="001267E0" w:rsidP="003B60F7">
            <w:pPr>
              <w:jc w:val="center"/>
              <w:rPr>
                <w:color w:val="000000"/>
                <w:sz w:val="16"/>
                <w:szCs w:val="16"/>
              </w:rPr>
            </w:pPr>
          </w:p>
        </w:tc>
        <w:tc>
          <w:tcPr>
            <w:tcW w:w="1297" w:type="dxa"/>
            <w:vMerge w:val="restart"/>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 xml:space="preserve">Наименова-ния поселений </w:t>
            </w:r>
          </w:p>
          <w:p w:rsidR="003B60F7" w:rsidRPr="00ED4D5F" w:rsidRDefault="001267E0" w:rsidP="003B60F7">
            <w:pPr>
              <w:jc w:val="center"/>
              <w:rPr>
                <w:color w:val="000000"/>
                <w:sz w:val="16"/>
                <w:szCs w:val="16"/>
              </w:rPr>
            </w:pPr>
          </w:p>
        </w:tc>
        <w:tc>
          <w:tcPr>
            <w:tcW w:w="567" w:type="dxa"/>
            <w:vMerge w:val="restart"/>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Ко-личе-ство домо-вла-дений жило-го фондашт.</w:t>
            </w:r>
          </w:p>
        </w:tc>
        <w:tc>
          <w:tcPr>
            <w:tcW w:w="547" w:type="dxa"/>
            <w:vMerge w:val="restart"/>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Коли-че-ство гази-фициро-ван-ных квар-тир</w:t>
            </w:r>
          </w:p>
        </w:tc>
        <w:tc>
          <w:tcPr>
            <w:tcW w:w="2764" w:type="dxa"/>
            <w:gridSpan w:val="4"/>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lang w:val="en-US"/>
              </w:rPr>
              <w:t>Протяженность</w:t>
            </w:r>
            <w:r w:rsidRPr="00ED4D5F">
              <w:rPr>
                <w:color w:val="000000"/>
                <w:sz w:val="16"/>
                <w:szCs w:val="16"/>
              </w:rPr>
              <w:t xml:space="preserve"> газовых сетей , км</w:t>
            </w:r>
          </w:p>
          <w:p w:rsidR="003B60F7" w:rsidRPr="00ED4D5F" w:rsidRDefault="001267E0" w:rsidP="003B60F7">
            <w:pPr>
              <w:jc w:val="center"/>
              <w:rPr>
                <w:color w:val="000000"/>
                <w:sz w:val="16"/>
                <w:szCs w:val="16"/>
              </w:rPr>
            </w:pPr>
          </w:p>
        </w:tc>
        <w:tc>
          <w:tcPr>
            <w:tcW w:w="1125" w:type="dxa"/>
            <w:gridSpan w:val="2"/>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Коли-чество,</w:t>
            </w:r>
          </w:p>
          <w:p w:rsidR="003B60F7" w:rsidRPr="00ED4D5F" w:rsidRDefault="001267E0" w:rsidP="003B60F7">
            <w:pPr>
              <w:jc w:val="center"/>
              <w:rPr>
                <w:color w:val="000000"/>
                <w:sz w:val="16"/>
                <w:szCs w:val="16"/>
              </w:rPr>
            </w:pPr>
            <w:r w:rsidRPr="00ED4D5F">
              <w:rPr>
                <w:color w:val="000000"/>
                <w:sz w:val="16"/>
                <w:szCs w:val="16"/>
              </w:rPr>
              <w:t>шт</w:t>
            </w:r>
          </w:p>
          <w:p w:rsidR="003B60F7" w:rsidRPr="00ED4D5F" w:rsidRDefault="001267E0" w:rsidP="003B60F7">
            <w:pPr>
              <w:jc w:val="center"/>
              <w:rPr>
                <w:color w:val="000000"/>
                <w:sz w:val="16"/>
                <w:szCs w:val="16"/>
              </w:rPr>
            </w:pPr>
          </w:p>
        </w:tc>
        <w:tc>
          <w:tcPr>
            <w:tcW w:w="788" w:type="dxa"/>
            <w:vMerge w:val="restart"/>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Наи-мено-вания</w:t>
            </w:r>
          </w:p>
          <w:p w:rsidR="003B60F7" w:rsidRPr="00ED4D5F" w:rsidRDefault="001267E0" w:rsidP="003B60F7">
            <w:pPr>
              <w:jc w:val="center"/>
              <w:rPr>
                <w:color w:val="000000"/>
                <w:sz w:val="16"/>
                <w:szCs w:val="16"/>
              </w:rPr>
            </w:pPr>
            <w:r w:rsidRPr="00ED4D5F">
              <w:rPr>
                <w:color w:val="000000"/>
                <w:sz w:val="16"/>
                <w:szCs w:val="16"/>
              </w:rPr>
              <w:t xml:space="preserve">ГРС </w:t>
            </w:r>
          </w:p>
        </w:tc>
        <w:tc>
          <w:tcPr>
            <w:tcW w:w="214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 xml:space="preserve">Количество населенных </w:t>
            </w:r>
            <w:r w:rsidRPr="00ED4D5F">
              <w:rPr>
                <w:color w:val="000000"/>
                <w:sz w:val="16"/>
                <w:szCs w:val="16"/>
              </w:rPr>
              <w:t>пунктов в поселении,</w:t>
            </w:r>
          </w:p>
          <w:p w:rsidR="003B60F7" w:rsidRPr="00ED4D5F" w:rsidRDefault="001267E0" w:rsidP="003B60F7">
            <w:pPr>
              <w:jc w:val="center"/>
              <w:rPr>
                <w:color w:val="000000"/>
                <w:sz w:val="16"/>
                <w:szCs w:val="16"/>
              </w:rPr>
            </w:pPr>
            <w:r w:rsidRPr="00ED4D5F">
              <w:rPr>
                <w:color w:val="000000"/>
                <w:sz w:val="16"/>
                <w:szCs w:val="16"/>
              </w:rPr>
              <w:t>шт</w:t>
            </w:r>
          </w:p>
        </w:tc>
      </w:tr>
      <w:tr w:rsidR="0031087D" w:rsidTr="003B60F7">
        <w:trPr>
          <w:cantSplit/>
          <w:trHeight w:val="1656"/>
        </w:trPr>
        <w:tc>
          <w:tcPr>
            <w:tcW w:w="404" w:type="dxa"/>
            <w:vMerge/>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rPr>
                <w:color w:val="000000"/>
              </w:rPr>
            </w:pPr>
          </w:p>
        </w:tc>
        <w:tc>
          <w:tcPr>
            <w:tcW w:w="1297" w:type="dxa"/>
            <w:vMerge/>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rPr>
                <w:color w:val="000000"/>
              </w:rPr>
            </w:pPr>
          </w:p>
        </w:tc>
        <w:tc>
          <w:tcPr>
            <w:tcW w:w="567" w:type="dxa"/>
            <w:vMerge/>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rPr>
                <w:color w:val="000000"/>
              </w:rPr>
            </w:pPr>
          </w:p>
        </w:tc>
        <w:tc>
          <w:tcPr>
            <w:tcW w:w="547" w:type="dxa"/>
            <w:vMerge/>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rPr>
                <w:color w:val="000000"/>
              </w:rPr>
            </w:pP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Всего</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Высо-кого давле-ния</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Сред-него давле-ния</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Низ-кого да-вле-ния</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ГРП</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ШРП</w:t>
            </w:r>
          </w:p>
        </w:tc>
        <w:tc>
          <w:tcPr>
            <w:tcW w:w="788" w:type="dxa"/>
            <w:vMerge/>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rPr>
                <w:color w:val="000000"/>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ind w:right="113"/>
              <w:jc w:val="center"/>
              <w:rPr>
                <w:color w:val="000000"/>
                <w:sz w:val="16"/>
                <w:szCs w:val="16"/>
              </w:rPr>
            </w:pPr>
            <w:r w:rsidRPr="00ED4D5F">
              <w:rPr>
                <w:color w:val="000000"/>
                <w:sz w:val="16"/>
                <w:szCs w:val="16"/>
              </w:rPr>
              <w:t>Всего</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ind w:right="113"/>
              <w:jc w:val="center"/>
              <w:rPr>
                <w:color w:val="000000"/>
                <w:sz w:val="16"/>
                <w:szCs w:val="16"/>
              </w:rPr>
            </w:pPr>
            <w:r w:rsidRPr="00ED4D5F">
              <w:rPr>
                <w:color w:val="000000"/>
                <w:sz w:val="16"/>
                <w:szCs w:val="16"/>
              </w:rPr>
              <w:t>Газифицированных</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ind w:right="113"/>
              <w:jc w:val="center"/>
              <w:rPr>
                <w:color w:val="000000"/>
                <w:sz w:val="16"/>
                <w:szCs w:val="16"/>
              </w:rPr>
            </w:pPr>
            <w:r w:rsidRPr="00ED4D5F">
              <w:rPr>
                <w:color w:val="000000"/>
                <w:sz w:val="16"/>
                <w:szCs w:val="16"/>
              </w:rPr>
              <w:t>Не газфицированных</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На ста-дии  про-ек-тирова-ния и стро-итель-ства</w:t>
            </w:r>
          </w:p>
        </w:tc>
      </w:tr>
      <w:tr w:rsidR="0031087D" w:rsidTr="003B60F7">
        <w:trPr>
          <w:cantSplit/>
          <w:trHeight w:val="416"/>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6</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7</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8</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9</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10</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11</w:t>
            </w: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12</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13</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14</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15</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Панинское городское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lang w:val="en-US"/>
              </w:rPr>
            </w:pPr>
            <w:r w:rsidRPr="00ED4D5F">
              <w:rPr>
                <w:color w:val="000000"/>
                <w:sz w:val="16"/>
                <w:szCs w:val="16"/>
                <w:lang w:val="en-US"/>
              </w:rPr>
              <w:t>3507</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lang w:val="en-US"/>
              </w:rPr>
            </w:pPr>
            <w:r w:rsidRPr="00ED4D5F">
              <w:rPr>
                <w:color w:val="000000"/>
                <w:sz w:val="16"/>
                <w:szCs w:val="16"/>
                <w:lang w:val="en-US"/>
              </w:rPr>
              <w:t>2428</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lang w:val="en-US"/>
              </w:rPr>
            </w:pPr>
            <w:r w:rsidRPr="00ED4D5F">
              <w:rPr>
                <w:color w:val="000000"/>
                <w:sz w:val="16"/>
                <w:szCs w:val="16"/>
              </w:rPr>
              <w:t>132,6</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31,17</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9,65</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90.82</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22</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Сер-геевка</w:t>
            </w: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jc w:val="center"/>
              <w:rPr>
                <w:color w:val="000000"/>
                <w:sz w:val="16"/>
                <w:szCs w:val="16"/>
              </w:rPr>
            </w:pPr>
            <w:r w:rsidRPr="00ED4D5F">
              <w:rPr>
                <w:color w:val="000000"/>
                <w:sz w:val="16"/>
                <w:szCs w:val="16"/>
              </w:rPr>
              <w:t>-</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lastRenderedPageBreak/>
              <w:t>2</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Перелёшинское городское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1559</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1047</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76,427</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26,488</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7,212</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42,727</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10</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Борщёвское сельское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260</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86</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27,584</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8,384</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19,2</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8</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Дмитриевское сельское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369</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178</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60,019</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35,154</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6,326</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18,559</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0</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12</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7</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Ивановское сельское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660</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293</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81,518</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30,321</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15,326</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42,925</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12</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6</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Красненское сельское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1313</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577</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32,312</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1,385</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4,51</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26,417</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8</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6</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7</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Красноли-манское сельское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758</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85</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71,699</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27,618</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19,984</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24,097</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15</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10</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7</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8</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Красноновское сельское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58</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20</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5,385</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1,284</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4,101</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9</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Криушанское сельское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330</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172</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15,674</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2,913</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0</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12,761</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10</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Мартыновское сельское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543</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219</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48,39</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14,722</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10,814</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22,854</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12</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6</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11</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Михайловское сельское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599</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155</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61,58</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44,007</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1,979</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15,594</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8</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12</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Октябрьское сельское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456</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205</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58,315</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13,409</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10,744</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34,162</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16</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13</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Прогрес-совское сельское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451</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176</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23,705</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0</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2,528</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21,177</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7</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14</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Росташевское сельское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638</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182</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30,701</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0</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8,397</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22,304</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14</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9</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5</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r>
      <w:tr w:rsidR="0031087D" w:rsidTr="003B60F7">
        <w:trPr>
          <w:cantSplit/>
          <w:trHeight w:val="28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15</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 xml:space="preserve">Сергеевское сельское поселение </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657</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213</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38,33</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1,968</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8,367</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27,995</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10</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Сер-геевка</w:t>
            </w: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jc w:val="center"/>
              <w:rPr>
                <w:color w:val="000000"/>
                <w:sz w:val="16"/>
                <w:szCs w:val="16"/>
              </w:rPr>
            </w:pPr>
            <w:r w:rsidRPr="00ED4D5F">
              <w:rPr>
                <w:color w:val="000000"/>
                <w:sz w:val="16"/>
                <w:szCs w:val="16"/>
              </w:rPr>
              <w:t>5</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4</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r>
      <w:tr w:rsidR="0031087D" w:rsidTr="003B60F7">
        <w:trPr>
          <w:cantSplit/>
          <w:trHeight w:val="455"/>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16</w:t>
            </w: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Чернавское сельское поселение</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260</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89</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13,524</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0</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2,849</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10,675</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3</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1</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jc w:val="center"/>
              <w:rPr>
                <w:color w:val="000000"/>
                <w:sz w:val="16"/>
                <w:szCs w:val="16"/>
              </w:rPr>
            </w:pPr>
            <w:r w:rsidRPr="00ED4D5F">
              <w:rPr>
                <w:color w:val="000000"/>
                <w:sz w:val="16"/>
                <w:szCs w:val="16"/>
              </w:rPr>
              <w:t>-</w:t>
            </w:r>
          </w:p>
        </w:tc>
      </w:tr>
      <w:tr w:rsidR="0031087D" w:rsidTr="003B60F7">
        <w:trPr>
          <w:cantSplit/>
          <w:trHeight w:val="623"/>
        </w:trPr>
        <w:tc>
          <w:tcPr>
            <w:tcW w:w="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p>
        </w:tc>
        <w:tc>
          <w:tcPr>
            <w:tcW w:w="129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color w:val="000000"/>
                <w:sz w:val="16"/>
                <w:szCs w:val="16"/>
              </w:rPr>
            </w:pPr>
            <w:r w:rsidRPr="00ED4D5F">
              <w:rPr>
                <w:b/>
                <w:color w:val="000000"/>
                <w:sz w:val="16"/>
                <w:szCs w:val="16"/>
              </w:rPr>
              <w:t xml:space="preserve">ИТОГО </w:t>
            </w:r>
          </w:p>
        </w:tc>
        <w:tc>
          <w:tcPr>
            <w:tcW w:w="56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ind w:left="-108"/>
              <w:jc w:val="center"/>
              <w:rPr>
                <w:b/>
                <w:color w:val="000000"/>
                <w:sz w:val="16"/>
                <w:szCs w:val="16"/>
              </w:rPr>
            </w:pPr>
            <w:r w:rsidRPr="00ED4D5F">
              <w:rPr>
                <w:b/>
                <w:color w:val="000000"/>
                <w:sz w:val="16"/>
                <w:szCs w:val="16"/>
              </w:rPr>
              <w:t>12418</w:t>
            </w:r>
          </w:p>
        </w:tc>
        <w:tc>
          <w:tcPr>
            <w:tcW w:w="54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color w:val="000000"/>
                <w:sz w:val="16"/>
                <w:szCs w:val="16"/>
              </w:rPr>
            </w:pPr>
            <w:r w:rsidRPr="00ED4D5F">
              <w:rPr>
                <w:b/>
                <w:color w:val="000000"/>
                <w:sz w:val="16"/>
                <w:szCs w:val="16"/>
              </w:rPr>
              <w:t>6125</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color w:val="000000"/>
                <w:sz w:val="16"/>
                <w:szCs w:val="16"/>
              </w:rPr>
            </w:pPr>
            <w:r w:rsidRPr="00ED4D5F">
              <w:rPr>
                <w:b/>
                <w:color w:val="000000"/>
                <w:sz w:val="16"/>
                <w:szCs w:val="16"/>
              </w:rPr>
              <w:t>777</w:t>
            </w:r>
          </w:p>
        </w:tc>
        <w:tc>
          <w:tcPr>
            <w:tcW w:w="7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color w:val="000000"/>
                <w:sz w:val="16"/>
                <w:szCs w:val="16"/>
              </w:rPr>
            </w:pPr>
            <w:r w:rsidRPr="00ED4D5F">
              <w:rPr>
                <w:b/>
                <w:color w:val="000000"/>
                <w:sz w:val="16"/>
                <w:szCs w:val="16"/>
              </w:rPr>
              <w:t>229,15</w:t>
            </w:r>
          </w:p>
        </w:tc>
        <w:tc>
          <w:tcPr>
            <w:tcW w:w="68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color w:val="000000"/>
                <w:sz w:val="16"/>
                <w:szCs w:val="16"/>
              </w:rPr>
            </w:pPr>
            <w:r w:rsidRPr="00ED4D5F">
              <w:rPr>
                <w:b/>
                <w:color w:val="000000"/>
                <w:sz w:val="16"/>
                <w:szCs w:val="16"/>
              </w:rPr>
              <w:t>118,35</w:t>
            </w:r>
          </w:p>
        </w:tc>
        <w:tc>
          <w:tcPr>
            <w:tcW w:w="67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color w:val="000000"/>
                <w:sz w:val="16"/>
                <w:szCs w:val="16"/>
              </w:rPr>
            </w:pPr>
            <w:r w:rsidRPr="00ED4D5F">
              <w:rPr>
                <w:b/>
                <w:color w:val="000000"/>
                <w:sz w:val="16"/>
                <w:szCs w:val="16"/>
              </w:rPr>
              <w:t>436,36</w:t>
            </w:r>
          </w:p>
        </w:tc>
        <w:tc>
          <w:tcPr>
            <w:tcW w:w="5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color w:val="000000"/>
                <w:sz w:val="16"/>
                <w:szCs w:val="16"/>
              </w:rPr>
            </w:pPr>
            <w:r w:rsidRPr="00ED4D5F">
              <w:rPr>
                <w:b/>
                <w:color w:val="000000"/>
                <w:sz w:val="16"/>
                <w:szCs w:val="16"/>
              </w:rPr>
              <w:t>39</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color w:val="000000"/>
                <w:sz w:val="16"/>
                <w:szCs w:val="16"/>
              </w:rPr>
            </w:pPr>
            <w:r w:rsidRPr="00ED4D5F">
              <w:rPr>
                <w:b/>
                <w:color w:val="000000"/>
                <w:sz w:val="16"/>
                <w:szCs w:val="16"/>
              </w:rPr>
              <w:t>162</w:t>
            </w:r>
          </w:p>
        </w:tc>
        <w:tc>
          <w:tcPr>
            <w:tcW w:w="78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16"/>
                <w:szCs w:val="16"/>
              </w:rPr>
            </w:pPr>
            <w:r w:rsidRPr="00ED4D5F">
              <w:rPr>
                <w:color w:val="000000"/>
                <w:sz w:val="16"/>
                <w:szCs w:val="16"/>
              </w:rPr>
              <w:t>Сергеевка</w:t>
            </w:r>
          </w:p>
        </w:tc>
        <w:tc>
          <w:tcPr>
            <w:tcW w:w="45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color w:val="000000"/>
                <w:sz w:val="16"/>
                <w:szCs w:val="16"/>
              </w:rPr>
            </w:pPr>
            <w:r w:rsidRPr="00ED4D5F">
              <w:rPr>
                <w:b/>
                <w:color w:val="000000"/>
                <w:sz w:val="16"/>
                <w:szCs w:val="16"/>
              </w:rPr>
              <w:t>81</w:t>
            </w:r>
          </w:p>
        </w:tc>
        <w:tc>
          <w:tcPr>
            <w:tcW w:w="45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color w:val="000000"/>
                <w:sz w:val="16"/>
                <w:szCs w:val="16"/>
              </w:rPr>
            </w:pPr>
            <w:r w:rsidRPr="00ED4D5F">
              <w:rPr>
                <w:b/>
                <w:color w:val="000000"/>
                <w:sz w:val="16"/>
                <w:szCs w:val="16"/>
              </w:rPr>
              <w:t>49</w:t>
            </w:r>
          </w:p>
        </w:tc>
        <w:tc>
          <w:tcPr>
            <w:tcW w:w="56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color w:val="000000"/>
                <w:sz w:val="16"/>
                <w:szCs w:val="16"/>
              </w:rPr>
            </w:pPr>
            <w:r w:rsidRPr="00ED4D5F">
              <w:rPr>
                <w:b/>
                <w:color w:val="000000"/>
                <w:sz w:val="16"/>
                <w:szCs w:val="16"/>
              </w:rPr>
              <w:t>24</w:t>
            </w:r>
          </w:p>
        </w:tc>
        <w:tc>
          <w:tcPr>
            <w:tcW w:w="68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b/>
                <w:color w:val="000000"/>
                <w:sz w:val="16"/>
                <w:szCs w:val="16"/>
              </w:rPr>
            </w:pPr>
            <w:r w:rsidRPr="00ED4D5F">
              <w:rPr>
                <w:b/>
                <w:color w:val="000000"/>
                <w:sz w:val="16"/>
                <w:szCs w:val="16"/>
              </w:rPr>
              <w:t>6</w:t>
            </w:r>
          </w:p>
        </w:tc>
      </w:tr>
    </w:tbl>
    <w:p w:rsidR="003B60F7" w:rsidRPr="00ED4D5F" w:rsidRDefault="001267E0" w:rsidP="003B60F7">
      <w:pPr>
        <w:jc w:val="both"/>
        <w:rPr>
          <w:rStyle w:val="afd"/>
          <w:rFonts w:eastAsia="Arial" w:cs="Arial"/>
          <w:b w:val="0"/>
          <w:bCs w:val="0"/>
          <w:color w:val="000000"/>
        </w:rPr>
      </w:pPr>
      <w:r w:rsidRPr="00ED4D5F">
        <w:rPr>
          <w:b/>
          <w:bCs/>
          <w:color w:val="000000"/>
          <w:shd w:val="clear" w:color="auto" w:fill="FFFFFF"/>
          <w:lang w:eastAsia="ar-SA"/>
        </w:rPr>
        <w:tab/>
      </w:r>
    </w:p>
    <w:p w:rsidR="003B60F7" w:rsidRPr="00ED4D5F" w:rsidRDefault="001267E0" w:rsidP="003B60F7">
      <w:pPr>
        <w:jc w:val="both"/>
        <w:rPr>
          <w:b/>
          <w:bCs/>
          <w:color w:val="000000"/>
          <w:u w:val="single"/>
          <w:shd w:val="clear" w:color="auto" w:fill="FFFFFF"/>
          <w:lang w:eastAsia="ar-SA"/>
        </w:rPr>
      </w:pPr>
      <w:r w:rsidRPr="00ED4D5F">
        <w:rPr>
          <w:b/>
          <w:bCs/>
          <w:color w:val="000000"/>
          <w:shd w:val="clear" w:color="auto" w:fill="FFFFFF"/>
          <w:lang w:eastAsia="ar-SA"/>
        </w:rPr>
        <w:tab/>
      </w:r>
      <w:r w:rsidRPr="00ED4D5F">
        <w:rPr>
          <w:b/>
          <w:bCs/>
          <w:color w:val="000000"/>
          <w:u w:val="single"/>
          <w:shd w:val="clear" w:color="auto" w:fill="FFFFFF"/>
          <w:lang w:eastAsia="ar-SA"/>
        </w:rPr>
        <w:t>Теплоснабжение</w:t>
      </w:r>
    </w:p>
    <w:p w:rsidR="003B60F7" w:rsidRPr="00ED4D5F" w:rsidRDefault="001267E0" w:rsidP="003B60F7">
      <w:pPr>
        <w:jc w:val="both"/>
        <w:rPr>
          <w:color w:val="000000"/>
          <w:lang w:eastAsia="ar-SA"/>
        </w:rPr>
      </w:pPr>
      <w:r w:rsidRPr="00ED4D5F">
        <w:rPr>
          <w:color w:val="000000"/>
          <w:lang w:eastAsia="ar-SA"/>
        </w:rPr>
        <w:tab/>
        <w:t xml:space="preserve">Теплоснабжение населенных пунктов района осуществляется отопительными котельными. Жилой фонд в газифицированных поселениях частично отапливается и снабжается горячей водой от индивидуальных </w:t>
      </w:r>
      <w:r w:rsidRPr="00ED4D5F">
        <w:rPr>
          <w:color w:val="000000"/>
          <w:lang w:eastAsia="ar-SA"/>
        </w:rPr>
        <w:t>автономных отопительных и водонагревательных систем, работающих на природном газе (в основном малоэтажная застройка), частично — централизованно, от котельных, работающих на природном газе и твердом топливе. В  поселениях, где нет природного газа, использу</w:t>
      </w:r>
      <w:r w:rsidRPr="00ED4D5F">
        <w:rPr>
          <w:color w:val="000000"/>
          <w:lang w:eastAsia="ar-SA"/>
        </w:rPr>
        <w:t>ется печное отопление на дровах и углях. Промышленные предприятия отапливаются от собственных котельных.</w:t>
      </w:r>
    </w:p>
    <w:p w:rsidR="003B60F7" w:rsidRPr="00ED4D5F" w:rsidRDefault="001267E0" w:rsidP="003B60F7">
      <w:pPr>
        <w:jc w:val="both"/>
        <w:rPr>
          <w:color w:val="000000"/>
          <w:lang w:eastAsia="ar-SA"/>
        </w:rPr>
      </w:pPr>
      <w:r w:rsidRPr="00ED4D5F">
        <w:rPr>
          <w:color w:val="000000"/>
          <w:lang w:eastAsia="ar-SA"/>
        </w:rPr>
        <w:tab/>
        <w:t xml:space="preserve">Социально значимые объекты в населенных пунктах района (школы, больницы, ДК, здания администрации) оборудованы индивидуальными отдельно стоящими и </w:t>
      </w:r>
      <w:r w:rsidRPr="00ED4D5F">
        <w:rPr>
          <w:color w:val="000000"/>
          <w:lang w:eastAsia="ar-SA"/>
        </w:rPr>
        <w:t>встроенными котельными, топливом для которых является как природный газ, так и твердое топливо. Отмечается крайняя изношенность котельных и тепловых сетей объектов здравоохранения и культуры в сельской местности.</w:t>
      </w:r>
    </w:p>
    <w:p w:rsidR="003B60F7" w:rsidRPr="00ED4D5F" w:rsidRDefault="001267E0" w:rsidP="003B60F7">
      <w:pPr>
        <w:jc w:val="both"/>
        <w:rPr>
          <w:color w:val="000000"/>
          <w:lang w:eastAsia="ar-SA"/>
        </w:rPr>
      </w:pPr>
      <w:r w:rsidRPr="00ED4D5F">
        <w:rPr>
          <w:color w:val="000000"/>
          <w:lang w:eastAsia="ar-SA"/>
        </w:rPr>
        <w:lastRenderedPageBreak/>
        <w:tab/>
        <w:t>В районе активно ведутся работы по перевод</w:t>
      </w:r>
      <w:r w:rsidRPr="00ED4D5F">
        <w:rPr>
          <w:color w:val="000000"/>
          <w:lang w:eastAsia="ar-SA"/>
        </w:rPr>
        <w:t>у котельных, работающих на жидком и твердом топливе,  на газ.</w:t>
      </w:r>
    </w:p>
    <w:p w:rsidR="003B60F7" w:rsidRPr="00ED4D5F" w:rsidRDefault="001267E0" w:rsidP="003B60F7">
      <w:pPr>
        <w:jc w:val="both"/>
        <w:rPr>
          <w:color w:val="000000"/>
          <w:lang w:eastAsia="ar-SA"/>
        </w:rPr>
      </w:pPr>
      <w:r w:rsidRPr="00ED4D5F">
        <w:rPr>
          <w:color w:val="000000"/>
          <w:lang w:eastAsia="ar-SA"/>
        </w:rPr>
        <w:tab/>
        <w:t>Общая суммарная производительность котельных района в 2007 году составила 238 Гкал/час. Общая протяженность тепловых сетей составила 35,7 км.</w:t>
      </w:r>
    </w:p>
    <w:p w:rsidR="003B60F7" w:rsidRPr="00ED4D5F" w:rsidRDefault="001267E0" w:rsidP="003B60F7">
      <w:pPr>
        <w:jc w:val="both"/>
        <w:rPr>
          <w:color w:val="000000"/>
          <w:lang w:eastAsia="ar-SA"/>
        </w:rPr>
      </w:pPr>
      <w:r w:rsidRPr="00ED4D5F">
        <w:rPr>
          <w:color w:val="000000"/>
          <w:lang w:eastAsia="ar-SA"/>
        </w:rPr>
        <w:tab/>
        <w:t>Топливом для всех основных источников теплоснабжен</w:t>
      </w:r>
      <w:r w:rsidRPr="00ED4D5F">
        <w:rPr>
          <w:color w:val="000000"/>
          <w:lang w:eastAsia="ar-SA"/>
        </w:rPr>
        <w:t xml:space="preserve">ия служит газ, резервным топливом – уголь, мазут. </w:t>
      </w:r>
    </w:p>
    <w:p w:rsidR="003B60F7" w:rsidRPr="00ED4D5F" w:rsidRDefault="001267E0" w:rsidP="003B60F7">
      <w:pPr>
        <w:jc w:val="both"/>
        <w:rPr>
          <w:color w:val="000000"/>
          <w:shd w:val="clear" w:color="auto" w:fill="FFFFFF"/>
          <w:lang w:eastAsia="ar-SA"/>
        </w:rPr>
      </w:pPr>
      <w:r w:rsidRPr="00ED4D5F">
        <w:rPr>
          <w:b/>
          <w:bCs/>
          <w:color w:val="000000"/>
          <w:shd w:val="clear" w:color="auto" w:fill="FFFFFF"/>
          <w:lang w:eastAsia="ar-SA"/>
        </w:rPr>
        <w:tab/>
      </w:r>
      <w:r w:rsidRPr="00ED4D5F">
        <w:rPr>
          <w:color w:val="000000"/>
          <w:shd w:val="clear" w:color="auto" w:fill="FFFFFF"/>
          <w:lang w:eastAsia="ar-SA"/>
        </w:rPr>
        <w:t>Ряд котельных и тепловых сетей района требует проведения мероприятий по реконструкции.</w:t>
      </w:r>
    </w:p>
    <w:p w:rsidR="003B60F7" w:rsidRPr="00ED4D5F" w:rsidRDefault="001267E0" w:rsidP="003B60F7">
      <w:pPr>
        <w:jc w:val="both"/>
        <w:rPr>
          <w:b/>
          <w:bCs/>
          <w:color w:val="000000"/>
          <w:shd w:val="clear" w:color="auto" w:fill="FFFFFF"/>
          <w:lang w:eastAsia="ar-SA"/>
        </w:rPr>
      </w:pPr>
    </w:p>
    <w:p w:rsidR="003B60F7" w:rsidRPr="00ED4D5F" w:rsidRDefault="001267E0" w:rsidP="003B60F7">
      <w:pPr>
        <w:jc w:val="both"/>
        <w:outlineLvl w:val="0"/>
        <w:rPr>
          <w:b/>
          <w:bCs/>
          <w:color w:val="000000"/>
          <w:u w:val="single"/>
          <w:lang w:eastAsia="ar-SA"/>
        </w:rPr>
      </w:pPr>
      <w:r w:rsidRPr="00ED4D5F">
        <w:rPr>
          <w:b/>
          <w:bCs/>
          <w:color w:val="000000"/>
          <w:shd w:val="clear" w:color="auto" w:fill="FFFFFF"/>
          <w:lang w:eastAsia="ar-SA"/>
        </w:rPr>
        <w:tab/>
        <w:t>Э</w:t>
      </w:r>
      <w:r w:rsidRPr="00ED4D5F">
        <w:rPr>
          <w:b/>
          <w:bCs/>
          <w:color w:val="000000"/>
          <w:u w:val="single"/>
          <w:lang w:eastAsia="ar-SA"/>
        </w:rPr>
        <w:t>лектроснабжение</w:t>
      </w:r>
    </w:p>
    <w:p w:rsidR="003B60F7" w:rsidRPr="00ED4D5F" w:rsidRDefault="001267E0" w:rsidP="003B60F7">
      <w:pPr>
        <w:jc w:val="both"/>
        <w:rPr>
          <w:color w:val="000000"/>
          <w:lang w:eastAsia="ar-SA"/>
        </w:rPr>
      </w:pPr>
      <w:r w:rsidRPr="00ED4D5F">
        <w:rPr>
          <w:color w:val="000000"/>
          <w:lang w:eastAsia="ar-SA"/>
        </w:rPr>
        <w:tab/>
        <w:t xml:space="preserve">Электроснабжение потребителей Панинского района осуществляется через 7 опорных распределительных </w:t>
      </w:r>
      <w:r w:rsidRPr="00ED4D5F">
        <w:rPr>
          <w:color w:val="000000"/>
          <w:lang w:eastAsia="ar-SA"/>
        </w:rPr>
        <w:t>понижающих подстанций (ПС) напряжением 35-110 кВ (таблица №1) от линий электропередач напряжением 35-110 кВ.</w:t>
      </w:r>
    </w:p>
    <w:p w:rsidR="003B60F7" w:rsidRPr="00ED4D5F" w:rsidRDefault="001267E0" w:rsidP="003B60F7">
      <w:pPr>
        <w:jc w:val="center"/>
        <w:outlineLvl w:val="0"/>
        <w:rPr>
          <w:b/>
          <w:color w:val="000000"/>
          <w:lang w:eastAsia="ar-SA"/>
        </w:rPr>
      </w:pPr>
      <w:r w:rsidRPr="00ED4D5F">
        <w:rPr>
          <w:b/>
          <w:color w:val="000000"/>
          <w:lang w:eastAsia="ar-SA"/>
        </w:rPr>
        <w:t>Характеристика ПС, расположенных на территории Панинского района</w:t>
      </w:r>
    </w:p>
    <w:p w:rsidR="003B60F7" w:rsidRPr="00ED4D5F" w:rsidRDefault="001267E0" w:rsidP="003B60F7">
      <w:pPr>
        <w:ind w:right="611"/>
        <w:jc w:val="right"/>
        <w:outlineLvl w:val="0"/>
        <w:rPr>
          <w:color w:val="000000"/>
          <w:sz w:val="21"/>
          <w:szCs w:val="21"/>
          <w:lang w:eastAsia="ar-SA"/>
        </w:rPr>
      </w:pPr>
      <w:r w:rsidRPr="00ED4D5F">
        <w:rPr>
          <w:color w:val="000000"/>
          <w:sz w:val="21"/>
          <w:szCs w:val="21"/>
          <w:lang w:eastAsia="ar-SA"/>
        </w:rPr>
        <w:t xml:space="preserve"> Таблица №1</w:t>
      </w:r>
    </w:p>
    <w:tbl>
      <w:tblPr>
        <w:tblW w:w="0" w:type="auto"/>
        <w:tblInd w:w="108" w:type="dxa"/>
        <w:tblLayout w:type="fixed"/>
        <w:tblLook w:val="0000"/>
      </w:tblPr>
      <w:tblGrid>
        <w:gridCol w:w="663"/>
        <w:gridCol w:w="2537"/>
        <w:gridCol w:w="2536"/>
        <w:gridCol w:w="1611"/>
        <w:gridCol w:w="2290"/>
      </w:tblGrid>
      <w:tr w:rsidR="0031087D" w:rsidTr="003B60F7">
        <w:trPr>
          <w:trHeight w:val="810"/>
        </w:trPr>
        <w:tc>
          <w:tcPr>
            <w:tcW w:w="66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tabs>
                <w:tab w:val="left" w:pos="748"/>
              </w:tabs>
              <w:snapToGrid w:val="0"/>
              <w:jc w:val="center"/>
              <w:rPr>
                <w:color w:val="000000"/>
                <w:lang w:eastAsia="ar-SA"/>
              </w:rPr>
            </w:pPr>
            <w:r w:rsidRPr="00ED4D5F">
              <w:rPr>
                <w:color w:val="000000"/>
                <w:lang w:eastAsia="ar-SA"/>
              </w:rPr>
              <w:t>№№</w:t>
            </w:r>
          </w:p>
          <w:p w:rsidR="003B60F7" w:rsidRPr="00ED4D5F" w:rsidRDefault="001267E0" w:rsidP="003B60F7">
            <w:pPr>
              <w:jc w:val="center"/>
              <w:rPr>
                <w:color w:val="000000"/>
                <w:lang w:eastAsia="ar-SA"/>
              </w:rPr>
            </w:pPr>
            <w:r w:rsidRPr="00ED4D5F">
              <w:rPr>
                <w:color w:val="000000"/>
                <w:lang w:eastAsia="ar-SA"/>
              </w:rPr>
              <w:t>п/п</w:t>
            </w:r>
          </w:p>
        </w:tc>
        <w:tc>
          <w:tcPr>
            <w:tcW w:w="2537"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ind w:left="-107" w:right="-108"/>
              <w:jc w:val="center"/>
              <w:rPr>
                <w:color w:val="000000"/>
                <w:lang w:eastAsia="ar-SA"/>
              </w:rPr>
            </w:pPr>
            <w:r w:rsidRPr="00ED4D5F">
              <w:rPr>
                <w:color w:val="000000"/>
                <w:lang w:eastAsia="ar-SA"/>
              </w:rPr>
              <w:t>Наименование</w:t>
            </w:r>
          </w:p>
          <w:p w:rsidR="003B60F7" w:rsidRPr="00ED4D5F" w:rsidRDefault="001267E0" w:rsidP="003B60F7">
            <w:pPr>
              <w:ind w:left="-107" w:right="-98"/>
              <w:jc w:val="center"/>
              <w:rPr>
                <w:color w:val="000000"/>
                <w:lang w:eastAsia="ar-SA"/>
              </w:rPr>
            </w:pPr>
            <w:r w:rsidRPr="00ED4D5F">
              <w:rPr>
                <w:color w:val="000000"/>
                <w:lang w:eastAsia="ar-SA"/>
              </w:rPr>
              <w:t>подстанции</w:t>
            </w:r>
          </w:p>
        </w:tc>
        <w:tc>
          <w:tcPr>
            <w:tcW w:w="253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ind w:left="-108" w:right="-118"/>
              <w:jc w:val="center"/>
              <w:rPr>
                <w:color w:val="000000"/>
                <w:lang w:eastAsia="ar-SA"/>
              </w:rPr>
            </w:pPr>
            <w:r w:rsidRPr="00ED4D5F">
              <w:rPr>
                <w:color w:val="000000"/>
                <w:lang w:eastAsia="ar-SA"/>
              </w:rPr>
              <w:t>Местоположение</w:t>
            </w:r>
          </w:p>
          <w:p w:rsidR="003B60F7" w:rsidRPr="00ED4D5F" w:rsidRDefault="001267E0" w:rsidP="003B60F7">
            <w:pPr>
              <w:snapToGrid w:val="0"/>
              <w:ind w:left="-108" w:right="-118"/>
              <w:jc w:val="center"/>
              <w:rPr>
                <w:color w:val="000000"/>
                <w:lang w:eastAsia="ar-SA"/>
              </w:rPr>
            </w:pPr>
            <w:r w:rsidRPr="00ED4D5F">
              <w:rPr>
                <w:color w:val="000000"/>
                <w:lang w:eastAsia="ar-SA"/>
              </w:rPr>
              <w:t>ПС</w:t>
            </w:r>
          </w:p>
        </w:tc>
        <w:tc>
          <w:tcPr>
            <w:tcW w:w="161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ind w:left="-107" w:right="-98"/>
              <w:jc w:val="center"/>
              <w:rPr>
                <w:color w:val="000000"/>
                <w:lang w:eastAsia="ar-SA"/>
              </w:rPr>
            </w:pPr>
            <w:r w:rsidRPr="00ED4D5F">
              <w:rPr>
                <w:color w:val="000000"/>
                <w:lang w:eastAsia="ar-SA"/>
              </w:rPr>
              <w:t>Напряжение</w:t>
            </w:r>
          </w:p>
          <w:p w:rsidR="003B60F7" w:rsidRPr="00ED4D5F" w:rsidRDefault="001267E0" w:rsidP="003B60F7">
            <w:pPr>
              <w:snapToGrid w:val="0"/>
              <w:ind w:left="-118" w:right="-98"/>
              <w:jc w:val="center"/>
              <w:rPr>
                <w:color w:val="000000"/>
                <w:lang w:eastAsia="ar-SA"/>
              </w:rPr>
            </w:pPr>
            <w:r w:rsidRPr="00ED4D5F">
              <w:rPr>
                <w:color w:val="000000"/>
                <w:lang w:eastAsia="ar-SA"/>
              </w:rPr>
              <w:t>кв.</w:t>
            </w:r>
          </w:p>
          <w:p w:rsidR="003B60F7" w:rsidRPr="00ED4D5F" w:rsidRDefault="001267E0" w:rsidP="003B60F7">
            <w:pPr>
              <w:ind w:right="432"/>
              <w:jc w:val="center"/>
              <w:rPr>
                <w:color w:val="000000"/>
                <w:lang w:eastAsia="ar-SA"/>
              </w:rPr>
            </w:pPr>
          </w:p>
        </w:tc>
        <w:tc>
          <w:tcPr>
            <w:tcW w:w="229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ind w:left="1" w:right="-88"/>
              <w:jc w:val="center"/>
              <w:rPr>
                <w:color w:val="000000"/>
                <w:lang w:eastAsia="ar-SA"/>
              </w:rPr>
            </w:pPr>
            <w:r w:rsidRPr="00ED4D5F">
              <w:rPr>
                <w:color w:val="000000"/>
                <w:lang w:eastAsia="ar-SA"/>
              </w:rPr>
              <w:t>ощность</w:t>
            </w:r>
          </w:p>
          <w:p w:rsidR="003B60F7" w:rsidRPr="00ED4D5F" w:rsidRDefault="001267E0" w:rsidP="003B60F7">
            <w:pPr>
              <w:ind w:left="1" w:right="-108"/>
              <w:jc w:val="center"/>
              <w:rPr>
                <w:color w:val="000000"/>
                <w:lang w:eastAsia="ar-SA"/>
              </w:rPr>
            </w:pPr>
            <w:r w:rsidRPr="00ED4D5F">
              <w:rPr>
                <w:color w:val="000000"/>
                <w:lang w:eastAsia="ar-SA"/>
              </w:rPr>
              <w:t xml:space="preserve">трансформаторов,  </w:t>
            </w:r>
          </w:p>
          <w:p w:rsidR="003B60F7" w:rsidRPr="00ED4D5F" w:rsidRDefault="001267E0" w:rsidP="003B60F7">
            <w:pPr>
              <w:ind w:left="-118" w:right="-88"/>
              <w:jc w:val="center"/>
              <w:rPr>
                <w:color w:val="000000"/>
                <w:lang w:eastAsia="ar-SA"/>
              </w:rPr>
            </w:pPr>
            <w:r w:rsidRPr="00ED4D5F">
              <w:rPr>
                <w:color w:val="000000"/>
                <w:lang w:eastAsia="ar-SA"/>
              </w:rPr>
              <w:t>тыс. ква</w:t>
            </w:r>
          </w:p>
        </w:tc>
      </w:tr>
      <w:tr w:rsidR="0031087D" w:rsidTr="003B60F7">
        <w:tc>
          <w:tcPr>
            <w:tcW w:w="663" w:type="dxa"/>
            <w:tcBorders>
              <w:left w:val="single" w:sz="4" w:space="0" w:color="000000"/>
              <w:bottom w:val="single" w:sz="4" w:space="0" w:color="000000"/>
            </w:tcBorders>
            <w:shd w:val="clear" w:color="auto" w:fill="auto"/>
          </w:tcPr>
          <w:p w:rsidR="003B60F7" w:rsidRPr="00ED4D5F" w:rsidRDefault="001267E0" w:rsidP="003B60F7">
            <w:pPr>
              <w:snapToGrid w:val="0"/>
              <w:jc w:val="center"/>
              <w:rPr>
                <w:color w:val="000000"/>
                <w:lang w:eastAsia="ar-SA"/>
              </w:rPr>
            </w:pPr>
            <w:r w:rsidRPr="00ED4D5F">
              <w:rPr>
                <w:color w:val="000000"/>
                <w:lang w:eastAsia="ar-SA"/>
              </w:rPr>
              <w:t>1</w:t>
            </w:r>
          </w:p>
        </w:tc>
        <w:tc>
          <w:tcPr>
            <w:tcW w:w="2537" w:type="dxa"/>
            <w:tcBorders>
              <w:left w:val="single" w:sz="4" w:space="0" w:color="000000"/>
              <w:bottom w:val="single" w:sz="4" w:space="0" w:color="000000"/>
            </w:tcBorders>
            <w:shd w:val="clear" w:color="auto" w:fill="auto"/>
          </w:tcPr>
          <w:p w:rsidR="003B60F7" w:rsidRPr="00ED4D5F" w:rsidRDefault="001267E0" w:rsidP="003B60F7">
            <w:pPr>
              <w:snapToGrid w:val="0"/>
              <w:ind w:right="432"/>
              <w:jc w:val="center"/>
              <w:rPr>
                <w:color w:val="000000"/>
                <w:lang w:eastAsia="ar-SA"/>
              </w:rPr>
            </w:pPr>
            <w:r w:rsidRPr="00ED4D5F">
              <w:rPr>
                <w:color w:val="000000"/>
                <w:lang w:eastAsia="ar-SA"/>
              </w:rPr>
              <w:t>2</w:t>
            </w:r>
          </w:p>
        </w:tc>
        <w:tc>
          <w:tcPr>
            <w:tcW w:w="2536" w:type="dxa"/>
            <w:tcBorders>
              <w:left w:val="single" w:sz="4" w:space="0" w:color="000000"/>
              <w:bottom w:val="single" w:sz="4" w:space="0" w:color="000000"/>
            </w:tcBorders>
            <w:shd w:val="clear" w:color="auto" w:fill="auto"/>
          </w:tcPr>
          <w:p w:rsidR="003B60F7" w:rsidRPr="00ED4D5F" w:rsidRDefault="001267E0" w:rsidP="003B60F7">
            <w:pPr>
              <w:snapToGrid w:val="0"/>
              <w:ind w:left="-118" w:right="-98"/>
              <w:jc w:val="center"/>
              <w:rPr>
                <w:color w:val="000000"/>
                <w:lang w:eastAsia="ar-SA"/>
              </w:rPr>
            </w:pPr>
            <w:r w:rsidRPr="00ED4D5F">
              <w:rPr>
                <w:color w:val="000000"/>
                <w:lang w:eastAsia="ar-SA"/>
              </w:rPr>
              <w:t>3</w:t>
            </w:r>
          </w:p>
        </w:tc>
        <w:tc>
          <w:tcPr>
            <w:tcW w:w="1611" w:type="dxa"/>
            <w:tcBorders>
              <w:left w:val="single" w:sz="4" w:space="0" w:color="000000"/>
              <w:bottom w:val="single" w:sz="4" w:space="0" w:color="000000"/>
            </w:tcBorders>
            <w:shd w:val="clear" w:color="auto" w:fill="auto"/>
          </w:tcPr>
          <w:p w:rsidR="003B60F7" w:rsidRPr="00ED4D5F" w:rsidRDefault="001267E0" w:rsidP="003B60F7">
            <w:pPr>
              <w:snapToGrid w:val="0"/>
              <w:ind w:left="-108" w:right="-88"/>
              <w:jc w:val="center"/>
              <w:rPr>
                <w:color w:val="000000"/>
                <w:lang w:eastAsia="ar-SA"/>
              </w:rPr>
            </w:pPr>
            <w:r w:rsidRPr="00ED4D5F">
              <w:rPr>
                <w:color w:val="000000"/>
                <w:lang w:eastAsia="ar-SA"/>
              </w:rPr>
              <w:t>4</w:t>
            </w:r>
          </w:p>
        </w:tc>
        <w:tc>
          <w:tcPr>
            <w:tcW w:w="22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ind w:left="-118" w:right="-78"/>
              <w:jc w:val="center"/>
              <w:rPr>
                <w:color w:val="000000"/>
                <w:lang w:eastAsia="ar-SA"/>
              </w:rPr>
            </w:pPr>
            <w:r w:rsidRPr="00ED4D5F">
              <w:rPr>
                <w:color w:val="000000"/>
                <w:lang w:eastAsia="ar-SA"/>
              </w:rPr>
              <w:t>5</w:t>
            </w:r>
          </w:p>
        </w:tc>
      </w:tr>
      <w:tr w:rsidR="0031087D" w:rsidTr="003B60F7">
        <w:tc>
          <w:tcPr>
            <w:tcW w:w="663" w:type="dxa"/>
            <w:tcBorders>
              <w:left w:val="single" w:sz="4" w:space="0" w:color="000000"/>
              <w:bottom w:val="single" w:sz="4" w:space="0" w:color="000000"/>
            </w:tcBorders>
            <w:shd w:val="clear" w:color="auto" w:fill="auto"/>
          </w:tcPr>
          <w:p w:rsidR="003B60F7" w:rsidRPr="00ED4D5F" w:rsidRDefault="001267E0" w:rsidP="003B60F7">
            <w:pPr>
              <w:snapToGrid w:val="0"/>
              <w:jc w:val="center"/>
              <w:rPr>
                <w:color w:val="000000"/>
                <w:lang w:eastAsia="ar-SA"/>
              </w:rPr>
            </w:pPr>
            <w:r w:rsidRPr="00ED4D5F">
              <w:rPr>
                <w:color w:val="000000"/>
                <w:lang w:eastAsia="ar-SA"/>
              </w:rPr>
              <w:t>1</w:t>
            </w:r>
          </w:p>
        </w:tc>
        <w:tc>
          <w:tcPr>
            <w:tcW w:w="2537" w:type="dxa"/>
            <w:tcBorders>
              <w:left w:val="single" w:sz="4" w:space="0" w:color="000000"/>
              <w:bottom w:val="single" w:sz="4" w:space="0" w:color="000000"/>
            </w:tcBorders>
            <w:shd w:val="clear" w:color="auto" w:fill="auto"/>
          </w:tcPr>
          <w:p w:rsidR="003B60F7" w:rsidRPr="00ED4D5F" w:rsidRDefault="001267E0" w:rsidP="003B60F7">
            <w:pPr>
              <w:snapToGrid w:val="0"/>
              <w:ind w:right="432"/>
              <w:rPr>
                <w:color w:val="000000"/>
                <w:lang w:eastAsia="ar-SA"/>
              </w:rPr>
            </w:pPr>
            <w:r w:rsidRPr="00ED4D5F">
              <w:rPr>
                <w:color w:val="000000"/>
                <w:lang w:eastAsia="ar-SA"/>
              </w:rPr>
              <w:t>ПС «Панино»</w:t>
            </w:r>
          </w:p>
        </w:tc>
        <w:tc>
          <w:tcPr>
            <w:tcW w:w="2536" w:type="dxa"/>
            <w:tcBorders>
              <w:left w:val="single" w:sz="4" w:space="0" w:color="000000"/>
              <w:bottom w:val="single" w:sz="4" w:space="0" w:color="000000"/>
            </w:tcBorders>
            <w:shd w:val="clear" w:color="auto" w:fill="auto"/>
          </w:tcPr>
          <w:p w:rsidR="003B60F7" w:rsidRPr="00ED4D5F" w:rsidRDefault="001267E0" w:rsidP="003B60F7">
            <w:pPr>
              <w:snapToGrid w:val="0"/>
              <w:ind w:left="10" w:right="-108"/>
              <w:rPr>
                <w:color w:val="000000"/>
                <w:lang w:eastAsia="ar-SA"/>
              </w:rPr>
            </w:pPr>
            <w:r w:rsidRPr="00ED4D5F">
              <w:rPr>
                <w:color w:val="000000"/>
                <w:lang w:eastAsia="ar-SA"/>
              </w:rPr>
              <w:t>р.п. Панино</w:t>
            </w:r>
          </w:p>
        </w:tc>
        <w:tc>
          <w:tcPr>
            <w:tcW w:w="1611" w:type="dxa"/>
            <w:tcBorders>
              <w:left w:val="single" w:sz="4" w:space="0" w:color="000000"/>
              <w:bottom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110/35/10-6</w:t>
            </w:r>
          </w:p>
        </w:tc>
        <w:tc>
          <w:tcPr>
            <w:tcW w:w="22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2х16,0</w:t>
            </w:r>
          </w:p>
        </w:tc>
      </w:tr>
      <w:tr w:rsidR="0031087D" w:rsidTr="003B60F7">
        <w:tc>
          <w:tcPr>
            <w:tcW w:w="663" w:type="dxa"/>
            <w:tcBorders>
              <w:left w:val="single" w:sz="4" w:space="0" w:color="000000"/>
              <w:bottom w:val="single" w:sz="4" w:space="0" w:color="000000"/>
            </w:tcBorders>
            <w:shd w:val="clear" w:color="auto" w:fill="auto"/>
          </w:tcPr>
          <w:p w:rsidR="003B60F7" w:rsidRPr="00ED4D5F" w:rsidRDefault="001267E0" w:rsidP="003B60F7">
            <w:pPr>
              <w:snapToGrid w:val="0"/>
              <w:jc w:val="center"/>
              <w:rPr>
                <w:color w:val="000000"/>
                <w:lang w:eastAsia="ar-SA"/>
              </w:rPr>
            </w:pPr>
            <w:r w:rsidRPr="00ED4D5F">
              <w:rPr>
                <w:color w:val="000000"/>
                <w:lang w:eastAsia="ar-SA"/>
              </w:rPr>
              <w:t>2</w:t>
            </w:r>
          </w:p>
        </w:tc>
        <w:tc>
          <w:tcPr>
            <w:tcW w:w="2537" w:type="dxa"/>
            <w:tcBorders>
              <w:left w:val="single" w:sz="4" w:space="0" w:color="000000"/>
              <w:bottom w:val="single" w:sz="4" w:space="0" w:color="000000"/>
            </w:tcBorders>
            <w:shd w:val="clear" w:color="auto" w:fill="auto"/>
          </w:tcPr>
          <w:p w:rsidR="003B60F7" w:rsidRPr="00ED4D5F" w:rsidRDefault="001267E0" w:rsidP="003B60F7">
            <w:pPr>
              <w:snapToGrid w:val="0"/>
              <w:ind w:right="-117"/>
              <w:rPr>
                <w:color w:val="000000"/>
                <w:lang w:eastAsia="ar-SA"/>
              </w:rPr>
            </w:pPr>
            <w:r w:rsidRPr="00ED4D5F">
              <w:rPr>
                <w:color w:val="000000"/>
                <w:lang w:eastAsia="ar-SA"/>
              </w:rPr>
              <w:t>ПС «Прогресс»</w:t>
            </w:r>
          </w:p>
        </w:tc>
        <w:tc>
          <w:tcPr>
            <w:tcW w:w="2536" w:type="dxa"/>
            <w:tcBorders>
              <w:left w:val="single" w:sz="4" w:space="0" w:color="000000"/>
              <w:bottom w:val="single" w:sz="4" w:space="0" w:color="000000"/>
            </w:tcBorders>
            <w:shd w:val="clear" w:color="auto" w:fill="auto"/>
          </w:tcPr>
          <w:p w:rsidR="003B60F7" w:rsidRPr="00ED4D5F" w:rsidRDefault="001267E0" w:rsidP="003B60F7">
            <w:pPr>
              <w:snapToGrid w:val="0"/>
              <w:ind w:right="-117"/>
              <w:rPr>
                <w:color w:val="000000"/>
                <w:lang w:eastAsia="ar-SA"/>
              </w:rPr>
            </w:pPr>
            <w:r w:rsidRPr="00ED4D5F">
              <w:rPr>
                <w:color w:val="000000"/>
                <w:lang w:eastAsia="ar-SA"/>
              </w:rPr>
              <w:t>пос. Михайловский</w:t>
            </w:r>
          </w:p>
        </w:tc>
        <w:tc>
          <w:tcPr>
            <w:tcW w:w="1611" w:type="dxa"/>
            <w:tcBorders>
              <w:left w:val="single" w:sz="4" w:space="0" w:color="000000"/>
              <w:bottom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110//10-6</w:t>
            </w:r>
          </w:p>
        </w:tc>
        <w:tc>
          <w:tcPr>
            <w:tcW w:w="22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 xml:space="preserve">1х2,5; 2х10,0 </w:t>
            </w:r>
          </w:p>
        </w:tc>
      </w:tr>
      <w:tr w:rsidR="0031087D" w:rsidTr="003B60F7">
        <w:tc>
          <w:tcPr>
            <w:tcW w:w="663" w:type="dxa"/>
            <w:tcBorders>
              <w:left w:val="single" w:sz="4" w:space="0" w:color="000000"/>
              <w:bottom w:val="single" w:sz="4" w:space="0" w:color="000000"/>
            </w:tcBorders>
            <w:shd w:val="clear" w:color="auto" w:fill="auto"/>
          </w:tcPr>
          <w:p w:rsidR="003B60F7" w:rsidRPr="00ED4D5F" w:rsidRDefault="001267E0" w:rsidP="003B60F7">
            <w:pPr>
              <w:snapToGrid w:val="0"/>
              <w:jc w:val="center"/>
              <w:rPr>
                <w:color w:val="000000"/>
                <w:lang w:eastAsia="ar-SA"/>
              </w:rPr>
            </w:pPr>
            <w:r w:rsidRPr="00ED4D5F">
              <w:rPr>
                <w:color w:val="000000"/>
                <w:lang w:eastAsia="ar-SA"/>
              </w:rPr>
              <w:t>3</w:t>
            </w:r>
          </w:p>
        </w:tc>
        <w:tc>
          <w:tcPr>
            <w:tcW w:w="2537" w:type="dxa"/>
            <w:tcBorders>
              <w:left w:val="single" w:sz="4" w:space="0" w:color="000000"/>
              <w:bottom w:val="single" w:sz="4" w:space="0" w:color="000000"/>
            </w:tcBorders>
            <w:shd w:val="clear" w:color="auto" w:fill="auto"/>
          </w:tcPr>
          <w:p w:rsidR="003B60F7" w:rsidRPr="00ED4D5F" w:rsidRDefault="001267E0" w:rsidP="003B60F7">
            <w:pPr>
              <w:snapToGrid w:val="0"/>
              <w:ind w:right="-117"/>
              <w:rPr>
                <w:color w:val="000000"/>
                <w:lang w:eastAsia="ar-SA"/>
              </w:rPr>
            </w:pPr>
            <w:r w:rsidRPr="00ED4D5F">
              <w:rPr>
                <w:color w:val="000000"/>
                <w:lang w:eastAsia="ar-SA"/>
              </w:rPr>
              <w:t>ПС «Перелешино»</w:t>
            </w:r>
          </w:p>
        </w:tc>
        <w:tc>
          <w:tcPr>
            <w:tcW w:w="2536" w:type="dxa"/>
            <w:tcBorders>
              <w:left w:val="single" w:sz="4" w:space="0" w:color="000000"/>
              <w:bottom w:val="single" w:sz="4" w:space="0" w:color="000000"/>
            </w:tcBorders>
            <w:shd w:val="clear" w:color="auto" w:fill="auto"/>
          </w:tcPr>
          <w:p w:rsidR="003B60F7" w:rsidRPr="00ED4D5F" w:rsidRDefault="001267E0" w:rsidP="003B60F7">
            <w:pPr>
              <w:snapToGrid w:val="0"/>
              <w:ind w:right="-117"/>
              <w:rPr>
                <w:color w:val="000000"/>
                <w:lang w:eastAsia="ar-SA"/>
              </w:rPr>
            </w:pPr>
            <w:r w:rsidRPr="00ED4D5F">
              <w:rPr>
                <w:color w:val="000000"/>
                <w:lang w:eastAsia="ar-SA"/>
              </w:rPr>
              <w:t>пос. Перелешино</w:t>
            </w:r>
          </w:p>
        </w:tc>
        <w:tc>
          <w:tcPr>
            <w:tcW w:w="1611" w:type="dxa"/>
            <w:tcBorders>
              <w:left w:val="single" w:sz="4" w:space="0" w:color="000000"/>
              <w:bottom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35/10-6</w:t>
            </w:r>
          </w:p>
        </w:tc>
        <w:tc>
          <w:tcPr>
            <w:tcW w:w="22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2х4,0</w:t>
            </w:r>
          </w:p>
        </w:tc>
      </w:tr>
      <w:tr w:rsidR="0031087D" w:rsidTr="003B60F7">
        <w:tc>
          <w:tcPr>
            <w:tcW w:w="663" w:type="dxa"/>
            <w:tcBorders>
              <w:left w:val="single" w:sz="4" w:space="0" w:color="000000"/>
              <w:bottom w:val="single" w:sz="4" w:space="0" w:color="000000"/>
            </w:tcBorders>
            <w:shd w:val="clear" w:color="auto" w:fill="auto"/>
          </w:tcPr>
          <w:p w:rsidR="003B60F7" w:rsidRPr="00ED4D5F" w:rsidRDefault="001267E0" w:rsidP="003B60F7">
            <w:pPr>
              <w:snapToGrid w:val="0"/>
              <w:jc w:val="center"/>
              <w:rPr>
                <w:color w:val="000000"/>
                <w:lang w:eastAsia="ar-SA"/>
              </w:rPr>
            </w:pPr>
            <w:r w:rsidRPr="00ED4D5F">
              <w:rPr>
                <w:color w:val="000000"/>
                <w:lang w:eastAsia="ar-SA"/>
              </w:rPr>
              <w:t>4</w:t>
            </w:r>
          </w:p>
        </w:tc>
        <w:tc>
          <w:tcPr>
            <w:tcW w:w="2537" w:type="dxa"/>
            <w:tcBorders>
              <w:left w:val="single" w:sz="4" w:space="0" w:color="000000"/>
              <w:bottom w:val="single" w:sz="4" w:space="0" w:color="000000"/>
            </w:tcBorders>
            <w:shd w:val="clear" w:color="auto" w:fill="auto"/>
          </w:tcPr>
          <w:p w:rsidR="003B60F7" w:rsidRPr="00ED4D5F" w:rsidRDefault="001267E0" w:rsidP="003B60F7">
            <w:pPr>
              <w:snapToGrid w:val="0"/>
              <w:ind w:right="432"/>
              <w:rPr>
                <w:color w:val="000000"/>
                <w:lang w:eastAsia="ar-SA"/>
              </w:rPr>
            </w:pPr>
            <w:r w:rsidRPr="00ED4D5F">
              <w:rPr>
                <w:color w:val="000000"/>
                <w:lang w:eastAsia="ar-SA"/>
              </w:rPr>
              <w:t>ПС «Катуховка»</w:t>
            </w:r>
          </w:p>
        </w:tc>
        <w:tc>
          <w:tcPr>
            <w:tcW w:w="2536" w:type="dxa"/>
            <w:tcBorders>
              <w:left w:val="single" w:sz="4" w:space="0" w:color="000000"/>
              <w:bottom w:val="single" w:sz="4" w:space="0" w:color="000000"/>
            </w:tcBorders>
            <w:shd w:val="clear" w:color="auto" w:fill="auto"/>
          </w:tcPr>
          <w:p w:rsidR="003B60F7" w:rsidRPr="00ED4D5F" w:rsidRDefault="001267E0" w:rsidP="003B60F7">
            <w:pPr>
              <w:snapToGrid w:val="0"/>
              <w:ind w:left="1" w:right="-88"/>
              <w:rPr>
                <w:color w:val="000000"/>
                <w:lang w:eastAsia="ar-SA"/>
              </w:rPr>
            </w:pPr>
            <w:r w:rsidRPr="00ED4D5F">
              <w:rPr>
                <w:color w:val="000000"/>
                <w:lang w:eastAsia="ar-SA"/>
              </w:rPr>
              <w:t>с. Верхняя Катуховка</w:t>
            </w:r>
          </w:p>
        </w:tc>
        <w:tc>
          <w:tcPr>
            <w:tcW w:w="1611" w:type="dxa"/>
            <w:tcBorders>
              <w:left w:val="single" w:sz="4" w:space="0" w:color="000000"/>
              <w:bottom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35/10-6</w:t>
            </w:r>
          </w:p>
        </w:tc>
        <w:tc>
          <w:tcPr>
            <w:tcW w:w="22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2х4,0</w:t>
            </w:r>
          </w:p>
        </w:tc>
      </w:tr>
      <w:tr w:rsidR="0031087D" w:rsidTr="003B60F7">
        <w:tc>
          <w:tcPr>
            <w:tcW w:w="663" w:type="dxa"/>
            <w:tcBorders>
              <w:left w:val="single" w:sz="4" w:space="0" w:color="000000"/>
              <w:bottom w:val="single" w:sz="4" w:space="0" w:color="000000"/>
            </w:tcBorders>
            <w:shd w:val="clear" w:color="auto" w:fill="auto"/>
          </w:tcPr>
          <w:p w:rsidR="003B60F7" w:rsidRPr="00ED4D5F" w:rsidRDefault="001267E0" w:rsidP="003B60F7">
            <w:pPr>
              <w:snapToGrid w:val="0"/>
              <w:jc w:val="center"/>
              <w:rPr>
                <w:color w:val="000000"/>
                <w:lang w:eastAsia="ar-SA"/>
              </w:rPr>
            </w:pPr>
            <w:r w:rsidRPr="00ED4D5F">
              <w:rPr>
                <w:color w:val="000000"/>
                <w:lang w:eastAsia="ar-SA"/>
              </w:rPr>
              <w:t>5</w:t>
            </w:r>
          </w:p>
        </w:tc>
        <w:tc>
          <w:tcPr>
            <w:tcW w:w="2537" w:type="dxa"/>
            <w:tcBorders>
              <w:left w:val="single" w:sz="4" w:space="0" w:color="000000"/>
              <w:bottom w:val="single" w:sz="4" w:space="0" w:color="000000"/>
            </w:tcBorders>
            <w:shd w:val="clear" w:color="auto" w:fill="auto"/>
          </w:tcPr>
          <w:p w:rsidR="003B60F7" w:rsidRPr="00ED4D5F" w:rsidRDefault="001267E0" w:rsidP="003B60F7">
            <w:pPr>
              <w:snapToGrid w:val="0"/>
              <w:ind w:right="432"/>
              <w:rPr>
                <w:color w:val="000000"/>
                <w:lang w:eastAsia="ar-SA"/>
              </w:rPr>
            </w:pPr>
            <w:r w:rsidRPr="00ED4D5F">
              <w:rPr>
                <w:color w:val="000000"/>
                <w:lang w:eastAsia="ar-SA"/>
              </w:rPr>
              <w:t>ПС «Криуша»</w:t>
            </w:r>
          </w:p>
        </w:tc>
        <w:tc>
          <w:tcPr>
            <w:tcW w:w="2536" w:type="dxa"/>
            <w:tcBorders>
              <w:left w:val="single" w:sz="4" w:space="0" w:color="000000"/>
              <w:bottom w:val="single" w:sz="4" w:space="0" w:color="000000"/>
            </w:tcBorders>
            <w:shd w:val="clear" w:color="auto" w:fill="auto"/>
          </w:tcPr>
          <w:p w:rsidR="003B60F7" w:rsidRPr="00ED4D5F" w:rsidRDefault="001267E0" w:rsidP="003B60F7">
            <w:pPr>
              <w:snapToGrid w:val="0"/>
              <w:ind w:left="1" w:right="-108"/>
              <w:rPr>
                <w:color w:val="000000"/>
                <w:lang w:eastAsia="ar-SA"/>
              </w:rPr>
            </w:pPr>
            <w:r w:rsidRPr="00ED4D5F">
              <w:rPr>
                <w:color w:val="000000"/>
                <w:lang w:eastAsia="ar-SA"/>
              </w:rPr>
              <w:t>с. Криуша</w:t>
            </w:r>
          </w:p>
        </w:tc>
        <w:tc>
          <w:tcPr>
            <w:tcW w:w="1611" w:type="dxa"/>
            <w:tcBorders>
              <w:left w:val="single" w:sz="4" w:space="0" w:color="000000"/>
              <w:bottom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35/10-6</w:t>
            </w:r>
          </w:p>
        </w:tc>
        <w:tc>
          <w:tcPr>
            <w:tcW w:w="22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2х2.5</w:t>
            </w:r>
          </w:p>
        </w:tc>
      </w:tr>
      <w:tr w:rsidR="0031087D" w:rsidTr="003B60F7">
        <w:tc>
          <w:tcPr>
            <w:tcW w:w="663" w:type="dxa"/>
            <w:tcBorders>
              <w:left w:val="single" w:sz="4" w:space="0" w:color="000000"/>
              <w:bottom w:val="single" w:sz="4" w:space="0" w:color="000000"/>
            </w:tcBorders>
            <w:shd w:val="clear" w:color="auto" w:fill="auto"/>
          </w:tcPr>
          <w:p w:rsidR="003B60F7" w:rsidRPr="00ED4D5F" w:rsidRDefault="001267E0" w:rsidP="003B60F7">
            <w:pPr>
              <w:snapToGrid w:val="0"/>
              <w:jc w:val="center"/>
              <w:rPr>
                <w:color w:val="000000"/>
                <w:lang w:eastAsia="ar-SA"/>
              </w:rPr>
            </w:pPr>
            <w:r w:rsidRPr="00ED4D5F">
              <w:rPr>
                <w:color w:val="000000"/>
                <w:lang w:eastAsia="ar-SA"/>
              </w:rPr>
              <w:t>6</w:t>
            </w:r>
          </w:p>
        </w:tc>
        <w:tc>
          <w:tcPr>
            <w:tcW w:w="2537" w:type="dxa"/>
            <w:tcBorders>
              <w:left w:val="single" w:sz="4" w:space="0" w:color="000000"/>
              <w:bottom w:val="single" w:sz="4" w:space="0" w:color="000000"/>
            </w:tcBorders>
            <w:shd w:val="clear" w:color="auto" w:fill="auto"/>
          </w:tcPr>
          <w:p w:rsidR="003B60F7" w:rsidRPr="00ED4D5F" w:rsidRDefault="001267E0" w:rsidP="003B60F7">
            <w:pPr>
              <w:snapToGrid w:val="0"/>
              <w:ind w:right="432"/>
              <w:rPr>
                <w:color w:val="000000"/>
                <w:lang w:eastAsia="ar-SA"/>
              </w:rPr>
            </w:pPr>
            <w:r w:rsidRPr="00ED4D5F">
              <w:rPr>
                <w:color w:val="000000"/>
                <w:lang w:eastAsia="ar-SA"/>
              </w:rPr>
              <w:t>ПС «Лиман»</w:t>
            </w:r>
          </w:p>
        </w:tc>
        <w:tc>
          <w:tcPr>
            <w:tcW w:w="2536" w:type="dxa"/>
            <w:tcBorders>
              <w:left w:val="single" w:sz="4" w:space="0" w:color="000000"/>
              <w:bottom w:val="single" w:sz="4" w:space="0" w:color="000000"/>
            </w:tcBorders>
            <w:shd w:val="clear" w:color="auto" w:fill="auto"/>
          </w:tcPr>
          <w:p w:rsidR="003B60F7" w:rsidRPr="00ED4D5F" w:rsidRDefault="001267E0" w:rsidP="003B60F7">
            <w:pPr>
              <w:snapToGrid w:val="0"/>
              <w:ind w:left="1" w:right="-108"/>
              <w:rPr>
                <w:color w:val="000000"/>
                <w:lang w:eastAsia="ar-SA"/>
              </w:rPr>
            </w:pPr>
            <w:r w:rsidRPr="00ED4D5F">
              <w:rPr>
                <w:color w:val="000000"/>
                <w:lang w:eastAsia="ar-SA"/>
              </w:rPr>
              <w:t>с. Красный Лиман 2-й</w:t>
            </w:r>
          </w:p>
        </w:tc>
        <w:tc>
          <w:tcPr>
            <w:tcW w:w="1611" w:type="dxa"/>
            <w:tcBorders>
              <w:left w:val="single" w:sz="4" w:space="0" w:color="000000"/>
              <w:bottom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35/10-6</w:t>
            </w:r>
          </w:p>
        </w:tc>
        <w:tc>
          <w:tcPr>
            <w:tcW w:w="22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2х4,0</w:t>
            </w:r>
          </w:p>
        </w:tc>
      </w:tr>
      <w:tr w:rsidR="0031087D" w:rsidTr="003B60F7">
        <w:trPr>
          <w:trHeight w:val="227"/>
        </w:trPr>
        <w:tc>
          <w:tcPr>
            <w:tcW w:w="663" w:type="dxa"/>
            <w:tcBorders>
              <w:left w:val="single" w:sz="4" w:space="0" w:color="000000"/>
              <w:bottom w:val="single" w:sz="4" w:space="0" w:color="000000"/>
            </w:tcBorders>
            <w:shd w:val="clear" w:color="auto" w:fill="auto"/>
          </w:tcPr>
          <w:p w:rsidR="003B60F7" w:rsidRPr="00ED4D5F" w:rsidRDefault="001267E0" w:rsidP="003B60F7">
            <w:pPr>
              <w:snapToGrid w:val="0"/>
              <w:jc w:val="center"/>
              <w:rPr>
                <w:color w:val="000000"/>
                <w:lang w:eastAsia="ar-SA"/>
              </w:rPr>
            </w:pPr>
            <w:r w:rsidRPr="00ED4D5F">
              <w:rPr>
                <w:color w:val="000000"/>
                <w:lang w:eastAsia="ar-SA"/>
              </w:rPr>
              <w:t>7</w:t>
            </w:r>
          </w:p>
        </w:tc>
        <w:tc>
          <w:tcPr>
            <w:tcW w:w="2537" w:type="dxa"/>
            <w:tcBorders>
              <w:left w:val="single" w:sz="4" w:space="0" w:color="000000"/>
              <w:bottom w:val="single" w:sz="4" w:space="0" w:color="000000"/>
            </w:tcBorders>
            <w:shd w:val="clear" w:color="auto" w:fill="auto"/>
          </w:tcPr>
          <w:p w:rsidR="003B60F7" w:rsidRPr="00ED4D5F" w:rsidRDefault="001267E0" w:rsidP="003B60F7">
            <w:pPr>
              <w:snapToGrid w:val="0"/>
              <w:ind w:right="432"/>
              <w:rPr>
                <w:color w:val="000000"/>
                <w:lang w:eastAsia="ar-SA"/>
              </w:rPr>
            </w:pPr>
            <w:r w:rsidRPr="00ED4D5F">
              <w:rPr>
                <w:color w:val="000000"/>
                <w:lang w:eastAsia="ar-SA"/>
              </w:rPr>
              <w:t>ПС «Семзавод»</w:t>
            </w:r>
          </w:p>
        </w:tc>
        <w:tc>
          <w:tcPr>
            <w:tcW w:w="2536" w:type="dxa"/>
            <w:tcBorders>
              <w:left w:val="single" w:sz="4" w:space="0" w:color="000000"/>
              <w:bottom w:val="single" w:sz="4" w:space="0" w:color="000000"/>
            </w:tcBorders>
            <w:shd w:val="clear" w:color="auto" w:fill="auto"/>
          </w:tcPr>
          <w:p w:rsidR="003B60F7" w:rsidRPr="00ED4D5F" w:rsidRDefault="001267E0" w:rsidP="003B60F7">
            <w:pPr>
              <w:snapToGrid w:val="0"/>
              <w:ind w:left="10" w:right="-98"/>
              <w:rPr>
                <w:color w:val="000000"/>
                <w:lang w:eastAsia="ar-SA"/>
              </w:rPr>
            </w:pPr>
            <w:r w:rsidRPr="00ED4D5F">
              <w:rPr>
                <w:color w:val="000000"/>
                <w:lang w:eastAsia="ar-SA"/>
              </w:rPr>
              <w:t>р.п. Перелешинский</w:t>
            </w:r>
          </w:p>
        </w:tc>
        <w:tc>
          <w:tcPr>
            <w:tcW w:w="1611" w:type="dxa"/>
            <w:tcBorders>
              <w:left w:val="single" w:sz="4" w:space="0" w:color="000000"/>
              <w:bottom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06.10.35</w:t>
            </w:r>
          </w:p>
        </w:tc>
        <w:tc>
          <w:tcPr>
            <w:tcW w:w="22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ind w:left="-108" w:right="-107"/>
              <w:jc w:val="center"/>
              <w:rPr>
                <w:color w:val="000000"/>
                <w:lang w:eastAsia="ar-SA"/>
              </w:rPr>
            </w:pPr>
            <w:r w:rsidRPr="00ED4D5F">
              <w:rPr>
                <w:color w:val="000000"/>
                <w:lang w:eastAsia="ar-SA"/>
              </w:rPr>
              <w:t>2х4,0</w:t>
            </w:r>
          </w:p>
        </w:tc>
      </w:tr>
    </w:tbl>
    <w:p w:rsidR="003B60F7" w:rsidRPr="00ED4D5F" w:rsidRDefault="001267E0" w:rsidP="003B60F7">
      <w:pPr>
        <w:jc w:val="both"/>
        <w:rPr>
          <w:color w:val="000000"/>
        </w:rPr>
      </w:pPr>
    </w:p>
    <w:p w:rsidR="003B60F7" w:rsidRPr="00ED4D5F" w:rsidRDefault="001267E0" w:rsidP="003B60F7">
      <w:pPr>
        <w:jc w:val="both"/>
        <w:rPr>
          <w:rFonts w:eastAsia="Arial" w:cs="Arial"/>
          <w:color w:val="000000"/>
        </w:rPr>
      </w:pPr>
      <w:r w:rsidRPr="00ED4D5F">
        <w:rPr>
          <w:color w:val="000000"/>
          <w:lang w:eastAsia="ar-SA"/>
        </w:rPr>
        <w:tab/>
      </w:r>
      <w:r w:rsidRPr="00ED4D5F">
        <w:rPr>
          <w:color w:val="000000"/>
          <w:lang w:eastAsia="ar-SA"/>
        </w:rPr>
        <w:t xml:space="preserve">Распределение электроэнергии от ПС осуществляется по линиям электропередач напряжением 10 и 0,4 кВ, через 253 понижающие трансформаторные подстанции (ТП и КТП) напряжением 10/0.4 кВ. Суммарная   </w:t>
      </w:r>
      <w:r w:rsidRPr="00ED4D5F">
        <w:rPr>
          <w:rFonts w:eastAsia="Arial" w:cs="Arial"/>
          <w:color w:val="000000"/>
        </w:rPr>
        <w:t>мощность трансформаторных подстанций 91,5 МВа. Все трансформа</w:t>
      </w:r>
      <w:r w:rsidRPr="00ED4D5F">
        <w:rPr>
          <w:rFonts w:eastAsia="Arial" w:cs="Arial"/>
          <w:color w:val="000000"/>
        </w:rPr>
        <w:t>торные подстанции обеспечены защитой.</w:t>
      </w:r>
    </w:p>
    <w:p w:rsidR="003B60F7" w:rsidRPr="00ED4D5F" w:rsidRDefault="001267E0" w:rsidP="003B60F7">
      <w:pPr>
        <w:jc w:val="both"/>
        <w:rPr>
          <w:color w:val="000000"/>
          <w:lang w:eastAsia="ar-SA"/>
        </w:rPr>
      </w:pPr>
      <w:r w:rsidRPr="00ED4D5F">
        <w:rPr>
          <w:color w:val="000000"/>
          <w:lang w:eastAsia="ar-SA"/>
        </w:rPr>
        <w:tab/>
        <w:t>По балансовой принадлежности электросетевые объекты Панинского района входят в состав ОАО «Воронежэнерго» и относятся к производственному отделению «Северные электрические сети».</w:t>
      </w:r>
    </w:p>
    <w:p w:rsidR="003B60F7" w:rsidRPr="00ED4D5F" w:rsidRDefault="001267E0" w:rsidP="003B60F7">
      <w:pPr>
        <w:jc w:val="both"/>
        <w:rPr>
          <w:color w:val="000000"/>
          <w:lang w:eastAsia="ar-SA"/>
        </w:rPr>
      </w:pPr>
      <w:r w:rsidRPr="00ED4D5F">
        <w:rPr>
          <w:color w:val="000000"/>
          <w:lang w:eastAsia="ar-SA"/>
        </w:rPr>
        <w:tab/>
        <w:t>Общая протяжённость распределительных</w:t>
      </w:r>
      <w:r w:rsidRPr="00ED4D5F">
        <w:rPr>
          <w:color w:val="000000"/>
          <w:lang w:eastAsia="ar-SA"/>
        </w:rPr>
        <w:t xml:space="preserve"> электрических сетей района напряжением 10 и 0,4 кВ составляет 1057 км, в том числе:</w:t>
      </w:r>
    </w:p>
    <w:p w:rsidR="003B60F7" w:rsidRPr="00ED4D5F" w:rsidRDefault="001267E0" w:rsidP="003B60F7">
      <w:pPr>
        <w:widowControl w:val="0"/>
        <w:numPr>
          <w:ilvl w:val="0"/>
          <w:numId w:val="82"/>
        </w:numPr>
        <w:suppressAutoHyphens/>
        <w:jc w:val="both"/>
        <w:rPr>
          <w:color w:val="000000"/>
          <w:lang w:eastAsia="ar-SA"/>
        </w:rPr>
      </w:pPr>
      <w:r w:rsidRPr="00ED4D5F">
        <w:rPr>
          <w:color w:val="000000"/>
          <w:lang w:eastAsia="ar-SA"/>
        </w:rPr>
        <w:t>напряжением 10 кВ — 630 км;</w:t>
      </w:r>
    </w:p>
    <w:p w:rsidR="003B60F7" w:rsidRPr="00ED4D5F" w:rsidRDefault="001267E0" w:rsidP="003B60F7">
      <w:pPr>
        <w:widowControl w:val="0"/>
        <w:numPr>
          <w:ilvl w:val="0"/>
          <w:numId w:val="82"/>
        </w:numPr>
        <w:suppressAutoHyphens/>
        <w:jc w:val="both"/>
        <w:rPr>
          <w:color w:val="000000"/>
          <w:lang w:eastAsia="ar-SA"/>
        </w:rPr>
      </w:pPr>
      <w:r w:rsidRPr="00ED4D5F">
        <w:rPr>
          <w:color w:val="000000"/>
          <w:lang w:eastAsia="ar-SA"/>
        </w:rPr>
        <w:t>напряжением 0,4 кВ — 427 км.</w:t>
      </w:r>
    </w:p>
    <w:p w:rsidR="003B60F7" w:rsidRPr="00ED4D5F" w:rsidRDefault="001267E0" w:rsidP="003B60F7">
      <w:pPr>
        <w:jc w:val="both"/>
        <w:rPr>
          <w:color w:val="000000"/>
          <w:lang w:eastAsia="ar-SA"/>
        </w:rPr>
      </w:pPr>
      <w:r w:rsidRPr="00ED4D5F">
        <w:rPr>
          <w:color w:val="000000"/>
          <w:lang w:eastAsia="ar-SA"/>
        </w:rPr>
        <w:tab/>
        <w:t>Максимальная электрическая нагрузка с учетом всех категорий потребителей района составляет 6,94 МВт, в том числе:</w:t>
      </w:r>
    </w:p>
    <w:p w:rsidR="003B60F7" w:rsidRPr="00ED4D5F" w:rsidRDefault="001267E0" w:rsidP="003B60F7">
      <w:pPr>
        <w:widowControl w:val="0"/>
        <w:numPr>
          <w:ilvl w:val="0"/>
          <w:numId w:val="82"/>
        </w:numPr>
        <w:suppressAutoHyphens/>
        <w:jc w:val="both"/>
        <w:rPr>
          <w:color w:val="000000"/>
          <w:lang w:eastAsia="ar-SA"/>
        </w:rPr>
      </w:pPr>
      <w:r w:rsidRPr="00ED4D5F">
        <w:rPr>
          <w:color w:val="000000"/>
          <w:lang w:eastAsia="ar-SA"/>
        </w:rPr>
        <w:t>промышленность — 0,9 МВт;</w:t>
      </w:r>
    </w:p>
    <w:p w:rsidR="003B60F7" w:rsidRPr="00ED4D5F" w:rsidRDefault="001267E0" w:rsidP="003B60F7">
      <w:pPr>
        <w:widowControl w:val="0"/>
        <w:numPr>
          <w:ilvl w:val="0"/>
          <w:numId w:val="82"/>
        </w:numPr>
        <w:suppressAutoHyphens/>
        <w:jc w:val="both"/>
        <w:rPr>
          <w:color w:val="000000"/>
          <w:lang w:eastAsia="ar-SA"/>
        </w:rPr>
      </w:pPr>
      <w:r w:rsidRPr="00ED4D5F">
        <w:rPr>
          <w:color w:val="000000"/>
          <w:lang w:eastAsia="ar-SA"/>
        </w:rPr>
        <w:t>жилищно-коммунальный сектор — 1,3 МВт;</w:t>
      </w:r>
    </w:p>
    <w:p w:rsidR="003B60F7" w:rsidRPr="00ED4D5F" w:rsidRDefault="001267E0" w:rsidP="003B60F7">
      <w:pPr>
        <w:widowControl w:val="0"/>
        <w:numPr>
          <w:ilvl w:val="0"/>
          <w:numId w:val="82"/>
        </w:numPr>
        <w:suppressAutoHyphens/>
        <w:jc w:val="both"/>
        <w:rPr>
          <w:color w:val="000000"/>
          <w:lang w:eastAsia="ar-SA"/>
        </w:rPr>
      </w:pPr>
      <w:r w:rsidRPr="00ED4D5F">
        <w:rPr>
          <w:color w:val="000000"/>
          <w:lang w:eastAsia="ar-SA"/>
        </w:rPr>
        <w:t>сельское хозяйство — 0,416 МВт;</w:t>
      </w:r>
    </w:p>
    <w:p w:rsidR="003B60F7" w:rsidRPr="00ED4D5F" w:rsidRDefault="001267E0" w:rsidP="003B60F7">
      <w:pPr>
        <w:widowControl w:val="0"/>
        <w:numPr>
          <w:ilvl w:val="0"/>
          <w:numId w:val="82"/>
        </w:numPr>
        <w:suppressAutoHyphens/>
        <w:jc w:val="both"/>
        <w:rPr>
          <w:color w:val="000000"/>
          <w:lang w:eastAsia="ar-SA"/>
        </w:rPr>
      </w:pPr>
      <w:r w:rsidRPr="00ED4D5F">
        <w:rPr>
          <w:color w:val="000000"/>
          <w:lang w:eastAsia="ar-SA"/>
        </w:rPr>
        <w:t>прочие потребители — 4,338 МВт.</w:t>
      </w:r>
    </w:p>
    <w:p w:rsidR="003B60F7" w:rsidRPr="00ED4D5F" w:rsidRDefault="001267E0" w:rsidP="003B60F7">
      <w:pPr>
        <w:jc w:val="both"/>
        <w:rPr>
          <w:color w:val="000000"/>
          <w:lang w:eastAsia="ar-SA"/>
        </w:rPr>
      </w:pPr>
      <w:r w:rsidRPr="00ED4D5F">
        <w:rPr>
          <w:color w:val="000000"/>
          <w:lang w:eastAsia="ar-SA"/>
        </w:rPr>
        <w:tab/>
        <w:t>Данные по годовому электропотреблению района за 2007 г. приведены в таблице №2.</w:t>
      </w:r>
    </w:p>
    <w:p w:rsidR="003B60F7" w:rsidRPr="00ED4D5F" w:rsidRDefault="001267E0" w:rsidP="003B60F7">
      <w:pPr>
        <w:jc w:val="center"/>
        <w:outlineLvl w:val="0"/>
        <w:rPr>
          <w:b/>
          <w:color w:val="000000"/>
          <w:lang w:eastAsia="ar-SA"/>
        </w:rPr>
        <w:sectPr w:rsidR="003B60F7" w:rsidRPr="00ED4D5F">
          <w:pgSz w:w="11906" w:h="16838"/>
          <w:pgMar w:top="1670" w:right="1134" w:bottom="1693" w:left="1134" w:header="1134" w:footer="1134" w:gutter="0"/>
          <w:cols w:space="720"/>
        </w:sectPr>
      </w:pPr>
    </w:p>
    <w:p w:rsidR="003B60F7" w:rsidRPr="00ED4D5F" w:rsidRDefault="001267E0" w:rsidP="003B60F7">
      <w:pPr>
        <w:jc w:val="center"/>
        <w:outlineLvl w:val="0"/>
        <w:rPr>
          <w:b/>
          <w:color w:val="000000"/>
          <w:lang w:eastAsia="ar-SA"/>
        </w:rPr>
      </w:pPr>
      <w:r w:rsidRPr="00ED4D5F">
        <w:rPr>
          <w:b/>
          <w:color w:val="000000"/>
          <w:lang w:eastAsia="ar-SA"/>
        </w:rPr>
        <w:lastRenderedPageBreak/>
        <w:t xml:space="preserve">Данные по </w:t>
      </w:r>
      <w:r w:rsidRPr="00ED4D5F">
        <w:rPr>
          <w:b/>
          <w:color w:val="000000"/>
          <w:lang w:eastAsia="ar-SA"/>
        </w:rPr>
        <w:t>электропотреблению района в целом за 2007 год</w:t>
      </w:r>
    </w:p>
    <w:p w:rsidR="003B60F7" w:rsidRPr="00ED4D5F" w:rsidRDefault="001267E0" w:rsidP="003B60F7">
      <w:pPr>
        <w:ind w:right="473"/>
        <w:jc w:val="right"/>
        <w:outlineLvl w:val="0"/>
        <w:rPr>
          <w:color w:val="000000"/>
          <w:sz w:val="20"/>
          <w:szCs w:val="20"/>
          <w:lang w:eastAsia="ar-SA"/>
        </w:rPr>
      </w:pPr>
      <w:r w:rsidRPr="00ED4D5F">
        <w:rPr>
          <w:color w:val="000000"/>
          <w:sz w:val="20"/>
          <w:szCs w:val="20"/>
          <w:lang w:eastAsia="ar-SA"/>
        </w:rPr>
        <w:t>Таблица№2</w:t>
      </w:r>
    </w:p>
    <w:tbl>
      <w:tblPr>
        <w:tblW w:w="0" w:type="auto"/>
        <w:tblInd w:w="108" w:type="dxa"/>
        <w:tblLayout w:type="fixed"/>
        <w:tblLook w:val="0000"/>
      </w:tblPr>
      <w:tblGrid>
        <w:gridCol w:w="6940"/>
        <w:gridCol w:w="2697"/>
      </w:tblGrid>
      <w:tr w:rsidR="0031087D" w:rsidTr="003B60F7">
        <w:trPr>
          <w:trHeight w:val="148"/>
        </w:trPr>
        <w:tc>
          <w:tcPr>
            <w:tcW w:w="694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jc w:val="center"/>
              <w:rPr>
                <w:color w:val="000000"/>
                <w:sz w:val="21"/>
                <w:szCs w:val="21"/>
                <w:lang w:eastAsia="ar-SA"/>
              </w:rPr>
            </w:pPr>
            <w:r w:rsidRPr="00ED4D5F">
              <w:rPr>
                <w:color w:val="000000"/>
                <w:sz w:val="21"/>
                <w:szCs w:val="21"/>
                <w:lang w:eastAsia="ar-SA"/>
              </w:rPr>
              <w:t>Потребители</w:t>
            </w:r>
          </w:p>
        </w:tc>
        <w:tc>
          <w:tcPr>
            <w:tcW w:w="2697"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jc w:val="center"/>
              <w:rPr>
                <w:color w:val="000000"/>
                <w:sz w:val="21"/>
                <w:szCs w:val="21"/>
                <w:lang w:eastAsia="ar-SA"/>
              </w:rPr>
            </w:pPr>
            <w:r w:rsidRPr="00ED4D5F">
              <w:rPr>
                <w:color w:val="000000"/>
                <w:sz w:val="21"/>
                <w:szCs w:val="21"/>
                <w:lang w:eastAsia="ar-SA"/>
              </w:rPr>
              <w:t xml:space="preserve">Кол-во электричества, </w:t>
            </w:r>
          </w:p>
          <w:p w:rsidR="003B60F7" w:rsidRPr="00ED4D5F" w:rsidRDefault="001267E0" w:rsidP="003B60F7">
            <w:pPr>
              <w:jc w:val="center"/>
              <w:rPr>
                <w:color w:val="000000"/>
                <w:sz w:val="21"/>
                <w:szCs w:val="21"/>
                <w:lang w:eastAsia="ar-SA"/>
              </w:rPr>
            </w:pPr>
            <w:r w:rsidRPr="00ED4D5F">
              <w:rPr>
                <w:color w:val="000000"/>
                <w:sz w:val="21"/>
                <w:szCs w:val="21"/>
                <w:lang w:eastAsia="ar-SA"/>
              </w:rPr>
              <w:t>млн. кВтч  в год</w:t>
            </w:r>
          </w:p>
        </w:tc>
      </w:tr>
      <w:tr w:rsidR="0031087D" w:rsidTr="003B60F7">
        <w:trPr>
          <w:trHeight w:val="340"/>
        </w:trPr>
        <w:tc>
          <w:tcPr>
            <w:tcW w:w="6940" w:type="dxa"/>
            <w:tcBorders>
              <w:left w:val="single" w:sz="4" w:space="0" w:color="000000"/>
              <w:bottom w:val="single" w:sz="4" w:space="0" w:color="000000"/>
            </w:tcBorders>
            <w:shd w:val="clear" w:color="auto" w:fill="auto"/>
          </w:tcPr>
          <w:p w:rsidR="003B60F7" w:rsidRPr="00ED4D5F" w:rsidRDefault="001267E0" w:rsidP="003B60F7">
            <w:pPr>
              <w:snapToGrid w:val="0"/>
              <w:jc w:val="both"/>
              <w:rPr>
                <w:color w:val="000000"/>
                <w:sz w:val="21"/>
                <w:szCs w:val="21"/>
                <w:lang w:eastAsia="ar-SA"/>
              </w:rPr>
            </w:pPr>
            <w:r w:rsidRPr="00ED4D5F">
              <w:rPr>
                <w:color w:val="000000"/>
                <w:sz w:val="21"/>
                <w:szCs w:val="21"/>
                <w:lang w:eastAsia="ar-SA"/>
              </w:rPr>
              <w:t>Отпущено электрической энергии потребителям района</w:t>
            </w:r>
          </w:p>
        </w:tc>
        <w:tc>
          <w:tcPr>
            <w:tcW w:w="2697"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sz w:val="21"/>
                <w:szCs w:val="21"/>
                <w:lang w:eastAsia="ar-SA"/>
              </w:rPr>
            </w:pPr>
            <w:r w:rsidRPr="00ED4D5F">
              <w:rPr>
                <w:color w:val="000000"/>
                <w:sz w:val="21"/>
                <w:szCs w:val="21"/>
                <w:lang w:eastAsia="ar-SA"/>
              </w:rPr>
              <w:t>60,00</w:t>
            </w:r>
          </w:p>
        </w:tc>
      </w:tr>
      <w:tr w:rsidR="0031087D" w:rsidTr="003B60F7">
        <w:trPr>
          <w:trHeight w:val="340"/>
        </w:trPr>
        <w:tc>
          <w:tcPr>
            <w:tcW w:w="6940" w:type="dxa"/>
            <w:tcBorders>
              <w:left w:val="single" w:sz="4" w:space="0" w:color="000000"/>
              <w:bottom w:val="single" w:sz="4" w:space="0" w:color="000000"/>
            </w:tcBorders>
            <w:shd w:val="clear" w:color="auto" w:fill="auto"/>
          </w:tcPr>
          <w:p w:rsidR="003B60F7" w:rsidRPr="00ED4D5F" w:rsidRDefault="001267E0" w:rsidP="003B60F7">
            <w:pPr>
              <w:snapToGrid w:val="0"/>
              <w:jc w:val="both"/>
              <w:rPr>
                <w:color w:val="000000"/>
                <w:sz w:val="21"/>
                <w:szCs w:val="21"/>
                <w:lang w:eastAsia="ar-SA"/>
              </w:rPr>
            </w:pPr>
            <w:r w:rsidRPr="00ED4D5F">
              <w:rPr>
                <w:color w:val="000000"/>
                <w:sz w:val="21"/>
                <w:szCs w:val="21"/>
                <w:lang w:eastAsia="ar-SA"/>
              </w:rPr>
              <w:t>В том числе:</w:t>
            </w:r>
          </w:p>
          <w:p w:rsidR="003B60F7" w:rsidRPr="00ED4D5F" w:rsidRDefault="001267E0" w:rsidP="003B60F7">
            <w:pPr>
              <w:snapToGrid w:val="0"/>
              <w:jc w:val="both"/>
              <w:rPr>
                <w:color w:val="000000"/>
                <w:sz w:val="21"/>
                <w:szCs w:val="21"/>
                <w:lang w:eastAsia="ar-SA"/>
              </w:rPr>
            </w:pPr>
            <w:r w:rsidRPr="00ED4D5F">
              <w:rPr>
                <w:color w:val="000000"/>
                <w:sz w:val="21"/>
                <w:szCs w:val="21"/>
                <w:lang w:eastAsia="ar-SA"/>
              </w:rPr>
              <w:t>Полезный отпуск потребителям, всего:</w:t>
            </w:r>
          </w:p>
        </w:tc>
        <w:tc>
          <w:tcPr>
            <w:tcW w:w="2697"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sz w:val="21"/>
                <w:szCs w:val="21"/>
                <w:lang w:eastAsia="ar-SA"/>
              </w:rPr>
            </w:pPr>
          </w:p>
        </w:tc>
      </w:tr>
      <w:tr w:rsidR="0031087D" w:rsidTr="003B60F7">
        <w:trPr>
          <w:trHeight w:val="340"/>
        </w:trPr>
        <w:tc>
          <w:tcPr>
            <w:tcW w:w="6940" w:type="dxa"/>
            <w:tcBorders>
              <w:left w:val="single" w:sz="4" w:space="0" w:color="000000"/>
              <w:bottom w:val="single" w:sz="4" w:space="0" w:color="000000"/>
            </w:tcBorders>
            <w:shd w:val="clear" w:color="auto" w:fill="auto"/>
          </w:tcPr>
          <w:p w:rsidR="003B60F7" w:rsidRPr="00ED4D5F" w:rsidRDefault="001267E0" w:rsidP="003B60F7">
            <w:pPr>
              <w:snapToGrid w:val="0"/>
              <w:jc w:val="both"/>
              <w:rPr>
                <w:color w:val="000000"/>
                <w:sz w:val="21"/>
                <w:szCs w:val="21"/>
                <w:lang w:eastAsia="ar-SA"/>
              </w:rPr>
            </w:pPr>
            <w:r w:rsidRPr="00ED4D5F">
              <w:rPr>
                <w:color w:val="000000"/>
                <w:sz w:val="21"/>
                <w:szCs w:val="21"/>
                <w:lang w:eastAsia="ar-SA"/>
              </w:rPr>
              <w:t>промышленность</w:t>
            </w:r>
          </w:p>
        </w:tc>
        <w:tc>
          <w:tcPr>
            <w:tcW w:w="2697"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sz w:val="21"/>
                <w:szCs w:val="21"/>
                <w:lang w:eastAsia="ar-SA"/>
              </w:rPr>
            </w:pPr>
            <w:r w:rsidRPr="00ED4D5F">
              <w:rPr>
                <w:color w:val="000000"/>
                <w:sz w:val="21"/>
                <w:szCs w:val="21"/>
                <w:lang w:eastAsia="ar-SA"/>
              </w:rPr>
              <w:t>7,5</w:t>
            </w:r>
          </w:p>
        </w:tc>
      </w:tr>
      <w:tr w:rsidR="0031087D" w:rsidTr="003B60F7">
        <w:trPr>
          <w:trHeight w:val="340"/>
        </w:trPr>
        <w:tc>
          <w:tcPr>
            <w:tcW w:w="6940" w:type="dxa"/>
            <w:tcBorders>
              <w:left w:val="single" w:sz="4" w:space="0" w:color="000000"/>
              <w:bottom w:val="single" w:sz="4" w:space="0" w:color="000000"/>
            </w:tcBorders>
            <w:shd w:val="clear" w:color="auto" w:fill="auto"/>
          </w:tcPr>
          <w:p w:rsidR="003B60F7" w:rsidRPr="00ED4D5F" w:rsidRDefault="001267E0" w:rsidP="003B60F7">
            <w:pPr>
              <w:snapToGrid w:val="0"/>
              <w:jc w:val="both"/>
              <w:rPr>
                <w:color w:val="000000"/>
                <w:sz w:val="21"/>
                <w:szCs w:val="21"/>
                <w:lang w:eastAsia="ar-SA"/>
              </w:rPr>
            </w:pPr>
            <w:r w:rsidRPr="00ED4D5F">
              <w:rPr>
                <w:color w:val="000000"/>
                <w:sz w:val="21"/>
                <w:szCs w:val="21"/>
                <w:lang w:eastAsia="ar-SA"/>
              </w:rPr>
              <w:t>жилищно-коммунальный сектор</w:t>
            </w:r>
          </w:p>
        </w:tc>
        <w:tc>
          <w:tcPr>
            <w:tcW w:w="2697"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sz w:val="21"/>
                <w:szCs w:val="21"/>
                <w:lang w:eastAsia="ar-SA"/>
              </w:rPr>
            </w:pPr>
            <w:r w:rsidRPr="00ED4D5F">
              <w:rPr>
                <w:color w:val="000000"/>
                <w:sz w:val="21"/>
                <w:szCs w:val="21"/>
                <w:lang w:eastAsia="ar-SA"/>
              </w:rPr>
              <w:t>7,2</w:t>
            </w:r>
          </w:p>
        </w:tc>
      </w:tr>
      <w:tr w:rsidR="0031087D" w:rsidTr="003B60F7">
        <w:trPr>
          <w:trHeight w:val="287"/>
        </w:trPr>
        <w:tc>
          <w:tcPr>
            <w:tcW w:w="694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1"/>
                <w:szCs w:val="21"/>
                <w:lang w:eastAsia="ar-SA"/>
              </w:rPr>
            </w:pPr>
            <w:r w:rsidRPr="00ED4D5F">
              <w:rPr>
                <w:color w:val="000000"/>
                <w:sz w:val="21"/>
                <w:szCs w:val="21"/>
                <w:lang w:eastAsia="ar-SA"/>
              </w:rPr>
              <w:t>сельхозпредприятия</w:t>
            </w:r>
          </w:p>
        </w:tc>
        <w:tc>
          <w:tcPr>
            <w:tcW w:w="2697"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sz w:val="21"/>
                <w:szCs w:val="21"/>
                <w:lang w:eastAsia="ar-SA"/>
              </w:rPr>
            </w:pPr>
            <w:r w:rsidRPr="00ED4D5F">
              <w:rPr>
                <w:color w:val="000000"/>
                <w:sz w:val="21"/>
                <w:szCs w:val="21"/>
                <w:lang w:eastAsia="ar-SA"/>
              </w:rPr>
              <w:t>3,6</w:t>
            </w:r>
          </w:p>
        </w:tc>
      </w:tr>
      <w:tr w:rsidR="0031087D" w:rsidTr="003B60F7">
        <w:trPr>
          <w:trHeight w:val="338"/>
        </w:trPr>
        <w:tc>
          <w:tcPr>
            <w:tcW w:w="694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1"/>
                <w:szCs w:val="21"/>
                <w:lang w:eastAsia="ar-SA"/>
              </w:rPr>
            </w:pPr>
            <w:r w:rsidRPr="00ED4D5F">
              <w:rPr>
                <w:color w:val="000000"/>
                <w:sz w:val="21"/>
                <w:szCs w:val="21"/>
                <w:lang w:eastAsia="ar-SA"/>
              </w:rPr>
              <w:t>строительство</w:t>
            </w:r>
          </w:p>
        </w:tc>
        <w:tc>
          <w:tcPr>
            <w:tcW w:w="2697"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sz w:val="21"/>
                <w:szCs w:val="21"/>
                <w:lang w:eastAsia="ar-SA"/>
              </w:rPr>
            </w:pPr>
            <w:r w:rsidRPr="00ED4D5F">
              <w:rPr>
                <w:color w:val="000000"/>
                <w:sz w:val="21"/>
                <w:szCs w:val="21"/>
                <w:lang w:eastAsia="ar-SA"/>
              </w:rPr>
              <w:t>-</w:t>
            </w:r>
          </w:p>
        </w:tc>
      </w:tr>
      <w:tr w:rsidR="0031087D" w:rsidTr="003B60F7">
        <w:trPr>
          <w:trHeight w:val="338"/>
        </w:trPr>
        <w:tc>
          <w:tcPr>
            <w:tcW w:w="694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1"/>
                <w:szCs w:val="21"/>
                <w:lang w:eastAsia="ar-SA"/>
              </w:rPr>
            </w:pPr>
            <w:r w:rsidRPr="00ED4D5F">
              <w:rPr>
                <w:color w:val="000000"/>
                <w:sz w:val="21"/>
                <w:szCs w:val="21"/>
                <w:lang w:eastAsia="ar-SA"/>
              </w:rPr>
              <w:t>транспорт</w:t>
            </w:r>
          </w:p>
        </w:tc>
        <w:tc>
          <w:tcPr>
            <w:tcW w:w="2697"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sz w:val="21"/>
                <w:szCs w:val="21"/>
                <w:lang w:eastAsia="ar-SA"/>
              </w:rPr>
            </w:pPr>
            <w:r w:rsidRPr="00ED4D5F">
              <w:rPr>
                <w:color w:val="000000"/>
                <w:sz w:val="21"/>
                <w:szCs w:val="21"/>
                <w:lang w:eastAsia="ar-SA"/>
              </w:rPr>
              <w:t>-</w:t>
            </w:r>
          </w:p>
        </w:tc>
      </w:tr>
      <w:tr w:rsidR="0031087D" w:rsidTr="003B60F7">
        <w:trPr>
          <w:trHeight w:val="338"/>
        </w:trPr>
        <w:tc>
          <w:tcPr>
            <w:tcW w:w="694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1"/>
                <w:szCs w:val="21"/>
                <w:lang w:eastAsia="ar-SA"/>
              </w:rPr>
            </w:pPr>
            <w:r w:rsidRPr="00ED4D5F">
              <w:rPr>
                <w:color w:val="000000"/>
                <w:sz w:val="21"/>
                <w:szCs w:val="21"/>
                <w:lang w:eastAsia="ar-SA"/>
              </w:rPr>
              <w:t>прочие потребители</w:t>
            </w:r>
          </w:p>
        </w:tc>
        <w:tc>
          <w:tcPr>
            <w:tcW w:w="2697"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sz w:val="21"/>
                <w:szCs w:val="21"/>
                <w:lang w:eastAsia="ar-SA"/>
              </w:rPr>
            </w:pPr>
            <w:r w:rsidRPr="00ED4D5F">
              <w:rPr>
                <w:color w:val="000000"/>
                <w:sz w:val="21"/>
                <w:szCs w:val="21"/>
                <w:lang w:eastAsia="ar-SA"/>
              </w:rPr>
              <w:t>41,7</w:t>
            </w:r>
          </w:p>
        </w:tc>
      </w:tr>
    </w:tbl>
    <w:p w:rsidR="003B60F7" w:rsidRPr="00ED4D5F" w:rsidRDefault="001267E0" w:rsidP="003B60F7">
      <w:pPr>
        <w:jc w:val="both"/>
        <w:rPr>
          <w:b/>
          <w:bCs/>
          <w:color w:val="000000"/>
          <w:u w:val="single"/>
        </w:rPr>
      </w:pPr>
    </w:p>
    <w:p w:rsidR="003B60F7" w:rsidRPr="00ED4D5F" w:rsidRDefault="001267E0" w:rsidP="003B60F7">
      <w:pPr>
        <w:jc w:val="both"/>
        <w:outlineLvl w:val="0"/>
        <w:rPr>
          <w:b/>
          <w:bCs/>
          <w:color w:val="000000"/>
          <w:u w:val="single"/>
        </w:rPr>
      </w:pPr>
      <w:r w:rsidRPr="00ED4D5F">
        <w:rPr>
          <w:b/>
          <w:bCs/>
          <w:color w:val="000000"/>
        </w:rPr>
        <w:tab/>
      </w:r>
      <w:r w:rsidRPr="00ED4D5F">
        <w:rPr>
          <w:b/>
          <w:bCs/>
          <w:color w:val="000000"/>
          <w:u w:val="single"/>
        </w:rPr>
        <w:t>Связь</w:t>
      </w:r>
    </w:p>
    <w:p w:rsidR="003B60F7" w:rsidRPr="00ED4D5F" w:rsidRDefault="001267E0" w:rsidP="003B60F7">
      <w:pPr>
        <w:jc w:val="both"/>
        <w:rPr>
          <w:color w:val="000000"/>
        </w:rPr>
      </w:pPr>
      <w:r w:rsidRPr="00ED4D5F">
        <w:rPr>
          <w:color w:val="000000"/>
        </w:rPr>
        <w:tab/>
        <w:t>Организациям и населению Панинского района предоставляются следующие основные виды телекоммуникационных услуг:</w:t>
      </w:r>
    </w:p>
    <w:p w:rsidR="003B60F7" w:rsidRPr="00ED4D5F" w:rsidRDefault="001267E0" w:rsidP="003B60F7">
      <w:pPr>
        <w:widowControl w:val="0"/>
        <w:numPr>
          <w:ilvl w:val="1"/>
          <w:numId w:val="83"/>
        </w:numPr>
        <w:suppressAutoHyphens/>
        <w:jc w:val="both"/>
        <w:rPr>
          <w:color w:val="000000"/>
        </w:rPr>
      </w:pPr>
      <w:r w:rsidRPr="00ED4D5F">
        <w:rPr>
          <w:color w:val="000000"/>
        </w:rPr>
        <w:t xml:space="preserve">местная телефонная </w:t>
      </w:r>
      <w:r w:rsidRPr="00ED4D5F">
        <w:rPr>
          <w:color w:val="000000"/>
        </w:rPr>
        <w:t>связь;</w:t>
      </w:r>
    </w:p>
    <w:p w:rsidR="003B60F7" w:rsidRPr="00ED4D5F" w:rsidRDefault="001267E0" w:rsidP="003B60F7">
      <w:pPr>
        <w:widowControl w:val="0"/>
        <w:numPr>
          <w:ilvl w:val="1"/>
          <w:numId w:val="83"/>
        </w:numPr>
        <w:suppressAutoHyphens/>
        <w:jc w:val="both"/>
        <w:rPr>
          <w:color w:val="000000"/>
        </w:rPr>
      </w:pPr>
      <w:r w:rsidRPr="00ED4D5F">
        <w:rPr>
          <w:color w:val="000000"/>
        </w:rPr>
        <w:t>междугородная и международная связь;</w:t>
      </w:r>
    </w:p>
    <w:p w:rsidR="003B60F7" w:rsidRPr="00ED4D5F" w:rsidRDefault="001267E0" w:rsidP="003B60F7">
      <w:pPr>
        <w:widowControl w:val="0"/>
        <w:numPr>
          <w:ilvl w:val="1"/>
          <w:numId w:val="83"/>
        </w:numPr>
        <w:suppressAutoHyphens/>
        <w:jc w:val="both"/>
        <w:rPr>
          <w:color w:val="000000"/>
        </w:rPr>
      </w:pPr>
      <w:r w:rsidRPr="00ED4D5F">
        <w:rPr>
          <w:color w:val="000000"/>
        </w:rPr>
        <w:t>услуги телефонной связи в выделенной сети;</w:t>
      </w:r>
    </w:p>
    <w:p w:rsidR="003B60F7" w:rsidRPr="00ED4D5F" w:rsidRDefault="001267E0" w:rsidP="003B60F7">
      <w:pPr>
        <w:widowControl w:val="0"/>
        <w:numPr>
          <w:ilvl w:val="1"/>
          <w:numId w:val="83"/>
        </w:numPr>
        <w:suppressAutoHyphens/>
        <w:jc w:val="both"/>
        <w:rPr>
          <w:color w:val="000000"/>
        </w:rPr>
      </w:pPr>
      <w:r w:rsidRPr="00ED4D5F">
        <w:rPr>
          <w:color w:val="000000"/>
        </w:rPr>
        <w:t>местная телефонная связь с использованием таксофонов;</w:t>
      </w:r>
    </w:p>
    <w:p w:rsidR="003B60F7" w:rsidRPr="00ED4D5F" w:rsidRDefault="001267E0" w:rsidP="003B60F7">
      <w:pPr>
        <w:widowControl w:val="0"/>
        <w:numPr>
          <w:ilvl w:val="1"/>
          <w:numId w:val="83"/>
        </w:numPr>
        <w:suppressAutoHyphens/>
        <w:jc w:val="both"/>
        <w:rPr>
          <w:color w:val="000000"/>
        </w:rPr>
      </w:pPr>
      <w:r w:rsidRPr="00ED4D5F">
        <w:rPr>
          <w:color w:val="000000"/>
        </w:rPr>
        <w:t>телеграфная связь;</w:t>
      </w:r>
    </w:p>
    <w:p w:rsidR="003B60F7" w:rsidRPr="00ED4D5F" w:rsidRDefault="001267E0" w:rsidP="003B60F7">
      <w:pPr>
        <w:widowControl w:val="0"/>
        <w:numPr>
          <w:ilvl w:val="1"/>
          <w:numId w:val="83"/>
        </w:numPr>
        <w:suppressAutoHyphens/>
        <w:jc w:val="both"/>
        <w:rPr>
          <w:color w:val="000000"/>
        </w:rPr>
      </w:pPr>
      <w:r w:rsidRPr="00ED4D5F">
        <w:rPr>
          <w:color w:val="000000"/>
        </w:rPr>
        <w:t>услуги подвижной радиосвязи в сети общего пользования;</w:t>
      </w:r>
    </w:p>
    <w:p w:rsidR="003B60F7" w:rsidRPr="00ED4D5F" w:rsidRDefault="001267E0" w:rsidP="003B60F7">
      <w:pPr>
        <w:widowControl w:val="0"/>
        <w:numPr>
          <w:ilvl w:val="1"/>
          <w:numId w:val="83"/>
        </w:numPr>
        <w:suppressAutoHyphens/>
        <w:jc w:val="both"/>
        <w:rPr>
          <w:color w:val="000000"/>
        </w:rPr>
      </w:pPr>
      <w:r w:rsidRPr="00ED4D5F">
        <w:rPr>
          <w:color w:val="000000"/>
        </w:rPr>
        <w:t>услуги подвижной радиотелефонной связи;</w:t>
      </w:r>
    </w:p>
    <w:p w:rsidR="003B60F7" w:rsidRPr="00ED4D5F" w:rsidRDefault="001267E0" w:rsidP="003B60F7">
      <w:pPr>
        <w:widowControl w:val="0"/>
        <w:numPr>
          <w:ilvl w:val="1"/>
          <w:numId w:val="83"/>
        </w:numPr>
        <w:suppressAutoHyphens/>
        <w:jc w:val="both"/>
        <w:rPr>
          <w:color w:val="000000"/>
        </w:rPr>
      </w:pPr>
      <w:r w:rsidRPr="00ED4D5F">
        <w:rPr>
          <w:color w:val="000000"/>
        </w:rPr>
        <w:t>предоставление каналов связи;</w:t>
      </w:r>
    </w:p>
    <w:p w:rsidR="003B60F7" w:rsidRPr="00ED4D5F" w:rsidRDefault="001267E0" w:rsidP="003B60F7">
      <w:pPr>
        <w:widowControl w:val="0"/>
        <w:numPr>
          <w:ilvl w:val="1"/>
          <w:numId w:val="83"/>
        </w:numPr>
        <w:suppressAutoHyphens/>
        <w:jc w:val="both"/>
        <w:rPr>
          <w:color w:val="000000"/>
        </w:rPr>
      </w:pPr>
      <w:r w:rsidRPr="00ED4D5F">
        <w:rPr>
          <w:color w:val="000000"/>
        </w:rPr>
        <w:t>услуги связи по передаче данных;</w:t>
      </w:r>
    </w:p>
    <w:p w:rsidR="003B60F7" w:rsidRPr="00ED4D5F" w:rsidRDefault="001267E0" w:rsidP="003B60F7">
      <w:pPr>
        <w:widowControl w:val="0"/>
        <w:numPr>
          <w:ilvl w:val="1"/>
          <w:numId w:val="83"/>
        </w:numPr>
        <w:suppressAutoHyphens/>
        <w:jc w:val="both"/>
        <w:rPr>
          <w:color w:val="000000"/>
        </w:rPr>
      </w:pPr>
      <w:r w:rsidRPr="00ED4D5F">
        <w:rPr>
          <w:color w:val="000000"/>
        </w:rPr>
        <w:t>телематическая связь;</w:t>
      </w:r>
    </w:p>
    <w:p w:rsidR="003B60F7" w:rsidRPr="00ED4D5F" w:rsidRDefault="001267E0" w:rsidP="003B60F7">
      <w:pPr>
        <w:widowControl w:val="0"/>
        <w:numPr>
          <w:ilvl w:val="1"/>
          <w:numId w:val="83"/>
        </w:numPr>
        <w:suppressAutoHyphens/>
        <w:jc w:val="both"/>
        <w:rPr>
          <w:color w:val="000000"/>
        </w:rPr>
      </w:pPr>
      <w:r w:rsidRPr="00ED4D5F">
        <w:rPr>
          <w:color w:val="000000"/>
        </w:rPr>
        <w:t>услуги связи для цели эфирного вещания;</w:t>
      </w:r>
    </w:p>
    <w:p w:rsidR="003B60F7" w:rsidRPr="00ED4D5F" w:rsidRDefault="001267E0" w:rsidP="003B60F7">
      <w:pPr>
        <w:widowControl w:val="0"/>
        <w:numPr>
          <w:ilvl w:val="1"/>
          <w:numId w:val="83"/>
        </w:numPr>
        <w:suppressAutoHyphens/>
        <w:jc w:val="both"/>
        <w:rPr>
          <w:color w:val="000000"/>
        </w:rPr>
      </w:pPr>
      <w:r w:rsidRPr="00ED4D5F">
        <w:rPr>
          <w:color w:val="000000"/>
        </w:rPr>
        <w:t>почтовая связь.</w:t>
      </w:r>
    </w:p>
    <w:p w:rsidR="003B60F7" w:rsidRPr="00ED4D5F" w:rsidRDefault="001267E0" w:rsidP="003B60F7">
      <w:pPr>
        <w:jc w:val="both"/>
        <w:rPr>
          <w:color w:val="000000"/>
        </w:rPr>
      </w:pPr>
      <w:r w:rsidRPr="00ED4D5F">
        <w:rPr>
          <w:color w:val="000000"/>
        </w:rPr>
        <w:tab/>
        <w:t>Основным оператором, предоставляющим услуги фиксированной телефонной связи в Панинском районе является ОАО «Центра</w:t>
      </w:r>
      <w:r w:rsidRPr="00ED4D5F">
        <w:rPr>
          <w:color w:val="000000"/>
        </w:rPr>
        <w:t>льная телекоммуникационная компания», имеющей следующие показатели:</w:t>
      </w:r>
    </w:p>
    <w:p w:rsidR="003B60F7" w:rsidRPr="00ED4D5F" w:rsidRDefault="001267E0" w:rsidP="003B60F7">
      <w:pPr>
        <w:widowControl w:val="0"/>
        <w:numPr>
          <w:ilvl w:val="1"/>
          <w:numId w:val="84"/>
        </w:numPr>
        <w:suppressAutoHyphens/>
        <w:jc w:val="both"/>
        <w:rPr>
          <w:color w:val="000000"/>
        </w:rPr>
      </w:pPr>
      <w:r w:rsidRPr="00ED4D5F">
        <w:rPr>
          <w:color w:val="000000"/>
        </w:rPr>
        <w:t>общая емкость телефонной сети района составляет — 3790 номеров, из них на ГТС — 1845, на СТС — 1945;</w:t>
      </w:r>
    </w:p>
    <w:p w:rsidR="003B60F7" w:rsidRPr="00ED4D5F" w:rsidRDefault="001267E0" w:rsidP="003B60F7">
      <w:pPr>
        <w:widowControl w:val="0"/>
        <w:numPr>
          <w:ilvl w:val="1"/>
          <w:numId w:val="84"/>
        </w:numPr>
        <w:suppressAutoHyphens/>
        <w:jc w:val="both"/>
        <w:rPr>
          <w:color w:val="000000"/>
        </w:rPr>
      </w:pPr>
      <w:r w:rsidRPr="00ED4D5F">
        <w:rPr>
          <w:color w:val="000000"/>
        </w:rPr>
        <w:t>общее число телефонных станций в районе составляет 28 штук: 1 ГТС и 27 СТС. Все СТС рас</w:t>
      </w:r>
      <w:r w:rsidRPr="00ED4D5F">
        <w:rPr>
          <w:color w:val="000000"/>
        </w:rPr>
        <w:t>положены в административных зданиях в центрах населенных пунктов;</w:t>
      </w:r>
    </w:p>
    <w:p w:rsidR="003B60F7" w:rsidRPr="00ED4D5F" w:rsidRDefault="001267E0" w:rsidP="003B60F7">
      <w:pPr>
        <w:widowControl w:val="0"/>
        <w:numPr>
          <w:ilvl w:val="1"/>
          <w:numId w:val="84"/>
        </w:numPr>
        <w:suppressAutoHyphens/>
        <w:jc w:val="both"/>
        <w:rPr>
          <w:color w:val="000000"/>
        </w:rPr>
      </w:pPr>
      <w:r w:rsidRPr="00ED4D5F">
        <w:rPr>
          <w:color w:val="000000"/>
        </w:rPr>
        <w:t>количество заявлений на подключение к телефонной сети —255(на 1.01.2009)</w:t>
      </w:r>
    </w:p>
    <w:p w:rsidR="003B60F7" w:rsidRPr="00ED4D5F" w:rsidRDefault="001267E0" w:rsidP="003B60F7">
      <w:pPr>
        <w:jc w:val="both"/>
        <w:rPr>
          <w:rStyle w:val="afd"/>
          <w:b w:val="0"/>
          <w:bCs w:val="0"/>
          <w:color w:val="000000"/>
        </w:rPr>
      </w:pPr>
      <w:r w:rsidRPr="00ED4D5F">
        <w:rPr>
          <w:color w:val="000000"/>
        </w:rPr>
        <w:tab/>
        <w:t xml:space="preserve">Услуги подвижной сотовой связи в районе оказывают три оператора: ОАО «МТС», ОАО «ВымпелКом», </w:t>
      </w:r>
      <w:r w:rsidRPr="00ED4D5F">
        <w:rPr>
          <w:rStyle w:val="afd"/>
          <w:b w:val="0"/>
          <w:bCs w:val="0"/>
          <w:color w:val="000000"/>
        </w:rPr>
        <w:t>Закрытое акционерное об</w:t>
      </w:r>
      <w:r w:rsidRPr="00ED4D5F">
        <w:rPr>
          <w:rStyle w:val="afd"/>
          <w:b w:val="0"/>
          <w:bCs w:val="0"/>
          <w:color w:val="000000"/>
        </w:rPr>
        <w:t>щество «Вотек Мобайл»/ЗАО «Теле2-Воронеж», ОАО «МегаФон».</w:t>
      </w:r>
    </w:p>
    <w:p w:rsidR="003B60F7" w:rsidRPr="00ED4D5F" w:rsidRDefault="001267E0" w:rsidP="003B60F7">
      <w:pPr>
        <w:jc w:val="both"/>
        <w:rPr>
          <w:rStyle w:val="afd"/>
          <w:b w:val="0"/>
          <w:bCs w:val="0"/>
          <w:color w:val="000000"/>
        </w:rPr>
      </w:pPr>
      <w:r w:rsidRPr="00ED4D5F">
        <w:rPr>
          <w:rStyle w:val="afd"/>
          <w:b w:val="0"/>
          <w:bCs w:val="0"/>
          <w:color w:val="000000"/>
        </w:rPr>
        <w:tab/>
        <w:t>Уровень покрытия территории района сетями сотовой связи составляет 90%.</w:t>
      </w:r>
    </w:p>
    <w:p w:rsidR="003B60F7" w:rsidRPr="00ED4D5F" w:rsidRDefault="001267E0" w:rsidP="003B60F7">
      <w:pPr>
        <w:jc w:val="both"/>
        <w:rPr>
          <w:rStyle w:val="afd"/>
          <w:b w:val="0"/>
          <w:bCs w:val="0"/>
          <w:color w:val="000000"/>
        </w:rPr>
      </w:pPr>
      <w:r w:rsidRPr="00ED4D5F">
        <w:rPr>
          <w:rStyle w:val="afd"/>
          <w:b w:val="0"/>
          <w:bCs w:val="0"/>
          <w:color w:val="000000"/>
        </w:rPr>
        <w:tab/>
        <w:t>Вышка сотовой связи расположена на территории с.Борщево Борщевского сельского поселения.</w:t>
      </w:r>
    </w:p>
    <w:p w:rsidR="003B60F7" w:rsidRPr="00ED4D5F" w:rsidRDefault="001267E0" w:rsidP="003B60F7">
      <w:pPr>
        <w:jc w:val="both"/>
        <w:rPr>
          <w:rStyle w:val="afd"/>
          <w:b w:val="0"/>
          <w:bCs w:val="0"/>
          <w:color w:val="000000"/>
        </w:rPr>
      </w:pPr>
      <w:r w:rsidRPr="00ED4D5F">
        <w:rPr>
          <w:rStyle w:val="afd"/>
          <w:b w:val="0"/>
          <w:bCs w:val="0"/>
          <w:color w:val="000000"/>
        </w:rPr>
        <w:lastRenderedPageBreak/>
        <w:tab/>
        <w:t>В соответствии с Федеральным Закон</w:t>
      </w:r>
      <w:r w:rsidRPr="00ED4D5F">
        <w:rPr>
          <w:rStyle w:val="afd"/>
          <w:b w:val="0"/>
          <w:bCs w:val="0"/>
          <w:color w:val="000000"/>
        </w:rPr>
        <w:t>ом от 07.07.2003 №126-ФЗ «О связи» предполагает установку в каждом населенном пункте как минимум одного таксофона с обеспечением бесплатного доступа к экстренным службам.</w:t>
      </w:r>
    </w:p>
    <w:p w:rsidR="003B60F7" w:rsidRPr="00ED4D5F" w:rsidRDefault="001267E0" w:rsidP="003B60F7">
      <w:pPr>
        <w:jc w:val="both"/>
        <w:rPr>
          <w:rStyle w:val="afd"/>
          <w:b w:val="0"/>
          <w:bCs w:val="0"/>
          <w:color w:val="000000"/>
        </w:rPr>
      </w:pPr>
      <w:r w:rsidRPr="00ED4D5F">
        <w:rPr>
          <w:rStyle w:val="afd"/>
          <w:b w:val="0"/>
          <w:bCs w:val="0"/>
          <w:color w:val="000000"/>
        </w:rPr>
        <w:tab/>
        <w:t>В населенных пунктах района установлено 67 таксофонов, из них: в рп Панино — 2 (в то</w:t>
      </w:r>
      <w:r w:rsidRPr="00ED4D5F">
        <w:rPr>
          <w:rStyle w:val="afd"/>
          <w:b w:val="0"/>
          <w:bCs w:val="0"/>
          <w:color w:val="000000"/>
        </w:rPr>
        <w:t>м числе радиотаксофонов — 1). В сельских населенных пунктах 65 таксофонов (в том числе радиотаксофонов — 53 штуки).</w:t>
      </w:r>
    </w:p>
    <w:p w:rsidR="003B60F7" w:rsidRPr="00ED4D5F" w:rsidRDefault="001267E0" w:rsidP="003B60F7">
      <w:pPr>
        <w:ind w:right="-12"/>
        <w:jc w:val="both"/>
        <w:rPr>
          <w:rStyle w:val="afd"/>
          <w:b w:val="0"/>
          <w:bCs w:val="0"/>
          <w:color w:val="000000"/>
        </w:rPr>
      </w:pPr>
      <w:r w:rsidRPr="00ED4D5F">
        <w:rPr>
          <w:rStyle w:val="afd"/>
          <w:b w:val="0"/>
          <w:bCs w:val="0"/>
          <w:color w:val="000000"/>
        </w:rPr>
        <w:tab/>
        <w:t>В городских и сельских поселениях Панинского района имеются  пользователи сети «Интернет».</w:t>
      </w:r>
    </w:p>
    <w:p w:rsidR="003B60F7" w:rsidRPr="00ED4D5F" w:rsidRDefault="001267E0" w:rsidP="003B60F7">
      <w:pPr>
        <w:ind w:right="-12"/>
        <w:jc w:val="both"/>
        <w:rPr>
          <w:rStyle w:val="afd"/>
          <w:b w:val="0"/>
          <w:bCs w:val="0"/>
          <w:color w:val="000000"/>
        </w:rPr>
      </w:pPr>
      <w:r w:rsidRPr="00ED4D5F">
        <w:rPr>
          <w:rStyle w:val="afd"/>
          <w:b w:val="0"/>
          <w:bCs w:val="0"/>
          <w:color w:val="000000"/>
        </w:rPr>
        <w:tab/>
        <w:t xml:space="preserve">Радио- и телевещание на территории Воронежской </w:t>
      </w:r>
      <w:r w:rsidRPr="00ED4D5F">
        <w:rPr>
          <w:rStyle w:val="afd"/>
          <w:b w:val="0"/>
          <w:bCs w:val="0"/>
          <w:color w:val="000000"/>
        </w:rPr>
        <w:t>области осуществляется Филиалом ФГУП РТРС «Воронежский ОРТПЦ». За последнее время расширился круг операторов, оказывающих услуги телерадиовещания и кабельного телевидения.</w:t>
      </w:r>
    </w:p>
    <w:p w:rsidR="003B60F7" w:rsidRPr="00ED4D5F" w:rsidRDefault="001267E0" w:rsidP="003B60F7">
      <w:pPr>
        <w:jc w:val="both"/>
        <w:rPr>
          <w:rStyle w:val="afd"/>
          <w:b w:val="0"/>
          <w:bCs w:val="0"/>
          <w:color w:val="000000"/>
        </w:rPr>
      </w:pPr>
      <w:r w:rsidRPr="00ED4D5F">
        <w:rPr>
          <w:rStyle w:val="afd"/>
          <w:b w:val="0"/>
          <w:bCs w:val="0"/>
          <w:color w:val="000000"/>
        </w:rPr>
        <w:tab/>
        <w:t xml:space="preserve">В Панинском районе 200 радиоточек. В муниципальном районе 2 радиоузла, в том числе </w:t>
      </w:r>
      <w:r w:rsidRPr="00ED4D5F">
        <w:rPr>
          <w:rStyle w:val="afd"/>
          <w:b w:val="0"/>
          <w:bCs w:val="0"/>
          <w:color w:val="000000"/>
        </w:rPr>
        <w:t>в р.п. Панино — один.</w:t>
      </w:r>
    </w:p>
    <w:p w:rsidR="003B60F7" w:rsidRPr="00ED4D5F" w:rsidRDefault="001267E0" w:rsidP="003B60F7">
      <w:pPr>
        <w:jc w:val="both"/>
        <w:rPr>
          <w:rStyle w:val="afd"/>
          <w:b w:val="0"/>
          <w:bCs w:val="0"/>
          <w:color w:val="000000"/>
        </w:rPr>
      </w:pPr>
      <w:r w:rsidRPr="00ED4D5F">
        <w:rPr>
          <w:rStyle w:val="afd"/>
          <w:b w:val="0"/>
          <w:bCs w:val="0"/>
          <w:color w:val="000000"/>
        </w:rPr>
        <w:tab/>
        <w:t>Трансляцию телепрограмм осуществляют операторы РТ РФ — радиотелевизионное вещание РФ. Охват населения, проживающего в зоне устойчивого приема 1-ой и 2-ой программ, 100%.  Организовывают и кабельное телевидение.</w:t>
      </w:r>
    </w:p>
    <w:p w:rsidR="003B60F7" w:rsidRPr="00ED4D5F" w:rsidRDefault="001267E0" w:rsidP="003B60F7">
      <w:pPr>
        <w:jc w:val="both"/>
        <w:rPr>
          <w:rStyle w:val="afd"/>
          <w:b w:val="0"/>
          <w:bCs w:val="0"/>
          <w:color w:val="000000"/>
        </w:rPr>
      </w:pPr>
      <w:r w:rsidRPr="00ED4D5F">
        <w:rPr>
          <w:rStyle w:val="afd"/>
          <w:b w:val="0"/>
          <w:bCs w:val="0"/>
          <w:color w:val="000000"/>
        </w:rPr>
        <w:tab/>
        <w:t xml:space="preserve">В рамках положения о </w:t>
      </w:r>
      <w:r w:rsidRPr="00ED4D5F">
        <w:rPr>
          <w:rStyle w:val="afd"/>
          <w:b w:val="0"/>
          <w:bCs w:val="0"/>
          <w:color w:val="000000"/>
        </w:rPr>
        <w:t xml:space="preserve">порядке разработки, утверждения и реализации ведомственных целевых программ (постановление администрации Воронежской области от 10.02.2006 №81) разработана программа «Развитие областного государственного телевидения 2008-2010 годы», основной целью которой </w:t>
      </w:r>
      <w:r w:rsidRPr="00ED4D5F">
        <w:rPr>
          <w:rStyle w:val="afd"/>
          <w:b w:val="0"/>
          <w:bCs w:val="0"/>
          <w:color w:val="000000"/>
        </w:rPr>
        <w:t>является:</w:t>
      </w:r>
    </w:p>
    <w:p w:rsidR="003B60F7" w:rsidRPr="00ED4D5F" w:rsidRDefault="001267E0" w:rsidP="003B60F7">
      <w:pPr>
        <w:jc w:val="both"/>
        <w:rPr>
          <w:rStyle w:val="afd"/>
          <w:rFonts w:eastAsia="Arial" w:cs="Arial"/>
          <w:b w:val="0"/>
          <w:bCs w:val="0"/>
          <w:color w:val="000000"/>
        </w:rPr>
      </w:pPr>
      <w:r w:rsidRPr="00ED4D5F">
        <w:rPr>
          <w:rStyle w:val="afd"/>
          <w:rFonts w:eastAsia="Arial" w:cs="Arial"/>
          <w:b w:val="0"/>
          <w:bCs w:val="0"/>
          <w:color w:val="000000"/>
        </w:rPr>
        <w:tab/>
        <w:t>создание условий для развития сети распространения государственных телевизионных программ и стабильной работы ГУП «Студия «Губерния», обеспечение более широкого доступа населения области к информации о социально-экономическом, общественном разви</w:t>
      </w:r>
      <w:r w:rsidRPr="00ED4D5F">
        <w:rPr>
          <w:rStyle w:val="afd"/>
          <w:rFonts w:eastAsia="Arial" w:cs="Arial"/>
          <w:b w:val="0"/>
          <w:bCs w:val="0"/>
          <w:color w:val="000000"/>
        </w:rPr>
        <w:t>тии Воронежской области.</w:t>
      </w:r>
    </w:p>
    <w:p w:rsidR="003B60F7" w:rsidRPr="00ED4D5F" w:rsidRDefault="001267E0" w:rsidP="003B60F7">
      <w:pPr>
        <w:pStyle w:val="ConsPlusNormal"/>
        <w:jc w:val="both"/>
        <w:rPr>
          <w:rStyle w:val="afd"/>
          <w:rFonts w:ascii="Times New Roman" w:hAnsi="Times New Roman"/>
          <w:b w:val="0"/>
          <w:bCs w:val="0"/>
          <w:color w:val="000000"/>
          <w:sz w:val="24"/>
          <w:szCs w:val="24"/>
        </w:rPr>
      </w:pPr>
      <w:r w:rsidRPr="00ED4D5F">
        <w:rPr>
          <w:rStyle w:val="afd"/>
          <w:rFonts w:ascii="Times New Roman" w:hAnsi="Times New Roman"/>
          <w:b w:val="0"/>
          <w:bCs w:val="0"/>
          <w:color w:val="000000"/>
          <w:sz w:val="24"/>
          <w:szCs w:val="24"/>
        </w:rPr>
        <w:t>Основные задачи программы:</w:t>
      </w:r>
    </w:p>
    <w:p w:rsidR="003B60F7" w:rsidRPr="00ED4D5F" w:rsidRDefault="001267E0" w:rsidP="003B60F7">
      <w:pPr>
        <w:widowControl w:val="0"/>
        <w:numPr>
          <w:ilvl w:val="1"/>
          <w:numId w:val="85"/>
        </w:numPr>
        <w:suppressAutoHyphens/>
        <w:autoSpaceDE w:val="0"/>
        <w:jc w:val="both"/>
        <w:rPr>
          <w:rStyle w:val="afd"/>
          <w:rFonts w:eastAsia="Arial" w:cs="Arial"/>
          <w:b w:val="0"/>
          <w:bCs w:val="0"/>
          <w:color w:val="000000"/>
        </w:rPr>
      </w:pPr>
      <w:r w:rsidRPr="00ED4D5F">
        <w:rPr>
          <w:rStyle w:val="afd"/>
          <w:rFonts w:eastAsia="Arial" w:cs="Arial"/>
          <w:b w:val="0"/>
          <w:bCs w:val="0"/>
          <w:color w:val="000000"/>
        </w:rPr>
        <w:t>обеспечение суточного объема вещания собственных программ областного государственного телевидения в 2008 году - 3 ч. 30 мин., в 2009 году - 3 ч. 30 мин., в 2010 году -3 ч. 40 мин.;</w:t>
      </w:r>
    </w:p>
    <w:p w:rsidR="003B60F7" w:rsidRPr="00ED4D5F" w:rsidRDefault="001267E0" w:rsidP="003B60F7">
      <w:pPr>
        <w:pStyle w:val="ConsPlusNormal"/>
        <w:numPr>
          <w:ilvl w:val="1"/>
          <w:numId w:val="85"/>
        </w:numPr>
        <w:jc w:val="both"/>
        <w:rPr>
          <w:rStyle w:val="afd"/>
          <w:rFonts w:ascii="Times New Roman" w:hAnsi="Times New Roman"/>
          <w:b w:val="0"/>
          <w:bCs w:val="0"/>
          <w:color w:val="000000"/>
          <w:sz w:val="24"/>
          <w:szCs w:val="24"/>
        </w:rPr>
      </w:pPr>
      <w:r w:rsidRPr="00ED4D5F">
        <w:rPr>
          <w:rStyle w:val="afd"/>
          <w:rFonts w:ascii="Times New Roman" w:hAnsi="Times New Roman"/>
          <w:b w:val="0"/>
          <w:bCs w:val="0"/>
          <w:color w:val="000000"/>
          <w:sz w:val="24"/>
          <w:szCs w:val="24"/>
        </w:rPr>
        <w:t xml:space="preserve">обеспечение </w:t>
      </w:r>
      <w:r w:rsidRPr="00ED4D5F">
        <w:rPr>
          <w:rStyle w:val="afd"/>
          <w:rFonts w:ascii="Times New Roman" w:hAnsi="Times New Roman"/>
          <w:b w:val="0"/>
          <w:bCs w:val="0"/>
          <w:color w:val="000000"/>
          <w:sz w:val="24"/>
          <w:szCs w:val="24"/>
        </w:rPr>
        <w:t>распространения сигнала программ ГУП «Студия «Губерния» в соответствии с расширением зоны вещания;</w:t>
      </w:r>
    </w:p>
    <w:p w:rsidR="003B60F7" w:rsidRPr="00ED4D5F" w:rsidRDefault="001267E0" w:rsidP="003B60F7">
      <w:pPr>
        <w:pStyle w:val="ConsPlusNormal"/>
        <w:numPr>
          <w:ilvl w:val="1"/>
          <w:numId w:val="85"/>
        </w:numPr>
        <w:jc w:val="both"/>
        <w:rPr>
          <w:rStyle w:val="afd"/>
          <w:rFonts w:ascii="Times New Roman" w:hAnsi="Times New Roman"/>
          <w:b w:val="0"/>
          <w:bCs w:val="0"/>
          <w:color w:val="000000"/>
          <w:sz w:val="24"/>
          <w:szCs w:val="24"/>
        </w:rPr>
      </w:pPr>
      <w:r w:rsidRPr="00ED4D5F">
        <w:rPr>
          <w:rStyle w:val="afd"/>
          <w:rFonts w:ascii="Times New Roman" w:hAnsi="Times New Roman"/>
          <w:b w:val="0"/>
          <w:bCs w:val="0"/>
          <w:color w:val="000000"/>
          <w:sz w:val="24"/>
          <w:szCs w:val="24"/>
        </w:rPr>
        <w:t>компенсация затрат на подготовку и выпуск программ ГУП «Студия «Губерния».</w:t>
      </w:r>
    </w:p>
    <w:p w:rsidR="003B60F7" w:rsidRPr="00ED4D5F" w:rsidRDefault="001267E0" w:rsidP="003B60F7">
      <w:pPr>
        <w:ind w:right="-12"/>
        <w:jc w:val="both"/>
        <w:rPr>
          <w:rStyle w:val="afd"/>
          <w:rFonts w:eastAsia="Arial" w:cs="Arial"/>
          <w:b w:val="0"/>
          <w:bCs w:val="0"/>
          <w:color w:val="000000"/>
        </w:rPr>
      </w:pPr>
      <w:r w:rsidRPr="00ED4D5F">
        <w:rPr>
          <w:rStyle w:val="afd"/>
          <w:rFonts w:eastAsia="Arial" w:cs="Arial"/>
          <w:b w:val="0"/>
          <w:bCs w:val="0"/>
          <w:color w:val="000000"/>
        </w:rPr>
        <w:tab/>
        <w:t>Почтовая служба оказывает следующие виды услуг:</w:t>
      </w:r>
    </w:p>
    <w:p w:rsidR="003B60F7" w:rsidRPr="00ED4D5F" w:rsidRDefault="001267E0" w:rsidP="003B60F7">
      <w:pPr>
        <w:widowControl w:val="0"/>
        <w:numPr>
          <w:ilvl w:val="1"/>
          <w:numId w:val="86"/>
        </w:numPr>
        <w:suppressAutoHyphens/>
        <w:autoSpaceDE w:val="0"/>
        <w:jc w:val="both"/>
        <w:rPr>
          <w:rStyle w:val="afd"/>
          <w:rFonts w:eastAsia="Arial" w:cs="Arial"/>
          <w:b w:val="0"/>
          <w:bCs w:val="0"/>
          <w:color w:val="000000"/>
        </w:rPr>
      </w:pPr>
      <w:r w:rsidRPr="00ED4D5F">
        <w:rPr>
          <w:rStyle w:val="afd"/>
          <w:rFonts w:eastAsia="Arial" w:cs="Arial"/>
          <w:b w:val="0"/>
          <w:bCs w:val="0"/>
          <w:color w:val="000000"/>
        </w:rPr>
        <w:t>прием и доставка письменной корре</w:t>
      </w:r>
      <w:r w:rsidRPr="00ED4D5F">
        <w:rPr>
          <w:rStyle w:val="afd"/>
          <w:rFonts w:eastAsia="Arial" w:cs="Arial"/>
          <w:b w:val="0"/>
          <w:bCs w:val="0"/>
          <w:color w:val="000000"/>
        </w:rPr>
        <w:t>спонденции;</w:t>
      </w:r>
    </w:p>
    <w:p w:rsidR="003B60F7" w:rsidRPr="00ED4D5F" w:rsidRDefault="001267E0" w:rsidP="003B60F7">
      <w:pPr>
        <w:widowControl w:val="0"/>
        <w:numPr>
          <w:ilvl w:val="1"/>
          <w:numId w:val="86"/>
        </w:numPr>
        <w:suppressAutoHyphens/>
        <w:autoSpaceDE w:val="0"/>
        <w:jc w:val="both"/>
        <w:rPr>
          <w:rStyle w:val="afd"/>
          <w:rFonts w:eastAsia="Arial" w:cs="Arial"/>
          <w:b w:val="0"/>
          <w:bCs w:val="0"/>
          <w:color w:val="000000"/>
        </w:rPr>
      </w:pPr>
      <w:r w:rsidRPr="00ED4D5F">
        <w:rPr>
          <w:rStyle w:val="afd"/>
          <w:rFonts w:eastAsia="Arial" w:cs="Arial"/>
          <w:b w:val="0"/>
          <w:bCs w:val="0"/>
          <w:color w:val="000000"/>
        </w:rPr>
        <w:t>прием и выдача посылок, бандеролей;</w:t>
      </w:r>
    </w:p>
    <w:p w:rsidR="003B60F7" w:rsidRPr="00ED4D5F" w:rsidRDefault="001267E0" w:rsidP="003B60F7">
      <w:pPr>
        <w:widowControl w:val="0"/>
        <w:numPr>
          <w:ilvl w:val="1"/>
          <w:numId w:val="86"/>
        </w:numPr>
        <w:suppressAutoHyphens/>
        <w:autoSpaceDE w:val="0"/>
        <w:jc w:val="both"/>
        <w:rPr>
          <w:rStyle w:val="afd"/>
          <w:rFonts w:eastAsia="Arial" w:cs="Arial"/>
          <w:b w:val="0"/>
          <w:bCs w:val="0"/>
          <w:color w:val="000000"/>
        </w:rPr>
      </w:pPr>
      <w:r w:rsidRPr="00ED4D5F">
        <w:rPr>
          <w:rStyle w:val="afd"/>
          <w:rFonts w:eastAsia="Arial" w:cs="Arial"/>
          <w:b w:val="0"/>
          <w:bCs w:val="0"/>
          <w:color w:val="000000"/>
        </w:rPr>
        <w:t>доставка счетов, извещений, уведомлений;</w:t>
      </w:r>
    </w:p>
    <w:p w:rsidR="003B60F7" w:rsidRPr="00ED4D5F" w:rsidRDefault="001267E0" w:rsidP="003B60F7">
      <w:pPr>
        <w:widowControl w:val="0"/>
        <w:numPr>
          <w:ilvl w:val="1"/>
          <w:numId w:val="86"/>
        </w:numPr>
        <w:suppressAutoHyphens/>
        <w:autoSpaceDE w:val="0"/>
        <w:jc w:val="both"/>
        <w:rPr>
          <w:rStyle w:val="afd"/>
          <w:rFonts w:eastAsia="Arial" w:cs="Arial"/>
          <w:b w:val="0"/>
          <w:bCs w:val="0"/>
          <w:color w:val="000000"/>
        </w:rPr>
      </w:pPr>
      <w:r w:rsidRPr="00ED4D5F">
        <w:rPr>
          <w:rStyle w:val="afd"/>
          <w:rFonts w:eastAsia="Arial" w:cs="Arial"/>
          <w:b w:val="0"/>
          <w:bCs w:val="0"/>
          <w:color w:val="000000"/>
        </w:rPr>
        <w:t>прием и оплата денежных переводов;</w:t>
      </w:r>
    </w:p>
    <w:p w:rsidR="003B60F7" w:rsidRPr="00ED4D5F" w:rsidRDefault="001267E0" w:rsidP="003B60F7">
      <w:pPr>
        <w:widowControl w:val="0"/>
        <w:numPr>
          <w:ilvl w:val="1"/>
          <w:numId w:val="86"/>
        </w:numPr>
        <w:suppressAutoHyphens/>
        <w:autoSpaceDE w:val="0"/>
        <w:jc w:val="both"/>
        <w:rPr>
          <w:rStyle w:val="afd"/>
          <w:rFonts w:eastAsia="Arial" w:cs="Arial"/>
          <w:b w:val="0"/>
          <w:bCs w:val="0"/>
          <w:color w:val="000000"/>
        </w:rPr>
      </w:pPr>
      <w:r w:rsidRPr="00ED4D5F">
        <w:rPr>
          <w:rStyle w:val="afd"/>
          <w:rFonts w:eastAsia="Arial" w:cs="Arial"/>
          <w:b w:val="0"/>
          <w:bCs w:val="0"/>
          <w:color w:val="000000"/>
        </w:rPr>
        <w:t>доставка пенсий и пособий;</w:t>
      </w:r>
    </w:p>
    <w:p w:rsidR="003B60F7" w:rsidRPr="00ED4D5F" w:rsidRDefault="001267E0" w:rsidP="003B60F7">
      <w:pPr>
        <w:widowControl w:val="0"/>
        <w:numPr>
          <w:ilvl w:val="1"/>
          <w:numId w:val="86"/>
        </w:numPr>
        <w:suppressAutoHyphens/>
        <w:autoSpaceDE w:val="0"/>
        <w:jc w:val="both"/>
        <w:rPr>
          <w:rStyle w:val="afd"/>
          <w:rFonts w:eastAsia="Arial" w:cs="Arial"/>
          <w:b w:val="0"/>
          <w:bCs w:val="0"/>
          <w:color w:val="000000"/>
        </w:rPr>
      </w:pPr>
      <w:r w:rsidRPr="00ED4D5F">
        <w:rPr>
          <w:rStyle w:val="afd"/>
          <w:rFonts w:eastAsia="Arial" w:cs="Arial"/>
          <w:b w:val="0"/>
          <w:bCs w:val="0"/>
          <w:color w:val="000000"/>
        </w:rPr>
        <w:t>прием коммунальных, муниципальных и других платежей;</w:t>
      </w:r>
    </w:p>
    <w:p w:rsidR="003B60F7" w:rsidRPr="00ED4D5F" w:rsidRDefault="001267E0" w:rsidP="003B60F7">
      <w:pPr>
        <w:widowControl w:val="0"/>
        <w:numPr>
          <w:ilvl w:val="1"/>
          <w:numId w:val="86"/>
        </w:numPr>
        <w:suppressAutoHyphens/>
        <w:autoSpaceDE w:val="0"/>
        <w:jc w:val="both"/>
        <w:rPr>
          <w:rStyle w:val="afd"/>
          <w:rFonts w:eastAsia="Arial" w:cs="Arial"/>
          <w:b w:val="0"/>
          <w:bCs w:val="0"/>
          <w:color w:val="000000"/>
        </w:rPr>
      </w:pPr>
      <w:r w:rsidRPr="00ED4D5F">
        <w:rPr>
          <w:rStyle w:val="afd"/>
          <w:rFonts w:eastAsia="Arial" w:cs="Arial"/>
          <w:b w:val="0"/>
          <w:bCs w:val="0"/>
          <w:color w:val="000000"/>
        </w:rPr>
        <w:t>прием платежей за услуги электросвязи и сотовой связ</w:t>
      </w:r>
      <w:r w:rsidRPr="00ED4D5F">
        <w:rPr>
          <w:rStyle w:val="afd"/>
          <w:rFonts w:eastAsia="Arial" w:cs="Arial"/>
          <w:b w:val="0"/>
          <w:bCs w:val="0"/>
          <w:color w:val="000000"/>
        </w:rPr>
        <w:t>и;</w:t>
      </w:r>
    </w:p>
    <w:p w:rsidR="003B60F7" w:rsidRPr="00ED4D5F" w:rsidRDefault="001267E0" w:rsidP="003B60F7">
      <w:pPr>
        <w:widowControl w:val="0"/>
        <w:numPr>
          <w:ilvl w:val="1"/>
          <w:numId w:val="86"/>
        </w:numPr>
        <w:suppressAutoHyphens/>
        <w:autoSpaceDE w:val="0"/>
        <w:jc w:val="both"/>
        <w:rPr>
          <w:rStyle w:val="afd"/>
          <w:rFonts w:eastAsia="Arial" w:cs="Arial"/>
          <w:b w:val="0"/>
          <w:bCs w:val="0"/>
          <w:color w:val="000000"/>
        </w:rPr>
      </w:pPr>
      <w:r w:rsidRPr="00ED4D5F">
        <w:rPr>
          <w:rStyle w:val="afd"/>
          <w:rFonts w:eastAsia="Arial" w:cs="Arial"/>
          <w:b w:val="0"/>
          <w:bCs w:val="0"/>
          <w:color w:val="000000"/>
        </w:rPr>
        <w:t>продажа знаков ГЗПО;</w:t>
      </w:r>
    </w:p>
    <w:p w:rsidR="003B60F7" w:rsidRPr="00ED4D5F" w:rsidRDefault="001267E0" w:rsidP="003B60F7">
      <w:pPr>
        <w:widowControl w:val="0"/>
        <w:numPr>
          <w:ilvl w:val="1"/>
          <w:numId w:val="86"/>
        </w:numPr>
        <w:suppressAutoHyphens/>
        <w:autoSpaceDE w:val="0"/>
        <w:jc w:val="both"/>
        <w:rPr>
          <w:rStyle w:val="afd"/>
          <w:rFonts w:eastAsia="Arial" w:cs="Arial"/>
          <w:b w:val="0"/>
          <w:bCs w:val="0"/>
          <w:color w:val="000000"/>
        </w:rPr>
      </w:pPr>
      <w:r w:rsidRPr="00ED4D5F">
        <w:rPr>
          <w:rStyle w:val="afd"/>
          <w:rFonts w:eastAsia="Arial" w:cs="Arial"/>
          <w:b w:val="0"/>
          <w:bCs w:val="0"/>
          <w:color w:val="000000"/>
        </w:rPr>
        <w:t>проведение подписной компании;</w:t>
      </w:r>
    </w:p>
    <w:p w:rsidR="003B60F7" w:rsidRPr="00ED4D5F" w:rsidRDefault="001267E0" w:rsidP="003B60F7">
      <w:pPr>
        <w:widowControl w:val="0"/>
        <w:numPr>
          <w:ilvl w:val="1"/>
          <w:numId w:val="86"/>
        </w:numPr>
        <w:suppressAutoHyphens/>
        <w:autoSpaceDE w:val="0"/>
        <w:jc w:val="both"/>
        <w:rPr>
          <w:rStyle w:val="afd"/>
          <w:rFonts w:eastAsia="Arial" w:cs="Arial"/>
          <w:b w:val="0"/>
          <w:bCs w:val="0"/>
          <w:color w:val="000000"/>
        </w:rPr>
      </w:pPr>
      <w:r w:rsidRPr="00ED4D5F">
        <w:rPr>
          <w:rStyle w:val="afd"/>
          <w:rFonts w:eastAsia="Arial" w:cs="Arial"/>
          <w:b w:val="0"/>
          <w:bCs w:val="0"/>
          <w:color w:val="000000"/>
        </w:rPr>
        <w:t>доставка периодических изданий;</w:t>
      </w:r>
    </w:p>
    <w:p w:rsidR="003B60F7" w:rsidRPr="00ED4D5F" w:rsidRDefault="001267E0" w:rsidP="003B60F7">
      <w:pPr>
        <w:widowControl w:val="0"/>
        <w:numPr>
          <w:ilvl w:val="1"/>
          <w:numId w:val="86"/>
        </w:numPr>
        <w:suppressAutoHyphens/>
        <w:autoSpaceDE w:val="0"/>
        <w:jc w:val="both"/>
        <w:rPr>
          <w:rStyle w:val="afd"/>
          <w:rFonts w:eastAsia="Arial" w:cs="Arial"/>
          <w:b w:val="0"/>
          <w:bCs w:val="0"/>
          <w:color w:val="000000"/>
        </w:rPr>
      </w:pPr>
      <w:r w:rsidRPr="00ED4D5F">
        <w:rPr>
          <w:rStyle w:val="afd"/>
          <w:rFonts w:eastAsia="Arial" w:cs="Arial"/>
          <w:b w:val="0"/>
          <w:bCs w:val="0"/>
          <w:color w:val="000000"/>
        </w:rPr>
        <w:t>реализация товаров розницы, лотерей;</w:t>
      </w:r>
    </w:p>
    <w:p w:rsidR="003B60F7" w:rsidRPr="00ED4D5F" w:rsidRDefault="001267E0" w:rsidP="003B60F7">
      <w:pPr>
        <w:widowControl w:val="0"/>
        <w:numPr>
          <w:ilvl w:val="1"/>
          <w:numId w:val="86"/>
        </w:numPr>
        <w:suppressAutoHyphens/>
        <w:autoSpaceDE w:val="0"/>
        <w:jc w:val="both"/>
        <w:rPr>
          <w:rStyle w:val="afd"/>
          <w:rFonts w:eastAsia="Arial" w:cs="Arial"/>
          <w:b w:val="0"/>
          <w:bCs w:val="0"/>
          <w:color w:val="000000"/>
        </w:rPr>
      </w:pPr>
      <w:r w:rsidRPr="00ED4D5F">
        <w:rPr>
          <w:rStyle w:val="afd"/>
          <w:rFonts w:eastAsia="Arial" w:cs="Arial"/>
          <w:b w:val="0"/>
          <w:bCs w:val="0"/>
          <w:color w:val="000000"/>
        </w:rPr>
        <w:t>телекоммуникационные и телеграфные услуги.</w:t>
      </w:r>
    </w:p>
    <w:p w:rsidR="003B60F7" w:rsidRPr="00ED4D5F" w:rsidRDefault="001267E0" w:rsidP="003B60F7">
      <w:pPr>
        <w:jc w:val="both"/>
        <w:rPr>
          <w:b/>
          <w:bCs/>
          <w:color w:val="000000"/>
        </w:rPr>
      </w:pPr>
    </w:p>
    <w:p w:rsidR="003B60F7" w:rsidRPr="00ED4D5F" w:rsidRDefault="001267E0" w:rsidP="003B60F7">
      <w:pPr>
        <w:jc w:val="both"/>
        <w:rPr>
          <w:b/>
          <w:bCs/>
          <w:color w:val="000000"/>
        </w:rPr>
      </w:pPr>
      <w:r w:rsidRPr="00ED4D5F">
        <w:rPr>
          <w:b/>
          <w:bCs/>
          <w:color w:val="000000"/>
        </w:rPr>
        <w:tab/>
        <w:t>2.9.3. Жилищный фонд</w:t>
      </w:r>
    </w:p>
    <w:p w:rsidR="003B60F7" w:rsidRPr="00ED4D5F" w:rsidRDefault="001267E0" w:rsidP="003B60F7">
      <w:pPr>
        <w:shd w:val="clear" w:color="auto" w:fill="FFFFFF"/>
        <w:autoSpaceDE w:val="0"/>
        <w:jc w:val="both"/>
        <w:rPr>
          <w:color w:val="000000"/>
        </w:rPr>
      </w:pPr>
      <w:r w:rsidRPr="00ED4D5F">
        <w:rPr>
          <w:b/>
          <w:bCs/>
          <w:color w:val="000000"/>
        </w:rPr>
        <w:lastRenderedPageBreak/>
        <w:tab/>
      </w:r>
      <w:r w:rsidRPr="00ED4D5F">
        <w:rPr>
          <w:color w:val="000000"/>
        </w:rPr>
        <w:t xml:space="preserve">По данным </w:t>
      </w:r>
      <w:r w:rsidRPr="00ED4D5F">
        <w:rPr>
          <w:color w:val="000000"/>
          <w:lang w:eastAsia="ar-SA"/>
        </w:rPr>
        <w:t xml:space="preserve">реестра административно-территориального устройства </w:t>
      </w:r>
      <w:r w:rsidRPr="00ED4D5F">
        <w:rPr>
          <w:color w:val="000000"/>
          <w:lang w:eastAsia="ar-SA"/>
        </w:rPr>
        <w:t>Воронежской области на 2009 год население</w:t>
      </w:r>
      <w:r w:rsidRPr="00ED4D5F">
        <w:rPr>
          <w:color w:val="000000"/>
        </w:rPr>
        <w:t xml:space="preserve"> Панинского муниципального района составляет 28418 человек, из них городского населения — 9448 человек.  Общая площадь жилого фонда района составляла в 2008 г. - порядка  799,8 тыс. кв. м, общее число домовладений, </w:t>
      </w:r>
      <w:r w:rsidRPr="00ED4D5F">
        <w:rPr>
          <w:color w:val="000000"/>
        </w:rPr>
        <w:t>в том числе квартир, - 12783.</w:t>
      </w:r>
    </w:p>
    <w:p w:rsidR="003B60F7" w:rsidRPr="00ED4D5F" w:rsidRDefault="001267E0" w:rsidP="003B60F7">
      <w:pPr>
        <w:shd w:val="clear" w:color="auto" w:fill="FFFFFF"/>
        <w:autoSpaceDE w:val="0"/>
        <w:ind w:right="14"/>
        <w:jc w:val="both"/>
        <w:rPr>
          <w:rStyle w:val="afd"/>
          <w:rFonts w:eastAsia="Arial" w:cs="Arial"/>
          <w:b w:val="0"/>
          <w:bCs w:val="0"/>
          <w:color w:val="000000"/>
          <w:lang w:eastAsia="ar-SA"/>
        </w:rPr>
      </w:pPr>
      <w:r w:rsidRPr="00ED4D5F">
        <w:rPr>
          <w:rStyle w:val="afd"/>
          <w:rFonts w:eastAsia="Arial" w:cs="Arial"/>
          <w:b w:val="0"/>
          <w:bCs w:val="0"/>
          <w:color w:val="000000"/>
        </w:rPr>
        <w:tab/>
      </w:r>
      <w:r w:rsidRPr="00ED4D5F">
        <w:rPr>
          <w:rStyle w:val="afd"/>
          <w:rFonts w:eastAsia="Arial" w:cs="Arial"/>
          <w:b w:val="0"/>
          <w:bCs w:val="0"/>
          <w:color w:val="000000"/>
          <w:lang w:eastAsia="ar-SA"/>
        </w:rPr>
        <w:t xml:space="preserve">Характеристика жилищного фонда согласно данным паспортов муниципальных образований, входящих в состав Панинского муниципального  района за 2008 год: </w:t>
      </w:r>
    </w:p>
    <w:tbl>
      <w:tblPr>
        <w:tblW w:w="0" w:type="auto"/>
        <w:tblInd w:w="55" w:type="dxa"/>
        <w:tblLayout w:type="fixed"/>
        <w:tblCellMar>
          <w:top w:w="55" w:type="dxa"/>
          <w:left w:w="55" w:type="dxa"/>
          <w:bottom w:w="55" w:type="dxa"/>
          <w:right w:w="55" w:type="dxa"/>
        </w:tblCellMar>
        <w:tblLook w:val="0000"/>
      </w:tblPr>
      <w:tblGrid>
        <w:gridCol w:w="3087"/>
        <w:gridCol w:w="2212"/>
        <w:gridCol w:w="2313"/>
        <w:gridCol w:w="2025"/>
      </w:tblGrid>
      <w:tr w:rsidR="0031087D" w:rsidTr="003B60F7">
        <w:tc>
          <w:tcPr>
            <w:tcW w:w="3087" w:type="dxa"/>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 xml:space="preserve">Наименование </w:t>
            </w:r>
          </w:p>
          <w:p w:rsidR="003B60F7" w:rsidRPr="00ED4D5F" w:rsidRDefault="001267E0" w:rsidP="003B60F7">
            <w:pPr>
              <w:pStyle w:val="afc"/>
              <w:jc w:val="center"/>
              <w:rPr>
                <w:rFonts w:eastAsia="Times New Roman"/>
                <w:sz w:val="21"/>
                <w:szCs w:val="21"/>
              </w:rPr>
            </w:pPr>
            <w:r w:rsidRPr="00ED4D5F">
              <w:rPr>
                <w:rFonts w:eastAsia="Times New Roman"/>
                <w:sz w:val="21"/>
                <w:szCs w:val="21"/>
              </w:rPr>
              <w:t xml:space="preserve">поселения </w:t>
            </w:r>
          </w:p>
        </w:tc>
        <w:tc>
          <w:tcPr>
            <w:tcW w:w="2212"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Площадь жилищного фонда</w:t>
            </w:r>
          </w:p>
        </w:tc>
        <w:tc>
          <w:tcPr>
            <w:tcW w:w="2313"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 xml:space="preserve"> Число домовладений (квартир)</w:t>
            </w:r>
          </w:p>
        </w:tc>
        <w:tc>
          <w:tcPr>
            <w:tcW w:w="2025" w:type="dxa"/>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 xml:space="preserve">Аварийный и ветхий жилищный </w:t>
            </w:r>
          </w:p>
          <w:p w:rsidR="003B60F7" w:rsidRPr="00ED4D5F" w:rsidRDefault="001267E0" w:rsidP="003B60F7">
            <w:pPr>
              <w:pStyle w:val="afc"/>
              <w:jc w:val="center"/>
              <w:rPr>
                <w:rFonts w:eastAsia="Times New Roman"/>
                <w:sz w:val="21"/>
                <w:szCs w:val="21"/>
              </w:rPr>
            </w:pPr>
            <w:r w:rsidRPr="00ED4D5F">
              <w:rPr>
                <w:rFonts w:eastAsia="Times New Roman"/>
                <w:sz w:val="21"/>
                <w:szCs w:val="21"/>
              </w:rPr>
              <w:t>фонд</w:t>
            </w:r>
          </w:p>
        </w:tc>
      </w:tr>
      <w:tr w:rsidR="0031087D" w:rsidTr="003B60F7">
        <w:tc>
          <w:tcPr>
            <w:tcW w:w="3087"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221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vertAlign w:val="superscript"/>
              </w:rPr>
            </w:pPr>
            <w:r w:rsidRPr="00ED4D5F">
              <w:rPr>
                <w:rFonts w:eastAsia="Times New Roman"/>
                <w:sz w:val="21"/>
                <w:szCs w:val="21"/>
              </w:rPr>
              <w:t>Тыс. м</w:t>
            </w:r>
            <w:r w:rsidRPr="00ED4D5F">
              <w:rPr>
                <w:rFonts w:eastAsia="Times New Roman"/>
                <w:sz w:val="21"/>
                <w:szCs w:val="21"/>
                <w:vertAlign w:val="superscript"/>
              </w:rPr>
              <w:t>2</w:t>
            </w:r>
          </w:p>
        </w:tc>
        <w:tc>
          <w:tcPr>
            <w:tcW w:w="231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шт.</w:t>
            </w:r>
          </w:p>
        </w:tc>
        <w:tc>
          <w:tcPr>
            <w:tcW w:w="202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vertAlign w:val="superscript"/>
              </w:rPr>
            </w:pPr>
            <w:r w:rsidRPr="00ED4D5F">
              <w:rPr>
                <w:rFonts w:eastAsia="Times New Roman"/>
                <w:sz w:val="21"/>
                <w:szCs w:val="21"/>
              </w:rPr>
              <w:t>Тыс. м</w:t>
            </w:r>
            <w:r w:rsidRPr="00ED4D5F">
              <w:rPr>
                <w:rFonts w:eastAsia="Times New Roman"/>
                <w:sz w:val="21"/>
                <w:szCs w:val="21"/>
                <w:vertAlign w:val="superscript"/>
              </w:rPr>
              <w:t>2</w:t>
            </w:r>
          </w:p>
        </w:tc>
      </w:tr>
      <w:tr w:rsidR="0031087D" w:rsidTr="003B60F7">
        <w:tc>
          <w:tcPr>
            <w:tcW w:w="30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Панинское городское поселение</w:t>
            </w:r>
          </w:p>
        </w:tc>
        <w:tc>
          <w:tcPr>
            <w:tcW w:w="221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84,7</w:t>
            </w:r>
          </w:p>
        </w:tc>
        <w:tc>
          <w:tcPr>
            <w:tcW w:w="231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2772</w:t>
            </w:r>
          </w:p>
        </w:tc>
        <w:tc>
          <w:tcPr>
            <w:tcW w:w="202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w:t>
            </w:r>
          </w:p>
        </w:tc>
      </w:tr>
      <w:tr w:rsidR="0031087D" w:rsidTr="003B60F7">
        <w:tc>
          <w:tcPr>
            <w:tcW w:w="308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Перелешинское городское  поселение</w:t>
            </w:r>
          </w:p>
        </w:tc>
        <w:tc>
          <w:tcPr>
            <w:tcW w:w="221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62</w:t>
            </w:r>
          </w:p>
        </w:tc>
        <w:tc>
          <w:tcPr>
            <w:tcW w:w="231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1510</w:t>
            </w:r>
          </w:p>
        </w:tc>
        <w:tc>
          <w:tcPr>
            <w:tcW w:w="202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w:t>
            </w:r>
          </w:p>
        </w:tc>
      </w:tr>
      <w:tr w:rsidR="0031087D" w:rsidTr="003B60F7">
        <w:tc>
          <w:tcPr>
            <w:tcW w:w="9637" w:type="dxa"/>
            <w:gridSpan w:val="4"/>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По сельским поселениям</w:t>
            </w:r>
          </w:p>
        </w:tc>
      </w:tr>
      <w:tr w:rsidR="0031087D" w:rsidTr="003B60F7">
        <w:tc>
          <w:tcPr>
            <w:tcW w:w="308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Дмитриевское сельское поселение</w:t>
            </w:r>
          </w:p>
        </w:tc>
        <w:tc>
          <w:tcPr>
            <w:tcW w:w="221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16,6</w:t>
            </w:r>
          </w:p>
        </w:tc>
        <w:tc>
          <w:tcPr>
            <w:tcW w:w="231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416</w:t>
            </w:r>
          </w:p>
        </w:tc>
        <w:tc>
          <w:tcPr>
            <w:tcW w:w="202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16</w:t>
            </w:r>
          </w:p>
        </w:tc>
      </w:tr>
      <w:tr w:rsidR="0031087D" w:rsidTr="003B60F7">
        <w:tc>
          <w:tcPr>
            <w:tcW w:w="308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 xml:space="preserve">Ивановское </w:t>
            </w:r>
            <w:r w:rsidRPr="00ED4D5F">
              <w:rPr>
                <w:sz w:val="21"/>
                <w:szCs w:val="21"/>
              </w:rPr>
              <w:t>сельское поселение</w:t>
            </w:r>
          </w:p>
        </w:tc>
        <w:tc>
          <w:tcPr>
            <w:tcW w:w="221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46,1</w:t>
            </w:r>
          </w:p>
        </w:tc>
        <w:tc>
          <w:tcPr>
            <w:tcW w:w="231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606</w:t>
            </w:r>
          </w:p>
        </w:tc>
        <w:tc>
          <w:tcPr>
            <w:tcW w:w="202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0,2</w:t>
            </w:r>
          </w:p>
        </w:tc>
      </w:tr>
      <w:tr w:rsidR="0031087D" w:rsidTr="003B60F7">
        <w:tc>
          <w:tcPr>
            <w:tcW w:w="308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Красненское сельское поселение</w:t>
            </w:r>
          </w:p>
        </w:tc>
        <w:tc>
          <w:tcPr>
            <w:tcW w:w="221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76,65</w:t>
            </w:r>
          </w:p>
        </w:tc>
        <w:tc>
          <w:tcPr>
            <w:tcW w:w="231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1533</w:t>
            </w:r>
          </w:p>
        </w:tc>
        <w:tc>
          <w:tcPr>
            <w:tcW w:w="202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5,11</w:t>
            </w:r>
          </w:p>
        </w:tc>
      </w:tr>
      <w:tr w:rsidR="0031087D" w:rsidTr="003B60F7">
        <w:tc>
          <w:tcPr>
            <w:tcW w:w="308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Краснолиманское сельское поселение</w:t>
            </w:r>
          </w:p>
        </w:tc>
        <w:tc>
          <w:tcPr>
            <w:tcW w:w="221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41,55</w:t>
            </w:r>
          </w:p>
        </w:tc>
        <w:tc>
          <w:tcPr>
            <w:tcW w:w="231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834</w:t>
            </w:r>
          </w:p>
        </w:tc>
        <w:tc>
          <w:tcPr>
            <w:tcW w:w="202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0,7</w:t>
            </w:r>
          </w:p>
        </w:tc>
      </w:tr>
      <w:tr w:rsidR="0031087D" w:rsidTr="003B60F7">
        <w:tc>
          <w:tcPr>
            <w:tcW w:w="308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Криушанское сельское поселение</w:t>
            </w:r>
          </w:p>
        </w:tc>
        <w:tc>
          <w:tcPr>
            <w:tcW w:w="221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59,2</w:t>
            </w:r>
          </w:p>
        </w:tc>
        <w:tc>
          <w:tcPr>
            <w:tcW w:w="231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1171</w:t>
            </w:r>
          </w:p>
        </w:tc>
        <w:tc>
          <w:tcPr>
            <w:tcW w:w="202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2,56</w:t>
            </w:r>
          </w:p>
        </w:tc>
      </w:tr>
      <w:tr w:rsidR="0031087D" w:rsidTr="003B60F7">
        <w:tc>
          <w:tcPr>
            <w:tcW w:w="308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Михайловское сельское поселение</w:t>
            </w:r>
          </w:p>
        </w:tc>
        <w:tc>
          <w:tcPr>
            <w:tcW w:w="221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24,4</w:t>
            </w:r>
          </w:p>
        </w:tc>
        <w:tc>
          <w:tcPr>
            <w:tcW w:w="231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624</w:t>
            </w:r>
          </w:p>
        </w:tc>
        <w:tc>
          <w:tcPr>
            <w:tcW w:w="202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w:t>
            </w:r>
          </w:p>
        </w:tc>
      </w:tr>
      <w:tr w:rsidR="0031087D" w:rsidTr="003B60F7">
        <w:tc>
          <w:tcPr>
            <w:tcW w:w="308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Октябрьское сельское поселение</w:t>
            </w:r>
          </w:p>
        </w:tc>
        <w:tc>
          <w:tcPr>
            <w:tcW w:w="221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66,7</w:t>
            </w:r>
          </w:p>
        </w:tc>
        <w:tc>
          <w:tcPr>
            <w:tcW w:w="231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2011</w:t>
            </w:r>
          </w:p>
        </w:tc>
        <w:tc>
          <w:tcPr>
            <w:tcW w:w="202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w:t>
            </w:r>
          </w:p>
        </w:tc>
      </w:tr>
      <w:tr w:rsidR="0031087D" w:rsidTr="003B60F7">
        <w:tc>
          <w:tcPr>
            <w:tcW w:w="308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Прогрессовское сельское поселение</w:t>
            </w:r>
          </w:p>
        </w:tc>
        <w:tc>
          <w:tcPr>
            <w:tcW w:w="221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46,2</w:t>
            </w:r>
          </w:p>
        </w:tc>
        <w:tc>
          <w:tcPr>
            <w:tcW w:w="231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788</w:t>
            </w:r>
          </w:p>
        </w:tc>
        <w:tc>
          <w:tcPr>
            <w:tcW w:w="202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6,6</w:t>
            </w:r>
          </w:p>
        </w:tc>
      </w:tr>
      <w:tr w:rsidR="0031087D" w:rsidTr="003B60F7">
        <w:tc>
          <w:tcPr>
            <w:tcW w:w="308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Росташевское сельское поселение</w:t>
            </w:r>
          </w:p>
        </w:tc>
        <w:tc>
          <w:tcPr>
            <w:tcW w:w="221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48,5</w:t>
            </w:r>
          </w:p>
        </w:tc>
        <w:tc>
          <w:tcPr>
            <w:tcW w:w="231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674</w:t>
            </w:r>
          </w:p>
        </w:tc>
        <w:tc>
          <w:tcPr>
            <w:tcW w:w="202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w:t>
            </w:r>
          </w:p>
        </w:tc>
      </w:tr>
      <w:tr w:rsidR="0031087D" w:rsidTr="003B60F7">
        <w:tc>
          <w:tcPr>
            <w:tcW w:w="308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Чернавское сельское поселение</w:t>
            </w:r>
          </w:p>
        </w:tc>
        <w:tc>
          <w:tcPr>
            <w:tcW w:w="221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28,2</w:t>
            </w:r>
          </w:p>
        </w:tc>
        <w:tc>
          <w:tcPr>
            <w:tcW w:w="231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456</w:t>
            </w:r>
          </w:p>
        </w:tc>
        <w:tc>
          <w:tcPr>
            <w:tcW w:w="202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5</w:t>
            </w:r>
          </w:p>
        </w:tc>
      </w:tr>
    </w:tbl>
    <w:p w:rsidR="003B60F7" w:rsidRPr="00ED4D5F" w:rsidRDefault="001267E0" w:rsidP="003B60F7">
      <w:pPr>
        <w:shd w:val="clear" w:color="auto" w:fill="FFFFFF"/>
        <w:autoSpaceDE w:val="0"/>
        <w:ind w:right="360"/>
        <w:jc w:val="center"/>
        <w:rPr>
          <w:b/>
          <w:bCs/>
          <w:color w:val="000000"/>
          <w:u w:val="single"/>
          <w:shd w:val="clear" w:color="auto" w:fill="FFFFFF"/>
          <w:lang w:eastAsia="ar-SA"/>
        </w:rPr>
      </w:pPr>
    </w:p>
    <w:p w:rsidR="003B60F7" w:rsidRPr="00ED4D5F" w:rsidRDefault="001267E0" w:rsidP="003B60F7">
      <w:pPr>
        <w:shd w:val="clear" w:color="auto" w:fill="FFFFFF"/>
        <w:autoSpaceDE w:val="0"/>
        <w:ind w:right="360"/>
        <w:jc w:val="center"/>
        <w:outlineLvl w:val="0"/>
        <w:rPr>
          <w:rStyle w:val="afd"/>
          <w:rFonts w:eastAsia="Arial" w:cs="Arial"/>
          <w:b w:val="0"/>
          <w:bCs w:val="0"/>
          <w:color w:val="000000"/>
          <w:shd w:val="clear" w:color="auto" w:fill="FFFFFF"/>
          <w:lang w:eastAsia="ar-SA"/>
        </w:rPr>
      </w:pPr>
      <w:r w:rsidRPr="00ED4D5F">
        <w:rPr>
          <w:rStyle w:val="afd"/>
          <w:rFonts w:eastAsia="Arial" w:cs="Arial"/>
          <w:b w:val="0"/>
          <w:bCs w:val="0"/>
          <w:color w:val="000000"/>
          <w:shd w:val="clear" w:color="auto" w:fill="FFFFFF"/>
          <w:lang w:eastAsia="ar-SA"/>
        </w:rPr>
        <w:t xml:space="preserve">Распределение общей площади жилищного фонда </w:t>
      </w:r>
    </w:p>
    <w:p w:rsidR="003B60F7" w:rsidRPr="00ED4D5F" w:rsidRDefault="001267E0" w:rsidP="003B60F7">
      <w:pPr>
        <w:shd w:val="clear" w:color="auto" w:fill="FFFFFF"/>
        <w:autoSpaceDE w:val="0"/>
        <w:ind w:right="360"/>
        <w:jc w:val="center"/>
        <w:rPr>
          <w:rStyle w:val="afd"/>
          <w:rFonts w:eastAsia="Arial" w:cs="Arial"/>
          <w:b w:val="0"/>
          <w:bCs w:val="0"/>
          <w:color w:val="000000"/>
          <w:shd w:val="clear" w:color="auto" w:fill="FFFFFF"/>
          <w:lang w:eastAsia="ar-SA"/>
        </w:rPr>
      </w:pPr>
      <w:r w:rsidRPr="00ED4D5F">
        <w:rPr>
          <w:rStyle w:val="afd"/>
          <w:rFonts w:eastAsia="Arial" w:cs="Arial"/>
          <w:b w:val="0"/>
          <w:bCs w:val="0"/>
          <w:color w:val="000000"/>
          <w:shd w:val="clear" w:color="auto" w:fill="FFFFFF"/>
          <w:lang w:eastAsia="ar-SA"/>
        </w:rPr>
        <w:t>Панинского муниципального района по формам собственности:</w:t>
      </w:r>
    </w:p>
    <w:p w:rsidR="003B60F7" w:rsidRPr="00ED4D5F" w:rsidRDefault="001267E0" w:rsidP="003B60F7">
      <w:pPr>
        <w:shd w:val="clear" w:color="auto" w:fill="FFFFFF"/>
        <w:autoSpaceDE w:val="0"/>
        <w:ind w:right="360"/>
        <w:jc w:val="center"/>
        <w:rPr>
          <w:b/>
          <w:bCs/>
          <w:color w:val="000000"/>
          <w:u w:val="single"/>
          <w:shd w:val="clear" w:color="auto" w:fill="FFFFFF"/>
          <w:lang w:eastAsia="ar-SA"/>
        </w:rPr>
      </w:pPr>
    </w:p>
    <w:tbl>
      <w:tblPr>
        <w:tblW w:w="0" w:type="auto"/>
        <w:tblInd w:w="55" w:type="dxa"/>
        <w:tblLayout w:type="fixed"/>
        <w:tblCellMar>
          <w:top w:w="55" w:type="dxa"/>
          <w:left w:w="55" w:type="dxa"/>
          <w:bottom w:w="55" w:type="dxa"/>
          <w:right w:w="55" w:type="dxa"/>
        </w:tblCellMar>
        <w:tblLook w:val="0000"/>
      </w:tblPr>
      <w:tblGrid>
        <w:gridCol w:w="2707"/>
        <w:gridCol w:w="1639"/>
        <w:gridCol w:w="1742"/>
        <w:gridCol w:w="1881"/>
        <w:gridCol w:w="1668"/>
      </w:tblGrid>
      <w:tr w:rsidR="0031087D" w:rsidTr="003B60F7">
        <w:tc>
          <w:tcPr>
            <w:tcW w:w="2707"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p>
        </w:tc>
        <w:tc>
          <w:tcPr>
            <w:tcW w:w="163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Единицы измерения</w:t>
            </w:r>
          </w:p>
        </w:tc>
        <w:tc>
          <w:tcPr>
            <w:tcW w:w="1742"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2006 г.</w:t>
            </w:r>
          </w:p>
        </w:tc>
        <w:tc>
          <w:tcPr>
            <w:tcW w:w="1881"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2007 г.</w:t>
            </w:r>
          </w:p>
        </w:tc>
        <w:tc>
          <w:tcPr>
            <w:tcW w:w="1668" w:type="dxa"/>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2008 г.</w:t>
            </w:r>
          </w:p>
        </w:tc>
      </w:tr>
      <w:tr w:rsidR="0031087D" w:rsidTr="003B60F7">
        <w:tc>
          <w:tcPr>
            <w:tcW w:w="2707" w:type="dxa"/>
            <w:tcBorders>
              <w:left w:val="single" w:sz="1" w:space="0" w:color="000000"/>
              <w:bottom w:val="single" w:sz="1" w:space="0" w:color="000000"/>
            </w:tcBorders>
            <w:shd w:val="clear" w:color="auto" w:fill="auto"/>
          </w:tcPr>
          <w:p w:rsidR="003B60F7" w:rsidRPr="00ED4D5F" w:rsidRDefault="001267E0" w:rsidP="003B60F7">
            <w:pPr>
              <w:pStyle w:val="afc"/>
              <w:rPr>
                <w:rFonts w:eastAsia="Times New Roman"/>
                <w:sz w:val="21"/>
                <w:szCs w:val="21"/>
              </w:rPr>
            </w:pPr>
            <w:r w:rsidRPr="00ED4D5F">
              <w:rPr>
                <w:rFonts w:eastAsia="Times New Roman"/>
                <w:sz w:val="21"/>
                <w:szCs w:val="21"/>
              </w:rPr>
              <w:t>Жилищный фонд, всего</w:t>
            </w:r>
          </w:p>
        </w:tc>
        <w:tc>
          <w:tcPr>
            <w:tcW w:w="163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vertAlign w:val="superscript"/>
              </w:rPr>
            </w:pPr>
            <w:r w:rsidRPr="00ED4D5F">
              <w:rPr>
                <w:rFonts w:eastAsia="Times New Roman"/>
                <w:sz w:val="21"/>
                <w:szCs w:val="21"/>
              </w:rPr>
              <w:t>Тыс. м</w:t>
            </w:r>
            <w:r w:rsidRPr="00ED4D5F">
              <w:rPr>
                <w:rFonts w:eastAsia="Times New Roman"/>
                <w:sz w:val="21"/>
                <w:szCs w:val="21"/>
                <w:vertAlign w:val="superscript"/>
              </w:rPr>
              <w:t>2</w:t>
            </w:r>
          </w:p>
        </w:tc>
        <w:tc>
          <w:tcPr>
            <w:tcW w:w="174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795,5</w:t>
            </w:r>
          </w:p>
        </w:tc>
        <w:tc>
          <w:tcPr>
            <w:tcW w:w="18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796,6</w:t>
            </w:r>
          </w:p>
        </w:tc>
        <w:tc>
          <w:tcPr>
            <w:tcW w:w="166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799,8</w:t>
            </w:r>
          </w:p>
        </w:tc>
      </w:tr>
      <w:tr w:rsidR="0031087D" w:rsidTr="003B60F7">
        <w:tc>
          <w:tcPr>
            <w:tcW w:w="9637" w:type="dxa"/>
            <w:gridSpan w:val="5"/>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rPr>
                <w:rFonts w:eastAsia="Times New Roman"/>
                <w:sz w:val="21"/>
                <w:szCs w:val="21"/>
              </w:rPr>
            </w:pPr>
            <w:r w:rsidRPr="00ED4D5F">
              <w:rPr>
                <w:rFonts w:eastAsia="Times New Roman"/>
                <w:sz w:val="21"/>
                <w:szCs w:val="21"/>
              </w:rPr>
              <w:t>В том числе:</w:t>
            </w:r>
          </w:p>
        </w:tc>
      </w:tr>
      <w:tr w:rsidR="0031087D" w:rsidTr="003B60F7">
        <w:tc>
          <w:tcPr>
            <w:tcW w:w="2707" w:type="dxa"/>
            <w:tcBorders>
              <w:left w:val="single" w:sz="1" w:space="0" w:color="000000"/>
              <w:bottom w:val="single" w:sz="1" w:space="0" w:color="000000"/>
            </w:tcBorders>
            <w:shd w:val="clear" w:color="auto" w:fill="auto"/>
          </w:tcPr>
          <w:p w:rsidR="003B60F7" w:rsidRPr="00ED4D5F" w:rsidRDefault="001267E0" w:rsidP="003B60F7">
            <w:pPr>
              <w:pStyle w:val="afc"/>
              <w:rPr>
                <w:rFonts w:eastAsia="Times New Roman"/>
                <w:sz w:val="21"/>
                <w:szCs w:val="21"/>
              </w:rPr>
            </w:pPr>
            <w:r w:rsidRPr="00ED4D5F">
              <w:rPr>
                <w:rFonts w:eastAsia="Times New Roman"/>
                <w:sz w:val="21"/>
                <w:szCs w:val="21"/>
              </w:rPr>
              <w:t>частный</w:t>
            </w:r>
          </w:p>
        </w:tc>
        <w:tc>
          <w:tcPr>
            <w:tcW w:w="163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vertAlign w:val="superscript"/>
              </w:rPr>
            </w:pPr>
            <w:r w:rsidRPr="00ED4D5F">
              <w:rPr>
                <w:rFonts w:eastAsia="Times New Roman"/>
                <w:sz w:val="21"/>
                <w:szCs w:val="21"/>
              </w:rPr>
              <w:t>Тыс. м</w:t>
            </w:r>
            <w:r w:rsidRPr="00ED4D5F">
              <w:rPr>
                <w:rFonts w:eastAsia="Times New Roman"/>
                <w:sz w:val="21"/>
                <w:szCs w:val="21"/>
                <w:vertAlign w:val="superscript"/>
              </w:rPr>
              <w:t>2</w:t>
            </w:r>
          </w:p>
        </w:tc>
        <w:tc>
          <w:tcPr>
            <w:tcW w:w="174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750,5</w:t>
            </w:r>
          </w:p>
        </w:tc>
        <w:tc>
          <w:tcPr>
            <w:tcW w:w="18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780,9</w:t>
            </w:r>
          </w:p>
        </w:tc>
        <w:tc>
          <w:tcPr>
            <w:tcW w:w="166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781,5</w:t>
            </w:r>
          </w:p>
        </w:tc>
      </w:tr>
      <w:tr w:rsidR="0031087D" w:rsidTr="003B60F7">
        <w:tc>
          <w:tcPr>
            <w:tcW w:w="2707" w:type="dxa"/>
            <w:tcBorders>
              <w:left w:val="single" w:sz="1" w:space="0" w:color="000000"/>
              <w:bottom w:val="single" w:sz="1" w:space="0" w:color="000000"/>
            </w:tcBorders>
            <w:shd w:val="clear" w:color="auto" w:fill="auto"/>
          </w:tcPr>
          <w:p w:rsidR="003B60F7" w:rsidRPr="00ED4D5F" w:rsidRDefault="001267E0" w:rsidP="003B60F7">
            <w:pPr>
              <w:pStyle w:val="afc"/>
              <w:rPr>
                <w:rFonts w:eastAsia="Times New Roman"/>
                <w:sz w:val="21"/>
                <w:szCs w:val="21"/>
              </w:rPr>
            </w:pPr>
            <w:r w:rsidRPr="00ED4D5F">
              <w:rPr>
                <w:rFonts w:eastAsia="Times New Roman"/>
                <w:sz w:val="21"/>
                <w:szCs w:val="21"/>
              </w:rPr>
              <w:t>Государственный</w:t>
            </w:r>
          </w:p>
        </w:tc>
        <w:tc>
          <w:tcPr>
            <w:tcW w:w="163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vertAlign w:val="superscript"/>
              </w:rPr>
            </w:pPr>
            <w:r w:rsidRPr="00ED4D5F">
              <w:rPr>
                <w:rFonts w:eastAsia="Times New Roman"/>
                <w:sz w:val="21"/>
                <w:szCs w:val="21"/>
              </w:rPr>
              <w:t>Тыс. м</w:t>
            </w:r>
            <w:r w:rsidRPr="00ED4D5F">
              <w:rPr>
                <w:rFonts w:eastAsia="Times New Roman"/>
                <w:sz w:val="21"/>
                <w:szCs w:val="21"/>
                <w:vertAlign w:val="superscript"/>
              </w:rPr>
              <w:t>2</w:t>
            </w:r>
          </w:p>
        </w:tc>
        <w:tc>
          <w:tcPr>
            <w:tcW w:w="174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15,7</w:t>
            </w:r>
          </w:p>
        </w:tc>
        <w:tc>
          <w:tcPr>
            <w:tcW w:w="18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15,7</w:t>
            </w:r>
          </w:p>
        </w:tc>
        <w:tc>
          <w:tcPr>
            <w:tcW w:w="166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15,1</w:t>
            </w:r>
          </w:p>
        </w:tc>
      </w:tr>
      <w:tr w:rsidR="0031087D" w:rsidTr="003B60F7">
        <w:tc>
          <w:tcPr>
            <w:tcW w:w="2707" w:type="dxa"/>
            <w:tcBorders>
              <w:left w:val="single" w:sz="1" w:space="0" w:color="000000"/>
              <w:bottom w:val="single" w:sz="1" w:space="0" w:color="000000"/>
            </w:tcBorders>
            <w:shd w:val="clear" w:color="auto" w:fill="auto"/>
          </w:tcPr>
          <w:p w:rsidR="003B60F7" w:rsidRPr="00ED4D5F" w:rsidRDefault="001267E0" w:rsidP="003B60F7">
            <w:pPr>
              <w:pStyle w:val="afc"/>
              <w:rPr>
                <w:rFonts w:eastAsia="Times New Roman"/>
                <w:sz w:val="21"/>
                <w:szCs w:val="21"/>
              </w:rPr>
            </w:pPr>
            <w:r w:rsidRPr="00ED4D5F">
              <w:rPr>
                <w:rFonts w:eastAsia="Times New Roman"/>
                <w:sz w:val="21"/>
                <w:szCs w:val="21"/>
              </w:rPr>
              <w:t>Муниципальный</w:t>
            </w:r>
          </w:p>
        </w:tc>
        <w:tc>
          <w:tcPr>
            <w:tcW w:w="163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vertAlign w:val="superscript"/>
              </w:rPr>
            </w:pPr>
            <w:r w:rsidRPr="00ED4D5F">
              <w:rPr>
                <w:rFonts w:eastAsia="Times New Roman"/>
                <w:sz w:val="21"/>
                <w:szCs w:val="21"/>
              </w:rPr>
              <w:t>Тыс. м</w:t>
            </w:r>
            <w:r w:rsidRPr="00ED4D5F">
              <w:rPr>
                <w:rFonts w:eastAsia="Times New Roman"/>
                <w:sz w:val="21"/>
                <w:szCs w:val="21"/>
                <w:vertAlign w:val="superscript"/>
              </w:rPr>
              <w:t>2</w:t>
            </w:r>
          </w:p>
        </w:tc>
        <w:tc>
          <w:tcPr>
            <w:tcW w:w="174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15,7</w:t>
            </w:r>
          </w:p>
        </w:tc>
        <w:tc>
          <w:tcPr>
            <w:tcW w:w="18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15,7</w:t>
            </w:r>
          </w:p>
        </w:tc>
        <w:tc>
          <w:tcPr>
            <w:tcW w:w="1668"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15,1</w:t>
            </w:r>
          </w:p>
        </w:tc>
      </w:tr>
    </w:tbl>
    <w:p w:rsidR="003B60F7" w:rsidRPr="00ED4D5F" w:rsidRDefault="001267E0" w:rsidP="003B60F7">
      <w:pPr>
        <w:jc w:val="both"/>
        <w:rPr>
          <w:rStyle w:val="afd"/>
          <w:rFonts w:eastAsia="Arial" w:cs="Arial"/>
          <w:b w:val="0"/>
          <w:bCs w:val="0"/>
          <w:color w:val="000000"/>
        </w:rPr>
      </w:pPr>
      <w:r w:rsidRPr="00ED4D5F">
        <w:rPr>
          <w:rStyle w:val="afd"/>
          <w:rFonts w:eastAsia="Arial" w:cs="Arial"/>
          <w:b w:val="0"/>
          <w:bCs w:val="0"/>
          <w:color w:val="000000"/>
        </w:rPr>
        <w:tab/>
        <w:t xml:space="preserve">Общая площадь жилищного фонда, </w:t>
      </w:r>
      <w:r w:rsidRPr="00ED4D5F">
        <w:rPr>
          <w:rStyle w:val="afd"/>
          <w:rFonts w:eastAsia="Arial" w:cs="Arial"/>
          <w:b w:val="0"/>
          <w:bCs w:val="0"/>
          <w:color w:val="000000"/>
        </w:rPr>
        <w:t>находящегося в ветхом и аварийном состоянии согласно данным паспорта муниципального района:</w:t>
      </w:r>
    </w:p>
    <w:p w:rsidR="003B60F7" w:rsidRPr="00ED4D5F" w:rsidRDefault="001267E0" w:rsidP="003B60F7">
      <w:pPr>
        <w:shd w:val="clear" w:color="auto" w:fill="FFFFFF"/>
        <w:autoSpaceDE w:val="0"/>
        <w:ind w:right="360"/>
        <w:jc w:val="both"/>
        <w:rPr>
          <w:rStyle w:val="afd"/>
          <w:rFonts w:eastAsia="Arial" w:cs="Arial"/>
          <w:b w:val="0"/>
          <w:bCs w:val="0"/>
          <w:color w:val="000000"/>
          <w:shd w:val="clear" w:color="auto" w:fill="FFFFFF"/>
          <w:lang w:eastAsia="ar-SA"/>
        </w:rPr>
      </w:pPr>
      <w:r w:rsidRPr="00ED4D5F">
        <w:rPr>
          <w:rStyle w:val="afd"/>
          <w:rFonts w:eastAsia="Arial" w:cs="Arial"/>
          <w:b w:val="0"/>
          <w:bCs w:val="0"/>
          <w:color w:val="000000"/>
          <w:shd w:val="clear" w:color="auto" w:fill="FFFFFF"/>
          <w:lang w:eastAsia="ar-SA"/>
        </w:rPr>
        <w:lastRenderedPageBreak/>
        <w:tab/>
      </w:r>
    </w:p>
    <w:p w:rsidR="003B60F7" w:rsidRPr="00ED4D5F" w:rsidRDefault="001267E0" w:rsidP="003B60F7">
      <w:pPr>
        <w:shd w:val="clear" w:color="auto" w:fill="FFFFFF"/>
        <w:autoSpaceDE w:val="0"/>
        <w:ind w:right="360"/>
        <w:jc w:val="both"/>
        <w:rPr>
          <w:rStyle w:val="afd"/>
          <w:rFonts w:eastAsia="Arial" w:cs="Arial"/>
          <w:b w:val="0"/>
          <w:bCs w:val="0"/>
          <w:color w:val="000000"/>
          <w:shd w:val="clear" w:color="auto" w:fill="FFFFFF"/>
          <w:lang w:eastAsia="ar-SA"/>
        </w:rPr>
      </w:pPr>
    </w:p>
    <w:tbl>
      <w:tblPr>
        <w:tblW w:w="0" w:type="auto"/>
        <w:tblInd w:w="55" w:type="dxa"/>
        <w:tblLayout w:type="fixed"/>
        <w:tblCellMar>
          <w:top w:w="55" w:type="dxa"/>
          <w:left w:w="55" w:type="dxa"/>
          <w:bottom w:w="55" w:type="dxa"/>
          <w:right w:w="55" w:type="dxa"/>
        </w:tblCellMar>
        <w:tblLook w:val="0000"/>
      </w:tblPr>
      <w:tblGrid>
        <w:gridCol w:w="2699"/>
        <w:gridCol w:w="1300"/>
        <w:gridCol w:w="1189"/>
        <w:gridCol w:w="1100"/>
        <w:gridCol w:w="1099"/>
        <w:gridCol w:w="1100"/>
        <w:gridCol w:w="1150"/>
      </w:tblGrid>
      <w:tr w:rsidR="0031087D" w:rsidTr="003B60F7">
        <w:tc>
          <w:tcPr>
            <w:tcW w:w="269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p>
        </w:tc>
        <w:tc>
          <w:tcPr>
            <w:tcW w:w="1300"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ед. измер.</w:t>
            </w:r>
          </w:p>
        </w:tc>
        <w:tc>
          <w:tcPr>
            <w:tcW w:w="118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2004г.</w:t>
            </w:r>
          </w:p>
        </w:tc>
        <w:tc>
          <w:tcPr>
            <w:tcW w:w="1100"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2005г.</w:t>
            </w:r>
          </w:p>
        </w:tc>
        <w:tc>
          <w:tcPr>
            <w:tcW w:w="109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2006г.</w:t>
            </w:r>
          </w:p>
        </w:tc>
        <w:tc>
          <w:tcPr>
            <w:tcW w:w="1100"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2007г.</w:t>
            </w:r>
          </w:p>
        </w:tc>
        <w:tc>
          <w:tcPr>
            <w:tcW w:w="1150" w:type="dxa"/>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2008г.</w:t>
            </w:r>
          </w:p>
        </w:tc>
      </w:tr>
      <w:tr w:rsidR="0031087D" w:rsidTr="003B60F7">
        <w:tc>
          <w:tcPr>
            <w:tcW w:w="269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Всего по району:</w:t>
            </w:r>
          </w:p>
        </w:tc>
        <w:tc>
          <w:tcPr>
            <w:tcW w:w="130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vertAlign w:val="superscript"/>
              </w:rPr>
            </w:pPr>
            <w:r w:rsidRPr="00ED4D5F">
              <w:rPr>
                <w:rFonts w:eastAsia="Times New Roman"/>
                <w:sz w:val="21"/>
                <w:szCs w:val="21"/>
              </w:rPr>
              <w:t>Тыс. м</w:t>
            </w:r>
            <w:r w:rsidRPr="00ED4D5F">
              <w:rPr>
                <w:rFonts w:eastAsia="Times New Roman"/>
                <w:sz w:val="21"/>
                <w:szCs w:val="21"/>
                <w:vertAlign w:val="superscript"/>
              </w:rPr>
              <w:t>2</w:t>
            </w:r>
          </w:p>
        </w:tc>
        <w:tc>
          <w:tcPr>
            <w:tcW w:w="118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11,2</w:t>
            </w:r>
          </w:p>
        </w:tc>
        <w:tc>
          <w:tcPr>
            <w:tcW w:w="110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11,2</w:t>
            </w:r>
          </w:p>
        </w:tc>
        <w:tc>
          <w:tcPr>
            <w:tcW w:w="109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11,2</w:t>
            </w:r>
          </w:p>
        </w:tc>
        <w:tc>
          <w:tcPr>
            <w:tcW w:w="110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11,2</w:t>
            </w:r>
          </w:p>
        </w:tc>
        <w:tc>
          <w:tcPr>
            <w:tcW w:w="115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0</w:t>
            </w:r>
          </w:p>
        </w:tc>
      </w:tr>
      <w:tr w:rsidR="0031087D" w:rsidTr="003B60F7">
        <w:tc>
          <w:tcPr>
            <w:tcW w:w="269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город</w:t>
            </w:r>
          </w:p>
        </w:tc>
        <w:tc>
          <w:tcPr>
            <w:tcW w:w="130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vertAlign w:val="superscript"/>
              </w:rPr>
            </w:pPr>
            <w:r w:rsidRPr="00ED4D5F">
              <w:rPr>
                <w:rFonts w:eastAsia="Times New Roman"/>
                <w:sz w:val="21"/>
                <w:szCs w:val="21"/>
              </w:rPr>
              <w:t>Тыс. м</w:t>
            </w:r>
            <w:r w:rsidRPr="00ED4D5F">
              <w:rPr>
                <w:rFonts w:eastAsia="Times New Roman"/>
                <w:sz w:val="21"/>
                <w:szCs w:val="21"/>
                <w:vertAlign w:val="superscript"/>
              </w:rPr>
              <w:t>2</w:t>
            </w:r>
          </w:p>
        </w:tc>
        <w:tc>
          <w:tcPr>
            <w:tcW w:w="118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1,5</w:t>
            </w:r>
          </w:p>
        </w:tc>
        <w:tc>
          <w:tcPr>
            <w:tcW w:w="110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1,5</w:t>
            </w:r>
          </w:p>
        </w:tc>
        <w:tc>
          <w:tcPr>
            <w:tcW w:w="109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1,5</w:t>
            </w:r>
          </w:p>
        </w:tc>
        <w:tc>
          <w:tcPr>
            <w:tcW w:w="110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1,5</w:t>
            </w:r>
          </w:p>
        </w:tc>
        <w:tc>
          <w:tcPr>
            <w:tcW w:w="115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0</w:t>
            </w:r>
          </w:p>
        </w:tc>
      </w:tr>
      <w:tr w:rsidR="0031087D" w:rsidTr="003B60F7">
        <w:tc>
          <w:tcPr>
            <w:tcW w:w="269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село</w:t>
            </w:r>
          </w:p>
        </w:tc>
        <w:tc>
          <w:tcPr>
            <w:tcW w:w="130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vertAlign w:val="superscript"/>
              </w:rPr>
            </w:pPr>
            <w:r w:rsidRPr="00ED4D5F">
              <w:rPr>
                <w:rFonts w:eastAsia="Times New Roman"/>
                <w:sz w:val="21"/>
                <w:szCs w:val="21"/>
              </w:rPr>
              <w:t>Тыс. м</w:t>
            </w:r>
            <w:r w:rsidRPr="00ED4D5F">
              <w:rPr>
                <w:rFonts w:eastAsia="Times New Roman"/>
                <w:sz w:val="21"/>
                <w:szCs w:val="21"/>
                <w:vertAlign w:val="superscript"/>
              </w:rPr>
              <w:t>2</w:t>
            </w:r>
          </w:p>
        </w:tc>
        <w:tc>
          <w:tcPr>
            <w:tcW w:w="118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9,7</w:t>
            </w:r>
          </w:p>
        </w:tc>
        <w:tc>
          <w:tcPr>
            <w:tcW w:w="110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9,7</w:t>
            </w:r>
          </w:p>
        </w:tc>
        <w:tc>
          <w:tcPr>
            <w:tcW w:w="109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9,7</w:t>
            </w:r>
          </w:p>
        </w:tc>
        <w:tc>
          <w:tcPr>
            <w:tcW w:w="110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9,7</w:t>
            </w:r>
          </w:p>
        </w:tc>
        <w:tc>
          <w:tcPr>
            <w:tcW w:w="1150"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0</w:t>
            </w:r>
          </w:p>
        </w:tc>
      </w:tr>
    </w:tbl>
    <w:p w:rsidR="003B60F7" w:rsidRPr="00ED4D5F" w:rsidRDefault="001267E0" w:rsidP="003B60F7">
      <w:pPr>
        <w:shd w:val="clear" w:color="auto" w:fill="FFFFFF"/>
        <w:autoSpaceDE w:val="0"/>
        <w:ind w:right="360"/>
        <w:jc w:val="both"/>
        <w:rPr>
          <w:b/>
          <w:bCs/>
          <w:color w:val="000000"/>
          <w:u w:val="single"/>
          <w:shd w:val="clear" w:color="auto" w:fill="FFFFFF"/>
          <w:lang w:eastAsia="ar-SA"/>
        </w:rPr>
      </w:pPr>
    </w:p>
    <w:p w:rsidR="003B60F7" w:rsidRPr="00ED4D5F" w:rsidRDefault="001267E0" w:rsidP="003B60F7">
      <w:pPr>
        <w:jc w:val="both"/>
        <w:rPr>
          <w:rStyle w:val="afd"/>
          <w:rFonts w:eastAsia="Arial" w:cs="Arial"/>
          <w:b w:val="0"/>
          <w:bCs w:val="0"/>
          <w:color w:val="000000"/>
          <w:shd w:val="clear" w:color="auto" w:fill="FFFFFF"/>
          <w:lang w:eastAsia="ar-SA"/>
        </w:rPr>
      </w:pPr>
      <w:r w:rsidRPr="00ED4D5F">
        <w:rPr>
          <w:rStyle w:val="afd"/>
          <w:rFonts w:eastAsia="Arial" w:cs="Arial"/>
          <w:b w:val="0"/>
          <w:bCs w:val="0"/>
          <w:color w:val="000000"/>
        </w:rPr>
        <w:tab/>
      </w:r>
      <w:r w:rsidRPr="00ED4D5F">
        <w:rPr>
          <w:rStyle w:val="afd"/>
          <w:rFonts w:eastAsia="Arial" w:cs="Arial"/>
          <w:b w:val="0"/>
          <w:bCs w:val="0"/>
          <w:color w:val="000000"/>
          <w:shd w:val="clear" w:color="auto" w:fill="FFFFFF"/>
          <w:lang w:eastAsia="ar-SA"/>
        </w:rPr>
        <w:t xml:space="preserve">Динамика общей площади жилья, приходящаяся на одного жителя на конец года, </w:t>
      </w:r>
      <w:r w:rsidRPr="00ED4D5F">
        <w:rPr>
          <w:rStyle w:val="afd"/>
          <w:b w:val="0"/>
          <w:bCs w:val="0"/>
          <w:color w:val="000000"/>
          <w:shd w:val="clear" w:color="auto" w:fill="FFFFFF"/>
          <w:lang w:eastAsia="ar-SA"/>
        </w:rPr>
        <w:t>м</w:t>
      </w:r>
      <w:r w:rsidRPr="00ED4D5F">
        <w:rPr>
          <w:rStyle w:val="afd"/>
          <w:b w:val="0"/>
          <w:bCs w:val="0"/>
          <w:color w:val="000000"/>
          <w:shd w:val="clear" w:color="auto" w:fill="FFFFFF"/>
          <w:vertAlign w:val="superscript"/>
          <w:lang w:eastAsia="ar-SA"/>
        </w:rPr>
        <w:t xml:space="preserve">2 </w:t>
      </w:r>
      <w:r w:rsidRPr="00ED4D5F">
        <w:rPr>
          <w:rStyle w:val="afd"/>
          <w:rFonts w:eastAsia="Arial" w:cs="Arial"/>
          <w:b w:val="0"/>
          <w:bCs w:val="0"/>
          <w:color w:val="000000"/>
          <w:shd w:val="clear" w:color="auto" w:fill="FFFFFF"/>
          <w:lang w:eastAsia="ar-SA"/>
        </w:rPr>
        <w:t>согласно данным паспорта муниципального района за 2008 год.</w:t>
      </w:r>
    </w:p>
    <w:p w:rsidR="003B60F7" w:rsidRPr="00ED4D5F" w:rsidRDefault="001267E0" w:rsidP="003B60F7">
      <w:pPr>
        <w:shd w:val="clear" w:color="auto" w:fill="FFFFFF"/>
        <w:autoSpaceDE w:val="0"/>
        <w:ind w:right="360"/>
        <w:jc w:val="center"/>
        <w:rPr>
          <w:b/>
          <w:bCs/>
          <w:color w:val="000000"/>
          <w:u w:val="single"/>
          <w:shd w:val="clear" w:color="auto" w:fill="FFFFFF"/>
          <w:lang w:eastAsia="ar-SA"/>
        </w:rPr>
      </w:pPr>
    </w:p>
    <w:tbl>
      <w:tblPr>
        <w:tblW w:w="0" w:type="auto"/>
        <w:tblInd w:w="55" w:type="dxa"/>
        <w:tblLayout w:type="fixed"/>
        <w:tblCellMar>
          <w:top w:w="55" w:type="dxa"/>
          <w:left w:w="55" w:type="dxa"/>
          <w:bottom w:w="55" w:type="dxa"/>
          <w:right w:w="55" w:type="dxa"/>
        </w:tblCellMar>
        <w:tblLook w:val="0000"/>
      </w:tblPr>
      <w:tblGrid>
        <w:gridCol w:w="2414"/>
        <w:gridCol w:w="1284"/>
        <w:gridCol w:w="1195"/>
        <w:gridCol w:w="1170"/>
        <w:gridCol w:w="1296"/>
        <w:gridCol w:w="1132"/>
        <w:gridCol w:w="1146"/>
      </w:tblGrid>
      <w:tr w:rsidR="0031087D" w:rsidTr="003B60F7">
        <w:tc>
          <w:tcPr>
            <w:tcW w:w="2414"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p>
        </w:tc>
        <w:tc>
          <w:tcPr>
            <w:tcW w:w="1284"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ед. измер.</w:t>
            </w:r>
          </w:p>
        </w:tc>
        <w:tc>
          <w:tcPr>
            <w:tcW w:w="1195"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2004 г.</w:t>
            </w:r>
          </w:p>
        </w:tc>
        <w:tc>
          <w:tcPr>
            <w:tcW w:w="1170"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2005 г.</w:t>
            </w:r>
          </w:p>
        </w:tc>
        <w:tc>
          <w:tcPr>
            <w:tcW w:w="1296"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2006 г.</w:t>
            </w:r>
          </w:p>
        </w:tc>
        <w:tc>
          <w:tcPr>
            <w:tcW w:w="1132"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2007 г.</w:t>
            </w:r>
          </w:p>
        </w:tc>
        <w:tc>
          <w:tcPr>
            <w:tcW w:w="1146" w:type="dxa"/>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2008 г.</w:t>
            </w:r>
          </w:p>
        </w:tc>
      </w:tr>
      <w:tr w:rsidR="0031087D" w:rsidTr="003B60F7">
        <w:tc>
          <w:tcPr>
            <w:tcW w:w="2414"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Муниципальный район всего</w:t>
            </w:r>
          </w:p>
        </w:tc>
        <w:tc>
          <w:tcPr>
            <w:tcW w:w="1284"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vertAlign w:val="superscript"/>
              </w:rPr>
            </w:pPr>
            <w:r w:rsidRPr="00ED4D5F">
              <w:rPr>
                <w:rFonts w:eastAsia="Times New Roman"/>
                <w:sz w:val="21"/>
                <w:szCs w:val="21"/>
              </w:rPr>
              <w:t>м</w:t>
            </w:r>
            <w:r w:rsidRPr="00ED4D5F">
              <w:rPr>
                <w:rFonts w:eastAsia="Times New Roman"/>
                <w:sz w:val="21"/>
                <w:szCs w:val="21"/>
                <w:vertAlign w:val="superscript"/>
              </w:rPr>
              <w:t>2</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26</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25,9</w:t>
            </w:r>
          </w:p>
        </w:tc>
        <w:tc>
          <w:tcPr>
            <w:tcW w:w="1296"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25,9</w:t>
            </w:r>
          </w:p>
        </w:tc>
        <w:tc>
          <w:tcPr>
            <w:tcW w:w="113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26,2</w:t>
            </w:r>
          </w:p>
        </w:tc>
        <w:tc>
          <w:tcPr>
            <w:tcW w:w="1146"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26,4</w:t>
            </w:r>
          </w:p>
        </w:tc>
      </w:tr>
      <w:tr w:rsidR="0031087D" w:rsidTr="003B60F7">
        <w:tc>
          <w:tcPr>
            <w:tcW w:w="2414"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 xml:space="preserve">В </w:t>
            </w:r>
            <w:r w:rsidRPr="00ED4D5F">
              <w:rPr>
                <w:rFonts w:eastAsia="Times New Roman"/>
                <w:sz w:val="21"/>
                <w:szCs w:val="21"/>
              </w:rPr>
              <w:t>городской местности</w:t>
            </w:r>
          </w:p>
        </w:tc>
        <w:tc>
          <w:tcPr>
            <w:tcW w:w="1284"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vertAlign w:val="superscript"/>
              </w:rPr>
            </w:pPr>
            <w:r w:rsidRPr="00ED4D5F">
              <w:rPr>
                <w:rFonts w:eastAsia="Times New Roman"/>
                <w:sz w:val="21"/>
                <w:szCs w:val="21"/>
              </w:rPr>
              <w:t>м</w:t>
            </w:r>
            <w:r w:rsidRPr="00ED4D5F">
              <w:rPr>
                <w:rFonts w:eastAsia="Times New Roman"/>
                <w:sz w:val="21"/>
                <w:szCs w:val="21"/>
                <w:vertAlign w:val="superscript"/>
              </w:rPr>
              <w:t>2</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22</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23</w:t>
            </w:r>
          </w:p>
        </w:tc>
        <w:tc>
          <w:tcPr>
            <w:tcW w:w="1296"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23</w:t>
            </w:r>
          </w:p>
        </w:tc>
        <w:tc>
          <w:tcPr>
            <w:tcW w:w="113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23</w:t>
            </w:r>
          </w:p>
        </w:tc>
        <w:tc>
          <w:tcPr>
            <w:tcW w:w="1146"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23,2</w:t>
            </w:r>
          </w:p>
        </w:tc>
      </w:tr>
      <w:tr w:rsidR="0031087D" w:rsidTr="003B60F7">
        <w:tc>
          <w:tcPr>
            <w:tcW w:w="2414"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В сельской местности</w:t>
            </w:r>
          </w:p>
        </w:tc>
        <w:tc>
          <w:tcPr>
            <w:tcW w:w="1284"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vertAlign w:val="superscript"/>
              </w:rPr>
            </w:pPr>
            <w:r w:rsidRPr="00ED4D5F">
              <w:rPr>
                <w:rFonts w:eastAsia="Times New Roman"/>
                <w:sz w:val="21"/>
                <w:szCs w:val="21"/>
              </w:rPr>
              <w:t>м</w:t>
            </w:r>
            <w:r w:rsidRPr="00ED4D5F">
              <w:rPr>
                <w:rFonts w:eastAsia="Times New Roman"/>
                <w:sz w:val="21"/>
                <w:szCs w:val="21"/>
                <w:vertAlign w:val="superscript"/>
              </w:rPr>
              <w:t>2</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28,9</w:t>
            </w:r>
          </w:p>
        </w:tc>
        <w:tc>
          <w:tcPr>
            <w:tcW w:w="117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29</w:t>
            </w:r>
          </w:p>
        </w:tc>
        <w:tc>
          <w:tcPr>
            <w:tcW w:w="1296"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29</w:t>
            </w:r>
          </w:p>
        </w:tc>
        <w:tc>
          <w:tcPr>
            <w:tcW w:w="113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29,3</w:t>
            </w:r>
          </w:p>
        </w:tc>
        <w:tc>
          <w:tcPr>
            <w:tcW w:w="1146"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29,4</w:t>
            </w:r>
          </w:p>
        </w:tc>
      </w:tr>
    </w:tbl>
    <w:p w:rsidR="003B60F7" w:rsidRPr="00ED4D5F" w:rsidRDefault="001267E0" w:rsidP="003B60F7">
      <w:pPr>
        <w:jc w:val="both"/>
        <w:rPr>
          <w:color w:val="000000"/>
        </w:rPr>
      </w:pPr>
      <w:r w:rsidRPr="00ED4D5F">
        <w:rPr>
          <w:color w:val="000000"/>
        </w:rPr>
        <w:tab/>
        <w:t xml:space="preserve">Обеспеченность жильем в расчете на одного жителя в Панинском районе в настоящее время выше (на 5,6 %), чем в среднем в Воронежской области: 26,4 м²/чел. и 25 м²/чел. </w:t>
      </w:r>
      <w:r w:rsidRPr="00ED4D5F">
        <w:rPr>
          <w:color w:val="000000"/>
        </w:rPr>
        <w:t>соответственно. Такая  обеспеченность в области в целом объясняется:</w:t>
      </w:r>
    </w:p>
    <w:p w:rsidR="003B60F7" w:rsidRPr="00ED4D5F" w:rsidRDefault="001267E0" w:rsidP="003B60F7">
      <w:pPr>
        <w:widowControl w:val="0"/>
        <w:numPr>
          <w:ilvl w:val="0"/>
          <w:numId w:val="87"/>
        </w:numPr>
        <w:tabs>
          <w:tab w:val="left" w:pos="720"/>
        </w:tabs>
        <w:suppressAutoHyphens/>
        <w:jc w:val="both"/>
        <w:rPr>
          <w:color w:val="000000"/>
        </w:rPr>
      </w:pPr>
      <w:r w:rsidRPr="00ED4D5F">
        <w:rPr>
          <w:color w:val="000000"/>
        </w:rPr>
        <w:t>снятием ограничений в нормах площади проектируемого жилья;</w:t>
      </w:r>
    </w:p>
    <w:p w:rsidR="003B60F7" w:rsidRPr="00ED4D5F" w:rsidRDefault="001267E0" w:rsidP="003B60F7">
      <w:pPr>
        <w:widowControl w:val="0"/>
        <w:numPr>
          <w:ilvl w:val="0"/>
          <w:numId w:val="87"/>
        </w:numPr>
        <w:tabs>
          <w:tab w:val="left" w:pos="720"/>
        </w:tabs>
        <w:suppressAutoHyphens/>
        <w:jc w:val="both"/>
        <w:rPr>
          <w:color w:val="000000"/>
        </w:rPr>
      </w:pPr>
      <w:r w:rsidRPr="00ED4D5F">
        <w:rPr>
          <w:color w:val="000000"/>
        </w:rPr>
        <w:t>снятием ограничения с права  физического лица владеть несколькими объектами жилой недвижимости;</w:t>
      </w:r>
    </w:p>
    <w:p w:rsidR="003B60F7" w:rsidRPr="00ED4D5F" w:rsidRDefault="001267E0" w:rsidP="003B60F7">
      <w:pPr>
        <w:widowControl w:val="0"/>
        <w:numPr>
          <w:ilvl w:val="0"/>
          <w:numId w:val="87"/>
        </w:numPr>
        <w:tabs>
          <w:tab w:val="left" w:pos="720"/>
        </w:tabs>
        <w:suppressAutoHyphens/>
        <w:jc w:val="both"/>
        <w:rPr>
          <w:color w:val="000000"/>
        </w:rPr>
      </w:pPr>
      <w:r w:rsidRPr="00ED4D5F">
        <w:rPr>
          <w:color w:val="000000"/>
        </w:rPr>
        <w:t xml:space="preserve">массовым строительством жилья в </w:t>
      </w:r>
      <w:r w:rsidRPr="00ED4D5F">
        <w:rPr>
          <w:color w:val="000000"/>
        </w:rPr>
        <w:t>1990-2000 гг. населением.</w:t>
      </w:r>
    </w:p>
    <w:p w:rsidR="003B60F7" w:rsidRPr="00ED4D5F" w:rsidRDefault="001267E0" w:rsidP="003B60F7">
      <w:pPr>
        <w:shd w:val="clear" w:color="auto" w:fill="FFFFFF"/>
        <w:autoSpaceDE w:val="0"/>
        <w:ind w:right="360"/>
        <w:jc w:val="both"/>
        <w:rPr>
          <w:rStyle w:val="afd"/>
          <w:rFonts w:eastAsia="Arial" w:cs="Arial"/>
          <w:b w:val="0"/>
          <w:bCs w:val="0"/>
          <w:color w:val="000000"/>
        </w:rPr>
      </w:pPr>
      <w:r w:rsidRPr="00ED4D5F">
        <w:rPr>
          <w:rStyle w:val="afd"/>
          <w:rFonts w:eastAsia="Arial" w:cs="Arial"/>
          <w:b w:val="0"/>
          <w:bCs w:val="0"/>
          <w:color w:val="000000"/>
        </w:rPr>
        <w:tab/>
        <w:t>Ввод в действие жилых домов:</w:t>
      </w:r>
    </w:p>
    <w:tbl>
      <w:tblPr>
        <w:tblW w:w="0" w:type="auto"/>
        <w:tblInd w:w="55" w:type="dxa"/>
        <w:tblLayout w:type="fixed"/>
        <w:tblCellMar>
          <w:top w:w="55" w:type="dxa"/>
          <w:left w:w="55" w:type="dxa"/>
          <w:bottom w:w="55" w:type="dxa"/>
          <w:right w:w="55" w:type="dxa"/>
        </w:tblCellMar>
        <w:tblLook w:val="0000"/>
      </w:tblPr>
      <w:tblGrid>
        <w:gridCol w:w="2923"/>
        <w:gridCol w:w="1309"/>
        <w:gridCol w:w="1322"/>
        <w:gridCol w:w="1348"/>
        <w:gridCol w:w="1360"/>
        <w:gridCol w:w="1375"/>
      </w:tblGrid>
      <w:tr w:rsidR="0031087D" w:rsidTr="003B60F7">
        <w:tc>
          <w:tcPr>
            <w:tcW w:w="2923"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both"/>
              <w:rPr>
                <w:rFonts w:eastAsia="Times New Roman"/>
              </w:rPr>
            </w:pPr>
          </w:p>
        </w:tc>
        <w:tc>
          <w:tcPr>
            <w:tcW w:w="130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2004 г.</w:t>
            </w:r>
          </w:p>
        </w:tc>
        <w:tc>
          <w:tcPr>
            <w:tcW w:w="1322"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2005 г.</w:t>
            </w:r>
          </w:p>
        </w:tc>
        <w:tc>
          <w:tcPr>
            <w:tcW w:w="1348"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2006 г.</w:t>
            </w:r>
          </w:p>
        </w:tc>
        <w:tc>
          <w:tcPr>
            <w:tcW w:w="1360"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2007 г.</w:t>
            </w:r>
          </w:p>
        </w:tc>
        <w:tc>
          <w:tcPr>
            <w:tcW w:w="1375" w:type="dxa"/>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2008 г.</w:t>
            </w:r>
          </w:p>
        </w:tc>
      </w:tr>
      <w:tr w:rsidR="0031087D" w:rsidTr="003B60F7">
        <w:tc>
          <w:tcPr>
            <w:tcW w:w="9637" w:type="dxa"/>
            <w:gridSpan w:val="6"/>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Всего по району</w:t>
            </w:r>
          </w:p>
        </w:tc>
      </w:tr>
      <w:tr w:rsidR="0031087D" w:rsidTr="003B60F7">
        <w:tc>
          <w:tcPr>
            <w:tcW w:w="292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Тыс. м</w:t>
            </w:r>
            <w:r w:rsidRPr="00ED4D5F">
              <w:rPr>
                <w:rFonts w:eastAsia="Times New Roman"/>
                <w:sz w:val="21"/>
                <w:szCs w:val="21"/>
                <w:vertAlign w:val="superscript"/>
              </w:rPr>
              <w:t>2</w:t>
            </w:r>
            <w:r w:rsidRPr="00ED4D5F">
              <w:rPr>
                <w:rFonts w:eastAsia="Times New Roman"/>
                <w:sz w:val="21"/>
                <w:szCs w:val="21"/>
              </w:rPr>
              <w:t xml:space="preserve"> </w:t>
            </w:r>
          </w:p>
        </w:tc>
        <w:tc>
          <w:tcPr>
            <w:tcW w:w="130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2,9</w:t>
            </w:r>
          </w:p>
        </w:tc>
        <w:tc>
          <w:tcPr>
            <w:tcW w:w="1322"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2,2</w:t>
            </w:r>
          </w:p>
        </w:tc>
        <w:tc>
          <w:tcPr>
            <w:tcW w:w="1348"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2,2</w:t>
            </w:r>
          </w:p>
        </w:tc>
        <w:tc>
          <w:tcPr>
            <w:tcW w:w="136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1,043</w:t>
            </w:r>
          </w:p>
        </w:tc>
        <w:tc>
          <w:tcPr>
            <w:tcW w:w="1375"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1,045</w:t>
            </w:r>
          </w:p>
        </w:tc>
      </w:tr>
    </w:tbl>
    <w:p w:rsidR="003B60F7" w:rsidRPr="00ED4D5F" w:rsidRDefault="001267E0" w:rsidP="003B60F7">
      <w:pPr>
        <w:jc w:val="both"/>
        <w:rPr>
          <w:color w:val="000000"/>
        </w:rPr>
      </w:pPr>
      <w:r w:rsidRPr="00ED4D5F">
        <w:rPr>
          <w:color w:val="000000"/>
        </w:rPr>
        <w:tab/>
        <w:t xml:space="preserve">Помимо обеспеченности жилой площадью важное значение имеют показатели качественных характеристик этого </w:t>
      </w:r>
      <w:r w:rsidRPr="00ED4D5F">
        <w:rPr>
          <w:color w:val="000000"/>
        </w:rPr>
        <w:t>жилья. По основным показателям благоустройства жилищ Панинский район значительно уступает средним по Воронежской области. Так как только в последние годы населенные пункты Панинского района начали активно газифицироваться, статистическая база информации об</w:t>
      </w:r>
      <w:r w:rsidRPr="00ED4D5F">
        <w:rPr>
          <w:color w:val="000000"/>
        </w:rPr>
        <w:t xml:space="preserve"> обеспеченности жилого фонда газоснабжением и горячим водоснабжением  не сформирована.</w:t>
      </w:r>
    </w:p>
    <w:p w:rsidR="003B60F7" w:rsidRPr="00ED4D5F" w:rsidRDefault="001267E0" w:rsidP="003B60F7">
      <w:pPr>
        <w:jc w:val="both"/>
        <w:rPr>
          <w:rStyle w:val="afd"/>
          <w:rFonts w:eastAsia="Arial" w:cs="Arial"/>
          <w:b w:val="0"/>
          <w:bCs w:val="0"/>
          <w:color w:val="000000"/>
        </w:rPr>
      </w:pPr>
      <w:r w:rsidRPr="00ED4D5F">
        <w:rPr>
          <w:rStyle w:val="afd"/>
          <w:rFonts w:eastAsia="Arial" w:cs="Arial"/>
          <w:b w:val="0"/>
          <w:bCs w:val="0"/>
          <w:color w:val="000000"/>
          <w:vertAlign w:val="superscript"/>
        </w:rPr>
        <w:tab/>
      </w:r>
      <w:r w:rsidRPr="00ED4D5F">
        <w:rPr>
          <w:rStyle w:val="afd"/>
          <w:rFonts w:eastAsia="Arial" w:cs="Arial"/>
          <w:b w:val="0"/>
          <w:bCs w:val="0"/>
          <w:color w:val="000000"/>
        </w:rPr>
        <w:t>Анализ динамики показателей благоустройства жилищного фонда Панинского района показывает, что за последние годы существенного улучшения и повышения обеспеченности жилья</w:t>
      </w:r>
      <w:r w:rsidRPr="00ED4D5F">
        <w:rPr>
          <w:rStyle w:val="afd"/>
          <w:rFonts w:eastAsia="Arial" w:cs="Arial"/>
          <w:b w:val="0"/>
          <w:bCs w:val="0"/>
          <w:color w:val="000000"/>
        </w:rPr>
        <w:t xml:space="preserve"> инженерными системами в районе не наблюдалось.</w:t>
      </w:r>
    </w:p>
    <w:p w:rsidR="003B60F7" w:rsidRPr="00ED4D5F" w:rsidRDefault="001267E0" w:rsidP="003B60F7">
      <w:pPr>
        <w:jc w:val="center"/>
        <w:rPr>
          <w:color w:val="000000"/>
        </w:rPr>
      </w:pPr>
    </w:p>
    <w:p w:rsidR="003B60F7" w:rsidRPr="00ED4D5F" w:rsidRDefault="001267E0" w:rsidP="003B60F7">
      <w:pPr>
        <w:jc w:val="center"/>
        <w:rPr>
          <w:rStyle w:val="afd"/>
          <w:rFonts w:eastAsia="Arial" w:cs="Arial"/>
          <w:b w:val="0"/>
          <w:bCs w:val="0"/>
          <w:color w:val="000000"/>
        </w:rPr>
      </w:pPr>
      <w:r w:rsidRPr="00ED4D5F">
        <w:rPr>
          <w:rStyle w:val="afd"/>
          <w:rFonts w:eastAsia="Arial" w:cs="Arial"/>
          <w:b w:val="0"/>
          <w:bCs w:val="0"/>
          <w:color w:val="000000"/>
        </w:rPr>
        <w:t>Характеристика благоустройства жилищного фонда Панинского муниципального района:</w:t>
      </w:r>
    </w:p>
    <w:tbl>
      <w:tblPr>
        <w:tblW w:w="0" w:type="auto"/>
        <w:tblInd w:w="55" w:type="dxa"/>
        <w:tblLayout w:type="fixed"/>
        <w:tblCellMar>
          <w:top w:w="55" w:type="dxa"/>
          <w:left w:w="55" w:type="dxa"/>
          <w:bottom w:w="55" w:type="dxa"/>
          <w:right w:w="55" w:type="dxa"/>
        </w:tblCellMar>
        <w:tblLook w:val="0000"/>
      </w:tblPr>
      <w:tblGrid>
        <w:gridCol w:w="3390"/>
        <w:gridCol w:w="1169"/>
        <w:gridCol w:w="1676"/>
        <w:gridCol w:w="1696"/>
        <w:gridCol w:w="1706"/>
      </w:tblGrid>
      <w:tr w:rsidR="0031087D" w:rsidTr="003B60F7">
        <w:tc>
          <w:tcPr>
            <w:tcW w:w="3390"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Наименование показателя</w:t>
            </w:r>
          </w:p>
        </w:tc>
        <w:tc>
          <w:tcPr>
            <w:tcW w:w="116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Единица измерения</w:t>
            </w:r>
          </w:p>
        </w:tc>
        <w:tc>
          <w:tcPr>
            <w:tcW w:w="1676"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2006 год</w:t>
            </w:r>
          </w:p>
        </w:tc>
        <w:tc>
          <w:tcPr>
            <w:tcW w:w="1696"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2007 год</w:t>
            </w:r>
          </w:p>
        </w:tc>
        <w:tc>
          <w:tcPr>
            <w:tcW w:w="1706" w:type="dxa"/>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2008год</w:t>
            </w:r>
          </w:p>
        </w:tc>
      </w:tr>
      <w:tr w:rsidR="0031087D" w:rsidTr="003B60F7">
        <w:tc>
          <w:tcPr>
            <w:tcW w:w="9637" w:type="dxa"/>
            <w:gridSpan w:val="5"/>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Оборудование жилищного фонда в % к размеру общей площади</w:t>
            </w:r>
          </w:p>
        </w:tc>
      </w:tr>
      <w:tr w:rsidR="0031087D" w:rsidTr="003B60F7">
        <w:tc>
          <w:tcPr>
            <w:tcW w:w="339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водопроводом</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676"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31</w:t>
            </w:r>
          </w:p>
        </w:tc>
        <w:tc>
          <w:tcPr>
            <w:tcW w:w="1696"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31</w:t>
            </w:r>
          </w:p>
        </w:tc>
        <w:tc>
          <w:tcPr>
            <w:tcW w:w="1706"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31</w:t>
            </w:r>
          </w:p>
        </w:tc>
      </w:tr>
      <w:tr w:rsidR="0031087D" w:rsidTr="003B60F7">
        <w:tc>
          <w:tcPr>
            <w:tcW w:w="339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канализацией</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676"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48</w:t>
            </w:r>
          </w:p>
        </w:tc>
        <w:tc>
          <w:tcPr>
            <w:tcW w:w="1696"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48</w:t>
            </w:r>
          </w:p>
        </w:tc>
        <w:tc>
          <w:tcPr>
            <w:tcW w:w="1706"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48</w:t>
            </w:r>
          </w:p>
        </w:tc>
      </w:tr>
      <w:tr w:rsidR="0031087D" w:rsidTr="003B60F7">
        <w:tc>
          <w:tcPr>
            <w:tcW w:w="339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Горячим водоснабжением</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676"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696"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706"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r>
      <w:tr w:rsidR="0031087D" w:rsidTr="003B60F7">
        <w:tc>
          <w:tcPr>
            <w:tcW w:w="339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lastRenderedPageBreak/>
              <w:t>Газоснабжением</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676"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696"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706"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r>
      <w:tr w:rsidR="0031087D" w:rsidTr="003B60F7">
        <w:tc>
          <w:tcPr>
            <w:tcW w:w="339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Ваннами и душем</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676"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31</w:t>
            </w:r>
          </w:p>
        </w:tc>
        <w:tc>
          <w:tcPr>
            <w:tcW w:w="1696"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31</w:t>
            </w:r>
          </w:p>
        </w:tc>
        <w:tc>
          <w:tcPr>
            <w:tcW w:w="1706"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31</w:t>
            </w:r>
          </w:p>
        </w:tc>
      </w:tr>
      <w:tr w:rsidR="0031087D" w:rsidTr="003B60F7">
        <w:tc>
          <w:tcPr>
            <w:tcW w:w="339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Центральным отоплением</w:t>
            </w:r>
          </w:p>
        </w:tc>
        <w:tc>
          <w:tcPr>
            <w:tcW w:w="116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676"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7,9</w:t>
            </w:r>
          </w:p>
        </w:tc>
        <w:tc>
          <w:tcPr>
            <w:tcW w:w="1696"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7,9</w:t>
            </w:r>
          </w:p>
        </w:tc>
        <w:tc>
          <w:tcPr>
            <w:tcW w:w="1706"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7,9</w:t>
            </w:r>
          </w:p>
        </w:tc>
      </w:tr>
    </w:tbl>
    <w:p w:rsidR="003B60F7" w:rsidRPr="00ED4D5F" w:rsidRDefault="001267E0" w:rsidP="003B60F7">
      <w:pPr>
        <w:jc w:val="both"/>
        <w:rPr>
          <w:color w:val="000000"/>
        </w:rPr>
      </w:pPr>
    </w:p>
    <w:p w:rsidR="003B60F7" w:rsidRPr="00ED4D5F" w:rsidRDefault="001267E0" w:rsidP="003B60F7">
      <w:pPr>
        <w:jc w:val="both"/>
        <w:rPr>
          <w:color w:val="000000"/>
        </w:rPr>
      </w:pPr>
      <w:r w:rsidRPr="00ED4D5F">
        <w:rPr>
          <w:color w:val="000000"/>
        </w:rPr>
        <w:tab/>
      </w:r>
      <w:r w:rsidRPr="00ED4D5F">
        <w:rPr>
          <w:color w:val="000000"/>
        </w:rPr>
        <w:t>Сократившиеся за период реформ 1990-2001 годов бюджетные ассигнования в строительство привели к значительному снижению предоставляемого бесплатного жилья очередникам, в связи с чем в жилищной сфере обозначились существенные проблемы, которые находят свое о</w:t>
      </w:r>
      <w:r w:rsidRPr="00ED4D5F">
        <w:rPr>
          <w:color w:val="000000"/>
        </w:rPr>
        <w:t xml:space="preserve">тражение и в настоящее время. Низкие показатели доступности жилья являются следствием недостаточности государственной поддержки обеспечения жильем граждан. </w:t>
      </w:r>
    </w:p>
    <w:p w:rsidR="003B60F7" w:rsidRPr="00ED4D5F" w:rsidRDefault="001267E0" w:rsidP="003B60F7">
      <w:pPr>
        <w:jc w:val="both"/>
        <w:rPr>
          <w:color w:val="000000"/>
        </w:rPr>
      </w:pPr>
      <w:r w:rsidRPr="00ED4D5F">
        <w:rPr>
          <w:color w:val="000000"/>
        </w:rPr>
        <w:tab/>
        <w:t>Низкие объемы жилищного строительства обусловлены следующими причинами:</w:t>
      </w:r>
    </w:p>
    <w:p w:rsidR="003B60F7" w:rsidRPr="00ED4D5F" w:rsidRDefault="001267E0" w:rsidP="003B60F7">
      <w:pPr>
        <w:jc w:val="both"/>
        <w:rPr>
          <w:color w:val="000000"/>
        </w:rPr>
      </w:pPr>
      <w:r w:rsidRPr="00ED4D5F">
        <w:rPr>
          <w:color w:val="000000"/>
        </w:rPr>
        <w:t>1.</w:t>
      </w:r>
      <w:r w:rsidRPr="00ED4D5F">
        <w:rPr>
          <w:color w:val="000000"/>
        </w:rPr>
        <w:tab/>
        <w:t>Низким уровнем жизни на</w:t>
      </w:r>
      <w:r w:rsidRPr="00ED4D5F">
        <w:rPr>
          <w:color w:val="000000"/>
        </w:rPr>
        <w:t>селения;</w:t>
      </w:r>
    </w:p>
    <w:p w:rsidR="003B60F7" w:rsidRPr="00ED4D5F" w:rsidRDefault="001267E0" w:rsidP="003B60F7">
      <w:pPr>
        <w:jc w:val="both"/>
        <w:rPr>
          <w:color w:val="000000"/>
        </w:rPr>
      </w:pPr>
      <w:r w:rsidRPr="00ED4D5F">
        <w:rPr>
          <w:color w:val="000000"/>
        </w:rPr>
        <w:t>2.</w:t>
      </w:r>
      <w:r w:rsidRPr="00ED4D5F">
        <w:rPr>
          <w:color w:val="000000"/>
        </w:rPr>
        <w:tab/>
        <w:t>Миграцией за пределы района экономически активного населения;</w:t>
      </w:r>
    </w:p>
    <w:p w:rsidR="003B60F7" w:rsidRPr="00ED4D5F" w:rsidRDefault="001267E0" w:rsidP="003B60F7">
      <w:pPr>
        <w:jc w:val="both"/>
        <w:rPr>
          <w:color w:val="000000"/>
        </w:rPr>
      </w:pPr>
      <w:r w:rsidRPr="00ED4D5F">
        <w:rPr>
          <w:color w:val="000000"/>
        </w:rPr>
        <w:t>3.</w:t>
      </w:r>
      <w:r w:rsidRPr="00ED4D5F">
        <w:rPr>
          <w:color w:val="000000"/>
        </w:rPr>
        <w:tab/>
        <w:t>Отсутствием площадок для жилищного строительства, обеспеченных инженерной и транспортной инфраструктурой.</w:t>
      </w:r>
    </w:p>
    <w:p w:rsidR="003B60F7" w:rsidRPr="00ED4D5F" w:rsidRDefault="001267E0" w:rsidP="003B60F7">
      <w:pPr>
        <w:jc w:val="both"/>
        <w:rPr>
          <w:rStyle w:val="afd"/>
          <w:rFonts w:eastAsia="Arial" w:cs="Arial"/>
          <w:b w:val="0"/>
          <w:bCs w:val="0"/>
          <w:color w:val="000000"/>
        </w:rPr>
      </w:pPr>
      <w:r w:rsidRPr="00ED4D5F">
        <w:rPr>
          <w:rStyle w:val="afd"/>
          <w:rFonts w:eastAsia="Arial" w:cs="Arial"/>
          <w:b w:val="0"/>
          <w:bCs w:val="0"/>
          <w:color w:val="000000"/>
        </w:rPr>
        <w:tab/>
        <w:t xml:space="preserve">Обострение инфраструктурной проблемы может сильно препятствовать </w:t>
      </w:r>
      <w:r w:rsidRPr="00ED4D5F">
        <w:rPr>
          <w:rStyle w:val="afd"/>
          <w:rFonts w:eastAsia="Arial" w:cs="Arial"/>
          <w:b w:val="0"/>
          <w:bCs w:val="0"/>
          <w:color w:val="000000"/>
        </w:rPr>
        <w:t>дальнейшему устойчивому развитию территории и снижать её привлекательность, что объясняет необходимость разработки и проведения направленной жилищной политики в районе.</w:t>
      </w:r>
    </w:p>
    <w:p w:rsidR="003B60F7" w:rsidRPr="00ED4D5F" w:rsidRDefault="001267E0" w:rsidP="003B60F7">
      <w:pPr>
        <w:jc w:val="both"/>
        <w:rPr>
          <w:rStyle w:val="afd"/>
          <w:rFonts w:eastAsia="Arial" w:cs="Arial"/>
          <w:b w:val="0"/>
          <w:bCs w:val="0"/>
          <w:color w:val="000000"/>
        </w:rPr>
      </w:pPr>
      <w:r w:rsidRPr="00ED4D5F">
        <w:rPr>
          <w:rStyle w:val="afd"/>
          <w:rFonts w:eastAsia="Arial" w:cs="Arial"/>
          <w:b w:val="0"/>
          <w:bCs w:val="0"/>
          <w:color w:val="000000"/>
        </w:rPr>
        <w:tab/>
        <w:t>Необходимо отметить следующий факт, что часть жилого фонда района не используется насе</w:t>
      </w:r>
      <w:r w:rsidRPr="00ED4D5F">
        <w:rPr>
          <w:rStyle w:val="afd"/>
          <w:rFonts w:eastAsia="Arial" w:cs="Arial"/>
          <w:b w:val="0"/>
          <w:bCs w:val="0"/>
          <w:color w:val="000000"/>
        </w:rPr>
        <w:t xml:space="preserve">лением для постоянного проживания, а служит так называемым сезонным жильем только в летнее время. </w:t>
      </w:r>
    </w:p>
    <w:p w:rsidR="003B60F7" w:rsidRPr="00ED4D5F" w:rsidRDefault="001267E0" w:rsidP="003B60F7">
      <w:pPr>
        <w:jc w:val="both"/>
        <w:rPr>
          <w:rStyle w:val="afd"/>
          <w:rFonts w:eastAsia="Arial" w:cs="Arial"/>
          <w:b w:val="0"/>
          <w:bCs w:val="0"/>
          <w:color w:val="000000"/>
        </w:rPr>
      </w:pPr>
      <w:r w:rsidRPr="00ED4D5F">
        <w:rPr>
          <w:rStyle w:val="afd"/>
          <w:rFonts w:eastAsia="Arial" w:cs="Arial"/>
          <w:b w:val="0"/>
          <w:bCs w:val="0"/>
          <w:color w:val="000000"/>
        </w:rPr>
        <w:tab/>
        <w:t>Население Панинского муниципального района имеет относительно высокий уровень обеспеченности жильем. Практически все вводимое в районе жилье за последние го</w:t>
      </w:r>
      <w:r w:rsidRPr="00ED4D5F">
        <w:rPr>
          <w:rStyle w:val="afd"/>
          <w:rFonts w:eastAsia="Arial" w:cs="Arial"/>
          <w:b w:val="0"/>
          <w:bCs w:val="0"/>
          <w:color w:val="000000"/>
        </w:rPr>
        <w:t>ды - это индивидуальные жилые дома, построенные населением за свой счет и с помощью кредитов. Строительство не лимитируется по показателям площади жилья на душу населения. Существует проблема предоставления жилья  малообеспеченным группам населения за счет</w:t>
      </w:r>
      <w:r w:rsidRPr="00ED4D5F">
        <w:rPr>
          <w:rStyle w:val="afd"/>
          <w:rFonts w:eastAsia="Arial" w:cs="Arial"/>
          <w:b w:val="0"/>
          <w:bCs w:val="0"/>
          <w:color w:val="000000"/>
        </w:rPr>
        <w:t xml:space="preserve"> муниципального сектора строительной отрасли и проблема необходимости реконструкции ветхого жилого фонда.</w:t>
      </w:r>
    </w:p>
    <w:p w:rsidR="003B60F7" w:rsidRPr="00ED4D5F" w:rsidRDefault="001267E0" w:rsidP="003B60F7">
      <w:pPr>
        <w:jc w:val="both"/>
        <w:rPr>
          <w:color w:val="000000"/>
        </w:rPr>
      </w:pPr>
      <w:r w:rsidRPr="00ED4D5F">
        <w:rPr>
          <w:color w:val="000000"/>
          <w:sz w:val="26"/>
          <w:szCs w:val="26"/>
        </w:rPr>
        <w:tab/>
      </w:r>
      <w:r w:rsidRPr="00ED4D5F">
        <w:rPr>
          <w:color w:val="000000"/>
        </w:rPr>
        <w:t>Решение комплекса проблем в жилищной сфере района должно осуществляться программными методами, как принятием участия в соответствующих федеральных, р</w:t>
      </w:r>
      <w:r w:rsidRPr="00ED4D5F">
        <w:rPr>
          <w:color w:val="000000"/>
        </w:rPr>
        <w:t xml:space="preserve">егиональных программах и проектах, так и посредством разработки муниципальной программы «Обеспечение граждан Панинского района доступным и комфортным жильем на период 2010-2015 годы» и  состоящей из 9 направлений или подпрограмм: </w:t>
      </w:r>
    </w:p>
    <w:p w:rsidR="003B60F7" w:rsidRPr="00ED4D5F" w:rsidRDefault="001267E0" w:rsidP="003B60F7">
      <w:pPr>
        <w:widowControl w:val="0"/>
        <w:numPr>
          <w:ilvl w:val="1"/>
          <w:numId w:val="27"/>
        </w:numPr>
        <w:suppressAutoHyphens/>
        <w:ind w:left="0" w:firstLine="0"/>
        <w:jc w:val="both"/>
        <w:rPr>
          <w:color w:val="000000"/>
        </w:rPr>
      </w:pPr>
      <w:r w:rsidRPr="00ED4D5F">
        <w:rPr>
          <w:color w:val="000000"/>
        </w:rPr>
        <w:t>«Обеспечение жилыми помещ</w:t>
      </w:r>
      <w:r w:rsidRPr="00ED4D5F">
        <w:rPr>
          <w:color w:val="000000"/>
        </w:rPr>
        <w:t>ениями работников бюджетной сферы»;</w:t>
      </w:r>
    </w:p>
    <w:p w:rsidR="003B60F7" w:rsidRPr="00ED4D5F" w:rsidRDefault="001267E0" w:rsidP="003B60F7">
      <w:pPr>
        <w:widowControl w:val="0"/>
        <w:numPr>
          <w:ilvl w:val="1"/>
          <w:numId w:val="27"/>
        </w:numPr>
        <w:suppressAutoHyphens/>
        <w:ind w:left="0" w:firstLine="0"/>
        <w:jc w:val="both"/>
        <w:rPr>
          <w:color w:val="000000"/>
        </w:rPr>
      </w:pPr>
      <w:r w:rsidRPr="00ED4D5F">
        <w:rPr>
          <w:color w:val="000000"/>
        </w:rPr>
        <w:t>«Переселение граждан из ветхого и аварийного жилищного фонда»;</w:t>
      </w:r>
    </w:p>
    <w:p w:rsidR="003B60F7" w:rsidRPr="00ED4D5F" w:rsidRDefault="001267E0" w:rsidP="003B60F7">
      <w:pPr>
        <w:widowControl w:val="0"/>
        <w:numPr>
          <w:ilvl w:val="1"/>
          <w:numId w:val="27"/>
        </w:numPr>
        <w:suppressAutoHyphens/>
        <w:ind w:left="0" w:firstLine="0"/>
        <w:jc w:val="both"/>
        <w:rPr>
          <w:color w:val="000000"/>
        </w:rPr>
      </w:pPr>
      <w:r w:rsidRPr="00ED4D5F">
        <w:rPr>
          <w:color w:val="000000"/>
        </w:rPr>
        <w:t>«Обеспечение жильем молодых семей»;</w:t>
      </w:r>
    </w:p>
    <w:p w:rsidR="003B60F7" w:rsidRPr="00ED4D5F" w:rsidRDefault="001267E0" w:rsidP="003B60F7">
      <w:pPr>
        <w:widowControl w:val="0"/>
        <w:numPr>
          <w:ilvl w:val="1"/>
          <w:numId w:val="27"/>
        </w:numPr>
        <w:suppressAutoHyphens/>
        <w:ind w:left="0" w:firstLine="0"/>
        <w:jc w:val="both"/>
        <w:rPr>
          <w:color w:val="000000"/>
        </w:rPr>
      </w:pPr>
      <w:r w:rsidRPr="00ED4D5F">
        <w:rPr>
          <w:color w:val="000000"/>
        </w:rPr>
        <w:t>«Развитие ипотечного жилищного кредитования»;</w:t>
      </w:r>
    </w:p>
    <w:p w:rsidR="003B60F7" w:rsidRPr="00ED4D5F" w:rsidRDefault="001267E0" w:rsidP="003B60F7">
      <w:pPr>
        <w:widowControl w:val="0"/>
        <w:numPr>
          <w:ilvl w:val="1"/>
          <w:numId w:val="27"/>
        </w:numPr>
        <w:suppressAutoHyphens/>
        <w:ind w:left="0" w:firstLine="0"/>
        <w:jc w:val="both"/>
        <w:rPr>
          <w:color w:val="000000"/>
        </w:rPr>
      </w:pPr>
      <w:r w:rsidRPr="00ED4D5F">
        <w:rPr>
          <w:color w:val="000000"/>
        </w:rPr>
        <w:t>«Обеспечение жилыми помещениями лиц из числа детей-сирот и детей, оставшихс</w:t>
      </w:r>
      <w:r w:rsidRPr="00ED4D5F">
        <w:rPr>
          <w:color w:val="000000"/>
        </w:rPr>
        <w:t>я без попечения родителей»;</w:t>
      </w:r>
    </w:p>
    <w:p w:rsidR="003B60F7" w:rsidRPr="00ED4D5F" w:rsidRDefault="001267E0" w:rsidP="003B60F7">
      <w:pPr>
        <w:widowControl w:val="0"/>
        <w:numPr>
          <w:ilvl w:val="1"/>
          <w:numId w:val="27"/>
        </w:numPr>
        <w:suppressAutoHyphens/>
        <w:ind w:left="0" w:firstLine="0"/>
        <w:jc w:val="both"/>
        <w:rPr>
          <w:color w:val="000000"/>
        </w:rPr>
      </w:pPr>
      <w:r w:rsidRPr="00ED4D5F">
        <w:rPr>
          <w:color w:val="000000"/>
        </w:rPr>
        <w:t>«Обеспечение земельных участков коммунальной инфраструктурой»;</w:t>
      </w:r>
    </w:p>
    <w:p w:rsidR="003B60F7" w:rsidRPr="00ED4D5F" w:rsidRDefault="001267E0" w:rsidP="003B60F7">
      <w:pPr>
        <w:widowControl w:val="0"/>
        <w:numPr>
          <w:ilvl w:val="1"/>
          <w:numId w:val="27"/>
        </w:numPr>
        <w:suppressAutoHyphens/>
        <w:ind w:left="0" w:firstLine="0"/>
        <w:jc w:val="both"/>
        <w:rPr>
          <w:color w:val="000000"/>
        </w:rPr>
      </w:pPr>
      <w:r w:rsidRPr="00ED4D5F">
        <w:rPr>
          <w:color w:val="000000"/>
        </w:rPr>
        <w:t>«Модернизация объектов коммунальной инфраструктуры»;</w:t>
      </w:r>
    </w:p>
    <w:p w:rsidR="003B60F7" w:rsidRPr="00ED4D5F" w:rsidRDefault="001267E0" w:rsidP="003B60F7">
      <w:pPr>
        <w:widowControl w:val="0"/>
        <w:numPr>
          <w:ilvl w:val="1"/>
          <w:numId w:val="27"/>
        </w:numPr>
        <w:suppressAutoHyphens/>
        <w:ind w:left="0" w:firstLine="0"/>
        <w:jc w:val="both"/>
        <w:rPr>
          <w:color w:val="000000"/>
        </w:rPr>
      </w:pPr>
      <w:r w:rsidRPr="00ED4D5F">
        <w:rPr>
          <w:color w:val="000000"/>
        </w:rPr>
        <w:t>«Выполнение государственных обязательств по обеспечению жильем отдельных категорий граждан»;</w:t>
      </w:r>
    </w:p>
    <w:p w:rsidR="003B60F7" w:rsidRPr="00ED4D5F" w:rsidRDefault="001267E0" w:rsidP="003B60F7">
      <w:pPr>
        <w:widowControl w:val="0"/>
        <w:numPr>
          <w:ilvl w:val="1"/>
          <w:numId w:val="27"/>
        </w:numPr>
        <w:suppressAutoHyphens/>
        <w:ind w:left="0" w:firstLine="0"/>
        <w:jc w:val="both"/>
        <w:rPr>
          <w:color w:val="000000"/>
        </w:rPr>
      </w:pPr>
      <w:r w:rsidRPr="00ED4D5F">
        <w:rPr>
          <w:color w:val="000000"/>
        </w:rPr>
        <w:t>«Социальное развити</w:t>
      </w:r>
      <w:r w:rsidRPr="00ED4D5F">
        <w:rPr>
          <w:color w:val="000000"/>
        </w:rPr>
        <w:t>е села».</w:t>
      </w:r>
    </w:p>
    <w:p w:rsidR="003B60F7" w:rsidRPr="00ED4D5F" w:rsidRDefault="001267E0" w:rsidP="003B60F7">
      <w:pPr>
        <w:jc w:val="both"/>
        <w:rPr>
          <w:color w:val="000000"/>
        </w:rPr>
      </w:pPr>
      <w:r w:rsidRPr="00ED4D5F">
        <w:rPr>
          <w:color w:val="000000"/>
        </w:rPr>
        <w:tab/>
        <w:t>Проектом Схемы территориального планирования района не ставится задача увеличения площади жилого фонда и соответственно увеличение жилищной обеспеченности.</w:t>
      </w:r>
    </w:p>
    <w:p w:rsidR="003B60F7" w:rsidRPr="00ED4D5F" w:rsidRDefault="001267E0" w:rsidP="003B60F7">
      <w:pPr>
        <w:jc w:val="both"/>
        <w:rPr>
          <w:color w:val="000000"/>
        </w:rPr>
      </w:pPr>
      <w:r w:rsidRPr="00ED4D5F">
        <w:rPr>
          <w:color w:val="000000"/>
        </w:rPr>
        <w:lastRenderedPageBreak/>
        <w:tab/>
        <w:t>Для последующих расчетов объёмов и структуры жилищного строительства в районе, в соответс</w:t>
      </w:r>
      <w:r w:rsidRPr="00ED4D5F">
        <w:rPr>
          <w:color w:val="000000"/>
        </w:rPr>
        <w:t>твии с п. 2.1.6. регионального норматива градостроительного проектирования «Планировка жилых, общественно-деловых и рекреационных зон населенных пунктов Воронежской области» принимается средняя обеспеченность жилым фондом 30-40 м² на человека, для социальн</w:t>
      </w:r>
      <w:r w:rsidRPr="00ED4D5F">
        <w:rPr>
          <w:color w:val="000000"/>
        </w:rPr>
        <w:t>ого жилищного строительства 20 м² на человека.</w:t>
      </w:r>
    </w:p>
    <w:p w:rsidR="003B60F7" w:rsidRPr="00ED4D5F" w:rsidRDefault="001267E0" w:rsidP="003B60F7">
      <w:pPr>
        <w:jc w:val="both"/>
        <w:rPr>
          <w:color w:val="000000"/>
        </w:rPr>
      </w:pPr>
      <w:r w:rsidRPr="00ED4D5F">
        <w:rPr>
          <w:color w:val="000000"/>
        </w:rPr>
        <w:tab/>
        <w:t>Основными направлениями в жилищном строительстве на расчетный срок Схемы должны быть:</w:t>
      </w:r>
    </w:p>
    <w:p w:rsidR="003B60F7" w:rsidRPr="00ED4D5F" w:rsidRDefault="001267E0" w:rsidP="003B60F7">
      <w:pPr>
        <w:jc w:val="both"/>
        <w:rPr>
          <w:color w:val="000000"/>
        </w:rPr>
      </w:pPr>
      <w:r w:rsidRPr="00ED4D5F">
        <w:rPr>
          <w:color w:val="000000"/>
        </w:rPr>
        <w:tab/>
        <w:t>1. Повышение уровня благоустройства жилого фонда, по основным показателям (отопление, газоснабжение, водоснабжение) до 90</w:t>
      </w:r>
      <w:r w:rsidRPr="00ED4D5F">
        <w:rPr>
          <w:color w:val="000000"/>
        </w:rPr>
        <w:t>%, водоотведения (с учётом локальных очистных сооружений) до 60%;</w:t>
      </w:r>
    </w:p>
    <w:p w:rsidR="003B60F7" w:rsidRPr="00ED4D5F" w:rsidRDefault="001267E0" w:rsidP="003B60F7">
      <w:pPr>
        <w:jc w:val="both"/>
        <w:rPr>
          <w:color w:val="000000"/>
        </w:rPr>
      </w:pPr>
      <w:r w:rsidRPr="00ED4D5F">
        <w:rPr>
          <w:color w:val="000000"/>
        </w:rPr>
        <w:tab/>
        <w:t>2. Повышение уровня капитальности жилого фонда;</w:t>
      </w:r>
    </w:p>
    <w:p w:rsidR="003B60F7" w:rsidRPr="00ED4D5F" w:rsidRDefault="001267E0" w:rsidP="003B60F7">
      <w:pPr>
        <w:jc w:val="both"/>
        <w:rPr>
          <w:color w:val="000000"/>
        </w:rPr>
      </w:pPr>
      <w:r w:rsidRPr="00ED4D5F">
        <w:rPr>
          <w:color w:val="000000"/>
        </w:rPr>
        <w:tab/>
        <w:t>3. Снос в существующей застройке физически и морально устаревшего жилого фонда с последующим замещением  объектами жилья нового качества.</w:t>
      </w:r>
    </w:p>
    <w:p w:rsidR="003B60F7" w:rsidRPr="00ED4D5F" w:rsidRDefault="001267E0" w:rsidP="003B60F7">
      <w:pPr>
        <w:jc w:val="both"/>
        <w:rPr>
          <w:color w:val="000000"/>
        </w:rPr>
      </w:pPr>
      <w:r w:rsidRPr="00ED4D5F">
        <w:rPr>
          <w:color w:val="000000"/>
        </w:rPr>
        <w:tab/>
        <w:t>П</w:t>
      </w:r>
      <w:r w:rsidRPr="00ED4D5F">
        <w:rPr>
          <w:color w:val="000000"/>
        </w:rPr>
        <w:t>роектом Схемы предлагается принять на расчетный срок основной тип жилища в сельской местности – малоэтажная застройка блокированными и индивидуальными жилыми домами. Застройка средней  и повышенной этажности возможна при наличии соответствующего обосновани</w:t>
      </w:r>
      <w:r w:rsidRPr="00ED4D5F">
        <w:rPr>
          <w:color w:val="000000"/>
        </w:rPr>
        <w:t>я при разработке генеральных планов городских и Красненского сельского поселений.</w:t>
      </w:r>
    </w:p>
    <w:p w:rsidR="003B60F7" w:rsidRPr="00ED4D5F" w:rsidRDefault="001267E0" w:rsidP="003B60F7">
      <w:pPr>
        <w:jc w:val="both"/>
        <w:rPr>
          <w:color w:val="000000"/>
        </w:rPr>
      </w:pPr>
      <w:r w:rsidRPr="00ED4D5F">
        <w:rPr>
          <w:color w:val="000000"/>
        </w:rPr>
        <w:tab/>
        <w:t>Таким образом, основное направление жилищного строительства – это реконструкция. Реконструктивные мероприятия планируется сосредоточить в центральных, обеспеченных инженерно</w:t>
      </w:r>
      <w:r w:rsidRPr="00ED4D5F">
        <w:rPr>
          <w:color w:val="000000"/>
        </w:rPr>
        <w:t xml:space="preserve">й инфраструктурой частях населенных пунктов района, в первую очередь в р.п. Панино, р.п. Перелешинский, пос. Перелешино, пос. Октябрьский. Освоение в целях жилищного строительства свободных от застройки земельных участков предполагается продолжить в  этих </w:t>
      </w:r>
      <w:r w:rsidRPr="00ED4D5F">
        <w:rPr>
          <w:color w:val="000000"/>
        </w:rPr>
        <w:t>же поселениях и незначительных территориях в остальных населенных пунктах района при уплотнении существующей застройки.</w:t>
      </w:r>
    </w:p>
    <w:p w:rsidR="003B60F7" w:rsidRPr="00ED4D5F" w:rsidRDefault="001267E0" w:rsidP="003B60F7">
      <w:pPr>
        <w:jc w:val="both"/>
        <w:rPr>
          <w:rStyle w:val="afd"/>
          <w:rFonts w:eastAsia="Arial" w:cs="Arial"/>
          <w:b w:val="0"/>
          <w:bCs w:val="0"/>
          <w:color w:val="000000"/>
          <w:shd w:val="clear" w:color="auto" w:fill="FFFFFF"/>
        </w:rPr>
      </w:pPr>
      <w:r w:rsidRPr="00ED4D5F">
        <w:rPr>
          <w:rStyle w:val="afd"/>
          <w:rFonts w:eastAsia="Arial" w:cs="Arial"/>
          <w:b w:val="0"/>
          <w:bCs w:val="0"/>
          <w:color w:val="000000"/>
          <w:shd w:val="clear" w:color="auto" w:fill="FFFFFF"/>
        </w:rPr>
        <w:tab/>
        <w:t>Основным мероприятием органов исполнительной власти Панинского района в расчетный срок в жилищной сфере будет оказание содействия сельс</w:t>
      </w:r>
      <w:r w:rsidRPr="00ED4D5F">
        <w:rPr>
          <w:rStyle w:val="afd"/>
          <w:rFonts w:eastAsia="Arial" w:cs="Arial"/>
          <w:b w:val="0"/>
          <w:bCs w:val="0"/>
          <w:color w:val="000000"/>
          <w:shd w:val="clear" w:color="auto" w:fill="FFFFFF"/>
        </w:rPr>
        <w:t xml:space="preserve">ким поселениям в строительстве, реконструкции и ремонте объектов транспортной и инженерной инфраструктуры в жилых кварталах населенных пунктов района. </w:t>
      </w:r>
    </w:p>
    <w:p w:rsidR="003B60F7" w:rsidRPr="00ED4D5F" w:rsidRDefault="001267E0" w:rsidP="003B60F7">
      <w:pPr>
        <w:shd w:val="clear" w:color="auto" w:fill="FFFFFF"/>
        <w:autoSpaceDE w:val="0"/>
        <w:ind w:right="360"/>
        <w:jc w:val="both"/>
        <w:rPr>
          <w:rStyle w:val="afd"/>
          <w:rFonts w:eastAsia="Arial" w:cs="Arial"/>
          <w:color w:val="000000"/>
          <w:shd w:val="clear" w:color="auto" w:fill="FFFFFF"/>
        </w:rPr>
      </w:pPr>
      <w:r w:rsidRPr="00ED4D5F">
        <w:rPr>
          <w:rStyle w:val="afd"/>
          <w:rFonts w:eastAsia="Arial" w:cs="Arial"/>
          <w:color w:val="000000"/>
          <w:shd w:val="clear" w:color="auto" w:fill="FFFFFF"/>
        </w:rPr>
        <w:tab/>
      </w:r>
    </w:p>
    <w:p w:rsidR="003B60F7" w:rsidRPr="00ED4D5F" w:rsidRDefault="001267E0" w:rsidP="003B60F7">
      <w:pPr>
        <w:shd w:val="clear" w:color="auto" w:fill="FFFFFF"/>
        <w:autoSpaceDE w:val="0"/>
        <w:ind w:right="360"/>
        <w:jc w:val="both"/>
        <w:rPr>
          <w:rStyle w:val="afd"/>
          <w:rFonts w:eastAsia="Arial" w:cs="Arial"/>
          <w:color w:val="000000"/>
          <w:shd w:val="clear" w:color="auto" w:fill="FFFFFF"/>
        </w:rPr>
      </w:pPr>
      <w:r w:rsidRPr="00ED4D5F">
        <w:rPr>
          <w:rStyle w:val="afd"/>
          <w:rFonts w:eastAsia="Arial" w:cs="Arial"/>
          <w:color w:val="000000"/>
          <w:shd w:val="clear" w:color="auto" w:fill="FFFFFF"/>
        </w:rPr>
        <w:tab/>
      </w:r>
    </w:p>
    <w:p w:rsidR="003B60F7" w:rsidRPr="00ED4D5F" w:rsidRDefault="001267E0" w:rsidP="003B60F7">
      <w:pPr>
        <w:shd w:val="clear" w:color="auto" w:fill="FFFFFF"/>
        <w:autoSpaceDE w:val="0"/>
        <w:ind w:right="360"/>
        <w:jc w:val="both"/>
        <w:rPr>
          <w:b/>
          <w:bCs/>
          <w:color w:val="000000"/>
          <w:u w:val="single"/>
          <w:shd w:val="clear" w:color="auto" w:fill="FFFFFF"/>
          <w:lang w:eastAsia="ar-SA"/>
        </w:rPr>
      </w:pPr>
    </w:p>
    <w:p w:rsidR="003B60F7" w:rsidRPr="00ED4D5F" w:rsidRDefault="001267E0" w:rsidP="003B60F7">
      <w:pPr>
        <w:shd w:val="clear" w:color="auto" w:fill="FFFFFF"/>
        <w:autoSpaceDE w:val="0"/>
        <w:ind w:right="360"/>
        <w:jc w:val="both"/>
        <w:rPr>
          <w:b/>
          <w:bCs/>
          <w:color w:val="000000"/>
          <w:u w:val="single"/>
          <w:shd w:val="clear" w:color="auto" w:fill="FFFFFF"/>
          <w:lang w:eastAsia="ar-SA"/>
        </w:rPr>
      </w:pPr>
    </w:p>
    <w:p w:rsidR="003B60F7" w:rsidRPr="00ED4D5F" w:rsidRDefault="001267E0" w:rsidP="003B60F7">
      <w:pPr>
        <w:shd w:val="clear" w:color="auto" w:fill="FFFFFF"/>
        <w:autoSpaceDE w:val="0"/>
        <w:ind w:right="360"/>
        <w:jc w:val="both"/>
        <w:rPr>
          <w:b/>
          <w:bCs/>
          <w:color w:val="000000"/>
          <w:u w:val="single"/>
          <w:shd w:val="clear" w:color="auto" w:fill="FFFFFF"/>
          <w:lang w:eastAsia="ar-SA"/>
        </w:rPr>
      </w:pPr>
    </w:p>
    <w:p w:rsidR="003B60F7" w:rsidRPr="00ED4D5F" w:rsidRDefault="001267E0" w:rsidP="003B60F7">
      <w:pPr>
        <w:shd w:val="clear" w:color="auto" w:fill="FFFFFF"/>
        <w:autoSpaceDE w:val="0"/>
        <w:ind w:right="360"/>
        <w:jc w:val="both"/>
        <w:rPr>
          <w:rStyle w:val="afd"/>
          <w:rFonts w:eastAsia="Arial" w:cs="Arial"/>
          <w:color w:val="000000"/>
          <w:shd w:val="clear" w:color="auto" w:fill="FFFFFF"/>
        </w:rPr>
      </w:pPr>
      <w:r w:rsidRPr="00ED4D5F">
        <w:rPr>
          <w:rStyle w:val="afd"/>
          <w:rFonts w:eastAsia="Arial" w:cs="Arial"/>
          <w:color w:val="000000"/>
          <w:shd w:val="clear" w:color="auto" w:fill="FFFFFF"/>
        </w:rPr>
        <w:tab/>
        <w:t>2.9.4. Социальная инфраструктура Панинского муниципального района</w:t>
      </w:r>
    </w:p>
    <w:p w:rsidR="003B60F7" w:rsidRPr="00ED4D5F" w:rsidRDefault="001267E0" w:rsidP="003B60F7">
      <w:pPr>
        <w:rPr>
          <w:color w:val="000000"/>
        </w:rPr>
      </w:pPr>
      <w:r w:rsidRPr="00ED4D5F">
        <w:rPr>
          <w:color w:val="000000"/>
        </w:rPr>
        <w:t xml:space="preserve">  </w:t>
      </w:r>
    </w:p>
    <w:p w:rsidR="003B60F7" w:rsidRPr="00ED4D5F" w:rsidRDefault="001267E0" w:rsidP="003B60F7">
      <w:pPr>
        <w:jc w:val="both"/>
        <w:rPr>
          <w:b/>
          <w:bCs/>
          <w:color w:val="000000"/>
        </w:rPr>
      </w:pPr>
      <w:r w:rsidRPr="00ED4D5F">
        <w:rPr>
          <w:b/>
          <w:bCs/>
          <w:color w:val="000000"/>
        </w:rPr>
        <w:tab/>
        <w:t xml:space="preserve">Объекты социального и </w:t>
      </w:r>
      <w:r w:rsidRPr="00ED4D5F">
        <w:rPr>
          <w:b/>
          <w:bCs/>
          <w:color w:val="000000"/>
        </w:rPr>
        <w:t>культурно-бытового обслуживания населения        Панинского района</w:t>
      </w:r>
    </w:p>
    <w:p w:rsidR="003B60F7" w:rsidRPr="00ED4D5F" w:rsidRDefault="001267E0" w:rsidP="003B60F7">
      <w:pPr>
        <w:spacing w:line="100" w:lineRule="atLeast"/>
        <w:jc w:val="both"/>
        <w:rPr>
          <w:color w:val="000000"/>
        </w:rPr>
      </w:pPr>
      <w:r w:rsidRPr="00ED4D5F">
        <w:rPr>
          <w:color w:val="000000"/>
        </w:rPr>
        <w:tab/>
        <w:t>Социальная инфраструктура это комплекс объектов обслуживания и взаимосвязей между ними, наземных, пешеходных и дистанционных, в пределах градостроительного образования (поселения, группы п</w:t>
      </w:r>
      <w:r w:rsidRPr="00ED4D5F">
        <w:rPr>
          <w:color w:val="000000"/>
        </w:rPr>
        <w:t xml:space="preserve">оселений,  муниципального района, территории субъекта Российской Федерации). </w:t>
      </w:r>
    </w:p>
    <w:p w:rsidR="003B60F7" w:rsidRPr="00ED4D5F" w:rsidRDefault="001267E0" w:rsidP="003B60F7">
      <w:pPr>
        <w:spacing w:line="100" w:lineRule="atLeast"/>
        <w:jc w:val="both"/>
        <w:rPr>
          <w:color w:val="000000"/>
        </w:rPr>
      </w:pPr>
      <w:r w:rsidRPr="00ED4D5F">
        <w:rPr>
          <w:color w:val="000000"/>
        </w:rPr>
        <w:tab/>
        <w:t xml:space="preserve">Согласно Федеральному Закону </w:t>
      </w:r>
      <w:r w:rsidRPr="00ED4D5F">
        <w:rPr>
          <w:iCs/>
          <w:color w:val="000000"/>
        </w:rPr>
        <w:t xml:space="preserve">№131-ФЗ от 06.10.2003г. </w:t>
      </w:r>
      <w:r w:rsidRPr="00ED4D5F">
        <w:rPr>
          <w:color w:val="000000"/>
        </w:rPr>
        <w:t xml:space="preserve">«Об общих принципах организации местного самоуправления в Российской Федерации» к вопросам местного значения муниципального </w:t>
      </w:r>
      <w:r w:rsidRPr="00ED4D5F">
        <w:rPr>
          <w:color w:val="000000"/>
        </w:rPr>
        <w:t>района относятся среди прочих:</w:t>
      </w:r>
    </w:p>
    <w:p w:rsidR="003B60F7" w:rsidRPr="00ED4D5F" w:rsidRDefault="001267E0" w:rsidP="003B60F7">
      <w:pPr>
        <w:widowControl w:val="0"/>
        <w:numPr>
          <w:ilvl w:val="1"/>
          <w:numId w:val="88"/>
        </w:numPr>
        <w:suppressAutoHyphens/>
        <w:spacing w:line="100" w:lineRule="atLeast"/>
        <w:jc w:val="both"/>
        <w:rPr>
          <w:color w:val="000000"/>
        </w:rPr>
      </w:pPr>
      <w:r w:rsidRPr="00ED4D5F">
        <w:rPr>
          <w:color w:val="000000"/>
        </w:rPr>
        <w:t>организация охраны общественного порядка на территории муниципального района муниципальной милицией;</w:t>
      </w:r>
    </w:p>
    <w:p w:rsidR="003B60F7" w:rsidRPr="00ED4D5F" w:rsidRDefault="001267E0" w:rsidP="003B60F7">
      <w:pPr>
        <w:widowControl w:val="0"/>
        <w:numPr>
          <w:ilvl w:val="1"/>
          <w:numId w:val="88"/>
        </w:numPr>
        <w:suppressAutoHyphens/>
        <w:spacing w:line="100" w:lineRule="atLeast"/>
        <w:jc w:val="both"/>
        <w:rPr>
          <w:color w:val="000000"/>
        </w:rPr>
      </w:pPr>
      <w:r w:rsidRPr="00ED4D5F">
        <w:rPr>
          <w:color w:val="000000"/>
        </w:rPr>
        <w:t xml:space="preserve">организация предоставления общедоступного и бесплатного начального общего, </w:t>
      </w:r>
      <w:r w:rsidRPr="00ED4D5F">
        <w:rPr>
          <w:color w:val="000000"/>
        </w:rPr>
        <w:lastRenderedPageBreak/>
        <w:t>основного общего, среднего (полного) общего образ</w:t>
      </w:r>
      <w:r w:rsidRPr="00ED4D5F">
        <w:rPr>
          <w:color w:val="000000"/>
        </w:rPr>
        <w:t>ования по основным общеобразовательным программам, за исключением полномочий по финансовому обеспечению образовательного процесса, отнесенных к полномочиям органов государственной власти субъектов Российской Федерации; организация предоставления дополнител</w:t>
      </w:r>
      <w:r w:rsidRPr="00ED4D5F">
        <w:rPr>
          <w:color w:val="000000"/>
        </w:rPr>
        <w:t>ьного образования детям (за исключением предоставления дополнительного образования детям в учреждениях регионального значения) и общедоступного бесплатного дошкольного образования на территории муниципального района, а также организация отдыха детей в кани</w:t>
      </w:r>
      <w:r w:rsidRPr="00ED4D5F">
        <w:rPr>
          <w:color w:val="000000"/>
        </w:rPr>
        <w:t>кулярное время;</w:t>
      </w:r>
    </w:p>
    <w:p w:rsidR="003B60F7" w:rsidRPr="00ED4D5F" w:rsidRDefault="001267E0" w:rsidP="003B60F7">
      <w:pPr>
        <w:widowControl w:val="0"/>
        <w:numPr>
          <w:ilvl w:val="1"/>
          <w:numId w:val="88"/>
        </w:numPr>
        <w:suppressAutoHyphens/>
        <w:spacing w:line="100" w:lineRule="atLeast"/>
        <w:jc w:val="both"/>
        <w:rPr>
          <w:color w:val="000000"/>
        </w:rPr>
      </w:pPr>
      <w:r w:rsidRPr="00ED4D5F">
        <w:rPr>
          <w:color w:val="000000"/>
        </w:rPr>
        <w:t>организация оказания на территории муниципального района (за исключением территорий поселений, включенных в утвержденный Правительством Российской Федерации перечень территорий, население которых обеспечивается медицинской помощью в медицин</w:t>
      </w:r>
      <w:r w:rsidRPr="00ED4D5F">
        <w:rPr>
          <w:color w:val="000000"/>
        </w:rPr>
        <w:t>ских учреждениях, подведомственных федеральному органу исполнительной власти, осуществляющему функции по медико-санитарному обеспечению населения отдельных территорий) первичной медико-санитарной помощи в амбулаторно-поликлинических, стационарно-поликлинич</w:t>
      </w:r>
      <w:r w:rsidRPr="00ED4D5F">
        <w:rPr>
          <w:color w:val="000000"/>
        </w:rPr>
        <w:t>еских и больничных учреждениях, скорой медицинской помощи (за исключением санитарно-авиационной), медицинской помощи женщинам в период беременности, во время и после родов;</w:t>
      </w:r>
    </w:p>
    <w:p w:rsidR="003B60F7" w:rsidRPr="00ED4D5F" w:rsidRDefault="001267E0" w:rsidP="003B60F7">
      <w:pPr>
        <w:widowControl w:val="0"/>
        <w:numPr>
          <w:ilvl w:val="1"/>
          <w:numId w:val="88"/>
        </w:numPr>
        <w:suppressAutoHyphens/>
        <w:spacing w:line="100" w:lineRule="atLeast"/>
        <w:jc w:val="both"/>
        <w:rPr>
          <w:color w:val="000000"/>
        </w:rPr>
      </w:pPr>
      <w:r w:rsidRPr="00ED4D5F">
        <w:rPr>
          <w:color w:val="000000"/>
        </w:rPr>
        <w:t>создание условий для обеспечения  поселений, входящих в состав муниципального район</w:t>
      </w:r>
      <w:r w:rsidRPr="00ED4D5F">
        <w:rPr>
          <w:color w:val="000000"/>
        </w:rPr>
        <w:t>а, услугами связи, общественного питания, торговли и бытового обслуживания;</w:t>
      </w:r>
    </w:p>
    <w:p w:rsidR="003B60F7" w:rsidRPr="00ED4D5F" w:rsidRDefault="001267E0" w:rsidP="003B60F7">
      <w:pPr>
        <w:widowControl w:val="0"/>
        <w:numPr>
          <w:ilvl w:val="1"/>
          <w:numId w:val="88"/>
        </w:numPr>
        <w:suppressAutoHyphens/>
        <w:spacing w:line="100" w:lineRule="atLeast"/>
        <w:jc w:val="both"/>
        <w:rPr>
          <w:color w:val="000000"/>
        </w:rPr>
      </w:pPr>
      <w:r w:rsidRPr="00ED4D5F">
        <w:rPr>
          <w:color w:val="000000"/>
        </w:rPr>
        <w:t>организация библиотечного обслуживания населения межпоселенческими библиотеками, комплектование и обеспечение сохранности их библиотечных фондов библиотек ;</w:t>
      </w:r>
    </w:p>
    <w:p w:rsidR="003B60F7" w:rsidRPr="00ED4D5F" w:rsidRDefault="001267E0" w:rsidP="003B60F7">
      <w:pPr>
        <w:widowControl w:val="0"/>
        <w:numPr>
          <w:ilvl w:val="1"/>
          <w:numId w:val="88"/>
        </w:numPr>
        <w:suppressAutoHyphens/>
        <w:spacing w:line="100" w:lineRule="atLeast"/>
        <w:jc w:val="both"/>
        <w:rPr>
          <w:color w:val="000000"/>
        </w:rPr>
      </w:pPr>
      <w:r w:rsidRPr="00ED4D5F">
        <w:rPr>
          <w:color w:val="000000"/>
        </w:rPr>
        <w:t>создание условий для об</w:t>
      </w:r>
      <w:r w:rsidRPr="00ED4D5F">
        <w:rPr>
          <w:color w:val="000000"/>
        </w:rPr>
        <w:t>еспечения   поселений, входящих в состав муниципального района, услугами по организации досуга и услугами организаций культуры;</w:t>
      </w:r>
    </w:p>
    <w:p w:rsidR="003B60F7" w:rsidRPr="00ED4D5F" w:rsidRDefault="001267E0" w:rsidP="003B60F7">
      <w:pPr>
        <w:widowControl w:val="0"/>
        <w:numPr>
          <w:ilvl w:val="1"/>
          <w:numId w:val="88"/>
        </w:numPr>
        <w:suppressAutoHyphens/>
        <w:spacing w:line="100" w:lineRule="atLeast"/>
        <w:jc w:val="both"/>
        <w:rPr>
          <w:color w:val="000000"/>
        </w:rPr>
      </w:pPr>
      <w:r w:rsidRPr="00ED4D5F">
        <w:rPr>
          <w:color w:val="000000"/>
        </w:rPr>
        <w:t>обеспечение условий для развития на территории муниципального района физической культуры и массового спорта, организация проведе</w:t>
      </w:r>
      <w:r w:rsidRPr="00ED4D5F">
        <w:rPr>
          <w:color w:val="000000"/>
        </w:rPr>
        <w:t>ния официальных физкультурно-оздоровительных и спортивных мероприятий  муниципального района;</w:t>
      </w:r>
    </w:p>
    <w:p w:rsidR="003B60F7" w:rsidRPr="00ED4D5F" w:rsidRDefault="001267E0" w:rsidP="003B60F7">
      <w:pPr>
        <w:widowControl w:val="0"/>
        <w:numPr>
          <w:ilvl w:val="1"/>
          <w:numId w:val="88"/>
        </w:numPr>
        <w:suppressAutoHyphens/>
        <w:spacing w:line="100" w:lineRule="atLeast"/>
        <w:jc w:val="both"/>
        <w:rPr>
          <w:color w:val="000000"/>
        </w:rPr>
      </w:pPr>
      <w:r w:rsidRPr="00ED4D5F">
        <w:rPr>
          <w:color w:val="000000"/>
        </w:rPr>
        <w:t>организация ритуальных услуг и содержание на территории муниципального района межпоселенческих мест захоронения.</w:t>
      </w:r>
    </w:p>
    <w:p w:rsidR="003B60F7" w:rsidRPr="00ED4D5F" w:rsidRDefault="001267E0" w:rsidP="003B60F7">
      <w:pPr>
        <w:spacing w:line="100" w:lineRule="atLeast"/>
        <w:jc w:val="both"/>
        <w:rPr>
          <w:color w:val="000000"/>
        </w:rPr>
      </w:pPr>
      <w:r w:rsidRPr="00ED4D5F">
        <w:rPr>
          <w:color w:val="000000"/>
        </w:rPr>
        <w:tab/>
      </w:r>
    </w:p>
    <w:p w:rsidR="003B60F7" w:rsidRPr="00ED4D5F" w:rsidRDefault="001267E0" w:rsidP="003B60F7">
      <w:pPr>
        <w:spacing w:line="100" w:lineRule="atLeast"/>
        <w:jc w:val="both"/>
        <w:rPr>
          <w:rFonts w:eastAsia="Arial CYR"/>
          <w:color w:val="000000"/>
        </w:rPr>
      </w:pPr>
      <w:r w:rsidRPr="00ED4D5F">
        <w:rPr>
          <w:rFonts w:eastAsia="Arial CYR"/>
          <w:color w:val="000000"/>
        </w:rPr>
        <w:tab/>
        <w:t>Среди учреждений обслуживания можно выделить д</w:t>
      </w:r>
      <w:r w:rsidRPr="00ED4D5F">
        <w:rPr>
          <w:rFonts w:eastAsia="Arial CYR"/>
          <w:color w:val="000000"/>
        </w:rPr>
        <w:t>ве категории:</w:t>
      </w:r>
    </w:p>
    <w:p w:rsidR="003B60F7" w:rsidRPr="00ED4D5F" w:rsidRDefault="001267E0" w:rsidP="003B60F7">
      <w:pPr>
        <w:autoSpaceDE w:val="0"/>
        <w:ind w:firstLine="762"/>
        <w:jc w:val="both"/>
        <w:rPr>
          <w:rFonts w:eastAsia="Arial CYR" w:cs="Arial CYR"/>
          <w:color w:val="000000"/>
        </w:rPr>
      </w:pPr>
      <w:r w:rsidRPr="00ED4D5F">
        <w:rPr>
          <w:rFonts w:eastAsia="Arial CYR" w:cs="Arial CYR"/>
          <w:color w:val="000000"/>
        </w:rPr>
        <w:t xml:space="preserve">1. </w:t>
      </w:r>
      <w:r w:rsidRPr="00ED4D5F">
        <w:rPr>
          <w:rFonts w:eastAsia="Arial CYR" w:cs="Arial CYR"/>
          <w:color w:val="000000"/>
          <w:u w:val="single"/>
        </w:rPr>
        <w:t>Социально-значимые</w:t>
      </w:r>
      <w:r w:rsidRPr="00ED4D5F">
        <w:rPr>
          <w:rFonts w:eastAsia="Arial CYR" w:cs="Arial CYR"/>
          <w:color w:val="000000"/>
        </w:rPr>
        <w:t>, где государственное регулирование по-прежнему остается определяющим и  обеспечивает социальный минимум услуг, установленный конституцией Российской Федерации. К этим учреждениям относятся два важнейших социальных блока:</w:t>
      </w:r>
    </w:p>
    <w:p w:rsidR="003B60F7" w:rsidRPr="00ED4D5F" w:rsidRDefault="001267E0" w:rsidP="003B60F7">
      <w:pPr>
        <w:widowControl w:val="0"/>
        <w:numPr>
          <w:ilvl w:val="0"/>
          <w:numId w:val="89"/>
        </w:numPr>
        <w:suppressAutoHyphens/>
        <w:autoSpaceDE w:val="0"/>
        <w:ind w:left="0" w:firstLine="762"/>
        <w:jc w:val="both"/>
        <w:rPr>
          <w:rFonts w:eastAsia="Arial CYR" w:cs="Arial CYR"/>
          <w:color w:val="000000"/>
        </w:rPr>
      </w:pPr>
      <w:r w:rsidRPr="00ED4D5F">
        <w:rPr>
          <w:rFonts w:eastAsia="Arial CYR" w:cs="Arial CYR"/>
          <w:color w:val="000000"/>
        </w:rPr>
        <w:t>медицинское обслуживание и связанный с ним комплекс физической культуры и спорта;</w:t>
      </w:r>
    </w:p>
    <w:p w:rsidR="003B60F7" w:rsidRPr="00ED4D5F" w:rsidRDefault="001267E0" w:rsidP="003B60F7">
      <w:pPr>
        <w:widowControl w:val="0"/>
        <w:numPr>
          <w:ilvl w:val="0"/>
          <w:numId w:val="89"/>
        </w:numPr>
        <w:suppressAutoHyphens/>
        <w:autoSpaceDE w:val="0"/>
        <w:ind w:left="0" w:firstLine="762"/>
        <w:jc w:val="both"/>
        <w:rPr>
          <w:rFonts w:eastAsia="Arial CYR" w:cs="Arial CYR"/>
          <w:color w:val="000000"/>
        </w:rPr>
      </w:pPr>
      <w:r w:rsidRPr="00ED4D5F">
        <w:rPr>
          <w:rFonts w:eastAsia="Arial CYR" w:cs="Arial CYR"/>
          <w:color w:val="000000"/>
        </w:rPr>
        <w:t>культурно-образовательная сфера.</w:t>
      </w:r>
    </w:p>
    <w:p w:rsidR="003B60F7" w:rsidRPr="00ED4D5F" w:rsidRDefault="001267E0" w:rsidP="003B60F7">
      <w:pPr>
        <w:pStyle w:val="Normal1"/>
        <w:spacing w:before="0" w:after="0"/>
        <w:jc w:val="both"/>
        <w:rPr>
          <w:color w:val="000000"/>
          <w:szCs w:val="24"/>
        </w:rPr>
      </w:pPr>
      <w:r w:rsidRPr="00ED4D5F">
        <w:rPr>
          <w:color w:val="000000"/>
          <w:szCs w:val="24"/>
        </w:rPr>
        <w:tab/>
        <w:t xml:space="preserve">2. </w:t>
      </w:r>
      <w:r w:rsidRPr="00ED4D5F">
        <w:rPr>
          <w:color w:val="000000"/>
          <w:szCs w:val="24"/>
          <w:u w:val="single"/>
        </w:rPr>
        <w:t>Виды обслуживания, большей частью перешедшие или переходящие на рыночные отношения</w:t>
      </w:r>
      <w:r w:rsidRPr="00ED4D5F">
        <w:rPr>
          <w:color w:val="000000"/>
          <w:szCs w:val="24"/>
        </w:rPr>
        <w:t>. Это - торговля, общественное питание, бытовое обслуж</w:t>
      </w:r>
      <w:r w:rsidRPr="00ED4D5F">
        <w:rPr>
          <w:color w:val="000000"/>
          <w:szCs w:val="24"/>
        </w:rPr>
        <w:t>ивание, коммунальное хозяйство. Сюда же относятся объекты здравоохранения, образования, культурно-просветительные и развлекательные учреждения, предоставляющие услуги сверх гарантированного минимума. Их развитие преимущественно происходит путем саморегуляц</w:t>
      </w:r>
      <w:r w:rsidRPr="00ED4D5F">
        <w:rPr>
          <w:color w:val="000000"/>
          <w:szCs w:val="24"/>
        </w:rPr>
        <w:t>ии и определяется спросом и платежеспособностью населения.</w:t>
      </w:r>
    </w:p>
    <w:p w:rsidR="003B60F7" w:rsidRPr="00ED4D5F" w:rsidRDefault="001267E0" w:rsidP="003B60F7">
      <w:pPr>
        <w:ind w:firstLine="709"/>
        <w:jc w:val="both"/>
        <w:rPr>
          <w:color w:val="000000"/>
        </w:rPr>
      </w:pPr>
      <w:r w:rsidRPr="00ED4D5F">
        <w:rPr>
          <w:color w:val="000000"/>
        </w:rPr>
        <w:lastRenderedPageBreak/>
        <w:t>Перспективы развития социально-значимых видов обслуживания населения ориентированы на «Методику определения нормативной потребности субъектов Российской Федерации в объектах социальной инфраструкту</w:t>
      </w:r>
      <w:r w:rsidRPr="00ED4D5F">
        <w:rPr>
          <w:color w:val="000000"/>
        </w:rPr>
        <w:t>ры».</w:t>
      </w:r>
    </w:p>
    <w:p w:rsidR="003B60F7" w:rsidRPr="00ED4D5F" w:rsidRDefault="001267E0" w:rsidP="003B60F7">
      <w:pPr>
        <w:ind w:firstLine="709"/>
        <w:jc w:val="both"/>
        <w:rPr>
          <w:rFonts w:eastAsia="Arial CYR" w:cs="Arial CYR"/>
          <w:color w:val="000000"/>
        </w:rPr>
      </w:pPr>
      <w:r w:rsidRPr="00ED4D5F">
        <w:rPr>
          <w:rFonts w:eastAsia="Arial CYR" w:cs="Arial CYR"/>
          <w:color w:val="000000"/>
        </w:rPr>
        <w:t>«Методика определения нормативной потребности субъектов Российской Федерации в объектах социальной инфраструктуры»,  одобренная распоряжением Правительства Российской Федерации от 19 октября 1999г. с изменениями от 14 июля 2001г. №1683-р (далее «Метод</w:t>
      </w:r>
      <w:r w:rsidRPr="00ED4D5F">
        <w:rPr>
          <w:rFonts w:eastAsia="Arial CYR" w:cs="Arial CYR"/>
          <w:color w:val="000000"/>
        </w:rPr>
        <w:t>ика...») относит к минимально необходимым населению четыре системы общественного обслуживания:</w:t>
      </w:r>
    </w:p>
    <w:p w:rsidR="003B60F7" w:rsidRPr="00ED4D5F" w:rsidRDefault="001267E0" w:rsidP="003B60F7">
      <w:pPr>
        <w:pStyle w:val="ConsNormal"/>
        <w:widowControl/>
        <w:numPr>
          <w:ilvl w:val="0"/>
          <w:numId w:val="28"/>
        </w:numPr>
        <w:tabs>
          <w:tab w:val="left" w:pos="2748"/>
        </w:tabs>
        <w:suppressAutoHyphens/>
        <w:autoSpaceDE w:val="0"/>
        <w:snapToGrid/>
        <w:ind w:left="1374"/>
        <w:jc w:val="both"/>
        <w:rPr>
          <w:rFonts w:ascii="Times New Roman" w:hAnsi="Times New Roman"/>
          <w:color w:val="000000"/>
          <w:sz w:val="24"/>
          <w:szCs w:val="24"/>
        </w:rPr>
      </w:pPr>
      <w:r w:rsidRPr="00ED4D5F">
        <w:rPr>
          <w:rFonts w:ascii="Times New Roman" w:hAnsi="Times New Roman"/>
          <w:color w:val="000000"/>
          <w:sz w:val="24"/>
          <w:szCs w:val="24"/>
        </w:rPr>
        <w:t>образования (образовательные учреждения, включая дошкольные);</w:t>
      </w:r>
    </w:p>
    <w:p w:rsidR="003B60F7" w:rsidRPr="00ED4D5F" w:rsidRDefault="001267E0" w:rsidP="003B60F7">
      <w:pPr>
        <w:pStyle w:val="ConsNormal"/>
        <w:widowControl/>
        <w:numPr>
          <w:ilvl w:val="0"/>
          <w:numId w:val="28"/>
        </w:numPr>
        <w:tabs>
          <w:tab w:val="left" w:pos="2748"/>
        </w:tabs>
        <w:suppressAutoHyphens/>
        <w:autoSpaceDE w:val="0"/>
        <w:snapToGrid/>
        <w:ind w:left="1374"/>
        <w:jc w:val="both"/>
        <w:rPr>
          <w:rFonts w:ascii="Times New Roman" w:hAnsi="Times New Roman"/>
          <w:color w:val="000000"/>
          <w:sz w:val="24"/>
          <w:szCs w:val="24"/>
        </w:rPr>
      </w:pPr>
      <w:r w:rsidRPr="00ED4D5F">
        <w:rPr>
          <w:rFonts w:ascii="Times New Roman" w:hAnsi="Times New Roman"/>
          <w:color w:val="000000"/>
          <w:sz w:val="24"/>
          <w:szCs w:val="24"/>
        </w:rPr>
        <w:t>здравоохранения;</w:t>
      </w:r>
    </w:p>
    <w:p w:rsidR="003B60F7" w:rsidRPr="00ED4D5F" w:rsidRDefault="001267E0" w:rsidP="003B60F7">
      <w:pPr>
        <w:pStyle w:val="ConsNormal"/>
        <w:widowControl/>
        <w:numPr>
          <w:ilvl w:val="0"/>
          <w:numId w:val="28"/>
        </w:numPr>
        <w:tabs>
          <w:tab w:val="left" w:pos="2748"/>
        </w:tabs>
        <w:suppressAutoHyphens/>
        <w:autoSpaceDE w:val="0"/>
        <w:snapToGrid/>
        <w:ind w:left="1374"/>
        <w:jc w:val="both"/>
        <w:rPr>
          <w:rFonts w:ascii="Times New Roman" w:hAnsi="Times New Roman"/>
          <w:color w:val="000000"/>
          <w:sz w:val="24"/>
          <w:szCs w:val="24"/>
        </w:rPr>
      </w:pPr>
      <w:r w:rsidRPr="00ED4D5F">
        <w:rPr>
          <w:rFonts w:ascii="Times New Roman" w:hAnsi="Times New Roman"/>
          <w:color w:val="000000"/>
          <w:sz w:val="24"/>
          <w:szCs w:val="24"/>
        </w:rPr>
        <w:t>культуры и искусства;</w:t>
      </w:r>
    </w:p>
    <w:p w:rsidR="003B60F7" w:rsidRPr="00ED4D5F" w:rsidRDefault="001267E0" w:rsidP="003B60F7">
      <w:pPr>
        <w:pStyle w:val="ConsNormal"/>
        <w:widowControl/>
        <w:numPr>
          <w:ilvl w:val="0"/>
          <w:numId w:val="28"/>
        </w:numPr>
        <w:tabs>
          <w:tab w:val="left" w:pos="2748"/>
        </w:tabs>
        <w:suppressAutoHyphens/>
        <w:autoSpaceDE w:val="0"/>
        <w:snapToGrid/>
        <w:ind w:left="1374"/>
        <w:jc w:val="both"/>
        <w:rPr>
          <w:rFonts w:ascii="Times New Roman" w:eastAsia="Arial CYR" w:hAnsi="Times New Roman"/>
          <w:color w:val="000000"/>
          <w:sz w:val="24"/>
          <w:szCs w:val="24"/>
        </w:rPr>
      </w:pPr>
      <w:r w:rsidRPr="00ED4D5F">
        <w:rPr>
          <w:rFonts w:ascii="Times New Roman" w:eastAsia="Arial CYR" w:hAnsi="Times New Roman"/>
          <w:color w:val="000000"/>
          <w:sz w:val="24"/>
          <w:szCs w:val="24"/>
        </w:rPr>
        <w:t>физической культуры и спорта.</w:t>
      </w:r>
    </w:p>
    <w:p w:rsidR="003B60F7" w:rsidRPr="00ED4D5F" w:rsidRDefault="001267E0" w:rsidP="003B60F7">
      <w:pPr>
        <w:spacing w:line="100" w:lineRule="atLeast"/>
        <w:jc w:val="both"/>
        <w:rPr>
          <w:rFonts w:eastAsia="Arial CYR"/>
          <w:color w:val="000000"/>
        </w:rPr>
      </w:pPr>
      <w:r w:rsidRPr="00ED4D5F">
        <w:rPr>
          <w:rFonts w:eastAsia="Arial CYR"/>
          <w:color w:val="000000"/>
        </w:rPr>
        <w:t xml:space="preserve">        Развитие других видов </w:t>
      </w:r>
      <w:r w:rsidRPr="00ED4D5F">
        <w:rPr>
          <w:rFonts w:eastAsia="Arial CYR"/>
          <w:color w:val="000000"/>
        </w:rPr>
        <w:t>обслуживания – торговли, общественного питания, бытового обслуживания, коммунального хозяйства, перешедших или находящихся в стадии перехода на рыночные отношения, будут происходить по принципу сбалансированности спроса и предложения с учетом тех  функций,</w:t>
      </w:r>
      <w:r w:rsidRPr="00ED4D5F">
        <w:rPr>
          <w:rFonts w:eastAsia="Arial CYR"/>
          <w:color w:val="000000"/>
        </w:rPr>
        <w:t xml:space="preserve"> которые присущи городу и селу. При этом спрос на те или иные виды услуг будет зависеть от уровня жизни населения, который в свою очередь определяется уровнем развития экономики региона. Существующие нормы расчета предприятий и учреждений обслуживания, раз</w:t>
      </w:r>
      <w:r w:rsidRPr="00ED4D5F">
        <w:rPr>
          <w:rFonts w:eastAsia="Arial CYR"/>
          <w:color w:val="000000"/>
        </w:rPr>
        <w:t>работанные в период, предшествовавший новым экономическим условиям (СНиП 2.07.01-89*»Градостроительство. Планировка и застройка городских и сельских поселений»), настоящим проектом учтены в качестве усредненной ориентировочной нормативной базы, требующей к</w:t>
      </w:r>
      <w:r w:rsidRPr="00ED4D5F">
        <w:rPr>
          <w:rFonts w:eastAsia="Arial CYR"/>
          <w:color w:val="000000"/>
        </w:rPr>
        <w:t>орректировки.</w:t>
      </w:r>
    </w:p>
    <w:p w:rsidR="003B60F7" w:rsidRPr="00ED4D5F" w:rsidRDefault="001267E0" w:rsidP="003B60F7">
      <w:pPr>
        <w:spacing w:line="100" w:lineRule="atLeast"/>
        <w:jc w:val="both"/>
        <w:rPr>
          <w:color w:val="000000"/>
        </w:rPr>
      </w:pPr>
      <w:r w:rsidRPr="00ED4D5F">
        <w:rPr>
          <w:color w:val="000000"/>
        </w:rPr>
        <w:tab/>
        <w:t>Все объекты обслуживания социальной инфраструктуры также можно разделить на группы по следующим признакам:</w:t>
      </w:r>
    </w:p>
    <w:p w:rsidR="003B60F7" w:rsidRPr="00ED4D5F" w:rsidRDefault="001267E0" w:rsidP="003B60F7">
      <w:pPr>
        <w:widowControl w:val="0"/>
        <w:numPr>
          <w:ilvl w:val="1"/>
          <w:numId w:val="90"/>
        </w:numPr>
        <w:suppressAutoHyphens/>
        <w:spacing w:line="100" w:lineRule="atLeast"/>
        <w:jc w:val="both"/>
        <w:rPr>
          <w:color w:val="000000"/>
        </w:rPr>
      </w:pPr>
      <w:r w:rsidRPr="00ED4D5F">
        <w:rPr>
          <w:color w:val="000000"/>
        </w:rPr>
        <w:t xml:space="preserve">по функциональному назначению (предприятия образования, здравоохранения, физкультуры и спорта, культуры, торговли, общественного </w:t>
      </w:r>
      <w:r w:rsidRPr="00ED4D5F">
        <w:rPr>
          <w:color w:val="000000"/>
        </w:rPr>
        <w:t>питания, бытового обслуживания, отделения связи, отделения сбербанка, пункты охраны правопорядка, административные учреждения);</w:t>
      </w:r>
    </w:p>
    <w:p w:rsidR="003B60F7" w:rsidRPr="00ED4D5F" w:rsidRDefault="001267E0" w:rsidP="003B60F7">
      <w:pPr>
        <w:widowControl w:val="0"/>
        <w:numPr>
          <w:ilvl w:val="1"/>
          <w:numId w:val="90"/>
        </w:numPr>
        <w:suppressAutoHyphens/>
        <w:spacing w:line="100" w:lineRule="atLeast"/>
        <w:jc w:val="both"/>
        <w:rPr>
          <w:color w:val="000000"/>
        </w:rPr>
      </w:pPr>
      <w:r w:rsidRPr="00ED4D5F">
        <w:rPr>
          <w:color w:val="000000"/>
        </w:rPr>
        <w:t>по формам собственности и рангу административного подчинения (государственные (федеральные), областные (региональные), районного</w:t>
      </w:r>
      <w:r w:rsidRPr="00ED4D5F">
        <w:rPr>
          <w:color w:val="000000"/>
        </w:rPr>
        <w:t xml:space="preserve"> и местного значения (муниципальные), ведомственные и частные);</w:t>
      </w:r>
    </w:p>
    <w:p w:rsidR="003B60F7" w:rsidRPr="00ED4D5F" w:rsidRDefault="001267E0" w:rsidP="003B60F7">
      <w:pPr>
        <w:widowControl w:val="0"/>
        <w:numPr>
          <w:ilvl w:val="1"/>
          <w:numId w:val="90"/>
        </w:numPr>
        <w:suppressAutoHyphens/>
        <w:spacing w:line="100" w:lineRule="atLeast"/>
        <w:jc w:val="both"/>
        <w:rPr>
          <w:color w:val="000000"/>
        </w:rPr>
      </w:pPr>
      <w:r w:rsidRPr="00ED4D5F">
        <w:rPr>
          <w:color w:val="000000"/>
        </w:rPr>
        <w:t>по интенсивности использования (объекты повседневного спроса, периодического спроса и эпизодического спроса).</w:t>
      </w:r>
    </w:p>
    <w:p w:rsidR="003B60F7" w:rsidRPr="00ED4D5F" w:rsidRDefault="001267E0" w:rsidP="003B60F7">
      <w:pPr>
        <w:spacing w:line="100" w:lineRule="atLeast"/>
        <w:jc w:val="both"/>
        <w:rPr>
          <w:color w:val="000000"/>
        </w:rPr>
      </w:pPr>
      <w:r w:rsidRPr="00ED4D5F">
        <w:rPr>
          <w:color w:val="000000"/>
        </w:rPr>
        <w:tab/>
        <w:t>В сельской местности предусматривается подразделение учреждений и предприятий обс</w:t>
      </w:r>
      <w:r w:rsidRPr="00ED4D5F">
        <w:rPr>
          <w:color w:val="000000"/>
        </w:rPr>
        <w:t>луживания на объекты первой необходимости  в каждом населенном пункте, начиная с 50 жителей, и базовые объекты более высокого уровня на группу населенных мест, размещаемые в центре местного самоуправления (поселения, муниципального района).</w:t>
      </w:r>
    </w:p>
    <w:p w:rsidR="003B60F7" w:rsidRPr="00ED4D5F" w:rsidRDefault="001267E0" w:rsidP="003B60F7">
      <w:pPr>
        <w:spacing w:line="100" w:lineRule="atLeast"/>
        <w:jc w:val="both"/>
        <w:rPr>
          <w:color w:val="000000"/>
        </w:rPr>
      </w:pPr>
      <w:r w:rsidRPr="00ED4D5F">
        <w:rPr>
          <w:color w:val="000000"/>
        </w:rPr>
        <w:tab/>
        <w:t xml:space="preserve">Основная </w:t>
      </w:r>
      <w:r w:rsidRPr="00ED4D5F">
        <w:rPr>
          <w:color w:val="000000"/>
        </w:rPr>
        <w:t>задача системы социального и культурно-бытового обслуживания в новых экономических условия остается прежней: это — создание полноценных условий труда, быта и отдыха для граждан независимо от места их проживания.</w:t>
      </w:r>
    </w:p>
    <w:p w:rsidR="003B60F7" w:rsidRPr="00ED4D5F" w:rsidRDefault="001267E0" w:rsidP="003B60F7">
      <w:pPr>
        <w:spacing w:line="100" w:lineRule="atLeast"/>
        <w:jc w:val="both"/>
        <w:rPr>
          <w:color w:val="000000"/>
        </w:rPr>
      </w:pPr>
      <w:r w:rsidRPr="00ED4D5F">
        <w:rPr>
          <w:color w:val="000000"/>
        </w:rPr>
        <w:tab/>
      </w:r>
    </w:p>
    <w:p w:rsidR="003B60F7" w:rsidRPr="00ED4D5F" w:rsidRDefault="001267E0" w:rsidP="003B60F7">
      <w:pPr>
        <w:spacing w:line="100" w:lineRule="atLeast"/>
        <w:jc w:val="both"/>
        <w:rPr>
          <w:color w:val="000000"/>
          <w:u w:val="single"/>
        </w:rPr>
      </w:pPr>
      <w:r w:rsidRPr="00ED4D5F">
        <w:rPr>
          <w:color w:val="000000"/>
        </w:rPr>
        <w:tab/>
      </w:r>
      <w:r w:rsidRPr="00ED4D5F">
        <w:rPr>
          <w:color w:val="000000"/>
          <w:u w:val="single"/>
        </w:rPr>
        <w:t>Нормативная база для определения номенкла</w:t>
      </w:r>
      <w:r w:rsidRPr="00ED4D5F">
        <w:rPr>
          <w:color w:val="000000"/>
          <w:u w:val="single"/>
        </w:rPr>
        <w:t>туры и количественных показателей объектов обслуживания:</w:t>
      </w:r>
    </w:p>
    <w:p w:rsidR="003B60F7" w:rsidRPr="00ED4D5F" w:rsidRDefault="001267E0" w:rsidP="003B60F7">
      <w:pPr>
        <w:spacing w:line="100" w:lineRule="atLeast"/>
        <w:jc w:val="both"/>
        <w:rPr>
          <w:color w:val="000000"/>
        </w:rPr>
      </w:pPr>
      <w:r w:rsidRPr="00ED4D5F">
        <w:rPr>
          <w:color w:val="000000"/>
        </w:rPr>
        <w:tab/>
        <w:t>1. СНиП 2.07.01-89* «Градостроительство. Планировка и застройка городских и сельских поселений»;</w:t>
      </w:r>
    </w:p>
    <w:p w:rsidR="003B60F7" w:rsidRPr="00ED4D5F" w:rsidRDefault="001267E0" w:rsidP="003B60F7">
      <w:pPr>
        <w:spacing w:line="100" w:lineRule="atLeast"/>
        <w:jc w:val="both"/>
        <w:rPr>
          <w:color w:val="000000"/>
        </w:rPr>
      </w:pPr>
      <w:r w:rsidRPr="00ED4D5F">
        <w:rPr>
          <w:color w:val="000000"/>
        </w:rPr>
        <w:tab/>
        <w:t>2. «Методика нормативной потребности субъектов Российской Федерации в объектах социальной инфраструк</w:t>
      </w:r>
      <w:r w:rsidRPr="00ED4D5F">
        <w:rPr>
          <w:color w:val="000000"/>
        </w:rPr>
        <w:t>туры» (одобрена распоряжением правительства РФ от 19.10.1999г., №1683-р);</w:t>
      </w:r>
    </w:p>
    <w:p w:rsidR="003B60F7" w:rsidRPr="00ED4D5F" w:rsidRDefault="001267E0" w:rsidP="003B60F7">
      <w:pPr>
        <w:spacing w:line="100" w:lineRule="atLeast"/>
        <w:jc w:val="both"/>
        <w:rPr>
          <w:color w:val="000000"/>
        </w:rPr>
      </w:pPr>
      <w:r w:rsidRPr="00ED4D5F">
        <w:rPr>
          <w:color w:val="000000"/>
        </w:rPr>
        <w:lastRenderedPageBreak/>
        <w:tab/>
        <w:t>3. СП-03-102-99 «Свод правил по проектированию и строительству. Планировка и застройка территорий малоэтажного жилищного строительства»;</w:t>
      </w:r>
    </w:p>
    <w:p w:rsidR="003B60F7" w:rsidRPr="00ED4D5F" w:rsidRDefault="001267E0" w:rsidP="003B60F7">
      <w:pPr>
        <w:spacing w:line="100" w:lineRule="atLeast"/>
        <w:jc w:val="both"/>
        <w:rPr>
          <w:color w:val="000000"/>
        </w:rPr>
      </w:pPr>
      <w:r w:rsidRPr="00ED4D5F">
        <w:rPr>
          <w:color w:val="000000"/>
        </w:rPr>
        <w:tab/>
        <w:t>4.  Приказ Управления архитектуры и градост</w:t>
      </w:r>
      <w:r w:rsidRPr="00ED4D5F">
        <w:rPr>
          <w:color w:val="000000"/>
        </w:rPr>
        <w:t>роительства Воронежской области № 9-п от 17.04.2008г. «Об утверждении регионального норматива градостроительного проектирования»;</w:t>
      </w:r>
    </w:p>
    <w:p w:rsidR="003B60F7" w:rsidRPr="00ED4D5F" w:rsidRDefault="001267E0" w:rsidP="003B60F7">
      <w:pPr>
        <w:spacing w:line="100" w:lineRule="atLeast"/>
        <w:jc w:val="both"/>
        <w:rPr>
          <w:rFonts w:eastAsia="Arial"/>
          <w:color w:val="000000"/>
        </w:rPr>
      </w:pPr>
      <w:r w:rsidRPr="00ED4D5F">
        <w:rPr>
          <w:color w:val="000000"/>
        </w:rPr>
        <w:tab/>
        <w:t>5. Письмо</w:t>
      </w:r>
      <w:r w:rsidRPr="00ED4D5F">
        <w:rPr>
          <w:rFonts w:eastAsia="Arial"/>
          <w:color w:val="000000"/>
        </w:rPr>
        <w:t xml:space="preserve"> от 31 декабря 2008 г. N 10407-ТГ «О формировании и экономическом обосновании территориальной программы государствен</w:t>
      </w:r>
      <w:r w:rsidRPr="00ED4D5F">
        <w:rPr>
          <w:rFonts w:eastAsia="Arial"/>
          <w:color w:val="000000"/>
        </w:rPr>
        <w:t>ных гарантий оказания гражданам Российской Федерации бесплатной медицинской помощи за 2009 год».</w:t>
      </w:r>
    </w:p>
    <w:p w:rsidR="003B60F7" w:rsidRPr="00ED4D5F" w:rsidRDefault="001267E0" w:rsidP="003B60F7">
      <w:pPr>
        <w:spacing w:line="100" w:lineRule="atLeast"/>
        <w:jc w:val="both"/>
        <w:rPr>
          <w:color w:val="000000"/>
        </w:rPr>
      </w:pPr>
      <w:r w:rsidRPr="00ED4D5F">
        <w:rPr>
          <w:color w:val="000000"/>
        </w:rPr>
        <w:tab/>
      </w:r>
      <w:r w:rsidRPr="00ED4D5F">
        <w:rPr>
          <w:color w:val="000000"/>
        </w:rPr>
        <w:tab/>
      </w:r>
    </w:p>
    <w:p w:rsidR="003B60F7" w:rsidRPr="00ED4D5F" w:rsidRDefault="001267E0" w:rsidP="003B60F7">
      <w:pPr>
        <w:spacing w:line="100" w:lineRule="atLeast"/>
        <w:jc w:val="both"/>
        <w:rPr>
          <w:b/>
          <w:bCs/>
          <w:color w:val="000000"/>
        </w:rPr>
      </w:pPr>
      <w:r w:rsidRPr="00ED4D5F">
        <w:rPr>
          <w:b/>
          <w:bCs/>
          <w:color w:val="000000"/>
        </w:rPr>
        <w:tab/>
      </w:r>
    </w:p>
    <w:p w:rsidR="003B60F7" w:rsidRPr="00ED4D5F" w:rsidRDefault="001267E0" w:rsidP="003B60F7">
      <w:pPr>
        <w:spacing w:line="100" w:lineRule="atLeast"/>
        <w:jc w:val="both"/>
        <w:outlineLvl w:val="0"/>
        <w:rPr>
          <w:b/>
          <w:color w:val="000000"/>
        </w:rPr>
      </w:pPr>
      <w:r w:rsidRPr="00ED4D5F">
        <w:rPr>
          <w:b/>
          <w:bCs/>
          <w:color w:val="000000"/>
        </w:rPr>
        <w:tab/>
        <w:t>Нормативные требования</w:t>
      </w:r>
      <w:r w:rsidRPr="00ED4D5F">
        <w:rPr>
          <w:b/>
          <w:color w:val="000000"/>
        </w:rPr>
        <w:t xml:space="preserve">  (таблица №1)</w:t>
      </w:r>
    </w:p>
    <w:p w:rsidR="003B60F7" w:rsidRPr="00ED4D5F" w:rsidRDefault="001267E0" w:rsidP="003B60F7">
      <w:pPr>
        <w:spacing w:line="100" w:lineRule="atLeast"/>
        <w:jc w:val="both"/>
        <w:rPr>
          <w:b/>
          <w:color w:val="000000"/>
        </w:rPr>
      </w:pPr>
      <w:r w:rsidRPr="00ED4D5F">
        <w:rPr>
          <w:b/>
          <w:color w:val="000000"/>
        </w:rPr>
        <w:t xml:space="preserve">                               </w:t>
      </w:r>
    </w:p>
    <w:tbl>
      <w:tblPr>
        <w:tblW w:w="0" w:type="auto"/>
        <w:tblInd w:w="108" w:type="dxa"/>
        <w:tblLayout w:type="fixed"/>
        <w:tblLook w:val="0000"/>
      </w:tblPr>
      <w:tblGrid>
        <w:gridCol w:w="473"/>
        <w:gridCol w:w="3342"/>
        <w:gridCol w:w="2505"/>
        <w:gridCol w:w="1321"/>
        <w:gridCol w:w="1996"/>
      </w:tblGrid>
      <w:tr w:rsidR="0031087D" w:rsidTr="003B60F7">
        <w:trPr>
          <w:trHeight w:val="680"/>
          <w:tblHeader/>
        </w:trPr>
        <w:tc>
          <w:tcPr>
            <w:tcW w:w="473"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line="100" w:lineRule="atLeast"/>
              <w:ind w:left="-102" w:right="-108"/>
              <w:jc w:val="center"/>
              <w:rPr>
                <w:color w:val="000000"/>
                <w:sz w:val="21"/>
                <w:szCs w:val="21"/>
              </w:rPr>
            </w:pPr>
            <w:r w:rsidRPr="00ED4D5F">
              <w:rPr>
                <w:color w:val="000000"/>
                <w:sz w:val="21"/>
                <w:szCs w:val="21"/>
              </w:rPr>
              <w:t>№№ п/п</w:t>
            </w:r>
          </w:p>
        </w:tc>
        <w:tc>
          <w:tcPr>
            <w:tcW w:w="334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Учреждения обслуживания</w:t>
            </w:r>
          </w:p>
        </w:tc>
        <w:tc>
          <w:tcPr>
            <w:tcW w:w="2505"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Единица измерений</w:t>
            </w:r>
          </w:p>
        </w:tc>
        <w:tc>
          <w:tcPr>
            <w:tcW w:w="1321"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Норматив</w:t>
            </w:r>
          </w:p>
        </w:tc>
        <w:tc>
          <w:tcPr>
            <w:tcW w:w="1996" w:type="dxa"/>
            <w:tcBorders>
              <w:top w:val="single" w:sz="4" w:space="0" w:color="000000"/>
              <w:left w:val="single" w:sz="4" w:space="0" w:color="000000"/>
              <w:right w:val="single" w:sz="4" w:space="0" w:color="000000"/>
            </w:tcBorders>
            <w:shd w:val="clear" w:color="auto" w:fill="auto"/>
            <w:vAlign w:val="center"/>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 xml:space="preserve">Радиус доступности (для </w:t>
            </w:r>
            <w:r w:rsidRPr="00ED4D5F">
              <w:rPr>
                <w:color w:val="000000"/>
                <w:sz w:val="21"/>
                <w:szCs w:val="21"/>
              </w:rPr>
              <w:t>сельск. местн.)</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1</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rPr>
                <w:rFonts w:cs="Tahoma"/>
                <w:bCs/>
                <w:sz w:val="21"/>
                <w:szCs w:val="21"/>
              </w:rPr>
            </w:pPr>
            <w:r w:rsidRPr="00ED4D5F">
              <w:rPr>
                <w:rFonts w:cs="Tahoma"/>
                <w:b/>
                <w:bCs/>
                <w:sz w:val="21"/>
                <w:szCs w:val="21"/>
              </w:rPr>
              <w:t xml:space="preserve">Детские дошкольные учреждения (ДДУ)     </w:t>
            </w:r>
            <w:r w:rsidRPr="00ED4D5F">
              <w:rPr>
                <w:rFonts w:cs="Tahoma"/>
                <w:bCs/>
                <w:sz w:val="21"/>
                <w:szCs w:val="21"/>
              </w:rPr>
              <w:t>общего типа</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охват детей, %</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70 (СНиП)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500м</w:t>
            </w:r>
          </w:p>
        </w:tc>
      </w:tr>
      <w:tr w:rsidR="0031087D" w:rsidTr="003B60F7">
        <w:tblPrEx>
          <w:tblCellMar>
            <w:left w:w="0" w:type="dxa"/>
            <w:right w:w="0" w:type="dxa"/>
          </w:tblCellMar>
        </w:tblPrEx>
        <w:trPr>
          <w:cantSplit/>
        </w:trPr>
        <w:tc>
          <w:tcPr>
            <w:tcW w:w="3815" w:type="dxa"/>
            <w:gridSpan w:val="2"/>
            <w:shd w:val="clear" w:color="auto" w:fill="auto"/>
          </w:tcPr>
          <w:tbl>
            <w:tblPr>
              <w:tblW w:w="0" w:type="auto"/>
              <w:tblLayout w:type="fixed"/>
              <w:tblLook w:val="0000"/>
            </w:tblPr>
            <w:tblGrid>
              <w:gridCol w:w="473"/>
              <w:gridCol w:w="3342"/>
            </w:tblGrid>
            <w:tr w:rsidR="0031087D" w:rsidTr="003B60F7">
              <w:trPr>
                <w:cantSplit/>
                <w:tblHeader/>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right"/>
                    <w:rPr>
                      <w:rFonts w:cs="Tahoma"/>
                      <w:sz w:val="21"/>
                      <w:szCs w:val="21"/>
                    </w:rPr>
                  </w:pPr>
                  <w:r w:rsidRPr="00ED4D5F">
                    <w:rPr>
                      <w:rFonts w:cs="Tahoma"/>
                      <w:sz w:val="21"/>
                      <w:szCs w:val="21"/>
                    </w:rPr>
                    <w:t>город</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right"/>
                    <w:rPr>
                      <w:rFonts w:cs="Tahoma"/>
                      <w:sz w:val="21"/>
                      <w:szCs w:val="21"/>
                    </w:rPr>
                  </w:pPr>
                  <w:r w:rsidRPr="00ED4D5F">
                    <w:rPr>
                      <w:rFonts w:cs="Tahoma"/>
                      <w:sz w:val="21"/>
                      <w:szCs w:val="21"/>
                    </w:rPr>
                    <w:t>село</w:t>
                  </w:r>
                </w:p>
              </w:tc>
            </w:tr>
          </w:tbl>
          <w:p w:rsidR="003B60F7" w:rsidRPr="00ED4D5F" w:rsidRDefault="001267E0" w:rsidP="003B60F7">
            <w:pPr>
              <w:pStyle w:val="afc"/>
              <w:rPr>
                <w:rFonts w:cs="Tahoma"/>
                <w:sz w:val="21"/>
                <w:szCs w:val="21"/>
              </w:rPr>
            </w:pP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мест на 100 детей  0-6 лет</w:t>
            </w:r>
          </w:p>
        </w:tc>
        <w:tc>
          <w:tcPr>
            <w:tcW w:w="3317" w:type="dxa"/>
            <w:gridSpan w:val="2"/>
            <w:shd w:val="clear" w:color="auto" w:fill="auto"/>
          </w:tcPr>
          <w:tbl>
            <w:tblPr>
              <w:tblW w:w="0" w:type="auto"/>
              <w:tblLayout w:type="fixed"/>
              <w:tblLook w:val="0000"/>
            </w:tblPr>
            <w:tblGrid>
              <w:gridCol w:w="1322"/>
              <w:gridCol w:w="1995"/>
            </w:tblGrid>
            <w:tr w:rsidR="0031087D" w:rsidTr="003B60F7">
              <w:trPr>
                <w:cantSplit/>
                <w:tblHeader/>
              </w:trPr>
              <w:tc>
                <w:tcPr>
                  <w:tcW w:w="132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60 (мет)</w:t>
                  </w:r>
                </w:p>
              </w:tc>
              <w:tc>
                <w:tcPr>
                  <w:tcW w:w="1995"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rFonts w:cs="Tahoma"/>
                      <w:color w:val="000000"/>
                      <w:sz w:val="21"/>
                      <w:szCs w:val="21"/>
                    </w:rPr>
                  </w:pPr>
                  <w:r w:rsidRPr="00ED4D5F">
                    <w:rPr>
                      <w:rFonts w:cs="Tahoma"/>
                      <w:color w:val="000000"/>
                      <w:sz w:val="21"/>
                      <w:szCs w:val="21"/>
                    </w:rPr>
                    <w:t>500м</w:t>
                  </w:r>
                </w:p>
              </w:tc>
            </w:tr>
            <w:tr w:rsidR="0031087D" w:rsidTr="003B60F7">
              <w:trPr>
                <w:cantSplit/>
              </w:trPr>
              <w:tc>
                <w:tcPr>
                  <w:tcW w:w="132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40 (мет)</w:t>
                  </w:r>
                </w:p>
              </w:tc>
              <w:tc>
                <w:tcPr>
                  <w:tcW w:w="1995"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rFonts w:cs="Tahoma"/>
                      <w:color w:val="000000"/>
                      <w:sz w:val="21"/>
                      <w:szCs w:val="21"/>
                    </w:rPr>
                  </w:pPr>
                  <w:r w:rsidRPr="00ED4D5F">
                    <w:rPr>
                      <w:rFonts w:cs="Tahoma"/>
                      <w:color w:val="000000"/>
                      <w:sz w:val="21"/>
                      <w:szCs w:val="21"/>
                    </w:rPr>
                    <w:t>500м</w:t>
                  </w:r>
                </w:p>
              </w:tc>
            </w:tr>
          </w:tbl>
          <w:p w:rsidR="003B60F7" w:rsidRPr="00ED4D5F" w:rsidRDefault="001267E0" w:rsidP="003B60F7">
            <w:pPr>
              <w:rPr>
                <w:color w:val="000000"/>
                <w:sz w:val="21"/>
                <w:szCs w:val="21"/>
              </w:rPr>
            </w:pPr>
          </w:p>
        </w:tc>
      </w:tr>
      <w:tr w:rsidR="0031087D" w:rsidTr="003B60F7">
        <w:tblPrEx>
          <w:tblCellMar>
            <w:left w:w="0" w:type="dxa"/>
            <w:right w:w="0" w:type="dxa"/>
          </w:tblCellMar>
        </w:tblPrEx>
        <w:trPr>
          <w:cantSplit/>
        </w:trPr>
        <w:tc>
          <w:tcPr>
            <w:tcW w:w="3815" w:type="dxa"/>
            <w:gridSpan w:val="2"/>
            <w:shd w:val="clear" w:color="auto" w:fill="auto"/>
          </w:tcPr>
          <w:tbl>
            <w:tblPr>
              <w:tblW w:w="0" w:type="auto"/>
              <w:tblLayout w:type="fixed"/>
              <w:tblLook w:val="0000"/>
            </w:tblPr>
            <w:tblGrid>
              <w:gridCol w:w="473"/>
              <w:gridCol w:w="3342"/>
            </w:tblGrid>
            <w:tr w:rsidR="0031087D" w:rsidTr="003B60F7">
              <w:trPr>
                <w:cantSplit/>
                <w:tblHeader/>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right"/>
                    <w:rPr>
                      <w:rFonts w:eastAsia="Lucida Sans Unicode" w:cs="Tahoma"/>
                      <w:bCs/>
                      <w:color w:val="000000"/>
                      <w:sz w:val="21"/>
                      <w:szCs w:val="21"/>
                    </w:rPr>
                  </w:pPr>
                  <w:r w:rsidRPr="00ED4D5F">
                    <w:rPr>
                      <w:rFonts w:eastAsia="Lucida Sans Unicode" w:cs="Tahoma"/>
                      <w:bCs/>
                      <w:color w:val="000000"/>
                      <w:sz w:val="21"/>
                      <w:szCs w:val="21"/>
                    </w:rPr>
                    <w:t>специализир.</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right"/>
                    <w:rPr>
                      <w:rFonts w:eastAsia="Lucida Sans Unicode" w:cs="Tahoma"/>
                      <w:bCs/>
                      <w:color w:val="000000"/>
                      <w:sz w:val="21"/>
                      <w:szCs w:val="21"/>
                    </w:rPr>
                  </w:pPr>
                  <w:r w:rsidRPr="00ED4D5F">
                    <w:rPr>
                      <w:rFonts w:eastAsia="Lucida Sans Unicode" w:cs="Tahoma"/>
                      <w:bCs/>
                      <w:color w:val="000000"/>
                      <w:sz w:val="21"/>
                      <w:szCs w:val="21"/>
                    </w:rPr>
                    <w:t>оздоровит.</w:t>
                  </w:r>
                </w:p>
              </w:tc>
            </w:tr>
          </w:tbl>
          <w:p w:rsidR="003B60F7" w:rsidRPr="00ED4D5F" w:rsidRDefault="001267E0" w:rsidP="003B60F7">
            <w:pPr>
              <w:rPr>
                <w:rFonts w:eastAsia="Lucida Sans Unicode" w:cs="Tahoma"/>
                <w:color w:val="000000"/>
                <w:sz w:val="21"/>
                <w:szCs w:val="21"/>
              </w:rPr>
            </w:pP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охват детей, %</w:t>
            </w:r>
          </w:p>
        </w:tc>
        <w:tc>
          <w:tcPr>
            <w:tcW w:w="3317" w:type="dxa"/>
            <w:gridSpan w:val="2"/>
            <w:shd w:val="clear" w:color="auto" w:fill="auto"/>
          </w:tcPr>
          <w:tbl>
            <w:tblPr>
              <w:tblW w:w="0" w:type="auto"/>
              <w:tblLayout w:type="fixed"/>
              <w:tblLook w:val="0000"/>
            </w:tblPr>
            <w:tblGrid>
              <w:gridCol w:w="1322"/>
              <w:gridCol w:w="1995"/>
            </w:tblGrid>
            <w:tr w:rsidR="0031087D" w:rsidTr="003B60F7">
              <w:trPr>
                <w:cantSplit/>
                <w:tblHeader/>
              </w:trPr>
              <w:tc>
                <w:tcPr>
                  <w:tcW w:w="132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3 (СНиП)</w:t>
                  </w:r>
                </w:p>
              </w:tc>
              <w:tc>
                <w:tcPr>
                  <w:tcW w:w="1995"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w:t>
                  </w:r>
                </w:p>
              </w:tc>
            </w:tr>
            <w:tr w:rsidR="0031087D" w:rsidTr="003B60F7">
              <w:trPr>
                <w:cantSplit/>
              </w:trPr>
              <w:tc>
                <w:tcPr>
                  <w:tcW w:w="132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12 (СНиП)</w:t>
                  </w:r>
                </w:p>
              </w:tc>
              <w:tc>
                <w:tcPr>
                  <w:tcW w:w="1995"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w:t>
                  </w:r>
                </w:p>
              </w:tc>
            </w:tr>
          </w:tbl>
          <w:p w:rsidR="003B60F7" w:rsidRPr="00ED4D5F" w:rsidRDefault="001267E0" w:rsidP="003B60F7">
            <w:pPr>
              <w:rPr>
                <w:color w:val="000000"/>
                <w:sz w:val="21"/>
                <w:szCs w:val="21"/>
              </w:rPr>
            </w:pP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2</w:t>
            </w:r>
          </w:p>
        </w:tc>
        <w:tc>
          <w:tcPr>
            <w:tcW w:w="9164" w:type="dxa"/>
            <w:gridSpan w:val="4"/>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both"/>
              <w:rPr>
                <w:b/>
                <w:color w:val="000000"/>
                <w:sz w:val="21"/>
                <w:szCs w:val="21"/>
              </w:rPr>
            </w:pPr>
            <w:r w:rsidRPr="00ED4D5F">
              <w:rPr>
                <w:b/>
                <w:color w:val="000000"/>
                <w:sz w:val="21"/>
                <w:szCs w:val="21"/>
              </w:rPr>
              <w:t>Общеобразовательные школы</w:t>
            </w:r>
          </w:p>
        </w:tc>
      </w:tr>
      <w:tr w:rsidR="0031087D" w:rsidTr="003B60F7">
        <w:trPr>
          <w:cantSplit/>
        </w:trPr>
        <w:tc>
          <w:tcPr>
            <w:tcW w:w="3815" w:type="dxa"/>
            <w:gridSpan w:val="2"/>
            <w:shd w:val="clear" w:color="auto" w:fill="auto"/>
          </w:tcPr>
          <w:tbl>
            <w:tblPr>
              <w:tblW w:w="3928" w:type="dxa"/>
              <w:tblLayout w:type="fixed"/>
              <w:tblLook w:val="0000"/>
            </w:tblPr>
            <w:tblGrid>
              <w:gridCol w:w="454"/>
              <w:gridCol w:w="3474"/>
            </w:tblGrid>
            <w:tr w:rsidR="0031087D" w:rsidTr="003B60F7">
              <w:trPr>
                <w:cantSplit/>
                <w:tblHeader/>
              </w:trPr>
              <w:tc>
                <w:tcPr>
                  <w:tcW w:w="45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47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right"/>
                    <w:rPr>
                      <w:rFonts w:cs="Tahoma"/>
                      <w:sz w:val="21"/>
                      <w:szCs w:val="21"/>
                    </w:rPr>
                  </w:pPr>
                  <w:r w:rsidRPr="00ED4D5F">
                    <w:rPr>
                      <w:rFonts w:cs="Tahoma"/>
                      <w:sz w:val="21"/>
                      <w:szCs w:val="21"/>
                    </w:rPr>
                    <w:t>город</w:t>
                  </w:r>
                </w:p>
              </w:tc>
            </w:tr>
            <w:tr w:rsidR="0031087D" w:rsidTr="003B60F7">
              <w:trPr>
                <w:cantSplit/>
              </w:trPr>
              <w:tc>
                <w:tcPr>
                  <w:tcW w:w="45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47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right"/>
                    <w:rPr>
                      <w:rFonts w:cs="Tahoma"/>
                      <w:sz w:val="21"/>
                      <w:szCs w:val="21"/>
                    </w:rPr>
                  </w:pPr>
                  <w:r w:rsidRPr="00ED4D5F">
                    <w:rPr>
                      <w:rFonts w:cs="Tahoma"/>
                      <w:sz w:val="21"/>
                      <w:szCs w:val="21"/>
                    </w:rPr>
                    <w:t>село</w:t>
                  </w:r>
                </w:p>
              </w:tc>
            </w:tr>
          </w:tbl>
          <w:p w:rsidR="003B60F7" w:rsidRPr="00ED4D5F" w:rsidRDefault="001267E0" w:rsidP="003B60F7">
            <w:pPr>
              <w:pStyle w:val="afc"/>
              <w:rPr>
                <w:rFonts w:cs="Tahoma"/>
                <w:sz w:val="21"/>
                <w:szCs w:val="21"/>
              </w:rPr>
            </w:pP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мест на 100 детей 7-17 лет</w:t>
            </w:r>
          </w:p>
        </w:tc>
        <w:tc>
          <w:tcPr>
            <w:tcW w:w="1321" w:type="dxa"/>
            <w:shd w:val="clear" w:color="auto" w:fill="auto"/>
          </w:tcPr>
          <w:tbl>
            <w:tblPr>
              <w:tblW w:w="0" w:type="auto"/>
              <w:tblLayout w:type="fixed"/>
              <w:tblLook w:val="0000"/>
            </w:tblPr>
            <w:tblGrid>
              <w:gridCol w:w="1321"/>
            </w:tblGrid>
            <w:tr w:rsidR="0031087D" w:rsidTr="003B60F7">
              <w:trPr>
                <w:cantSplit/>
                <w:tblHeader/>
              </w:trPr>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85 (мет)</w:t>
                  </w:r>
                </w:p>
              </w:tc>
            </w:tr>
            <w:tr w:rsidR="0031087D" w:rsidTr="003B60F7">
              <w:trPr>
                <w:cantSplit/>
              </w:trPr>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40 (мет)</w:t>
                  </w:r>
                </w:p>
              </w:tc>
            </w:tr>
          </w:tbl>
          <w:p w:rsidR="003B60F7" w:rsidRPr="00ED4D5F" w:rsidRDefault="001267E0" w:rsidP="003B60F7">
            <w:pPr>
              <w:pStyle w:val="afc"/>
              <w:rPr>
                <w:rFonts w:cs="Tahoma"/>
                <w:sz w:val="21"/>
                <w:szCs w:val="21"/>
              </w:rPr>
            </w:pP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500 м (1 ступень)</w:t>
            </w:r>
          </w:p>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2-4 км (2-3 ступень)</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3</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rFonts w:cs="Tahoma"/>
                <w:b/>
                <w:bCs/>
                <w:sz w:val="21"/>
                <w:szCs w:val="21"/>
              </w:rPr>
            </w:pPr>
            <w:r w:rsidRPr="00ED4D5F">
              <w:rPr>
                <w:rFonts w:cs="Tahoma"/>
                <w:b/>
                <w:bCs/>
                <w:sz w:val="21"/>
                <w:szCs w:val="21"/>
              </w:rPr>
              <w:t>Специализированные внешкольные учреждения</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rFonts w:cs="Tahoma"/>
                <w:sz w:val="21"/>
                <w:szCs w:val="21"/>
              </w:rPr>
            </w:pPr>
            <w:r w:rsidRPr="00ED4D5F">
              <w:rPr>
                <w:rFonts w:cs="Tahoma"/>
                <w:sz w:val="21"/>
                <w:szCs w:val="21"/>
              </w:rPr>
              <w:t>охват школьников, %</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10 (СНиП)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4</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rFonts w:cs="Tahoma"/>
                <w:b/>
                <w:bCs/>
                <w:sz w:val="21"/>
                <w:szCs w:val="21"/>
              </w:rPr>
            </w:pPr>
            <w:r w:rsidRPr="00ED4D5F">
              <w:rPr>
                <w:rFonts w:cs="Tahoma"/>
                <w:b/>
                <w:bCs/>
                <w:sz w:val="21"/>
                <w:szCs w:val="21"/>
              </w:rPr>
              <w:t>Начальное профессиональное образование</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rFonts w:cs="Tahoma"/>
                <w:sz w:val="21"/>
                <w:szCs w:val="21"/>
              </w:rPr>
            </w:pPr>
            <w:r w:rsidRPr="00ED4D5F">
              <w:rPr>
                <w:rFonts w:cs="Tahoma"/>
                <w:sz w:val="21"/>
                <w:szCs w:val="21"/>
              </w:rPr>
              <w:t>мест на</w:t>
            </w:r>
            <w:r w:rsidRPr="00ED4D5F">
              <w:rPr>
                <w:rFonts w:cs="Tahoma"/>
                <w:sz w:val="21"/>
                <w:szCs w:val="21"/>
              </w:rPr>
              <w:t xml:space="preserve"> 10 тыс. жителей.</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110</w:t>
            </w:r>
          </w:p>
          <w:p w:rsidR="003B60F7" w:rsidRPr="00ED4D5F" w:rsidRDefault="001267E0" w:rsidP="003B60F7">
            <w:pPr>
              <w:pStyle w:val="afc"/>
              <w:spacing w:line="100" w:lineRule="atLeast"/>
              <w:jc w:val="center"/>
              <w:rPr>
                <w:rFonts w:cs="Tahoma"/>
                <w:sz w:val="21"/>
                <w:szCs w:val="21"/>
              </w:rPr>
            </w:pPr>
            <w:r w:rsidRPr="00ED4D5F">
              <w:rPr>
                <w:rFonts w:cs="Tahoma"/>
                <w:sz w:val="21"/>
                <w:szCs w:val="21"/>
              </w:rPr>
              <w:t>(методика)</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5</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fd"/>
              <w:snapToGrid w:val="0"/>
              <w:spacing w:line="100" w:lineRule="atLeast"/>
              <w:jc w:val="both"/>
              <w:rPr>
                <w:rFonts w:ascii="Times New Roman" w:hAnsi="Times New Roman"/>
                <w:b/>
                <w:bCs/>
                <w:color w:val="000000"/>
                <w:sz w:val="21"/>
                <w:szCs w:val="21"/>
              </w:rPr>
            </w:pPr>
            <w:r w:rsidRPr="00ED4D5F">
              <w:rPr>
                <w:rFonts w:ascii="Times New Roman" w:hAnsi="Times New Roman"/>
                <w:b/>
                <w:bCs/>
                <w:color w:val="000000"/>
                <w:sz w:val="21"/>
                <w:szCs w:val="21"/>
              </w:rPr>
              <w:t>Среднее профессиональное  образование</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rFonts w:cs="Tahoma"/>
                <w:sz w:val="21"/>
                <w:szCs w:val="21"/>
              </w:rPr>
            </w:pPr>
            <w:r w:rsidRPr="00ED4D5F">
              <w:rPr>
                <w:rFonts w:cs="Tahoma"/>
                <w:sz w:val="21"/>
                <w:szCs w:val="21"/>
              </w:rPr>
              <w:t>мест на 10 тыс. жителей.</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160</w:t>
            </w:r>
          </w:p>
          <w:p w:rsidR="003B60F7" w:rsidRPr="00ED4D5F" w:rsidRDefault="001267E0" w:rsidP="003B60F7">
            <w:pPr>
              <w:pStyle w:val="afc"/>
              <w:spacing w:line="100" w:lineRule="atLeast"/>
              <w:jc w:val="center"/>
              <w:rPr>
                <w:rFonts w:cs="Tahoma"/>
                <w:sz w:val="21"/>
                <w:szCs w:val="21"/>
              </w:rPr>
            </w:pPr>
            <w:r w:rsidRPr="00ED4D5F">
              <w:rPr>
                <w:rFonts w:cs="Tahoma"/>
                <w:sz w:val="21"/>
                <w:szCs w:val="21"/>
              </w:rPr>
              <w:t>(методика)</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6</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rPr>
                <w:rFonts w:eastAsia="Lucida Sans Unicode" w:cs="Tahoma"/>
                <w:b/>
                <w:bCs/>
                <w:color w:val="000000"/>
                <w:sz w:val="21"/>
                <w:szCs w:val="21"/>
              </w:rPr>
            </w:pPr>
            <w:r w:rsidRPr="00ED4D5F">
              <w:rPr>
                <w:rFonts w:eastAsia="Lucida Sans Unicode" w:cs="Tahoma"/>
                <w:b/>
                <w:bCs/>
                <w:color w:val="000000"/>
                <w:sz w:val="21"/>
                <w:szCs w:val="21"/>
              </w:rPr>
              <w:t>Высшее   профессиональное образование</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rFonts w:cs="Tahoma"/>
                <w:sz w:val="21"/>
                <w:szCs w:val="21"/>
              </w:rPr>
            </w:pPr>
            <w:r w:rsidRPr="00ED4D5F">
              <w:rPr>
                <w:rFonts w:cs="Tahoma"/>
                <w:sz w:val="21"/>
                <w:szCs w:val="21"/>
              </w:rPr>
              <w:t>мест на 10 тыс. жителей.</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170</w:t>
            </w:r>
          </w:p>
          <w:p w:rsidR="003B60F7" w:rsidRPr="00ED4D5F" w:rsidRDefault="001267E0" w:rsidP="003B60F7">
            <w:pPr>
              <w:pStyle w:val="afc"/>
              <w:spacing w:line="100" w:lineRule="atLeast"/>
              <w:jc w:val="center"/>
              <w:rPr>
                <w:rFonts w:cs="Tahoma"/>
                <w:sz w:val="21"/>
                <w:szCs w:val="21"/>
              </w:rPr>
            </w:pPr>
            <w:r w:rsidRPr="00ED4D5F">
              <w:rPr>
                <w:rFonts w:cs="Tahoma"/>
                <w:sz w:val="21"/>
                <w:szCs w:val="21"/>
              </w:rPr>
              <w:t>(методика)</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7</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rPr>
                <w:rFonts w:eastAsia="Lucida Sans Unicode" w:cs="Tahoma"/>
                <w:b/>
                <w:bCs/>
                <w:color w:val="000000"/>
                <w:sz w:val="21"/>
                <w:szCs w:val="21"/>
              </w:rPr>
            </w:pPr>
            <w:r w:rsidRPr="00ED4D5F">
              <w:rPr>
                <w:rFonts w:eastAsia="Lucida Sans Unicode" w:cs="Tahoma"/>
                <w:b/>
                <w:bCs/>
                <w:color w:val="000000"/>
                <w:sz w:val="21"/>
                <w:szCs w:val="21"/>
              </w:rPr>
              <w:t>Больницы</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rPr>
                <w:rFonts w:eastAsia="Lucida Sans Unicode" w:cs="Tahoma"/>
                <w:color w:val="000000"/>
                <w:sz w:val="21"/>
                <w:szCs w:val="21"/>
              </w:rPr>
            </w:pPr>
            <w:r w:rsidRPr="00ED4D5F">
              <w:rPr>
                <w:rFonts w:eastAsia="Lucida Sans Unicode" w:cs="Tahoma"/>
                <w:color w:val="000000"/>
                <w:sz w:val="21"/>
                <w:szCs w:val="21"/>
              </w:rPr>
              <w:t>коек на 1000 населения</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8,63 (мет)</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autoSpaceDE w:val="0"/>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w:t>
            </w:r>
          </w:p>
        </w:tc>
      </w:tr>
      <w:tr w:rsidR="0031087D" w:rsidTr="003B60F7">
        <w:trPr>
          <w:cantSplit/>
        </w:trPr>
        <w:tc>
          <w:tcPr>
            <w:tcW w:w="7641" w:type="dxa"/>
            <w:gridSpan w:val="4"/>
            <w:shd w:val="clear" w:color="auto" w:fill="auto"/>
          </w:tcPr>
          <w:tbl>
            <w:tblPr>
              <w:tblW w:w="0" w:type="auto"/>
              <w:tblLayout w:type="fixed"/>
              <w:tblLook w:val="0000"/>
            </w:tblPr>
            <w:tblGrid>
              <w:gridCol w:w="473"/>
              <w:gridCol w:w="3340"/>
              <w:gridCol w:w="2505"/>
              <w:gridCol w:w="1323"/>
            </w:tblGrid>
            <w:tr w:rsidR="0031087D" w:rsidTr="003B60F7">
              <w:trPr>
                <w:cantSplit/>
                <w:tblHeader/>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8</w:t>
                  </w: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rPr>
                      <w:rFonts w:eastAsia="Lucida Sans Unicode" w:cs="Tahoma"/>
                      <w:b/>
                      <w:bCs/>
                      <w:color w:val="000000"/>
                      <w:sz w:val="21"/>
                      <w:szCs w:val="21"/>
                    </w:rPr>
                  </w:pPr>
                  <w:r w:rsidRPr="00ED4D5F">
                    <w:rPr>
                      <w:rFonts w:eastAsia="Lucida Sans Unicode" w:cs="Tahoma"/>
                      <w:b/>
                      <w:bCs/>
                      <w:color w:val="000000"/>
                      <w:sz w:val="21"/>
                      <w:szCs w:val="21"/>
                    </w:rPr>
                    <w:t>Врачебные амбул</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rPr>
                      <w:rFonts w:cs="Tahoma"/>
                      <w:sz w:val="21"/>
                      <w:szCs w:val="21"/>
                    </w:rPr>
                  </w:pPr>
                  <w:r w:rsidRPr="00ED4D5F">
                    <w:rPr>
                      <w:rFonts w:cs="Tahoma"/>
                      <w:sz w:val="21"/>
                      <w:szCs w:val="21"/>
                    </w:rPr>
                    <w:t>посещ. в смену на 1000 нас.</w:t>
                  </w:r>
                </w:p>
              </w:tc>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17,96 (мет)</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right"/>
                    <w:rPr>
                      <w:rFonts w:eastAsia="Lucida Sans Unicode" w:cs="Tahoma"/>
                      <w:bCs/>
                      <w:color w:val="000000"/>
                      <w:sz w:val="21"/>
                      <w:szCs w:val="21"/>
                    </w:rPr>
                  </w:pPr>
                  <w:r w:rsidRPr="00ED4D5F">
                    <w:rPr>
                      <w:rFonts w:eastAsia="Lucida Sans Unicode" w:cs="Tahoma"/>
                      <w:bCs/>
                      <w:color w:val="000000"/>
                      <w:sz w:val="21"/>
                      <w:szCs w:val="21"/>
                    </w:rPr>
                    <w:t>дневн. стационар</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rPr>
                      <w:rFonts w:cs="Tahoma"/>
                      <w:sz w:val="21"/>
                      <w:szCs w:val="21"/>
                    </w:rPr>
                  </w:pPr>
                  <w:r w:rsidRPr="00ED4D5F">
                    <w:rPr>
                      <w:rFonts w:cs="Tahoma"/>
                      <w:sz w:val="21"/>
                      <w:szCs w:val="21"/>
                    </w:rPr>
                    <w:t>коек на 1000 населения</w:t>
                  </w:r>
                </w:p>
              </w:tc>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1,77 (мет)</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9</w:t>
                  </w: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rPr>
                      <w:rFonts w:eastAsia="Lucida Sans Unicode" w:cs="Tahoma"/>
                      <w:b/>
                      <w:bCs/>
                      <w:color w:val="000000"/>
                      <w:sz w:val="21"/>
                      <w:szCs w:val="21"/>
                    </w:rPr>
                  </w:pPr>
                  <w:r w:rsidRPr="00ED4D5F">
                    <w:rPr>
                      <w:rFonts w:eastAsia="Lucida Sans Unicode" w:cs="Tahoma"/>
                      <w:b/>
                      <w:bCs/>
                      <w:color w:val="000000"/>
                      <w:sz w:val="21"/>
                      <w:szCs w:val="21"/>
                    </w:rPr>
                    <w:t>Фельдшерско-акушерский пункт (ФАП)</w:t>
                  </w:r>
                </w:p>
              </w:tc>
              <w:tc>
                <w:tcPr>
                  <w:tcW w:w="3828" w:type="dxa"/>
                  <w:gridSpan w:val="2"/>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Нормативов нет, должен заменять амбулатории в тех нас. пунктах, где нет амбулаторий.</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10</w:t>
                  </w: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rPr>
                      <w:rFonts w:eastAsia="Lucida Sans Unicode" w:cs="Tahoma"/>
                      <w:b/>
                      <w:bCs/>
                      <w:color w:val="000000"/>
                      <w:sz w:val="21"/>
                      <w:szCs w:val="21"/>
                    </w:rPr>
                  </w:pPr>
                  <w:r w:rsidRPr="00ED4D5F">
                    <w:rPr>
                      <w:rFonts w:eastAsia="Lucida Sans Unicode" w:cs="Tahoma"/>
                      <w:b/>
                      <w:bCs/>
                      <w:color w:val="000000"/>
                      <w:sz w:val="21"/>
                      <w:szCs w:val="21"/>
                    </w:rPr>
                    <w:t>Аптеки</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rPr>
                      <w:rFonts w:cs="Tahoma"/>
                      <w:sz w:val="21"/>
                      <w:szCs w:val="21"/>
                    </w:rPr>
                  </w:pPr>
                  <w:r w:rsidRPr="00ED4D5F">
                    <w:rPr>
                      <w:rFonts w:cs="Tahoma"/>
                      <w:sz w:val="21"/>
                      <w:szCs w:val="21"/>
                    </w:rPr>
                    <w:t xml:space="preserve">ед. на 6,2 </w:t>
                  </w:r>
                  <w:r w:rsidRPr="00ED4D5F">
                    <w:rPr>
                      <w:rFonts w:cs="Tahoma"/>
                      <w:sz w:val="21"/>
                      <w:szCs w:val="21"/>
                    </w:rPr>
                    <w:t>тыс. жит.</w:t>
                  </w:r>
                </w:p>
              </w:tc>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1</w:t>
                  </w:r>
                </w:p>
              </w:tc>
            </w:tr>
          </w:tbl>
          <w:p w:rsidR="003B60F7" w:rsidRPr="00ED4D5F" w:rsidRDefault="001267E0" w:rsidP="003B60F7">
            <w:pPr>
              <w:pStyle w:val="afc"/>
              <w:rPr>
                <w:rFonts w:cs="Tahoma"/>
                <w:sz w:val="21"/>
                <w:szCs w:val="21"/>
              </w:rPr>
            </w:pP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 xml:space="preserve">30 мин. с использованием транспорта. </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11</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rPr>
                <w:rFonts w:eastAsia="Lucida Sans Unicode" w:cs="Tahoma"/>
                <w:b/>
                <w:bCs/>
                <w:color w:val="000000"/>
                <w:sz w:val="21"/>
                <w:szCs w:val="21"/>
              </w:rPr>
            </w:pPr>
            <w:r w:rsidRPr="00ED4D5F">
              <w:rPr>
                <w:rFonts w:eastAsia="Lucida Sans Unicode" w:cs="Tahoma"/>
                <w:b/>
                <w:bCs/>
                <w:color w:val="000000"/>
                <w:sz w:val="21"/>
                <w:szCs w:val="21"/>
              </w:rPr>
              <w:t>Скорая мед.  помощь</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rPr>
                <w:rFonts w:eastAsia="Lucida Sans Unicode" w:cs="Tahoma"/>
                <w:color w:val="000000"/>
                <w:sz w:val="21"/>
                <w:szCs w:val="21"/>
              </w:rPr>
            </w:pPr>
            <w:r w:rsidRPr="00ED4D5F">
              <w:rPr>
                <w:rFonts w:eastAsia="Lucida Sans Unicode" w:cs="Tahoma"/>
                <w:color w:val="000000"/>
                <w:sz w:val="21"/>
                <w:szCs w:val="21"/>
              </w:rPr>
              <w:t>вызовов в год на 1000 нас.</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318 (методика)</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jc w:val="right"/>
              <w:rPr>
                <w:rFonts w:eastAsia="Lucida Sans Unicode" w:cs="Tahoma"/>
                <w:bCs/>
                <w:color w:val="000000"/>
                <w:sz w:val="21"/>
                <w:szCs w:val="21"/>
              </w:rPr>
            </w:pPr>
            <w:r w:rsidRPr="00ED4D5F">
              <w:rPr>
                <w:rFonts w:eastAsia="Lucida Sans Unicode" w:cs="Tahoma"/>
                <w:bCs/>
                <w:color w:val="000000"/>
                <w:sz w:val="21"/>
                <w:szCs w:val="21"/>
              </w:rPr>
              <w:t>станции (подстанции)</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автомобиль на 10 тыс.чел</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1 (СНиП)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15 км</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jc w:val="right"/>
              <w:rPr>
                <w:rFonts w:eastAsia="Lucida Sans Unicode" w:cs="Tahoma"/>
                <w:bCs/>
                <w:color w:val="000000"/>
                <w:sz w:val="21"/>
                <w:szCs w:val="21"/>
              </w:rPr>
            </w:pPr>
            <w:r w:rsidRPr="00ED4D5F">
              <w:rPr>
                <w:rFonts w:eastAsia="Lucida Sans Unicode" w:cs="Tahoma"/>
                <w:bCs/>
                <w:color w:val="000000"/>
                <w:sz w:val="21"/>
                <w:szCs w:val="21"/>
              </w:rPr>
              <w:t>выдвижные   пункты</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автомобиль на 10 тыс.чел. сельск.нас.</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2 (СНиП)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30 км</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12</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rPr>
                <w:rFonts w:eastAsia="Lucida Sans Unicode" w:cs="Tahoma"/>
                <w:bCs/>
                <w:color w:val="000000"/>
                <w:sz w:val="21"/>
                <w:szCs w:val="21"/>
              </w:rPr>
            </w:pPr>
            <w:r w:rsidRPr="00ED4D5F">
              <w:rPr>
                <w:rFonts w:eastAsia="Lucida Sans Unicode" w:cs="Tahoma"/>
                <w:b/>
                <w:bCs/>
                <w:color w:val="000000"/>
                <w:sz w:val="21"/>
                <w:szCs w:val="21"/>
              </w:rPr>
              <w:t>Дом интернат</w:t>
            </w:r>
            <w:r w:rsidRPr="00ED4D5F">
              <w:rPr>
                <w:rFonts w:eastAsia="Lucida Sans Unicode" w:cs="Tahoma"/>
                <w:bCs/>
                <w:color w:val="000000"/>
                <w:sz w:val="21"/>
                <w:szCs w:val="21"/>
              </w:rPr>
              <w:t xml:space="preserve"> </w:t>
            </w:r>
          </w:p>
          <w:p w:rsidR="003B60F7" w:rsidRPr="00ED4D5F" w:rsidRDefault="001267E0" w:rsidP="003B60F7">
            <w:pPr>
              <w:autoSpaceDE w:val="0"/>
              <w:spacing w:line="100" w:lineRule="atLeast"/>
              <w:jc w:val="right"/>
              <w:rPr>
                <w:rFonts w:eastAsia="Lucida Sans Unicode" w:cs="Tahoma"/>
                <w:bCs/>
                <w:color w:val="000000"/>
                <w:sz w:val="21"/>
                <w:szCs w:val="21"/>
              </w:rPr>
            </w:pPr>
            <w:r w:rsidRPr="00ED4D5F">
              <w:rPr>
                <w:rFonts w:eastAsia="Lucida Sans Unicode" w:cs="Tahoma"/>
                <w:bCs/>
                <w:color w:val="000000"/>
                <w:sz w:val="21"/>
                <w:szCs w:val="21"/>
              </w:rPr>
              <w:t>для престарелых, ветеранов войны</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мест, на 1000 чел. (с 60 лет)</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28 (СНиП)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jc w:val="right"/>
              <w:rPr>
                <w:rFonts w:eastAsia="Lucida Sans Unicode" w:cs="Tahoma"/>
                <w:bCs/>
                <w:color w:val="000000"/>
                <w:sz w:val="21"/>
                <w:szCs w:val="21"/>
              </w:rPr>
            </w:pPr>
            <w:r w:rsidRPr="00ED4D5F">
              <w:rPr>
                <w:rFonts w:eastAsia="Lucida Sans Unicode" w:cs="Tahoma"/>
                <w:bCs/>
                <w:color w:val="000000"/>
                <w:sz w:val="21"/>
                <w:szCs w:val="21"/>
              </w:rPr>
              <w:t>для взрослых инвалидов</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мест, на 1000 чел. (с 18 лет)</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3 (СНиП)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jc w:val="right"/>
              <w:rPr>
                <w:rFonts w:eastAsia="Lucida Sans Unicode" w:cs="Tahoma"/>
                <w:bCs/>
                <w:color w:val="000000"/>
                <w:sz w:val="21"/>
                <w:szCs w:val="21"/>
              </w:rPr>
            </w:pPr>
            <w:r w:rsidRPr="00ED4D5F">
              <w:rPr>
                <w:rFonts w:eastAsia="Lucida Sans Unicode" w:cs="Tahoma"/>
                <w:bCs/>
                <w:color w:val="000000"/>
                <w:sz w:val="21"/>
                <w:szCs w:val="21"/>
              </w:rPr>
              <w:t>детский</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мест, на 1000 чел. (4 -17 лет)</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3 (СНиП)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jc w:val="right"/>
              <w:rPr>
                <w:rFonts w:eastAsia="Lucida Sans Unicode" w:cs="Tahoma"/>
                <w:bCs/>
                <w:color w:val="000000"/>
                <w:sz w:val="21"/>
                <w:szCs w:val="21"/>
              </w:rPr>
            </w:pPr>
            <w:r w:rsidRPr="00ED4D5F">
              <w:rPr>
                <w:rFonts w:eastAsia="Lucida Sans Unicode" w:cs="Tahoma"/>
                <w:bCs/>
                <w:color w:val="000000"/>
                <w:sz w:val="21"/>
                <w:szCs w:val="21"/>
              </w:rPr>
              <w:t>Психоневрологический</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мест, на 1000 чел. (с</w:t>
            </w:r>
            <w:r w:rsidRPr="00ED4D5F">
              <w:rPr>
                <w:rFonts w:eastAsia="Lucida Sans Unicode" w:cs="Tahoma"/>
                <w:color w:val="000000"/>
                <w:sz w:val="21"/>
                <w:szCs w:val="21"/>
              </w:rPr>
              <w:t xml:space="preserve"> 18 лет)</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3 (СНиП)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w:t>
            </w:r>
          </w:p>
        </w:tc>
      </w:tr>
      <w:tr w:rsidR="0031087D" w:rsidTr="003B60F7">
        <w:trPr>
          <w:cantSplit/>
        </w:trPr>
        <w:tc>
          <w:tcPr>
            <w:tcW w:w="7641" w:type="dxa"/>
            <w:gridSpan w:val="4"/>
            <w:shd w:val="clear" w:color="auto" w:fill="auto"/>
          </w:tcPr>
          <w:tbl>
            <w:tblPr>
              <w:tblW w:w="0" w:type="auto"/>
              <w:tblLayout w:type="fixed"/>
              <w:tblLook w:val="0000"/>
            </w:tblPr>
            <w:tblGrid>
              <w:gridCol w:w="473"/>
              <w:gridCol w:w="3340"/>
              <w:gridCol w:w="2505"/>
              <w:gridCol w:w="1323"/>
            </w:tblGrid>
            <w:tr w:rsidR="0031087D" w:rsidTr="003B60F7">
              <w:trPr>
                <w:cantSplit/>
                <w:tblHeader/>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13</w:t>
                  </w: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rPr>
                      <w:rFonts w:cs="Tahoma"/>
                      <w:b/>
                      <w:bCs/>
                      <w:sz w:val="21"/>
                      <w:szCs w:val="21"/>
                    </w:rPr>
                  </w:pPr>
                  <w:r w:rsidRPr="00ED4D5F">
                    <w:rPr>
                      <w:rFonts w:cs="Tahoma"/>
                      <w:b/>
                      <w:bCs/>
                      <w:sz w:val="21"/>
                      <w:szCs w:val="21"/>
                    </w:rPr>
                    <w:t>Плоскостные спорт. сооружения</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rFonts w:cs="Tahoma"/>
                      <w:sz w:val="21"/>
                      <w:szCs w:val="21"/>
                    </w:rPr>
                  </w:pPr>
                  <w:r w:rsidRPr="00ED4D5F">
                    <w:rPr>
                      <w:rFonts w:cs="Tahoma"/>
                      <w:sz w:val="21"/>
                      <w:szCs w:val="21"/>
                    </w:rPr>
                    <w:t xml:space="preserve">га, на  1000 жит. </w:t>
                  </w:r>
                </w:p>
              </w:tc>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18"/>
                      <w:szCs w:val="18"/>
                    </w:rPr>
                  </w:pPr>
                  <w:r w:rsidRPr="00ED4D5F">
                    <w:rPr>
                      <w:rFonts w:cs="Tahoma"/>
                      <w:sz w:val="18"/>
                      <w:szCs w:val="18"/>
                    </w:rPr>
                    <w:t>0,2 (методика)</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14</w:t>
                  </w: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fd"/>
                    <w:snapToGrid w:val="0"/>
                    <w:spacing w:line="100" w:lineRule="atLeast"/>
                    <w:rPr>
                      <w:rFonts w:ascii="Times New Roman" w:hAnsi="Times New Roman"/>
                      <w:b/>
                      <w:bCs/>
                      <w:color w:val="000000"/>
                      <w:sz w:val="21"/>
                      <w:szCs w:val="21"/>
                    </w:rPr>
                  </w:pPr>
                  <w:r w:rsidRPr="00ED4D5F">
                    <w:rPr>
                      <w:rFonts w:ascii="Times New Roman" w:hAnsi="Times New Roman"/>
                      <w:b/>
                      <w:bCs/>
                      <w:color w:val="000000"/>
                      <w:sz w:val="21"/>
                      <w:szCs w:val="21"/>
                    </w:rPr>
                    <w:t>Спортзал</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rFonts w:cs="Tahoma"/>
                      <w:sz w:val="21"/>
                      <w:szCs w:val="21"/>
                    </w:rPr>
                  </w:pPr>
                  <w:r w:rsidRPr="00ED4D5F">
                    <w:rPr>
                      <w:rFonts w:cs="Tahoma"/>
                      <w:sz w:val="21"/>
                      <w:szCs w:val="21"/>
                    </w:rPr>
                    <w:t>м</w:t>
                  </w:r>
                  <w:r w:rsidRPr="00ED4D5F">
                    <w:rPr>
                      <w:rFonts w:cs="Tahoma"/>
                      <w:sz w:val="21"/>
                      <w:szCs w:val="21"/>
                      <w:vertAlign w:val="superscript"/>
                    </w:rPr>
                    <w:t>2</w:t>
                  </w:r>
                  <w:r w:rsidRPr="00ED4D5F">
                    <w:rPr>
                      <w:rFonts w:cs="Tahoma"/>
                      <w:sz w:val="21"/>
                      <w:szCs w:val="21"/>
                    </w:rPr>
                    <w:t xml:space="preserve"> площ. пола зала на 1000 жит.</w:t>
                  </w:r>
                </w:p>
              </w:tc>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350 (мет)</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15</w:t>
                  </w: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fd"/>
                    <w:snapToGrid w:val="0"/>
                    <w:spacing w:line="100" w:lineRule="atLeast"/>
                    <w:jc w:val="both"/>
                    <w:rPr>
                      <w:rFonts w:ascii="Times New Roman" w:hAnsi="Times New Roman"/>
                      <w:b/>
                      <w:bCs/>
                      <w:color w:val="000000"/>
                      <w:sz w:val="21"/>
                      <w:szCs w:val="21"/>
                    </w:rPr>
                  </w:pPr>
                  <w:r w:rsidRPr="00ED4D5F">
                    <w:rPr>
                      <w:rFonts w:ascii="Times New Roman" w:hAnsi="Times New Roman"/>
                      <w:b/>
                      <w:bCs/>
                      <w:color w:val="000000"/>
                      <w:sz w:val="21"/>
                      <w:szCs w:val="21"/>
                    </w:rPr>
                    <w:t>Бассейн</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rFonts w:cs="Tahoma"/>
                      <w:sz w:val="21"/>
                      <w:szCs w:val="21"/>
                    </w:rPr>
                  </w:pPr>
                  <w:r w:rsidRPr="00ED4D5F">
                    <w:rPr>
                      <w:rFonts w:cs="Tahoma"/>
                      <w:sz w:val="21"/>
                      <w:szCs w:val="21"/>
                    </w:rPr>
                    <w:t>м</w:t>
                  </w:r>
                  <w:r w:rsidRPr="00ED4D5F">
                    <w:rPr>
                      <w:rFonts w:cs="Tahoma"/>
                      <w:sz w:val="21"/>
                      <w:szCs w:val="21"/>
                      <w:vertAlign w:val="superscript"/>
                    </w:rPr>
                    <w:t>2</w:t>
                  </w:r>
                  <w:r w:rsidRPr="00ED4D5F">
                    <w:rPr>
                      <w:rFonts w:cs="Tahoma"/>
                      <w:sz w:val="21"/>
                      <w:szCs w:val="21"/>
                    </w:rPr>
                    <w:t xml:space="preserve"> зеркала воды на 1000 жит.</w:t>
                  </w:r>
                </w:p>
              </w:tc>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75 (мет)</w:t>
                  </w:r>
                </w:p>
              </w:tc>
            </w:tr>
          </w:tbl>
          <w:p w:rsidR="003B60F7" w:rsidRPr="00ED4D5F" w:rsidRDefault="001267E0" w:rsidP="003B60F7">
            <w:pPr>
              <w:pStyle w:val="afc"/>
              <w:rPr>
                <w:sz w:val="21"/>
                <w:szCs w:val="21"/>
              </w:rPr>
            </w:pP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olor w:val="000000"/>
                <w:sz w:val="21"/>
                <w:szCs w:val="21"/>
              </w:rPr>
            </w:pPr>
            <w:r w:rsidRPr="00ED4D5F">
              <w:rPr>
                <w:rFonts w:eastAsia="Lucida Sans Unicode"/>
                <w:color w:val="000000"/>
                <w:sz w:val="21"/>
                <w:szCs w:val="21"/>
              </w:rPr>
              <w:t xml:space="preserve">для учреждений повседневного обслуживания  </w:t>
            </w:r>
          </w:p>
          <w:p w:rsidR="003B60F7" w:rsidRPr="00ED4D5F" w:rsidRDefault="001267E0" w:rsidP="003B60F7">
            <w:pPr>
              <w:spacing w:line="100" w:lineRule="atLeast"/>
              <w:jc w:val="center"/>
              <w:rPr>
                <w:rFonts w:eastAsia="Lucida Sans Unicode"/>
                <w:color w:val="000000"/>
                <w:sz w:val="21"/>
                <w:szCs w:val="21"/>
              </w:rPr>
            </w:pPr>
            <w:r w:rsidRPr="00ED4D5F">
              <w:rPr>
                <w:rFonts w:eastAsia="Lucida Sans Unicode"/>
                <w:color w:val="000000"/>
                <w:sz w:val="21"/>
                <w:szCs w:val="21"/>
              </w:rPr>
              <w:t xml:space="preserve">30 мин. или </w:t>
            </w:r>
          </w:p>
          <w:p w:rsidR="003B60F7" w:rsidRPr="00ED4D5F" w:rsidRDefault="001267E0" w:rsidP="003B60F7">
            <w:pPr>
              <w:spacing w:line="100" w:lineRule="atLeast"/>
              <w:jc w:val="center"/>
              <w:rPr>
                <w:rFonts w:eastAsia="Lucida Sans Unicode"/>
                <w:color w:val="000000"/>
                <w:sz w:val="21"/>
                <w:szCs w:val="21"/>
              </w:rPr>
            </w:pPr>
            <w:r w:rsidRPr="00ED4D5F">
              <w:rPr>
                <w:rFonts w:eastAsia="Lucida Sans Unicode"/>
                <w:color w:val="000000"/>
                <w:sz w:val="21"/>
                <w:szCs w:val="21"/>
              </w:rPr>
              <w:t>2-2,5 км.</w:t>
            </w:r>
          </w:p>
          <w:p w:rsidR="003B60F7" w:rsidRPr="00ED4D5F" w:rsidRDefault="001267E0" w:rsidP="003B60F7">
            <w:pPr>
              <w:snapToGrid w:val="0"/>
              <w:spacing w:line="100" w:lineRule="atLeast"/>
              <w:jc w:val="center"/>
              <w:rPr>
                <w:color w:val="000000"/>
                <w:sz w:val="21"/>
                <w:szCs w:val="21"/>
              </w:rPr>
            </w:pPr>
          </w:p>
        </w:tc>
      </w:tr>
      <w:tr w:rsidR="0031087D" w:rsidTr="003B60F7">
        <w:trPr>
          <w:cantSplit/>
        </w:trPr>
        <w:tc>
          <w:tcPr>
            <w:tcW w:w="7641" w:type="dxa"/>
            <w:gridSpan w:val="4"/>
            <w:shd w:val="clear" w:color="auto" w:fill="auto"/>
          </w:tcPr>
          <w:tbl>
            <w:tblPr>
              <w:tblW w:w="0" w:type="auto"/>
              <w:tblLayout w:type="fixed"/>
              <w:tblLook w:val="0000"/>
            </w:tblPr>
            <w:tblGrid>
              <w:gridCol w:w="473"/>
              <w:gridCol w:w="3340"/>
              <w:gridCol w:w="2505"/>
              <w:gridCol w:w="1323"/>
            </w:tblGrid>
            <w:tr w:rsidR="0031087D" w:rsidTr="003B60F7">
              <w:trPr>
                <w:cantSplit/>
                <w:tblHeader/>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16</w:t>
                  </w:r>
                </w:p>
              </w:tc>
              <w:tc>
                <w:tcPr>
                  <w:tcW w:w="7168" w:type="dxa"/>
                  <w:gridSpan w:val="3"/>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rPr>
                      <w:rFonts w:eastAsia="Lucida Sans Unicode" w:cs="Tahoma"/>
                      <w:b/>
                      <w:bCs/>
                      <w:color w:val="000000"/>
                      <w:sz w:val="21"/>
                      <w:szCs w:val="21"/>
                    </w:rPr>
                  </w:pPr>
                  <w:r w:rsidRPr="00ED4D5F">
                    <w:rPr>
                      <w:rFonts w:eastAsia="Lucida Sans Unicode" w:cs="Tahoma"/>
                      <w:b/>
                      <w:bCs/>
                      <w:color w:val="000000"/>
                      <w:sz w:val="21"/>
                      <w:szCs w:val="21"/>
                    </w:rPr>
                    <w:t>Клубы и ДК</w:t>
                  </w:r>
                </w:p>
              </w:tc>
            </w:tr>
            <w:tr w:rsidR="0031087D" w:rsidTr="003B60F7">
              <w:tblPrEx>
                <w:tblCellMar>
                  <w:left w:w="0" w:type="dxa"/>
                  <w:right w:w="0" w:type="dxa"/>
                </w:tblCellMar>
              </w:tblPrEx>
              <w:trPr>
                <w:cantSplit/>
              </w:trPr>
              <w:tc>
                <w:tcPr>
                  <w:tcW w:w="3813" w:type="dxa"/>
                  <w:gridSpan w:val="2"/>
                  <w:shd w:val="clear" w:color="auto" w:fill="auto"/>
                </w:tcPr>
                <w:tbl>
                  <w:tblPr>
                    <w:tblW w:w="0" w:type="auto"/>
                    <w:tblLayout w:type="fixed"/>
                    <w:tblLook w:val="0000"/>
                  </w:tblPr>
                  <w:tblGrid>
                    <w:gridCol w:w="473"/>
                    <w:gridCol w:w="3340"/>
                  </w:tblGrid>
                  <w:tr w:rsidR="0031087D" w:rsidTr="003B60F7">
                    <w:trPr>
                      <w:cantSplit/>
                      <w:tblHeader/>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right"/>
                          <w:rPr>
                            <w:rFonts w:eastAsia="Lucida Sans Unicode" w:cs="Tahoma"/>
                            <w:color w:val="000000"/>
                            <w:sz w:val="21"/>
                            <w:szCs w:val="21"/>
                          </w:rPr>
                        </w:pPr>
                        <w:r w:rsidRPr="00ED4D5F">
                          <w:rPr>
                            <w:rFonts w:eastAsia="Lucida Sans Unicode" w:cs="Tahoma"/>
                            <w:color w:val="000000"/>
                            <w:sz w:val="21"/>
                            <w:szCs w:val="21"/>
                          </w:rPr>
                          <w:t>н.п. до 500 жит..</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right"/>
                          <w:rPr>
                            <w:rFonts w:eastAsia="Lucida Sans Unicode" w:cs="Tahoma"/>
                            <w:color w:val="000000"/>
                            <w:sz w:val="21"/>
                            <w:szCs w:val="21"/>
                          </w:rPr>
                        </w:pPr>
                        <w:r w:rsidRPr="00ED4D5F">
                          <w:rPr>
                            <w:rFonts w:eastAsia="Lucida Sans Unicode" w:cs="Tahoma"/>
                            <w:color w:val="000000"/>
                            <w:sz w:val="21"/>
                            <w:szCs w:val="21"/>
                          </w:rPr>
                          <w:t>н.п. 500-1000 жит.</w:t>
                        </w:r>
                      </w:p>
                    </w:tc>
                  </w:tr>
                </w:tbl>
                <w:p w:rsidR="003B60F7" w:rsidRPr="00ED4D5F" w:rsidRDefault="001267E0" w:rsidP="003B60F7">
                  <w:pPr>
                    <w:rPr>
                      <w:rFonts w:eastAsia="Lucida Sans Unicode" w:cs="Tahoma"/>
                      <w:color w:val="000000"/>
                      <w:sz w:val="21"/>
                      <w:szCs w:val="21"/>
                    </w:rPr>
                  </w:pP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мощность (мест)</w:t>
                  </w:r>
                </w:p>
              </w:tc>
              <w:tc>
                <w:tcPr>
                  <w:tcW w:w="1323" w:type="dxa"/>
                  <w:shd w:val="clear" w:color="auto" w:fill="auto"/>
                </w:tcPr>
                <w:tbl>
                  <w:tblPr>
                    <w:tblW w:w="0" w:type="auto"/>
                    <w:tblLayout w:type="fixed"/>
                    <w:tblLook w:val="0000"/>
                  </w:tblPr>
                  <w:tblGrid>
                    <w:gridCol w:w="1323"/>
                  </w:tblGrid>
                  <w:tr w:rsidR="0031087D" w:rsidTr="003B60F7">
                    <w:trPr>
                      <w:cantSplit/>
                      <w:tblHeader/>
                    </w:trPr>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100-150 (методика)</w:t>
                        </w:r>
                      </w:p>
                    </w:tc>
                  </w:tr>
                  <w:tr w:rsidR="0031087D" w:rsidTr="003B60F7">
                    <w:trPr>
                      <w:cantSplit/>
                    </w:trPr>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150-200 (методика)</w:t>
                        </w:r>
                      </w:p>
                    </w:tc>
                  </w:tr>
                </w:tbl>
                <w:p w:rsidR="003B60F7" w:rsidRPr="00ED4D5F" w:rsidRDefault="001267E0" w:rsidP="003B60F7">
                  <w:pPr>
                    <w:pStyle w:val="afc"/>
                    <w:rPr>
                      <w:sz w:val="21"/>
                      <w:szCs w:val="21"/>
                    </w:rPr>
                  </w:pPr>
                </w:p>
              </w:tc>
            </w:tr>
            <w:tr w:rsidR="0031087D" w:rsidTr="003B60F7">
              <w:tblPrEx>
                <w:tblCellMar>
                  <w:left w:w="0" w:type="dxa"/>
                  <w:right w:w="0" w:type="dxa"/>
                </w:tblCellMar>
              </w:tblPrEx>
              <w:trPr>
                <w:cantSplit/>
              </w:trPr>
              <w:tc>
                <w:tcPr>
                  <w:tcW w:w="3813" w:type="dxa"/>
                  <w:gridSpan w:val="2"/>
                  <w:shd w:val="clear" w:color="auto" w:fill="auto"/>
                </w:tcPr>
                <w:tbl>
                  <w:tblPr>
                    <w:tblW w:w="0" w:type="auto"/>
                    <w:tblLayout w:type="fixed"/>
                    <w:tblLook w:val="0000"/>
                  </w:tblPr>
                  <w:tblGrid>
                    <w:gridCol w:w="473"/>
                    <w:gridCol w:w="3340"/>
                  </w:tblGrid>
                  <w:tr w:rsidR="0031087D" w:rsidTr="003B60F7">
                    <w:trPr>
                      <w:cantSplit/>
                      <w:tblHeader/>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right"/>
                          <w:rPr>
                            <w:rFonts w:eastAsia="Lucida Sans Unicode" w:cs="Tahoma"/>
                            <w:color w:val="000000"/>
                            <w:sz w:val="21"/>
                            <w:szCs w:val="21"/>
                          </w:rPr>
                        </w:pPr>
                        <w:r w:rsidRPr="00ED4D5F">
                          <w:rPr>
                            <w:rFonts w:eastAsia="Lucida Sans Unicode" w:cs="Tahoma"/>
                            <w:color w:val="000000"/>
                            <w:sz w:val="21"/>
                            <w:szCs w:val="21"/>
                          </w:rPr>
                          <w:t>н.п. 1-3тыс. жит.</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right"/>
                          <w:rPr>
                            <w:rFonts w:eastAsia="Lucida Sans Unicode" w:cs="Tahoma"/>
                            <w:color w:val="000000"/>
                            <w:sz w:val="21"/>
                            <w:szCs w:val="21"/>
                          </w:rPr>
                        </w:pPr>
                        <w:r w:rsidRPr="00ED4D5F">
                          <w:rPr>
                            <w:rFonts w:eastAsia="Lucida Sans Unicode" w:cs="Tahoma"/>
                            <w:color w:val="000000"/>
                            <w:sz w:val="21"/>
                            <w:szCs w:val="21"/>
                          </w:rPr>
                          <w:t>н.п.3-10 тыс. жит.</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right"/>
                          <w:rPr>
                            <w:rFonts w:eastAsia="Lucida Sans Unicode" w:cs="Tahoma"/>
                            <w:color w:val="000000"/>
                            <w:sz w:val="21"/>
                            <w:szCs w:val="21"/>
                          </w:rPr>
                        </w:pPr>
                        <w:r w:rsidRPr="00ED4D5F">
                          <w:rPr>
                            <w:rFonts w:eastAsia="Lucida Sans Unicode" w:cs="Tahoma"/>
                            <w:color w:val="000000"/>
                            <w:sz w:val="21"/>
                            <w:szCs w:val="21"/>
                          </w:rPr>
                          <w:t>н.п.10-20 тыс. жит.</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right"/>
                          <w:rPr>
                            <w:rFonts w:eastAsia="Lucida Sans Unicode" w:cs="Tahoma"/>
                            <w:color w:val="000000"/>
                            <w:sz w:val="21"/>
                            <w:szCs w:val="21"/>
                          </w:rPr>
                        </w:pPr>
                        <w:r w:rsidRPr="00ED4D5F">
                          <w:rPr>
                            <w:rFonts w:eastAsia="Lucida Sans Unicode" w:cs="Tahoma"/>
                            <w:color w:val="000000"/>
                            <w:sz w:val="21"/>
                            <w:szCs w:val="21"/>
                          </w:rPr>
                          <w:t>н.п.20-50 тыс. жит.</w:t>
                        </w:r>
                      </w:p>
                    </w:tc>
                  </w:tr>
                </w:tbl>
                <w:p w:rsidR="003B60F7" w:rsidRPr="00ED4D5F" w:rsidRDefault="001267E0" w:rsidP="003B60F7">
                  <w:pPr>
                    <w:rPr>
                      <w:rFonts w:eastAsia="Lucida Sans Unicode" w:cs="Tahoma"/>
                      <w:color w:val="000000"/>
                      <w:sz w:val="21"/>
                      <w:szCs w:val="21"/>
                    </w:rPr>
                  </w:pP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 xml:space="preserve">Мест на 1000 жителей /мощность одного </w:t>
                  </w:r>
                  <w:r w:rsidRPr="00ED4D5F">
                    <w:rPr>
                      <w:rFonts w:eastAsia="Lucida Sans Unicode" w:cs="Tahoma"/>
                      <w:color w:val="000000"/>
                      <w:sz w:val="21"/>
                      <w:szCs w:val="21"/>
                    </w:rPr>
                    <w:t>объекта</w:t>
                  </w:r>
                </w:p>
              </w:tc>
              <w:tc>
                <w:tcPr>
                  <w:tcW w:w="1323" w:type="dxa"/>
                  <w:shd w:val="clear" w:color="auto" w:fill="auto"/>
                </w:tcPr>
                <w:tbl>
                  <w:tblPr>
                    <w:tblW w:w="0" w:type="auto"/>
                    <w:tblLayout w:type="fixed"/>
                    <w:tblLook w:val="0000"/>
                  </w:tblPr>
                  <w:tblGrid>
                    <w:gridCol w:w="1323"/>
                  </w:tblGrid>
                  <w:tr w:rsidR="0031087D" w:rsidTr="003B60F7">
                    <w:trPr>
                      <w:cantSplit/>
                      <w:tblHeader/>
                    </w:trPr>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150/270 (мет)</w:t>
                        </w:r>
                      </w:p>
                    </w:tc>
                  </w:tr>
                  <w:tr w:rsidR="0031087D" w:rsidTr="003B60F7">
                    <w:trPr>
                      <w:cantSplit/>
                    </w:trPr>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100/270 (мет)</w:t>
                        </w:r>
                      </w:p>
                    </w:tc>
                  </w:tr>
                  <w:tr w:rsidR="0031087D" w:rsidTr="003B60F7">
                    <w:trPr>
                      <w:cantSplit/>
                    </w:trPr>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70/300 (мет)</w:t>
                        </w:r>
                      </w:p>
                    </w:tc>
                  </w:tr>
                  <w:tr w:rsidR="0031087D" w:rsidTr="003B60F7">
                    <w:trPr>
                      <w:cantSplit/>
                    </w:trPr>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50/300 (мет)</w:t>
                        </w:r>
                      </w:p>
                    </w:tc>
                  </w:tr>
                </w:tbl>
                <w:p w:rsidR="003B60F7" w:rsidRPr="00ED4D5F" w:rsidRDefault="001267E0" w:rsidP="003B60F7">
                  <w:pPr>
                    <w:rPr>
                      <w:color w:val="000000"/>
                      <w:sz w:val="21"/>
                      <w:szCs w:val="21"/>
                    </w:rPr>
                  </w:pPr>
                </w:p>
              </w:tc>
            </w:tr>
          </w:tbl>
          <w:p w:rsidR="003B60F7" w:rsidRPr="00ED4D5F" w:rsidRDefault="001267E0" w:rsidP="003B60F7">
            <w:pPr>
              <w:rPr>
                <w:color w:val="000000"/>
                <w:sz w:val="21"/>
                <w:szCs w:val="21"/>
              </w:rPr>
            </w:pP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По «СНиП»</w:t>
            </w:r>
          </w:p>
          <w:p w:rsidR="003B60F7" w:rsidRPr="00ED4D5F" w:rsidRDefault="001267E0" w:rsidP="003B60F7">
            <w:pPr>
              <w:spacing w:line="100" w:lineRule="atLeast"/>
              <w:jc w:val="center"/>
              <w:rPr>
                <w:rFonts w:eastAsia="Lucida Sans Unicode"/>
                <w:color w:val="000000"/>
                <w:sz w:val="21"/>
                <w:szCs w:val="21"/>
              </w:rPr>
            </w:pPr>
            <w:r w:rsidRPr="00ED4D5F">
              <w:rPr>
                <w:rFonts w:eastAsia="Lucida Sans Unicode"/>
                <w:color w:val="000000"/>
                <w:sz w:val="21"/>
                <w:szCs w:val="21"/>
              </w:rPr>
              <w:t xml:space="preserve">для учреждений повседневного обслуживания  </w:t>
            </w:r>
          </w:p>
          <w:p w:rsidR="003B60F7" w:rsidRPr="00ED4D5F" w:rsidRDefault="001267E0" w:rsidP="003B60F7">
            <w:pPr>
              <w:spacing w:line="100" w:lineRule="atLeast"/>
              <w:jc w:val="center"/>
              <w:rPr>
                <w:rFonts w:eastAsia="Lucida Sans Unicode"/>
                <w:color w:val="000000"/>
                <w:sz w:val="21"/>
                <w:szCs w:val="21"/>
              </w:rPr>
            </w:pPr>
            <w:r w:rsidRPr="00ED4D5F">
              <w:rPr>
                <w:rFonts w:eastAsia="Lucida Sans Unicode"/>
                <w:color w:val="000000"/>
                <w:sz w:val="21"/>
                <w:szCs w:val="21"/>
              </w:rPr>
              <w:t xml:space="preserve">30 мин. или </w:t>
            </w:r>
          </w:p>
          <w:p w:rsidR="003B60F7" w:rsidRPr="00ED4D5F" w:rsidRDefault="001267E0" w:rsidP="003B60F7">
            <w:pPr>
              <w:spacing w:line="100" w:lineRule="atLeast"/>
              <w:jc w:val="center"/>
              <w:rPr>
                <w:rFonts w:eastAsia="Lucida Sans Unicode"/>
                <w:color w:val="000000"/>
                <w:sz w:val="21"/>
                <w:szCs w:val="21"/>
              </w:rPr>
            </w:pPr>
            <w:r w:rsidRPr="00ED4D5F">
              <w:rPr>
                <w:rFonts w:eastAsia="Lucida Sans Unicode"/>
                <w:color w:val="000000"/>
                <w:sz w:val="21"/>
                <w:szCs w:val="21"/>
              </w:rPr>
              <w:t>2-2,5 км.</w:t>
            </w:r>
          </w:p>
          <w:p w:rsidR="003B60F7" w:rsidRPr="00ED4D5F" w:rsidRDefault="001267E0" w:rsidP="003B60F7">
            <w:pPr>
              <w:spacing w:line="100" w:lineRule="atLeast"/>
              <w:jc w:val="center"/>
              <w:rPr>
                <w:color w:val="000000"/>
                <w:sz w:val="21"/>
                <w:szCs w:val="21"/>
              </w:rPr>
            </w:pPr>
            <w:r w:rsidRPr="00ED4D5F">
              <w:rPr>
                <w:color w:val="000000"/>
                <w:sz w:val="21"/>
                <w:szCs w:val="21"/>
              </w:rPr>
              <w:t xml:space="preserve">Но по «методике», </w:t>
            </w:r>
          </w:p>
          <w:p w:rsidR="003B60F7" w:rsidRPr="00ED4D5F" w:rsidRDefault="001267E0" w:rsidP="003B60F7">
            <w:pPr>
              <w:spacing w:line="100" w:lineRule="atLeast"/>
              <w:jc w:val="center"/>
              <w:rPr>
                <w:rFonts w:eastAsia="Lucida Sans Unicode"/>
                <w:color w:val="000000"/>
                <w:sz w:val="21"/>
                <w:szCs w:val="21"/>
              </w:rPr>
            </w:pPr>
            <w:r w:rsidRPr="00ED4D5F">
              <w:rPr>
                <w:rFonts w:eastAsia="Lucida Sans Unicode"/>
                <w:color w:val="000000"/>
                <w:sz w:val="21"/>
                <w:szCs w:val="21"/>
              </w:rPr>
              <w:t xml:space="preserve">не менее 1 объекта на кажд. нас. пункт. </w:t>
            </w:r>
          </w:p>
        </w:tc>
      </w:tr>
      <w:tr w:rsidR="0031087D" w:rsidTr="003B60F7">
        <w:trPr>
          <w:cantSplit/>
          <w:trHeight w:val="1762"/>
        </w:trPr>
        <w:tc>
          <w:tcPr>
            <w:tcW w:w="7641" w:type="dxa"/>
            <w:gridSpan w:val="4"/>
            <w:shd w:val="clear" w:color="auto" w:fill="auto"/>
          </w:tcPr>
          <w:tbl>
            <w:tblPr>
              <w:tblW w:w="0" w:type="auto"/>
              <w:tblLayout w:type="fixed"/>
              <w:tblLook w:val="0000"/>
            </w:tblPr>
            <w:tblGrid>
              <w:gridCol w:w="473"/>
              <w:gridCol w:w="3340"/>
              <w:gridCol w:w="2505"/>
              <w:gridCol w:w="1323"/>
            </w:tblGrid>
            <w:tr w:rsidR="0031087D" w:rsidTr="003B60F7">
              <w:trPr>
                <w:cantSplit/>
                <w:trHeight w:val="338"/>
                <w:tblHeader/>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17</w:t>
                  </w:r>
                </w:p>
              </w:tc>
              <w:tc>
                <w:tcPr>
                  <w:tcW w:w="7168" w:type="dxa"/>
                  <w:gridSpan w:val="3"/>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rPr>
                      <w:rFonts w:eastAsia="Lucida Sans Unicode" w:cs="Tahoma"/>
                      <w:b/>
                      <w:bCs/>
                      <w:color w:val="000000"/>
                      <w:sz w:val="21"/>
                      <w:szCs w:val="21"/>
                    </w:rPr>
                  </w:pPr>
                  <w:r w:rsidRPr="00ED4D5F">
                    <w:rPr>
                      <w:rFonts w:eastAsia="Lucida Sans Unicode" w:cs="Tahoma"/>
                      <w:b/>
                      <w:bCs/>
                      <w:color w:val="000000"/>
                      <w:sz w:val="21"/>
                      <w:szCs w:val="21"/>
                    </w:rPr>
                    <w:t>Библиотеки</w:t>
                  </w:r>
                </w:p>
              </w:tc>
            </w:tr>
            <w:tr w:rsidR="0031087D" w:rsidTr="003B60F7">
              <w:trPr>
                <w:cantSplit/>
                <w:trHeight w:val="440"/>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right"/>
                    <w:rPr>
                      <w:rFonts w:eastAsia="Lucida Sans Unicode" w:cs="Tahoma"/>
                      <w:color w:val="000000"/>
                      <w:sz w:val="21"/>
                      <w:szCs w:val="21"/>
                    </w:rPr>
                  </w:pPr>
                  <w:r w:rsidRPr="00ED4D5F">
                    <w:rPr>
                      <w:rFonts w:eastAsia="Lucida Sans Unicode" w:cs="Tahoma"/>
                      <w:color w:val="000000"/>
                      <w:sz w:val="21"/>
                      <w:szCs w:val="21"/>
                    </w:rPr>
                    <w:t>н.п. или группа 1-2 тыс. жит</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мест</w:t>
                  </w:r>
                  <w:r w:rsidRPr="00ED4D5F">
                    <w:rPr>
                      <w:rFonts w:eastAsia="Lucida Sans Unicode" w:cs="Tahoma"/>
                      <w:color w:val="000000"/>
                      <w:sz w:val="21"/>
                      <w:szCs w:val="21"/>
                    </w:rPr>
                    <w:t xml:space="preserve"> на 1000 жит.</w:t>
                  </w:r>
                </w:p>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Тыс. ед. хранения</w:t>
                  </w:r>
                </w:p>
              </w:tc>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color w:val="000000"/>
                      <w:sz w:val="21"/>
                      <w:szCs w:val="21"/>
                    </w:rPr>
                    <w:t xml:space="preserve">5-6, 6-7,5 </w:t>
                  </w:r>
                  <w:r w:rsidRPr="00ED4D5F">
                    <w:rPr>
                      <w:rFonts w:eastAsia="Lucida Sans Unicode" w:cs="Tahoma"/>
                      <w:color w:val="000000"/>
                      <w:sz w:val="21"/>
                      <w:szCs w:val="21"/>
                    </w:rPr>
                    <w:t>(СНиП)</w:t>
                  </w:r>
                </w:p>
              </w:tc>
            </w:tr>
            <w:tr w:rsidR="0031087D" w:rsidTr="003B60F7">
              <w:trPr>
                <w:cantSplit/>
                <w:trHeight w:val="440"/>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right"/>
                    <w:rPr>
                      <w:rFonts w:eastAsia="Lucida Sans Unicode" w:cs="Tahoma"/>
                      <w:color w:val="000000"/>
                      <w:sz w:val="21"/>
                      <w:szCs w:val="21"/>
                    </w:rPr>
                  </w:pPr>
                  <w:r w:rsidRPr="00ED4D5F">
                    <w:rPr>
                      <w:rFonts w:eastAsia="Lucida Sans Unicode" w:cs="Tahoma"/>
                      <w:color w:val="000000"/>
                      <w:sz w:val="21"/>
                      <w:szCs w:val="21"/>
                    </w:rPr>
                    <w:t>н.п.  или группа 2-5 тыс. жит.</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мест на 1000 жит.</w:t>
                  </w:r>
                </w:p>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Тыс. ед. хранения</w:t>
                  </w:r>
                </w:p>
              </w:tc>
              <w:tc>
                <w:tcPr>
                  <w:tcW w:w="13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4-5</w:t>
                  </w:r>
                </w:p>
                <w:p w:rsidR="003B60F7" w:rsidRPr="00ED4D5F" w:rsidRDefault="001267E0" w:rsidP="003B60F7">
                  <w:pPr>
                    <w:snapToGrid w:val="0"/>
                    <w:spacing w:line="100" w:lineRule="atLeast"/>
                    <w:rPr>
                      <w:rFonts w:eastAsia="Lucida Sans Unicode" w:cs="Tahoma"/>
                      <w:color w:val="000000"/>
                      <w:sz w:val="21"/>
                      <w:szCs w:val="21"/>
                    </w:rPr>
                  </w:pPr>
                  <w:r w:rsidRPr="00ED4D5F">
                    <w:rPr>
                      <w:rFonts w:eastAsia="Lucida Sans Unicode" w:cs="Tahoma"/>
                      <w:color w:val="000000"/>
                      <w:sz w:val="21"/>
                      <w:szCs w:val="21"/>
                    </w:rPr>
                    <w:t>5-6  (СНиП)</w:t>
                  </w:r>
                </w:p>
              </w:tc>
            </w:tr>
            <w:tr w:rsidR="0031087D" w:rsidTr="003B60F7">
              <w:trPr>
                <w:cantSplit/>
                <w:trHeight w:val="440"/>
              </w:trPr>
              <w:tc>
                <w:tcPr>
                  <w:tcW w:w="473" w:type="dxa"/>
                  <w:tcBorders>
                    <w:top w:val="single" w:sz="4" w:space="0" w:color="000000"/>
                    <w:left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0" w:type="dxa"/>
                  <w:tcBorders>
                    <w:top w:val="single" w:sz="4" w:space="0" w:color="000000"/>
                    <w:left w:val="single" w:sz="4" w:space="0" w:color="000000"/>
                  </w:tcBorders>
                  <w:shd w:val="clear" w:color="auto" w:fill="auto"/>
                </w:tcPr>
                <w:p w:rsidR="003B60F7" w:rsidRPr="00ED4D5F" w:rsidRDefault="001267E0" w:rsidP="003B60F7">
                  <w:pPr>
                    <w:snapToGrid w:val="0"/>
                    <w:spacing w:line="100" w:lineRule="atLeast"/>
                    <w:jc w:val="right"/>
                    <w:rPr>
                      <w:rFonts w:eastAsia="Lucida Sans Unicode" w:cs="Tahoma"/>
                      <w:color w:val="000000"/>
                      <w:sz w:val="21"/>
                      <w:szCs w:val="21"/>
                    </w:rPr>
                  </w:pPr>
                  <w:r w:rsidRPr="00ED4D5F">
                    <w:rPr>
                      <w:rFonts w:eastAsia="Lucida Sans Unicode" w:cs="Tahoma"/>
                      <w:color w:val="000000"/>
                      <w:sz w:val="21"/>
                      <w:szCs w:val="21"/>
                    </w:rPr>
                    <w:t>н.п.  или группа  5-10 тыс. жит.</w:t>
                  </w:r>
                </w:p>
              </w:tc>
              <w:tc>
                <w:tcPr>
                  <w:tcW w:w="2505" w:type="dxa"/>
                  <w:tcBorders>
                    <w:top w:val="single" w:sz="4" w:space="0" w:color="000000"/>
                    <w:left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мест на 1000 жит.</w:t>
                  </w:r>
                </w:p>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Тыс. ед. хранения</w:t>
                  </w:r>
                </w:p>
              </w:tc>
              <w:tc>
                <w:tcPr>
                  <w:tcW w:w="1323" w:type="dxa"/>
                  <w:tcBorders>
                    <w:top w:val="single" w:sz="4" w:space="0" w:color="000000"/>
                    <w:lef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3-4,4,5-5(СНиП)</w:t>
                  </w:r>
                </w:p>
              </w:tc>
            </w:tr>
          </w:tbl>
          <w:p w:rsidR="003B60F7" w:rsidRPr="00ED4D5F" w:rsidRDefault="001267E0" w:rsidP="003B60F7">
            <w:pPr>
              <w:rPr>
                <w:rFonts w:eastAsia="Lucida Sans Unicode"/>
                <w:color w:val="000000"/>
                <w:sz w:val="21"/>
                <w:szCs w:val="21"/>
              </w:rPr>
            </w:pPr>
          </w:p>
        </w:tc>
        <w:tc>
          <w:tcPr>
            <w:tcW w:w="1996" w:type="dxa"/>
            <w:tcBorders>
              <w:top w:val="single" w:sz="4" w:space="0" w:color="000000"/>
              <w:left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olor w:val="000000"/>
                <w:sz w:val="21"/>
                <w:szCs w:val="21"/>
              </w:rPr>
            </w:pPr>
          </w:p>
          <w:p w:rsidR="003B60F7" w:rsidRPr="00ED4D5F" w:rsidRDefault="001267E0" w:rsidP="003B60F7">
            <w:pPr>
              <w:spacing w:line="100" w:lineRule="atLeast"/>
              <w:jc w:val="center"/>
              <w:rPr>
                <w:rFonts w:eastAsia="Lucida Sans Unicode"/>
                <w:color w:val="000000"/>
                <w:sz w:val="21"/>
                <w:szCs w:val="21"/>
              </w:rPr>
            </w:pPr>
            <w:r w:rsidRPr="00ED4D5F">
              <w:rPr>
                <w:rFonts w:eastAsia="Lucida Sans Unicode"/>
                <w:color w:val="000000"/>
                <w:sz w:val="21"/>
                <w:szCs w:val="21"/>
              </w:rPr>
              <w:t xml:space="preserve">для учреждений повседневного обслуживания  </w:t>
            </w:r>
          </w:p>
          <w:p w:rsidR="003B60F7" w:rsidRPr="00ED4D5F" w:rsidRDefault="001267E0" w:rsidP="003B60F7">
            <w:pPr>
              <w:spacing w:line="100" w:lineRule="atLeast"/>
              <w:jc w:val="center"/>
              <w:rPr>
                <w:rFonts w:eastAsia="Lucida Sans Unicode"/>
                <w:color w:val="000000"/>
                <w:sz w:val="21"/>
                <w:szCs w:val="21"/>
              </w:rPr>
            </w:pPr>
            <w:r w:rsidRPr="00ED4D5F">
              <w:rPr>
                <w:rFonts w:eastAsia="Lucida Sans Unicode"/>
                <w:color w:val="000000"/>
                <w:sz w:val="21"/>
                <w:szCs w:val="21"/>
              </w:rPr>
              <w:t xml:space="preserve">30 мин. или </w:t>
            </w:r>
          </w:p>
          <w:p w:rsidR="003B60F7" w:rsidRPr="00ED4D5F" w:rsidRDefault="001267E0" w:rsidP="003B60F7">
            <w:pPr>
              <w:spacing w:line="100" w:lineRule="atLeast"/>
              <w:jc w:val="center"/>
              <w:rPr>
                <w:rFonts w:eastAsia="Lucida Sans Unicode"/>
                <w:color w:val="000000"/>
                <w:sz w:val="21"/>
                <w:szCs w:val="21"/>
              </w:rPr>
            </w:pPr>
            <w:r w:rsidRPr="00ED4D5F">
              <w:rPr>
                <w:rFonts w:eastAsia="Lucida Sans Unicode"/>
                <w:color w:val="000000"/>
                <w:sz w:val="21"/>
                <w:szCs w:val="21"/>
              </w:rPr>
              <w:t>2-2,5  км.</w:t>
            </w:r>
          </w:p>
          <w:p w:rsidR="003B60F7" w:rsidRPr="00ED4D5F" w:rsidRDefault="001267E0" w:rsidP="003B60F7">
            <w:pPr>
              <w:snapToGrid w:val="0"/>
              <w:spacing w:line="100" w:lineRule="atLeast"/>
              <w:jc w:val="center"/>
              <w:rPr>
                <w:color w:val="000000"/>
                <w:sz w:val="21"/>
                <w:szCs w:val="21"/>
              </w:rPr>
            </w:pP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right"/>
              <w:rPr>
                <w:color w:val="000000"/>
                <w:sz w:val="21"/>
                <w:szCs w:val="21"/>
              </w:rPr>
            </w:pPr>
            <w:r w:rsidRPr="00ED4D5F">
              <w:rPr>
                <w:color w:val="000000"/>
                <w:sz w:val="21"/>
                <w:szCs w:val="21"/>
              </w:rPr>
              <w:t>Городские массовые библиотеки</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мест на 1000 жит.</w:t>
            </w:r>
          </w:p>
          <w:p w:rsidR="003B60F7" w:rsidRPr="00ED4D5F" w:rsidRDefault="001267E0" w:rsidP="003B60F7">
            <w:pPr>
              <w:snapToGrid w:val="0"/>
              <w:spacing w:line="100" w:lineRule="atLeast"/>
              <w:rPr>
                <w:rFonts w:eastAsia="Lucida Sans Unicode" w:cs="Tahoma"/>
                <w:color w:val="000000"/>
                <w:sz w:val="21"/>
                <w:szCs w:val="21"/>
              </w:rPr>
            </w:pPr>
            <w:r w:rsidRPr="00ED4D5F">
              <w:rPr>
                <w:rFonts w:eastAsia="Lucida Sans Unicode" w:cs="Tahoma"/>
                <w:color w:val="000000"/>
                <w:sz w:val="21"/>
                <w:szCs w:val="21"/>
              </w:rPr>
              <w:t>Тыс. ед. хранения</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2-3</w:t>
            </w:r>
          </w:p>
          <w:p w:rsidR="003B60F7" w:rsidRPr="00ED4D5F" w:rsidRDefault="001267E0" w:rsidP="003B60F7">
            <w:pPr>
              <w:pStyle w:val="afc"/>
              <w:snapToGrid w:val="0"/>
              <w:spacing w:line="100" w:lineRule="atLeast"/>
              <w:jc w:val="center"/>
              <w:rPr>
                <w:sz w:val="21"/>
                <w:szCs w:val="21"/>
              </w:rPr>
            </w:pPr>
            <w:r w:rsidRPr="00ED4D5F">
              <w:rPr>
                <w:rFonts w:cs="Tahoma"/>
                <w:sz w:val="21"/>
                <w:szCs w:val="21"/>
              </w:rPr>
              <w:t>4-4,5</w:t>
            </w:r>
            <w:r w:rsidRPr="00ED4D5F">
              <w:rPr>
                <w:sz w:val="21"/>
                <w:szCs w:val="21"/>
              </w:rPr>
              <w:t>(СНиП)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right"/>
              <w:rPr>
                <w:color w:val="000000"/>
                <w:sz w:val="21"/>
                <w:szCs w:val="21"/>
              </w:rPr>
            </w:pPr>
            <w:r w:rsidRPr="00ED4D5F">
              <w:rPr>
                <w:color w:val="000000"/>
                <w:sz w:val="21"/>
                <w:szCs w:val="21"/>
              </w:rPr>
              <w:t>Центральные библиотеки в группах</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Дополнительно на всю сист. расселения:</w:t>
            </w:r>
          </w:p>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мест на 1000 жит. сист</w:t>
            </w:r>
          </w:p>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Тыс.</w:t>
            </w:r>
            <w:r w:rsidRPr="00ED4D5F">
              <w:rPr>
                <w:rFonts w:eastAsia="Lucida Sans Unicode" w:cs="Tahoma"/>
                <w:color w:val="000000"/>
                <w:sz w:val="21"/>
                <w:szCs w:val="21"/>
              </w:rPr>
              <w:t xml:space="preserve"> ед. хранения</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3-4</w:t>
            </w:r>
          </w:p>
          <w:p w:rsidR="003B60F7" w:rsidRPr="00ED4D5F" w:rsidRDefault="001267E0" w:rsidP="003B60F7">
            <w:pPr>
              <w:pStyle w:val="afc"/>
              <w:snapToGrid w:val="0"/>
              <w:spacing w:line="100" w:lineRule="atLeast"/>
              <w:jc w:val="center"/>
              <w:rPr>
                <w:sz w:val="21"/>
                <w:szCs w:val="21"/>
              </w:rPr>
            </w:pPr>
            <w:r w:rsidRPr="00ED4D5F">
              <w:rPr>
                <w:rFonts w:cs="Tahoma"/>
                <w:sz w:val="21"/>
                <w:szCs w:val="21"/>
              </w:rPr>
              <w:t>4,5-5</w:t>
            </w:r>
            <w:r w:rsidRPr="00ED4D5F">
              <w:rPr>
                <w:sz w:val="21"/>
                <w:szCs w:val="21"/>
              </w:rPr>
              <w:t>(СНиП)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color w:val="000000"/>
                <w:sz w:val="20"/>
                <w:szCs w:val="20"/>
              </w:rPr>
            </w:pPr>
            <w:r w:rsidRPr="00ED4D5F">
              <w:rPr>
                <w:color w:val="000000"/>
                <w:sz w:val="20"/>
                <w:szCs w:val="20"/>
              </w:rPr>
              <w:t>Детские библ. в нас. п. 20-50тыс.жит.</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объектов</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1 (методика)</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18</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rPr>
                <w:b/>
                <w:color w:val="000000"/>
                <w:sz w:val="21"/>
                <w:szCs w:val="21"/>
              </w:rPr>
            </w:pPr>
            <w:r w:rsidRPr="00ED4D5F">
              <w:rPr>
                <w:b/>
                <w:color w:val="000000"/>
                <w:sz w:val="21"/>
                <w:szCs w:val="21"/>
              </w:rPr>
              <w:t>Кинотеатры</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мест на 1000 жит.</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25-35</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19</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rPr>
                <w:b/>
                <w:color w:val="000000"/>
                <w:sz w:val="21"/>
                <w:szCs w:val="21"/>
              </w:rPr>
            </w:pPr>
            <w:r w:rsidRPr="00ED4D5F">
              <w:rPr>
                <w:b/>
                <w:color w:val="000000"/>
                <w:sz w:val="21"/>
                <w:szCs w:val="21"/>
              </w:rPr>
              <w:t>Театры</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мест на 1000 жит.</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5-8</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21</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rPr>
                <w:b/>
                <w:color w:val="000000"/>
                <w:sz w:val="21"/>
                <w:szCs w:val="21"/>
              </w:rPr>
            </w:pPr>
            <w:r w:rsidRPr="00ED4D5F">
              <w:rPr>
                <w:b/>
                <w:color w:val="000000"/>
                <w:sz w:val="21"/>
                <w:szCs w:val="21"/>
              </w:rPr>
              <w:t>Цирки</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мест на 1000 жит.</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3,5-5</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22</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rPr>
                <w:b/>
                <w:color w:val="000000"/>
                <w:sz w:val="21"/>
                <w:szCs w:val="21"/>
              </w:rPr>
            </w:pPr>
            <w:r w:rsidRPr="00ED4D5F">
              <w:rPr>
                <w:b/>
                <w:color w:val="000000"/>
                <w:sz w:val="21"/>
                <w:szCs w:val="21"/>
              </w:rPr>
              <w:t>Универсальные спортивно-зрелищные залы</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 xml:space="preserve">мест </w:t>
            </w:r>
            <w:r w:rsidRPr="00ED4D5F">
              <w:rPr>
                <w:rFonts w:eastAsia="Lucida Sans Unicode" w:cs="Tahoma"/>
                <w:color w:val="000000"/>
                <w:sz w:val="21"/>
                <w:szCs w:val="21"/>
              </w:rPr>
              <w:t>на 1000 жит.</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6-9</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w:t>
            </w:r>
          </w:p>
        </w:tc>
      </w:tr>
      <w:tr w:rsidR="0031087D" w:rsidTr="003B60F7">
        <w:tblPrEx>
          <w:tblCellMar>
            <w:left w:w="0" w:type="dxa"/>
            <w:right w:w="0" w:type="dxa"/>
          </w:tblCellMar>
        </w:tblPrEx>
        <w:trPr>
          <w:cantSplit/>
        </w:trPr>
        <w:tc>
          <w:tcPr>
            <w:tcW w:w="3815" w:type="dxa"/>
            <w:gridSpan w:val="2"/>
            <w:shd w:val="clear" w:color="auto" w:fill="auto"/>
          </w:tcPr>
          <w:tbl>
            <w:tblPr>
              <w:tblW w:w="0" w:type="auto"/>
              <w:tblLayout w:type="fixed"/>
              <w:tblLook w:val="0000"/>
            </w:tblPr>
            <w:tblGrid>
              <w:gridCol w:w="473"/>
              <w:gridCol w:w="3342"/>
            </w:tblGrid>
            <w:tr w:rsidR="0031087D" w:rsidTr="003B60F7">
              <w:trPr>
                <w:cantSplit/>
                <w:tblHeader/>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23</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bCs/>
                      <w:sz w:val="21"/>
                      <w:szCs w:val="21"/>
                    </w:rPr>
                  </w:pPr>
                  <w:r w:rsidRPr="00ED4D5F">
                    <w:rPr>
                      <w:b/>
                      <w:bCs/>
                      <w:sz w:val="21"/>
                      <w:szCs w:val="21"/>
                    </w:rPr>
                    <w:t xml:space="preserve">Магазины                        </w:t>
                  </w:r>
                  <w:r w:rsidRPr="00ED4D5F">
                    <w:rPr>
                      <w:bCs/>
                      <w:sz w:val="21"/>
                      <w:szCs w:val="21"/>
                    </w:rPr>
                    <w:t>город</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right"/>
                    <w:rPr>
                      <w:bCs/>
                      <w:sz w:val="21"/>
                      <w:szCs w:val="21"/>
                    </w:rPr>
                  </w:pPr>
                  <w:r w:rsidRPr="00ED4D5F">
                    <w:rPr>
                      <w:bCs/>
                      <w:sz w:val="21"/>
                      <w:szCs w:val="21"/>
                    </w:rPr>
                    <w:t>сельск. пос.</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24</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fd"/>
                    <w:snapToGrid w:val="0"/>
                    <w:spacing w:line="100" w:lineRule="atLeast"/>
                    <w:jc w:val="both"/>
                    <w:rPr>
                      <w:rFonts w:ascii="Times New Roman" w:hAnsi="Times New Roman" w:cs="Times New Roman"/>
                      <w:bCs/>
                      <w:color w:val="000000"/>
                      <w:sz w:val="21"/>
                      <w:szCs w:val="21"/>
                    </w:rPr>
                  </w:pPr>
                  <w:r w:rsidRPr="00ED4D5F">
                    <w:rPr>
                      <w:rFonts w:ascii="Times New Roman" w:hAnsi="Times New Roman" w:cs="Times New Roman"/>
                      <w:b/>
                      <w:bCs/>
                      <w:color w:val="000000"/>
                      <w:sz w:val="21"/>
                      <w:szCs w:val="21"/>
                    </w:rPr>
                    <w:t>Рынки</w:t>
                  </w:r>
                  <w:r w:rsidRPr="00ED4D5F">
                    <w:rPr>
                      <w:rFonts w:ascii="Times New Roman" w:hAnsi="Times New Roman" w:cs="Times New Roman"/>
                      <w:bCs/>
                      <w:color w:val="000000"/>
                      <w:sz w:val="21"/>
                      <w:szCs w:val="21"/>
                    </w:rPr>
                    <w:t xml:space="preserve">    </w:t>
                  </w:r>
                </w:p>
              </w:tc>
            </w:tr>
          </w:tbl>
          <w:p w:rsidR="003B60F7" w:rsidRPr="00ED4D5F" w:rsidRDefault="001267E0" w:rsidP="003B60F7">
            <w:pPr>
              <w:pStyle w:val="affd"/>
              <w:rPr>
                <w:rFonts w:eastAsia="Lucida Sans Unicode" w:cs="Tahoma"/>
                <w:color w:val="000000"/>
                <w:sz w:val="21"/>
                <w:szCs w:val="21"/>
              </w:rPr>
            </w:pP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м</w:t>
            </w:r>
            <w:r w:rsidRPr="00ED4D5F">
              <w:rPr>
                <w:rFonts w:eastAsia="Lucida Sans Unicode" w:cs="Tahoma"/>
                <w:color w:val="000000"/>
                <w:sz w:val="21"/>
                <w:szCs w:val="21"/>
                <w:vertAlign w:val="superscript"/>
              </w:rPr>
              <w:t>2</w:t>
            </w:r>
            <w:r w:rsidRPr="00ED4D5F">
              <w:rPr>
                <w:rFonts w:eastAsia="Lucida Sans Unicode" w:cs="Tahoma"/>
                <w:color w:val="000000"/>
                <w:sz w:val="21"/>
                <w:szCs w:val="21"/>
              </w:rPr>
              <w:t xml:space="preserve"> торговой площади на 1000 человек</w:t>
            </w:r>
          </w:p>
        </w:tc>
        <w:tc>
          <w:tcPr>
            <w:tcW w:w="3317" w:type="dxa"/>
            <w:gridSpan w:val="2"/>
            <w:shd w:val="clear" w:color="auto" w:fill="auto"/>
          </w:tcPr>
          <w:tbl>
            <w:tblPr>
              <w:tblW w:w="0" w:type="auto"/>
              <w:tblLayout w:type="fixed"/>
              <w:tblLook w:val="0000"/>
            </w:tblPr>
            <w:tblGrid>
              <w:gridCol w:w="1322"/>
              <w:gridCol w:w="1995"/>
            </w:tblGrid>
            <w:tr w:rsidR="0031087D" w:rsidTr="003B60F7">
              <w:trPr>
                <w:cantSplit/>
                <w:tblHeader/>
              </w:trPr>
              <w:tc>
                <w:tcPr>
                  <w:tcW w:w="132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280(СНиП)</w:t>
                  </w:r>
                </w:p>
              </w:tc>
              <w:tc>
                <w:tcPr>
                  <w:tcW w:w="1995"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olor w:val="000000"/>
                      <w:sz w:val="21"/>
                      <w:szCs w:val="21"/>
                    </w:rPr>
                  </w:pPr>
                  <w:r w:rsidRPr="00ED4D5F">
                    <w:rPr>
                      <w:rFonts w:eastAsia="Lucida Sans Unicode"/>
                      <w:color w:val="000000"/>
                      <w:sz w:val="21"/>
                      <w:szCs w:val="21"/>
                    </w:rPr>
                    <w:t>2 км</w:t>
                  </w:r>
                </w:p>
              </w:tc>
            </w:tr>
            <w:tr w:rsidR="0031087D" w:rsidTr="003B60F7">
              <w:trPr>
                <w:cantSplit/>
              </w:trPr>
              <w:tc>
                <w:tcPr>
                  <w:tcW w:w="132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300(СНиП)</w:t>
                  </w:r>
                </w:p>
              </w:tc>
              <w:tc>
                <w:tcPr>
                  <w:tcW w:w="1995"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olor w:val="000000"/>
                      <w:sz w:val="21"/>
                      <w:szCs w:val="21"/>
                    </w:rPr>
                  </w:pPr>
                  <w:r w:rsidRPr="00ED4D5F">
                    <w:rPr>
                      <w:rFonts w:eastAsia="Lucida Sans Unicode"/>
                      <w:color w:val="000000"/>
                      <w:sz w:val="21"/>
                      <w:szCs w:val="21"/>
                    </w:rPr>
                    <w:t>2 км</w:t>
                  </w:r>
                </w:p>
              </w:tc>
            </w:tr>
            <w:tr w:rsidR="0031087D" w:rsidTr="003B60F7">
              <w:trPr>
                <w:cantSplit/>
              </w:trPr>
              <w:tc>
                <w:tcPr>
                  <w:tcW w:w="132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24-40 (СНиП)</w:t>
                  </w:r>
                </w:p>
              </w:tc>
              <w:tc>
                <w:tcPr>
                  <w:tcW w:w="1995"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w:t>
                  </w:r>
                </w:p>
              </w:tc>
            </w:tr>
          </w:tbl>
          <w:p w:rsidR="003B60F7" w:rsidRPr="00ED4D5F" w:rsidRDefault="001267E0" w:rsidP="003B60F7">
            <w:pPr>
              <w:rPr>
                <w:color w:val="000000"/>
                <w:sz w:val="21"/>
                <w:szCs w:val="21"/>
              </w:rPr>
            </w:pP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25</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fd"/>
              <w:snapToGrid w:val="0"/>
              <w:spacing w:line="100" w:lineRule="atLeast"/>
              <w:jc w:val="both"/>
              <w:rPr>
                <w:rFonts w:ascii="Times New Roman" w:hAnsi="Times New Roman" w:cs="Times New Roman"/>
                <w:b/>
                <w:bCs/>
                <w:color w:val="000000"/>
                <w:sz w:val="21"/>
                <w:szCs w:val="21"/>
              </w:rPr>
            </w:pPr>
            <w:r w:rsidRPr="00ED4D5F">
              <w:rPr>
                <w:rFonts w:ascii="Times New Roman" w:hAnsi="Times New Roman" w:cs="Times New Roman"/>
                <w:b/>
                <w:bCs/>
                <w:color w:val="000000"/>
                <w:sz w:val="21"/>
                <w:szCs w:val="21"/>
              </w:rPr>
              <w:t>Предприятия общ. питания</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Мест на 1000 чел.</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s="Tahoma"/>
                <w:color w:val="000000"/>
                <w:sz w:val="21"/>
                <w:szCs w:val="21"/>
              </w:rPr>
            </w:pPr>
            <w:r w:rsidRPr="00ED4D5F">
              <w:rPr>
                <w:rFonts w:eastAsia="Lucida Sans Unicode" w:cs="Tahoma"/>
                <w:color w:val="000000"/>
                <w:sz w:val="21"/>
                <w:szCs w:val="21"/>
              </w:rPr>
              <w:t>40(СНиП)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olor w:val="000000"/>
                <w:sz w:val="21"/>
                <w:szCs w:val="21"/>
              </w:rPr>
            </w:pPr>
            <w:r w:rsidRPr="00ED4D5F">
              <w:rPr>
                <w:rFonts w:eastAsia="Lucida Sans Unicode"/>
                <w:color w:val="000000"/>
                <w:sz w:val="21"/>
                <w:szCs w:val="21"/>
              </w:rPr>
              <w:t>2 км</w:t>
            </w:r>
          </w:p>
        </w:tc>
      </w:tr>
      <w:tr w:rsidR="0031087D" w:rsidTr="003B60F7">
        <w:trPr>
          <w:cantSplit/>
        </w:trPr>
        <w:tc>
          <w:tcPr>
            <w:tcW w:w="3815" w:type="dxa"/>
            <w:gridSpan w:val="2"/>
            <w:shd w:val="clear" w:color="auto" w:fill="auto"/>
          </w:tcPr>
          <w:tbl>
            <w:tblPr>
              <w:tblW w:w="0" w:type="auto"/>
              <w:tblLayout w:type="fixed"/>
              <w:tblLook w:val="0000"/>
            </w:tblPr>
            <w:tblGrid>
              <w:gridCol w:w="473"/>
              <w:gridCol w:w="3342"/>
            </w:tblGrid>
            <w:tr w:rsidR="0031087D" w:rsidTr="003B60F7">
              <w:trPr>
                <w:cantSplit/>
                <w:tblHeader/>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26</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fd"/>
                    <w:snapToGrid w:val="0"/>
                    <w:spacing w:line="100" w:lineRule="atLeast"/>
                    <w:jc w:val="both"/>
                    <w:rPr>
                      <w:rFonts w:ascii="Times New Roman" w:hAnsi="Times New Roman" w:cs="Times New Roman"/>
                      <w:bCs/>
                      <w:color w:val="000000"/>
                      <w:sz w:val="21"/>
                      <w:szCs w:val="21"/>
                    </w:rPr>
                  </w:pPr>
                  <w:r w:rsidRPr="00ED4D5F">
                    <w:rPr>
                      <w:rFonts w:ascii="Times New Roman" w:hAnsi="Times New Roman" w:cs="Times New Roman"/>
                      <w:b/>
                      <w:bCs/>
                      <w:color w:val="000000"/>
                      <w:sz w:val="21"/>
                      <w:szCs w:val="21"/>
                    </w:rPr>
                    <w:t xml:space="preserve">Предприятия быт. обслуживания:               </w:t>
                  </w:r>
                  <w:r w:rsidRPr="00ED4D5F">
                    <w:rPr>
                      <w:rFonts w:ascii="Times New Roman" w:hAnsi="Times New Roman" w:cs="Times New Roman"/>
                      <w:bCs/>
                      <w:color w:val="000000"/>
                      <w:sz w:val="21"/>
                      <w:szCs w:val="21"/>
                    </w:rPr>
                    <w:t>город</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fd"/>
                    <w:snapToGrid w:val="0"/>
                    <w:spacing w:line="100" w:lineRule="atLeast"/>
                    <w:jc w:val="right"/>
                    <w:rPr>
                      <w:rFonts w:ascii="Times New Roman" w:hAnsi="Times New Roman" w:cs="Times New Roman"/>
                      <w:bCs/>
                      <w:color w:val="000000"/>
                      <w:sz w:val="21"/>
                      <w:szCs w:val="21"/>
                    </w:rPr>
                  </w:pPr>
                  <w:r w:rsidRPr="00ED4D5F">
                    <w:rPr>
                      <w:rFonts w:ascii="Times New Roman" w:hAnsi="Times New Roman" w:cs="Times New Roman"/>
                      <w:bCs/>
                      <w:color w:val="000000"/>
                      <w:sz w:val="21"/>
                      <w:szCs w:val="21"/>
                    </w:rPr>
                    <w:t>сельск. пос.</w:t>
                  </w:r>
                </w:p>
              </w:tc>
            </w:tr>
          </w:tbl>
          <w:p w:rsidR="003B60F7" w:rsidRPr="00ED4D5F" w:rsidRDefault="001267E0" w:rsidP="003B60F7">
            <w:pPr>
              <w:pStyle w:val="affd"/>
              <w:rPr>
                <w:rFonts w:eastAsia="Lucida Sans Unicode" w:cs="Tahoma"/>
                <w:color w:val="000000"/>
                <w:sz w:val="21"/>
                <w:szCs w:val="21"/>
              </w:rPr>
            </w:pP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Рабочих мест на 1000 чел.</w:t>
            </w:r>
          </w:p>
        </w:tc>
        <w:tc>
          <w:tcPr>
            <w:tcW w:w="1321" w:type="dxa"/>
            <w:shd w:val="clear" w:color="auto" w:fill="auto"/>
          </w:tcPr>
          <w:tbl>
            <w:tblPr>
              <w:tblW w:w="0" w:type="auto"/>
              <w:tblLayout w:type="fixed"/>
              <w:tblLook w:val="0000"/>
            </w:tblPr>
            <w:tblGrid>
              <w:gridCol w:w="1321"/>
            </w:tblGrid>
            <w:tr w:rsidR="0031087D" w:rsidTr="003B60F7">
              <w:trPr>
                <w:cantSplit/>
                <w:tblHeader/>
              </w:trPr>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9(СНиП)</w:t>
                  </w:r>
                </w:p>
              </w:tc>
            </w:tr>
            <w:tr w:rsidR="0031087D" w:rsidTr="003B60F7">
              <w:trPr>
                <w:cantSplit/>
              </w:trPr>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7(СНиП)</w:t>
                  </w:r>
                </w:p>
              </w:tc>
            </w:tr>
          </w:tbl>
          <w:p w:rsidR="003B60F7" w:rsidRPr="00ED4D5F" w:rsidRDefault="001267E0" w:rsidP="003B60F7">
            <w:pPr>
              <w:pStyle w:val="afc"/>
              <w:rPr>
                <w:sz w:val="21"/>
                <w:szCs w:val="21"/>
              </w:rPr>
            </w:pP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olor w:val="000000"/>
                <w:sz w:val="21"/>
                <w:szCs w:val="21"/>
              </w:rPr>
            </w:pPr>
            <w:r w:rsidRPr="00ED4D5F">
              <w:rPr>
                <w:rFonts w:eastAsia="Lucida Sans Unicode"/>
                <w:color w:val="000000"/>
                <w:sz w:val="21"/>
                <w:szCs w:val="21"/>
              </w:rPr>
              <w:t>2 км</w:t>
            </w:r>
          </w:p>
        </w:tc>
      </w:tr>
      <w:tr w:rsidR="0031087D" w:rsidTr="003B60F7">
        <w:trPr>
          <w:cantSplit/>
        </w:trPr>
        <w:tc>
          <w:tcPr>
            <w:tcW w:w="3815" w:type="dxa"/>
            <w:gridSpan w:val="2"/>
            <w:shd w:val="clear" w:color="auto" w:fill="auto"/>
          </w:tcPr>
          <w:tbl>
            <w:tblPr>
              <w:tblW w:w="0" w:type="auto"/>
              <w:tblLayout w:type="fixed"/>
              <w:tblLook w:val="0000"/>
            </w:tblPr>
            <w:tblGrid>
              <w:gridCol w:w="473"/>
              <w:gridCol w:w="3342"/>
            </w:tblGrid>
            <w:tr w:rsidR="0031087D" w:rsidTr="003B60F7">
              <w:trPr>
                <w:cantSplit/>
                <w:tblHeader/>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lastRenderedPageBreak/>
                    <w:t>27</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fd"/>
                    <w:snapToGrid w:val="0"/>
                    <w:spacing w:line="100" w:lineRule="atLeast"/>
                    <w:rPr>
                      <w:rFonts w:ascii="Times New Roman" w:hAnsi="Times New Roman" w:cs="Times New Roman"/>
                      <w:bCs/>
                      <w:color w:val="000000"/>
                      <w:sz w:val="21"/>
                      <w:szCs w:val="21"/>
                    </w:rPr>
                  </w:pPr>
                  <w:r w:rsidRPr="00ED4D5F">
                    <w:rPr>
                      <w:rFonts w:ascii="Times New Roman" w:hAnsi="Times New Roman" w:cs="Times New Roman"/>
                      <w:b/>
                      <w:bCs/>
                      <w:color w:val="000000"/>
                      <w:sz w:val="21"/>
                      <w:szCs w:val="21"/>
                    </w:rPr>
                    <w:t xml:space="preserve">Бани                                 </w:t>
                  </w:r>
                  <w:r w:rsidRPr="00ED4D5F">
                    <w:rPr>
                      <w:rFonts w:ascii="Times New Roman" w:hAnsi="Times New Roman" w:cs="Times New Roman"/>
                      <w:bCs/>
                      <w:color w:val="000000"/>
                      <w:sz w:val="21"/>
                      <w:szCs w:val="21"/>
                    </w:rPr>
                    <w:t>город</w:t>
                  </w:r>
                </w:p>
              </w:tc>
            </w:tr>
            <w:tr w:rsidR="0031087D" w:rsidTr="003B60F7">
              <w:trPr>
                <w:cantSplit/>
              </w:trPr>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fd"/>
                    <w:snapToGrid w:val="0"/>
                    <w:spacing w:line="100" w:lineRule="atLeast"/>
                    <w:jc w:val="right"/>
                    <w:rPr>
                      <w:rFonts w:ascii="Times New Roman" w:hAnsi="Times New Roman" w:cs="Times New Roman"/>
                      <w:bCs/>
                      <w:color w:val="000000"/>
                      <w:sz w:val="21"/>
                      <w:szCs w:val="21"/>
                    </w:rPr>
                  </w:pPr>
                  <w:r w:rsidRPr="00ED4D5F">
                    <w:rPr>
                      <w:rFonts w:ascii="Times New Roman" w:hAnsi="Times New Roman" w:cs="Times New Roman"/>
                      <w:bCs/>
                      <w:color w:val="000000"/>
                      <w:sz w:val="21"/>
                      <w:szCs w:val="21"/>
                    </w:rPr>
                    <w:t>сельск. пос.</w:t>
                  </w:r>
                </w:p>
              </w:tc>
            </w:tr>
          </w:tbl>
          <w:p w:rsidR="003B60F7" w:rsidRPr="00ED4D5F" w:rsidRDefault="001267E0" w:rsidP="003B60F7">
            <w:pPr>
              <w:pStyle w:val="affd"/>
              <w:rPr>
                <w:rFonts w:eastAsia="Lucida Sans Unicode" w:cs="Tahoma"/>
                <w:color w:val="000000"/>
                <w:sz w:val="21"/>
                <w:szCs w:val="21"/>
              </w:rPr>
            </w:pP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rFonts w:eastAsia="Lucida Sans Unicode" w:cs="Tahoma"/>
                <w:color w:val="000000"/>
                <w:sz w:val="21"/>
                <w:szCs w:val="21"/>
              </w:rPr>
            </w:pPr>
            <w:r w:rsidRPr="00ED4D5F">
              <w:rPr>
                <w:rFonts w:eastAsia="Lucida Sans Unicode" w:cs="Tahoma"/>
                <w:color w:val="000000"/>
                <w:sz w:val="21"/>
                <w:szCs w:val="21"/>
              </w:rPr>
              <w:t>Мест на 1000 чел.</w:t>
            </w:r>
          </w:p>
        </w:tc>
        <w:tc>
          <w:tcPr>
            <w:tcW w:w="1321" w:type="dxa"/>
            <w:shd w:val="clear" w:color="auto" w:fill="auto"/>
          </w:tcPr>
          <w:tbl>
            <w:tblPr>
              <w:tblW w:w="0" w:type="auto"/>
              <w:tblLayout w:type="fixed"/>
              <w:tblLook w:val="0000"/>
            </w:tblPr>
            <w:tblGrid>
              <w:gridCol w:w="1321"/>
            </w:tblGrid>
            <w:tr w:rsidR="0031087D" w:rsidTr="003B60F7">
              <w:trPr>
                <w:cantSplit/>
                <w:tblHeader/>
              </w:trPr>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5 (СНиП)</w:t>
                  </w:r>
                </w:p>
              </w:tc>
            </w:tr>
            <w:tr w:rsidR="0031087D" w:rsidTr="003B60F7">
              <w:trPr>
                <w:cantSplit/>
              </w:trPr>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7 (СНиП)</w:t>
                  </w:r>
                </w:p>
              </w:tc>
            </w:tr>
          </w:tbl>
          <w:p w:rsidR="003B60F7" w:rsidRPr="00ED4D5F" w:rsidRDefault="001267E0" w:rsidP="003B60F7">
            <w:pPr>
              <w:pStyle w:val="afc"/>
              <w:rPr>
                <w:sz w:val="21"/>
                <w:szCs w:val="21"/>
              </w:rPr>
            </w:pP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olor w:val="000000"/>
                <w:sz w:val="21"/>
                <w:szCs w:val="21"/>
              </w:rPr>
            </w:pPr>
            <w:r w:rsidRPr="00ED4D5F">
              <w:rPr>
                <w:rFonts w:eastAsia="Lucida Sans Unicode"/>
                <w:color w:val="000000"/>
                <w:sz w:val="21"/>
                <w:szCs w:val="21"/>
              </w:rPr>
              <w:t>2 км</w:t>
            </w:r>
          </w:p>
          <w:p w:rsidR="003B60F7" w:rsidRPr="00ED4D5F" w:rsidRDefault="001267E0" w:rsidP="003B60F7">
            <w:pPr>
              <w:snapToGrid w:val="0"/>
              <w:spacing w:line="100" w:lineRule="atLeast"/>
              <w:jc w:val="center"/>
              <w:rPr>
                <w:color w:val="000000"/>
                <w:sz w:val="21"/>
                <w:szCs w:val="21"/>
              </w:rPr>
            </w:pP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28</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rPr>
                <w:rFonts w:eastAsia="Courier New"/>
                <w:b/>
                <w:bCs/>
                <w:color w:val="000000"/>
                <w:sz w:val="21"/>
                <w:szCs w:val="21"/>
              </w:rPr>
            </w:pPr>
            <w:r w:rsidRPr="00ED4D5F">
              <w:rPr>
                <w:rFonts w:eastAsia="Courier New"/>
                <w:b/>
                <w:bCs/>
                <w:color w:val="000000"/>
                <w:sz w:val="21"/>
                <w:szCs w:val="21"/>
              </w:rPr>
              <w:t>Гостиницы</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rFonts w:cs="Tahoma"/>
                <w:sz w:val="21"/>
                <w:szCs w:val="21"/>
              </w:rPr>
            </w:pPr>
            <w:r w:rsidRPr="00ED4D5F">
              <w:rPr>
                <w:rFonts w:cs="Tahoma"/>
                <w:sz w:val="21"/>
                <w:szCs w:val="21"/>
              </w:rPr>
              <w:t xml:space="preserve">Мест на 1000 </w:t>
            </w:r>
            <w:r w:rsidRPr="00ED4D5F">
              <w:rPr>
                <w:rFonts w:cs="Tahoma"/>
                <w:sz w:val="21"/>
                <w:szCs w:val="21"/>
              </w:rPr>
              <w:t>чел.</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6 (СНиП)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29</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rPr>
                <w:rFonts w:eastAsia="Lucida Sans Unicode" w:cs="Tahoma"/>
                <w:b/>
                <w:bCs/>
                <w:color w:val="000000"/>
                <w:sz w:val="21"/>
                <w:szCs w:val="21"/>
              </w:rPr>
            </w:pPr>
            <w:r w:rsidRPr="00ED4D5F">
              <w:rPr>
                <w:rFonts w:eastAsia="Lucida Sans Unicode" w:cs="Tahoma"/>
                <w:b/>
                <w:bCs/>
                <w:color w:val="000000"/>
                <w:sz w:val="21"/>
                <w:szCs w:val="21"/>
              </w:rPr>
              <w:t>Отделение связи</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в кажд. поселении</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30</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rPr>
                <w:b/>
                <w:color w:val="000000"/>
                <w:sz w:val="21"/>
                <w:szCs w:val="21"/>
              </w:rPr>
            </w:pPr>
            <w:r w:rsidRPr="00ED4D5F">
              <w:rPr>
                <w:b/>
                <w:color w:val="000000"/>
                <w:sz w:val="21"/>
                <w:szCs w:val="21"/>
              </w:rPr>
              <w:t>Опорный пункт охр.порядка</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в кажд. поселении</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31</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rPr>
                <w:b/>
                <w:color w:val="000000"/>
                <w:sz w:val="21"/>
                <w:szCs w:val="21"/>
              </w:rPr>
            </w:pPr>
            <w:r w:rsidRPr="00ED4D5F">
              <w:rPr>
                <w:b/>
                <w:color w:val="000000"/>
                <w:sz w:val="21"/>
                <w:szCs w:val="21"/>
              </w:rPr>
              <w:t>Центр административного самоуправления</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в кажд. поселении</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r w:rsidRPr="00ED4D5F">
              <w:rPr>
                <w:color w:val="000000"/>
                <w:sz w:val="21"/>
                <w:szCs w:val="21"/>
              </w:rPr>
              <w:t>33</w:t>
            </w: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fd"/>
              <w:snapToGrid w:val="0"/>
              <w:spacing w:line="100" w:lineRule="atLeast"/>
              <w:rPr>
                <w:rFonts w:ascii="Times New Roman" w:hAnsi="Times New Roman"/>
                <w:b/>
                <w:bCs/>
                <w:color w:val="000000"/>
                <w:sz w:val="21"/>
                <w:szCs w:val="21"/>
              </w:rPr>
            </w:pPr>
            <w:r w:rsidRPr="00ED4D5F">
              <w:rPr>
                <w:rFonts w:ascii="Times New Roman" w:hAnsi="Times New Roman"/>
                <w:b/>
                <w:bCs/>
                <w:color w:val="000000"/>
                <w:sz w:val="21"/>
                <w:szCs w:val="21"/>
              </w:rPr>
              <w:t>Отделение банка</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rFonts w:cs="Tahoma"/>
                <w:sz w:val="21"/>
                <w:szCs w:val="21"/>
              </w:rPr>
            </w:pPr>
            <w:r w:rsidRPr="00ED4D5F">
              <w:rPr>
                <w:rFonts w:cs="Tahoma"/>
                <w:sz w:val="21"/>
                <w:szCs w:val="21"/>
              </w:rPr>
              <w:t>операционная касса на 10-30 тыс. чел.</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rFonts w:cs="Tahoma"/>
                <w:sz w:val="21"/>
                <w:szCs w:val="21"/>
              </w:rPr>
              <w:t>1(СНиП)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olor w:val="000000"/>
                <w:sz w:val="21"/>
                <w:szCs w:val="21"/>
              </w:rPr>
            </w:pPr>
            <w:r w:rsidRPr="00ED4D5F">
              <w:rPr>
                <w:rFonts w:eastAsia="Lucida Sans Unicode"/>
                <w:color w:val="000000"/>
                <w:sz w:val="21"/>
                <w:szCs w:val="21"/>
              </w:rPr>
              <w:t>2-2,5  км.</w:t>
            </w:r>
          </w:p>
          <w:p w:rsidR="003B60F7" w:rsidRPr="00ED4D5F" w:rsidRDefault="001267E0" w:rsidP="003B60F7">
            <w:pPr>
              <w:snapToGrid w:val="0"/>
              <w:spacing w:line="100" w:lineRule="atLeast"/>
              <w:jc w:val="center"/>
              <w:rPr>
                <w:color w:val="000000"/>
                <w:sz w:val="21"/>
                <w:szCs w:val="21"/>
              </w:rPr>
            </w:pP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fd"/>
              <w:snapToGrid w:val="0"/>
              <w:spacing w:line="100" w:lineRule="atLeast"/>
              <w:jc w:val="right"/>
              <w:rPr>
                <w:rFonts w:ascii="Times New Roman" w:hAnsi="Times New Roman"/>
                <w:color w:val="000000"/>
                <w:sz w:val="21"/>
                <w:szCs w:val="21"/>
              </w:rPr>
            </w:pPr>
            <w:r w:rsidRPr="00ED4D5F">
              <w:rPr>
                <w:rFonts w:ascii="Times New Roman" w:hAnsi="Times New Roman"/>
                <w:color w:val="000000"/>
                <w:sz w:val="21"/>
                <w:szCs w:val="21"/>
              </w:rPr>
              <w:t>город</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sz w:val="21"/>
                <w:szCs w:val="21"/>
              </w:rPr>
            </w:pPr>
            <w:r w:rsidRPr="00ED4D5F">
              <w:rPr>
                <w:sz w:val="21"/>
                <w:szCs w:val="21"/>
              </w:rPr>
              <w:t>операционное место на 2-3 тыс. чел.</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sz w:val="21"/>
                <w:szCs w:val="21"/>
              </w:rPr>
              <w:t>1</w:t>
            </w:r>
            <w:r w:rsidRPr="00ED4D5F">
              <w:rPr>
                <w:rFonts w:cs="Tahoma"/>
                <w:sz w:val="21"/>
                <w:szCs w:val="21"/>
              </w:rPr>
              <w:t>(СНиП)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color w:val="000000"/>
                <w:sz w:val="21"/>
                <w:szCs w:val="21"/>
              </w:rPr>
            </w:pPr>
            <w:r w:rsidRPr="00ED4D5F">
              <w:rPr>
                <w:color w:val="000000"/>
                <w:sz w:val="21"/>
                <w:szCs w:val="21"/>
              </w:rPr>
              <w:t>-</w:t>
            </w:r>
          </w:p>
        </w:tc>
      </w:tr>
      <w:tr w:rsidR="0031087D" w:rsidTr="003B60F7">
        <w:tc>
          <w:tcPr>
            <w:tcW w:w="4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100" w:lineRule="atLeast"/>
              <w:jc w:val="both"/>
              <w:rPr>
                <w:color w:val="000000"/>
                <w:sz w:val="21"/>
                <w:szCs w:val="21"/>
              </w:rPr>
            </w:pPr>
          </w:p>
        </w:tc>
        <w:tc>
          <w:tcPr>
            <w:tcW w:w="334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fd"/>
              <w:snapToGrid w:val="0"/>
              <w:spacing w:line="100" w:lineRule="atLeast"/>
              <w:jc w:val="right"/>
              <w:rPr>
                <w:rFonts w:ascii="Times New Roman" w:hAnsi="Times New Roman"/>
                <w:color w:val="000000"/>
                <w:sz w:val="21"/>
                <w:szCs w:val="21"/>
              </w:rPr>
            </w:pPr>
            <w:r w:rsidRPr="00ED4D5F">
              <w:rPr>
                <w:rFonts w:ascii="Times New Roman" w:hAnsi="Times New Roman"/>
                <w:color w:val="000000"/>
                <w:sz w:val="21"/>
                <w:szCs w:val="21"/>
              </w:rPr>
              <w:t>сельское поселение</w:t>
            </w:r>
          </w:p>
        </w:tc>
        <w:tc>
          <w:tcPr>
            <w:tcW w:w="250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both"/>
              <w:rPr>
                <w:sz w:val="21"/>
                <w:szCs w:val="21"/>
              </w:rPr>
            </w:pPr>
            <w:r w:rsidRPr="00ED4D5F">
              <w:rPr>
                <w:sz w:val="21"/>
                <w:szCs w:val="21"/>
              </w:rPr>
              <w:t>операционное место на 1-2 тыс. чел.</w:t>
            </w:r>
          </w:p>
        </w:tc>
        <w:tc>
          <w:tcPr>
            <w:tcW w:w="132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c"/>
              <w:snapToGrid w:val="0"/>
              <w:spacing w:line="100" w:lineRule="atLeast"/>
              <w:jc w:val="center"/>
              <w:rPr>
                <w:rFonts w:cs="Tahoma"/>
                <w:sz w:val="21"/>
                <w:szCs w:val="21"/>
              </w:rPr>
            </w:pPr>
            <w:r w:rsidRPr="00ED4D5F">
              <w:rPr>
                <w:sz w:val="21"/>
                <w:szCs w:val="21"/>
              </w:rPr>
              <w:t>1</w:t>
            </w:r>
            <w:r w:rsidRPr="00ED4D5F">
              <w:rPr>
                <w:rFonts w:cs="Tahoma"/>
                <w:sz w:val="21"/>
                <w:szCs w:val="21"/>
              </w:rPr>
              <w:t>(СНиП)</w:t>
            </w:r>
          </w:p>
        </w:tc>
        <w:tc>
          <w:tcPr>
            <w:tcW w:w="199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100" w:lineRule="atLeast"/>
              <w:jc w:val="center"/>
              <w:rPr>
                <w:rFonts w:eastAsia="Lucida Sans Unicode"/>
                <w:color w:val="000000"/>
                <w:sz w:val="21"/>
                <w:szCs w:val="21"/>
              </w:rPr>
            </w:pPr>
            <w:r w:rsidRPr="00ED4D5F">
              <w:rPr>
                <w:rFonts w:eastAsia="Lucida Sans Unicode"/>
                <w:color w:val="000000"/>
                <w:sz w:val="21"/>
                <w:szCs w:val="21"/>
              </w:rPr>
              <w:t>2-2,5 км.</w:t>
            </w:r>
          </w:p>
          <w:p w:rsidR="003B60F7" w:rsidRPr="00ED4D5F" w:rsidRDefault="001267E0" w:rsidP="003B60F7">
            <w:pPr>
              <w:snapToGrid w:val="0"/>
              <w:spacing w:line="100" w:lineRule="atLeast"/>
              <w:jc w:val="center"/>
              <w:rPr>
                <w:color w:val="000000"/>
                <w:sz w:val="21"/>
                <w:szCs w:val="21"/>
              </w:rPr>
            </w:pPr>
          </w:p>
        </w:tc>
      </w:tr>
    </w:tbl>
    <w:p w:rsidR="003B60F7" w:rsidRPr="00ED4D5F" w:rsidRDefault="001267E0" w:rsidP="003B60F7">
      <w:pPr>
        <w:spacing w:line="100" w:lineRule="atLeast"/>
        <w:jc w:val="both"/>
        <w:rPr>
          <w:b/>
          <w:bCs/>
          <w:color w:val="000000"/>
        </w:rPr>
      </w:pPr>
    </w:p>
    <w:p w:rsidR="003B60F7" w:rsidRPr="00ED4D5F" w:rsidRDefault="001267E0" w:rsidP="003B60F7">
      <w:pPr>
        <w:spacing w:line="100" w:lineRule="atLeast"/>
        <w:jc w:val="both"/>
        <w:outlineLvl w:val="0"/>
        <w:rPr>
          <w:rStyle w:val="afd"/>
          <w:rFonts w:eastAsia="Arial" w:cs="Arial"/>
          <w:color w:val="000000"/>
        </w:rPr>
      </w:pPr>
      <w:r w:rsidRPr="00ED4D5F">
        <w:rPr>
          <w:rStyle w:val="afd"/>
          <w:rFonts w:eastAsia="Arial" w:cs="Arial"/>
          <w:b w:val="0"/>
          <w:bCs w:val="0"/>
          <w:color w:val="000000"/>
        </w:rPr>
        <w:tab/>
      </w:r>
      <w:r w:rsidRPr="00ED4D5F">
        <w:rPr>
          <w:rStyle w:val="afd"/>
          <w:rFonts w:eastAsia="Arial" w:cs="Arial"/>
          <w:color w:val="000000"/>
        </w:rPr>
        <w:t>Образование</w:t>
      </w:r>
    </w:p>
    <w:p w:rsidR="003B60F7" w:rsidRPr="00ED4D5F" w:rsidRDefault="001267E0" w:rsidP="003B60F7">
      <w:pPr>
        <w:spacing w:line="100" w:lineRule="atLeast"/>
        <w:jc w:val="both"/>
        <w:rPr>
          <w:rStyle w:val="afd"/>
          <w:rFonts w:eastAsia="Arial" w:cs="Arial"/>
          <w:b w:val="0"/>
          <w:bCs w:val="0"/>
          <w:color w:val="000000"/>
        </w:rPr>
      </w:pPr>
      <w:r w:rsidRPr="00ED4D5F">
        <w:rPr>
          <w:rStyle w:val="afd"/>
          <w:rFonts w:eastAsia="Arial" w:cs="Arial"/>
          <w:b w:val="0"/>
          <w:bCs w:val="0"/>
          <w:color w:val="000000"/>
        </w:rPr>
        <w:tab/>
        <w:t xml:space="preserve">Образование является одним из ключевых подразделений сферы услуг Панинского муниципального района. Основными её </w:t>
      </w:r>
      <w:r w:rsidRPr="00ED4D5F">
        <w:rPr>
          <w:rStyle w:val="afd"/>
          <w:rFonts w:eastAsia="Arial" w:cs="Arial"/>
          <w:b w:val="0"/>
          <w:bCs w:val="0"/>
          <w:color w:val="000000"/>
        </w:rPr>
        <w:t>составляющими являются детские дошкольные учреждения, дневные и вечерние общеобразовательные школы, система дополнительного образования детей, учреждения, предоставляющие профессиональное образование.</w:t>
      </w:r>
    </w:p>
    <w:p w:rsidR="003B60F7" w:rsidRPr="00ED4D5F" w:rsidRDefault="001267E0" w:rsidP="003B60F7">
      <w:pPr>
        <w:jc w:val="both"/>
        <w:rPr>
          <w:rStyle w:val="afd"/>
          <w:rFonts w:eastAsia="Arial" w:cs="Arial"/>
          <w:b w:val="0"/>
          <w:bCs w:val="0"/>
          <w:color w:val="000000"/>
          <w:shd w:val="clear" w:color="auto" w:fill="FFFFFF"/>
        </w:rPr>
      </w:pPr>
      <w:r w:rsidRPr="00ED4D5F">
        <w:rPr>
          <w:rStyle w:val="afd"/>
          <w:rFonts w:eastAsia="Arial" w:cs="Arial"/>
          <w:b w:val="0"/>
          <w:bCs w:val="0"/>
          <w:color w:val="000000"/>
          <w:shd w:val="clear" w:color="auto" w:fill="FFFFFF"/>
        </w:rPr>
        <w:tab/>
        <w:t>В систему образования Панинского муниципального района</w:t>
      </w:r>
      <w:r w:rsidRPr="00ED4D5F">
        <w:rPr>
          <w:rStyle w:val="afd"/>
          <w:rFonts w:eastAsia="Arial" w:cs="Arial"/>
          <w:b w:val="0"/>
          <w:bCs w:val="0"/>
          <w:color w:val="000000"/>
          <w:shd w:val="clear" w:color="auto" w:fill="FFFFFF"/>
        </w:rPr>
        <w:t xml:space="preserve"> входят: </w:t>
      </w:r>
    </w:p>
    <w:p w:rsidR="003B60F7" w:rsidRPr="00ED4D5F" w:rsidRDefault="001267E0" w:rsidP="003B60F7">
      <w:pPr>
        <w:widowControl w:val="0"/>
        <w:numPr>
          <w:ilvl w:val="0"/>
          <w:numId w:val="91"/>
        </w:numPr>
        <w:suppressAutoHyphens/>
        <w:jc w:val="both"/>
        <w:rPr>
          <w:rStyle w:val="afd"/>
          <w:rFonts w:eastAsia="Arial" w:cs="Arial"/>
          <w:b w:val="0"/>
          <w:bCs w:val="0"/>
          <w:color w:val="000000"/>
          <w:shd w:val="clear" w:color="auto" w:fill="FFFFFF"/>
        </w:rPr>
      </w:pPr>
      <w:r w:rsidRPr="00ED4D5F">
        <w:rPr>
          <w:rStyle w:val="afd"/>
          <w:rFonts w:eastAsia="Arial" w:cs="Arial"/>
          <w:b w:val="0"/>
          <w:bCs w:val="0"/>
          <w:color w:val="000000"/>
          <w:shd w:val="clear" w:color="auto" w:fill="FFFFFF"/>
        </w:rPr>
        <w:t>6 детских дошкольных учреждения;</w:t>
      </w:r>
    </w:p>
    <w:p w:rsidR="003B60F7" w:rsidRPr="00ED4D5F" w:rsidRDefault="001267E0" w:rsidP="003B60F7">
      <w:pPr>
        <w:widowControl w:val="0"/>
        <w:numPr>
          <w:ilvl w:val="0"/>
          <w:numId w:val="91"/>
        </w:numPr>
        <w:suppressAutoHyphens/>
        <w:jc w:val="both"/>
        <w:rPr>
          <w:rStyle w:val="afd"/>
          <w:rFonts w:eastAsia="Arial" w:cs="Arial"/>
          <w:b w:val="0"/>
          <w:bCs w:val="0"/>
          <w:color w:val="000000"/>
          <w:shd w:val="clear" w:color="auto" w:fill="FFFFFF"/>
        </w:rPr>
      </w:pPr>
      <w:r w:rsidRPr="00ED4D5F">
        <w:rPr>
          <w:rStyle w:val="afd"/>
          <w:rFonts w:eastAsia="Arial" w:cs="Arial"/>
          <w:b w:val="0"/>
          <w:bCs w:val="0"/>
          <w:color w:val="000000"/>
          <w:shd w:val="clear" w:color="auto" w:fill="FFFFFF"/>
        </w:rPr>
        <w:t>14 школ среднего общего образования (СОШ);</w:t>
      </w:r>
    </w:p>
    <w:p w:rsidR="003B60F7" w:rsidRPr="00ED4D5F" w:rsidRDefault="001267E0" w:rsidP="003B60F7">
      <w:pPr>
        <w:widowControl w:val="0"/>
        <w:numPr>
          <w:ilvl w:val="0"/>
          <w:numId w:val="91"/>
        </w:numPr>
        <w:suppressAutoHyphens/>
        <w:jc w:val="both"/>
        <w:rPr>
          <w:rStyle w:val="afd"/>
          <w:rFonts w:eastAsia="Arial" w:cs="Arial"/>
          <w:b w:val="0"/>
          <w:bCs w:val="0"/>
          <w:color w:val="000000"/>
          <w:shd w:val="clear" w:color="auto" w:fill="FFFFFF"/>
        </w:rPr>
      </w:pPr>
      <w:r w:rsidRPr="00ED4D5F">
        <w:rPr>
          <w:rStyle w:val="afd"/>
          <w:rFonts w:eastAsia="Arial" w:cs="Arial"/>
          <w:b w:val="0"/>
          <w:bCs w:val="0"/>
          <w:color w:val="000000"/>
          <w:shd w:val="clear" w:color="auto" w:fill="FFFFFF"/>
        </w:rPr>
        <w:t>9 школ основного общего образования (ООШ);</w:t>
      </w:r>
    </w:p>
    <w:p w:rsidR="003B60F7" w:rsidRPr="00ED4D5F" w:rsidRDefault="001267E0" w:rsidP="003B60F7">
      <w:pPr>
        <w:widowControl w:val="0"/>
        <w:numPr>
          <w:ilvl w:val="0"/>
          <w:numId w:val="91"/>
        </w:numPr>
        <w:suppressAutoHyphens/>
        <w:jc w:val="both"/>
        <w:rPr>
          <w:rStyle w:val="afd"/>
          <w:rFonts w:eastAsia="Arial" w:cs="Arial"/>
          <w:b w:val="0"/>
          <w:bCs w:val="0"/>
          <w:color w:val="000000"/>
          <w:shd w:val="clear" w:color="auto" w:fill="FFFFFF"/>
        </w:rPr>
      </w:pPr>
      <w:r w:rsidRPr="00ED4D5F">
        <w:rPr>
          <w:rStyle w:val="afd"/>
          <w:rFonts w:eastAsia="Arial" w:cs="Arial"/>
          <w:b w:val="0"/>
          <w:bCs w:val="0"/>
          <w:color w:val="000000"/>
          <w:shd w:val="clear" w:color="auto" w:fill="FFFFFF"/>
        </w:rPr>
        <w:t>2 учреждения дополнительного образования.</w:t>
      </w:r>
    </w:p>
    <w:p w:rsidR="003B60F7" w:rsidRPr="00ED4D5F" w:rsidRDefault="001267E0" w:rsidP="003B60F7">
      <w:pPr>
        <w:jc w:val="both"/>
        <w:rPr>
          <w:rStyle w:val="afd"/>
          <w:rFonts w:eastAsia="Arial" w:cs="Arial"/>
          <w:b w:val="0"/>
          <w:bCs w:val="0"/>
          <w:color w:val="000000"/>
          <w:shd w:val="clear" w:color="auto" w:fill="FFFFFF"/>
        </w:rPr>
      </w:pPr>
      <w:r w:rsidRPr="00ED4D5F">
        <w:rPr>
          <w:rStyle w:val="afd"/>
          <w:rFonts w:eastAsia="Arial" w:cs="Arial"/>
          <w:b w:val="0"/>
          <w:bCs w:val="0"/>
          <w:color w:val="000000"/>
          <w:shd w:val="clear" w:color="auto" w:fill="FFFFFF"/>
        </w:rPr>
        <w:tab/>
        <w:t>По демографическим данным на территории Панинского муниципального района проживает:</w:t>
      </w:r>
    </w:p>
    <w:p w:rsidR="003B60F7" w:rsidRPr="00ED4D5F" w:rsidRDefault="001267E0" w:rsidP="003B60F7">
      <w:pPr>
        <w:widowControl w:val="0"/>
        <w:numPr>
          <w:ilvl w:val="0"/>
          <w:numId w:val="91"/>
        </w:numPr>
        <w:suppressAutoHyphens/>
        <w:jc w:val="both"/>
        <w:rPr>
          <w:rStyle w:val="afd"/>
          <w:rFonts w:eastAsia="Arial" w:cs="Arial"/>
          <w:b w:val="0"/>
          <w:bCs w:val="0"/>
          <w:color w:val="000000"/>
          <w:shd w:val="clear" w:color="auto" w:fill="FFFFFF"/>
        </w:rPr>
      </w:pPr>
      <w:r w:rsidRPr="00ED4D5F">
        <w:rPr>
          <w:rStyle w:val="afd"/>
          <w:rFonts w:eastAsia="Arial" w:cs="Arial"/>
          <w:b w:val="0"/>
          <w:bCs w:val="0"/>
          <w:color w:val="000000"/>
          <w:shd w:val="clear" w:color="auto" w:fill="FFFFFF"/>
        </w:rPr>
        <w:t>детей в возрасте от 0 до 6 лет -  1188;</w:t>
      </w:r>
    </w:p>
    <w:p w:rsidR="003B60F7" w:rsidRPr="00ED4D5F" w:rsidRDefault="001267E0" w:rsidP="003B60F7">
      <w:pPr>
        <w:widowControl w:val="0"/>
        <w:numPr>
          <w:ilvl w:val="0"/>
          <w:numId w:val="91"/>
        </w:numPr>
        <w:suppressAutoHyphens/>
        <w:jc w:val="both"/>
        <w:rPr>
          <w:rStyle w:val="afd"/>
          <w:rFonts w:eastAsia="Arial" w:cs="Arial"/>
          <w:b w:val="0"/>
          <w:bCs w:val="0"/>
          <w:color w:val="000000"/>
          <w:shd w:val="clear" w:color="auto" w:fill="FFFFFF"/>
        </w:rPr>
      </w:pPr>
      <w:r w:rsidRPr="00ED4D5F">
        <w:rPr>
          <w:rStyle w:val="afd"/>
          <w:rFonts w:eastAsia="Arial" w:cs="Arial"/>
          <w:b w:val="0"/>
          <w:bCs w:val="0"/>
          <w:color w:val="000000"/>
          <w:shd w:val="clear" w:color="auto" w:fill="FFFFFF"/>
        </w:rPr>
        <w:t xml:space="preserve">детей в возрасте от 7 до 18 лет —4077. </w:t>
      </w:r>
    </w:p>
    <w:p w:rsidR="003B60F7" w:rsidRPr="00ED4D5F" w:rsidRDefault="001267E0" w:rsidP="003B60F7">
      <w:pPr>
        <w:shd w:val="clear" w:color="auto" w:fill="FFFFFF"/>
        <w:autoSpaceDE w:val="0"/>
        <w:ind w:right="360"/>
        <w:jc w:val="both"/>
        <w:outlineLvl w:val="0"/>
        <w:rPr>
          <w:rStyle w:val="afd"/>
          <w:rFonts w:eastAsia="Arial" w:cs="Arial"/>
          <w:b w:val="0"/>
          <w:bCs w:val="0"/>
          <w:color w:val="000000"/>
          <w:u w:val="single"/>
          <w:shd w:val="clear" w:color="auto" w:fill="FFFFFF"/>
        </w:rPr>
      </w:pPr>
      <w:r w:rsidRPr="00ED4D5F">
        <w:rPr>
          <w:rStyle w:val="afd"/>
          <w:rFonts w:eastAsia="Arial" w:cs="Arial"/>
          <w:b w:val="0"/>
          <w:bCs w:val="0"/>
          <w:color w:val="000000"/>
          <w:shd w:val="clear" w:color="auto" w:fill="FFFFFF"/>
        </w:rPr>
        <w:tab/>
      </w:r>
      <w:r w:rsidRPr="00ED4D5F">
        <w:rPr>
          <w:rStyle w:val="afd"/>
          <w:rFonts w:eastAsia="Arial" w:cs="Arial"/>
          <w:b w:val="0"/>
          <w:bCs w:val="0"/>
          <w:color w:val="000000"/>
          <w:u w:val="single"/>
          <w:shd w:val="clear" w:color="auto" w:fill="FFFFFF"/>
        </w:rPr>
        <w:t>Детское дошкольное образование</w:t>
      </w:r>
    </w:p>
    <w:p w:rsidR="003B60F7" w:rsidRPr="00ED4D5F" w:rsidRDefault="001267E0" w:rsidP="003B60F7">
      <w:pPr>
        <w:spacing w:line="100" w:lineRule="atLeast"/>
        <w:jc w:val="both"/>
        <w:rPr>
          <w:color w:val="000000"/>
        </w:rPr>
      </w:pPr>
      <w:r w:rsidRPr="00ED4D5F">
        <w:rPr>
          <w:rStyle w:val="afd"/>
          <w:rFonts w:eastAsia="Arial" w:cs="Arial"/>
          <w:b w:val="0"/>
          <w:bCs w:val="0"/>
          <w:color w:val="000000"/>
          <w:sz w:val="26"/>
          <w:szCs w:val="26"/>
        </w:rPr>
        <w:tab/>
      </w:r>
      <w:r w:rsidRPr="00ED4D5F">
        <w:rPr>
          <w:color w:val="000000"/>
        </w:rPr>
        <w:t xml:space="preserve">На протяжении последних 4-х лет в Панинском районе отмечается некоторый рост рождаемости и, соответственно, количество детей дошкольного возраста. </w:t>
      </w:r>
    </w:p>
    <w:p w:rsidR="003B60F7" w:rsidRPr="00ED4D5F" w:rsidRDefault="001267E0" w:rsidP="003B60F7">
      <w:pPr>
        <w:spacing w:line="100" w:lineRule="atLeast"/>
        <w:jc w:val="both"/>
        <w:rPr>
          <w:color w:val="000000"/>
        </w:rPr>
      </w:pPr>
      <w:r w:rsidRPr="00ED4D5F">
        <w:rPr>
          <w:color w:val="000000"/>
        </w:rPr>
        <w:tab/>
        <w:t>Детские сады размещены в Панинском и Перелешинском городских поселениях, Красненском, Краснолимановском, Ми</w:t>
      </w:r>
      <w:r w:rsidRPr="00ED4D5F">
        <w:rPr>
          <w:color w:val="000000"/>
        </w:rPr>
        <w:t xml:space="preserve">хайловском сельских поселениях. На территории остальных 7 поселений  объекты дошкольного образования отсутствуют. </w:t>
      </w:r>
    </w:p>
    <w:p w:rsidR="003B60F7" w:rsidRPr="00ED4D5F" w:rsidRDefault="001267E0" w:rsidP="003B60F7">
      <w:pPr>
        <w:spacing w:line="100" w:lineRule="atLeast"/>
        <w:jc w:val="both"/>
        <w:rPr>
          <w:color w:val="000000"/>
        </w:rPr>
      </w:pPr>
    </w:p>
    <w:p w:rsidR="003B60F7" w:rsidRPr="00ED4D5F" w:rsidRDefault="001267E0" w:rsidP="003B60F7">
      <w:pPr>
        <w:spacing w:line="100" w:lineRule="atLeast"/>
        <w:jc w:val="both"/>
        <w:rPr>
          <w:color w:val="000000"/>
        </w:rPr>
      </w:pPr>
    </w:p>
    <w:tbl>
      <w:tblPr>
        <w:tblW w:w="0" w:type="auto"/>
        <w:tblInd w:w="55" w:type="dxa"/>
        <w:tblLayout w:type="fixed"/>
        <w:tblCellMar>
          <w:top w:w="55" w:type="dxa"/>
          <w:left w:w="55" w:type="dxa"/>
          <w:bottom w:w="55" w:type="dxa"/>
          <w:right w:w="55" w:type="dxa"/>
        </w:tblCellMar>
        <w:tblLook w:val="0000"/>
      </w:tblPr>
      <w:tblGrid>
        <w:gridCol w:w="394"/>
        <w:gridCol w:w="1923"/>
        <w:gridCol w:w="1037"/>
        <w:gridCol w:w="1295"/>
        <w:gridCol w:w="1405"/>
        <w:gridCol w:w="1971"/>
        <w:gridCol w:w="1612"/>
      </w:tblGrid>
      <w:tr w:rsidR="0031087D" w:rsidTr="003B60F7">
        <w:tc>
          <w:tcPr>
            <w:tcW w:w="2317" w:type="dxa"/>
            <w:gridSpan w:val="2"/>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Муниципальное образование</w:t>
            </w:r>
          </w:p>
        </w:tc>
        <w:tc>
          <w:tcPr>
            <w:tcW w:w="2332" w:type="dxa"/>
            <w:gridSpan w:val="2"/>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Вместимость ДДУ, 2007 год</w:t>
            </w:r>
          </w:p>
        </w:tc>
        <w:tc>
          <w:tcPr>
            <w:tcW w:w="1405" w:type="dxa"/>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Численность</w:t>
            </w:r>
          </w:p>
          <w:p w:rsidR="003B60F7" w:rsidRPr="00ED4D5F" w:rsidRDefault="001267E0" w:rsidP="003B60F7">
            <w:pPr>
              <w:pStyle w:val="afc"/>
              <w:jc w:val="center"/>
              <w:rPr>
                <w:sz w:val="21"/>
                <w:szCs w:val="21"/>
              </w:rPr>
            </w:pPr>
            <w:r w:rsidRPr="00ED4D5F">
              <w:rPr>
                <w:sz w:val="21"/>
                <w:szCs w:val="21"/>
              </w:rPr>
              <w:t>детей дошкольного возраста</w:t>
            </w:r>
          </w:p>
        </w:tc>
        <w:tc>
          <w:tcPr>
            <w:tcW w:w="1971" w:type="dxa"/>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Потребность в местах в ДДУ при 65% обеспеченност</w:t>
            </w:r>
            <w:r w:rsidRPr="00ED4D5F">
              <w:rPr>
                <w:sz w:val="21"/>
                <w:szCs w:val="21"/>
              </w:rPr>
              <w:t>и, мест</w:t>
            </w:r>
          </w:p>
        </w:tc>
        <w:tc>
          <w:tcPr>
            <w:tcW w:w="1612" w:type="dxa"/>
            <w:vMerge w:val="restart"/>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Недостаток (-),</w:t>
            </w:r>
          </w:p>
          <w:p w:rsidR="003B60F7" w:rsidRPr="00ED4D5F" w:rsidRDefault="001267E0" w:rsidP="003B60F7">
            <w:pPr>
              <w:pStyle w:val="afc"/>
              <w:jc w:val="center"/>
              <w:rPr>
                <w:sz w:val="21"/>
                <w:szCs w:val="21"/>
              </w:rPr>
            </w:pPr>
            <w:r w:rsidRPr="00ED4D5F">
              <w:rPr>
                <w:sz w:val="21"/>
                <w:szCs w:val="21"/>
              </w:rPr>
              <w:t xml:space="preserve">избыток (+) </w:t>
            </w:r>
          </w:p>
          <w:p w:rsidR="003B60F7" w:rsidRPr="00ED4D5F" w:rsidRDefault="001267E0" w:rsidP="003B60F7">
            <w:pPr>
              <w:pStyle w:val="afc"/>
              <w:jc w:val="center"/>
              <w:rPr>
                <w:sz w:val="21"/>
                <w:szCs w:val="21"/>
              </w:rPr>
            </w:pPr>
            <w:r w:rsidRPr="00ED4D5F">
              <w:rPr>
                <w:sz w:val="21"/>
                <w:szCs w:val="21"/>
              </w:rPr>
              <w:t>мест в ДДУ</w:t>
            </w:r>
          </w:p>
        </w:tc>
      </w:tr>
      <w:tr w:rsidR="0031087D" w:rsidTr="003B60F7">
        <w:tc>
          <w:tcPr>
            <w:tcW w:w="2317" w:type="dxa"/>
            <w:gridSpan w:val="2"/>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103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Проект.</w:t>
            </w:r>
          </w:p>
        </w:tc>
        <w:tc>
          <w:tcPr>
            <w:tcW w:w="12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контингент</w:t>
            </w:r>
          </w:p>
        </w:tc>
        <w:tc>
          <w:tcPr>
            <w:tcW w:w="1405"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1971"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1612" w:type="dxa"/>
            <w:vMerge/>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rPr>
                <w:color w:val="000000"/>
              </w:rPr>
            </w:pPr>
          </w:p>
        </w:tc>
      </w:tr>
      <w:tr w:rsidR="0031087D" w:rsidTr="003B60F7">
        <w:tc>
          <w:tcPr>
            <w:tcW w:w="39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w:t>
            </w:r>
          </w:p>
        </w:tc>
        <w:tc>
          <w:tcPr>
            <w:tcW w:w="1923"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Панинское городское поселение</w:t>
            </w:r>
          </w:p>
        </w:tc>
        <w:tc>
          <w:tcPr>
            <w:tcW w:w="103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140</w:t>
            </w:r>
          </w:p>
        </w:tc>
        <w:tc>
          <w:tcPr>
            <w:tcW w:w="12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174</w:t>
            </w:r>
          </w:p>
        </w:tc>
        <w:tc>
          <w:tcPr>
            <w:tcW w:w="140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309</w:t>
            </w:r>
          </w:p>
        </w:tc>
        <w:tc>
          <w:tcPr>
            <w:tcW w:w="1971"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201</w:t>
            </w:r>
          </w:p>
        </w:tc>
        <w:tc>
          <w:tcPr>
            <w:tcW w:w="161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-61</w:t>
            </w:r>
          </w:p>
        </w:tc>
      </w:tr>
      <w:tr w:rsidR="0031087D" w:rsidTr="003B60F7">
        <w:tc>
          <w:tcPr>
            <w:tcW w:w="39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w:t>
            </w:r>
          </w:p>
        </w:tc>
        <w:tc>
          <w:tcPr>
            <w:tcW w:w="192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Перелешинское городское  поселение</w:t>
            </w:r>
          </w:p>
        </w:tc>
        <w:tc>
          <w:tcPr>
            <w:tcW w:w="103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55</w:t>
            </w:r>
          </w:p>
        </w:tc>
        <w:tc>
          <w:tcPr>
            <w:tcW w:w="12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46</w:t>
            </w:r>
          </w:p>
        </w:tc>
        <w:tc>
          <w:tcPr>
            <w:tcW w:w="140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158</w:t>
            </w:r>
          </w:p>
        </w:tc>
        <w:tc>
          <w:tcPr>
            <w:tcW w:w="1971"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103</w:t>
            </w:r>
          </w:p>
        </w:tc>
        <w:tc>
          <w:tcPr>
            <w:tcW w:w="161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-48</w:t>
            </w:r>
          </w:p>
        </w:tc>
      </w:tr>
      <w:tr w:rsidR="0031087D" w:rsidTr="003B60F7">
        <w:tc>
          <w:tcPr>
            <w:tcW w:w="39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lastRenderedPageBreak/>
              <w:t>3</w:t>
            </w:r>
          </w:p>
        </w:tc>
        <w:tc>
          <w:tcPr>
            <w:tcW w:w="192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Дмитриевское сельское поселение</w:t>
            </w:r>
          </w:p>
        </w:tc>
        <w:tc>
          <w:tcPr>
            <w:tcW w:w="103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40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59</w:t>
            </w:r>
          </w:p>
        </w:tc>
        <w:tc>
          <w:tcPr>
            <w:tcW w:w="1971"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38</w:t>
            </w:r>
          </w:p>
        </w:tc>
        <w:tc>
          <w:tcPr>
            <w:tcW w:w="161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-38</w:t>
            </w:r>
          </w:p>
        </w:tc>
      </w:tr>
      <w:tr w:rsidR="0031087D" w:rsidTr="003B60F7">
        <w:tc>
          <w:tcPr>
            <w:tcW w:w="39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4</w:t>
            </w:r>
          </w:p>
        </w:tc>
        <w:tc>
          <w:tcPr>
            <w:tcW w:w="192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 xml:space="preserve">Ивановское сельское </w:t>
            </w:r>
            <w:r w:rsidRPr="00ED4D5F">
              <w:rPr>
                <w:sz w:val="21"/>
                <w:szCs w:val="21"/>
              </w:rPr>
              <w:t>поселение</w:t>
            </w:r>
          </w:p>
        </w:tc>
        <w:tc>
          <w:tcPr>
            <w:tcW w:w="103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40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17</w:t>
            </w:r>
          </w:p>
        </w:tc>
        <w:tc>
          <w:tcPr>
            <w:tcW w:w="1971"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11</w:t>
            </w:r>
          </w:p>
        </w:tc>
        <w:tc>
          <w:tcPr>
            <w:tcW w:w="161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-11</w:t>
            </w:r>
          </w:p>
        </w:tc>
      </w:tr>
      <w:tr w:rsidR="0031087D" w:rsidTr="003B60F7">
        <w:tc>
          <w:tcPr>
            <w:tcW w:w="39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w:t>
            </w:r>
          </w:p>
        </w:tc>
        <w:tc>
          <w:tcPr>
            <w:tcW w:w="192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Красненское сельское поселение</w:t>
            </w:r>
          </w:p>
        </w:tc>
        <w:tc>
          <w:tcPr>
            <w:tcW w:w="103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80</w:t>
            </w:r>
          </w:p>
        </w:tc>
        <w:tc>
          <w:tcPr>
            <w:tcW w:w="12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56</w:t>
            </w:r>
          </w:p>
        </w:tc>
        <w:tc>
          <w:tcPr>
            <w:tcW w:w="140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78</w:t>
            </w:r>
          </w:p>
        </w:tc>
        <w:tc>
          <w:tcPr>
            <w:tcW w:w="1971"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51</w:t>
            </w:r>
          </w:p>
        </w:tc>
        <w:tc>
          <w:tcPr>
            <w:tcW w:w="161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+29</w:t>
            </w:r>
          </w:p>
        </w:tc>
      </w:tr>
      <w:tr w:rsidR="0031087D" w:rsidTr="003B60F7">
        <w:tc>
          <w:tcPr>
            <w:tcW w:w="39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6</w:t>
            </w:r>
          </w:p>
        </w:tc>
        <w:tc>
          <w:tcPr>
            <w:tcW w:w="192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Краснолиманское сельское поселение</w:t>
            </w:r>
          </w:p>
        </w:tc>
        <w:tc>
          <w:tcPr>
            <w:tcW w:w="103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75</w:t>
            </w:r>
          </w:p>
        </w:tc>
        <w:tc>
          <w:tcPr>
            <w:tcW w:w="12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56</w:t>
            </w:r>
          </w:p>
        </w:tc>
        <w:tc>
          <w:tcPr>
            <w:tcW w:w="140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81</w:t>
            </w:r>
          </w:p>
        </w:tc>
        <w:tc>
          <w:tcPr>
            <w:tcW w:w="1971"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53</w:t>
            </w:r>
          </w:p>
        </w:tc>
        <w:tc>
          <w:tcPr>
            <w:tcW w:w="161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+22</w:t>
            </w:r>
          </w:p>
        </w:tc>
      </w:tr>
      <w:tr w:rsidR="0031087D" w:rsidTr="003B60F7">
        <w:tc>
          <w:tcPr>
            <w:tcW w:w="39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7</w:t>
            </w:r>
          </w:p>
        </w:tc>
        <w:tc>
          <w:tcPr>
            <w:tcW w:w="192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Криушанское сельское поселение</w:t>
            </w:r>
          </w:p>
        </w:tc>
        <w:tc>
          <w:tcPr>
            <w:tcW w:w="103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40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87</w:t>
            </w:r>
          </w:p>
        </w:tc>
        <w:tc>
          <w:tcPr>
            <w:tcW w:w="1971"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56</w:t>
            </w:r>
          </w:p>
        </w:tc>
        <w:tc>
          <w:tcPr>
            <w:tcW w:w="161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-56</w:t>
            </w:r>
          </w:p>
        </w:tc>
      </w:tr>
      <w:tr w:rsidR="0031087D" w:rsidTr="003B60F7">
        <w:tc>
          <w:tcPr>
            <w:tcW w:w="39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8</w:t>
            </w:r>
          </w:p>
        </w:tc>
        <w:tc>
          <w:tcPr>
            <w:tcW w:w="192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Михайловское сельское поселение</w:t>
            </w:r>
          </w:p>
        </w:tc>
        <w:tc>
          <w:tcPr>
            <w:tcW w:w="103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55</w:t>
            </w:r>
          </w:p>
        </w:tc>
        <w:tc>
          <w:tcPr>
            <w:tcW w:w="12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16</w:t>
            </w:r>
          </w:p>
        </w:tc>
        <w:tc>
          <w:tcPr>
            <w:tcW w:w="140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82</w:t>
            </w:r>
          </w:p>
        </w:tc>
        <w:tc>
          <w:tcPr>
            <w:tcW w:w="1971"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53</w:t>
            </w:r>
          </w:p>
        </w:tc>
        <w:tc>
          <w:tcPr>
            <w:tcW w:w="161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w:t>
            </w:r>
          </w:p>
        </w:tc>
      </w:tr>
      <w:tr w:rsidR="0031087D" w:rsidTr="003B60F7">
        <w:tc>
          <w:tcPr>
            <w:tcW w:w="39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9</w:t>
            </w:r>
          </w:p>
        </w:tc>
        <w:tc>
          <w:tcPr>
            <w:tcW w:w="192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 xml:space="preserve">Октябрьское сельское </w:t>
            </w:r>
            <w:r w:rsidRPr="00ED4D5F">
              <w:rPr>
                <w:sz w:val="21"/>
                <w:szCs w:val="21"/>
              </w:rPr>
              <w:t>поселение</w:t>
            </w:r>
          </w:p>
        </w:tc>
        <w:tc>
          <w:tcPr>
            <w:tcW w:w="103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40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182</w:t>
            </w:r>
          </w:p>
        </w:tc>
        <w:tc>
          <w:tcPr>
            <w:tcW w:w="1971"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118</w:t>
            </w:r>
          </w:p>
        </w:tc>
        <w:tc>
          <w:tcPr>
            <w:tcW w:w="161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-118</w:t>
            </w:r>
          </w:p>
        </w:tc>
      </w:tr>
      <w:tr w:rsidR="0031087D" w:rsidTr="003B60F7">
        <w:tc>
          <w:tcPr>
            <w:tcW w:w="39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10</w:t>
            </w:r>
          </w:p>
        </w:tc>
        <w:tc>
          <w:tcPr>
            <w:tcW w:w="192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Прогрессовское сельское поселение</w:t>
            </w:r>
          </w:p>
        </w:tc>
        <w:tc>
          <w:tcPr>
            <w:tcW w:w="103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40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81</w:t>
            </w:r>
          </w:p>
        </w:tc>
        <w:tc>
          <w:tcPr>
            <w:tcW w:w="1971"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53</w:t>
            </w:r>
          </w:p>
        </w:tc>
        <w:tc>
          <w:tcPr>
            <w:tcW w:w="161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-53</w:t>
            </w:r>
          </w:p>
        </w:tc>
      </w:tr>
      <w:tr w:rsidR="0031087D" w:rsidTr="003B60F7">
        <w:tc>
          <w:tcPr>
            <w:tcW w:w="39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11</w:t>
            </w:r>
          </w:p>
        </w:tc>
        <w:tc>
          <w:tcPr>
            <w:tcW w:w="192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Росташевское сельское поселение</w:t>
            </w:r>
          </w:p>
        </w:tc>
        <w:tc>
          <w:tcPr>
            <w:tcW w:w="103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40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18</w:t>
            </w:r>
          </w:p>
        </w:tc>
        <w:tc>
          <w:tcPr>
            <w:tcW w:w="1971"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12</w:t>
            </w:r>
          </w:p>
        </w:tc>
        <w:tc>
          <w:tcPr>
            <w:tcW w:w="161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-12</w:t>
            </w:r>
          </w:p>
        </w:tc>
      </w:tr>
      <w:tr w:rsidR="0031087D" w:rsidTr="003B60F7">
        <w:tc>
          <w:tcPr>
            <w:tcW w:w="39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12</w:t>
            </w:r>
          </w:p>
        </w:tc>
        <w:tc>
          <w:tcPr>
            <w:tcW w:w="192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Чернавское сельское поселение</w:t>
            </w:r>
          </w:p>
        </w:tc>
        <w:tc>
          <w:tcPr>
            <w:tcW w:w="1037"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40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36</w:t>
            </w:r>
          </w:p>
        </w:tc>
        <w:tc>
          <w:tcPr>
            <w:tcW w:w="1971"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23</w:t>
            </w:r>
          </w:p>
        </w:tc>
        <w:tc>
          <w:tcPr>
            <w:tcW w:w="161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-23</w:t>
            </w:r>
          </w:p>
        </w:tc>
      </w:tr>
      <w:tr w:rsidR="0031087D" w:rsidTr="003B60F7">
        <w:tc>
          <w:tcPr>
            <w:tcW w:w="2317" w:type="dxa"/>
            <w:gridSpan w:val="2"/>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Всего по району</w:t>
            </w:r>
          </w:p>
        </w:tc>
        <w:tc>
          <w:tcPr>
            <w:tcW w:w="1037" w:type="dxa"/>
            <w:tcBorders>
              <w:left w:val="single" w:sz="1" w:space="0" w:color="000000"/>
              <w:bottom w:val="single" w:sz="1" w:space="0" w:color="000000"/>
            </w:tcBorders>
            <w:shd w:val="clear" w:color="auto" w:fill="auto"/>
          </w:tcPr>
          <w:p w:rsidR="003B60F7" w:rsidRPr="00ED4D5F" w:rsidRDefault="001267E0" w:rsidP="003B60F7">
            <w:pPr>
              <w:spacing w:line="100" w:lineRule="atLeast"/>
              <w:jc w:val="center"/>
              <w:rPr>
                <w:color w:val="000000"/>
                <w:sz w:val="21"/>
                <w:szCs w:val="21"/>
              </w:rPr>
            </w:pPr>
            <w:r w:rsidRPr="00ED4D5F">
              <w:rPr>
                <w:color w:val="000000"/>
                <w:sz w:val="21"/>
                <w:szCs w:val="21"/>
              </w:rPr>
              <w:t>405</w:t>
            </w:r>
          </w:p>
        </w:tc>
        <w:tc>
          <w:tcPr>
            <w:tcW w:w="1295" w:type="dxa"/>
            <w:tcBorders>
              <w:left w:val="single" w:sz="1" w:space="0" w:color="000000"/>
              <w:bottom w:val="single" w:sz="1" w:space="0" w:color="000000"/>
            </w:tcBorders>
            <w:shd w:val="clear" w:color="auto" w:fill="auto"/>
          </w:tcPr>
          <w:p w:rsidR="003B60F7" w:rsidRPr="00ED4D5F" w:rsidRDefault="001267E0" w:rsidP="003B60F7">
            <w:pPr>
              <w:spacing w:line="100" w:lineRule="atLeast"/>
              <w:jc w:val="center"/>
              <w:rPr>
                <w:color w:val="000000"/>
                <w:sz w:val="21"/>
                <w:szCs w:val="21"/>
              </w:rPr>
            </w:pPr>
            <w:r w:rsidRPr="00ED4D5F">
              <w:rPr>
                <w:color w:val="000000"/>
                <w:sz w:val="21"/>
                <w:szCs w:val="21"/>
              </w:rPr>
              <w:t>322</w:t>
            </w:r>
          </w:p>
        </w:tc>
        <w:tc>
          <w:tcPr>
            <w:tcW w:w="140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1188</w:t>
            </w:r>
          </w:p>
        </w:tc>
        <w:tc>
          <w:tcPr>
            <w:tcW w:w="1971"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772</w:t>
            </w:r>
          </w:p>
        </w:tc>
        <w:tc>
          <w:tcPr>
            <w:tcW w:w="1612"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367</w:t>
            </w:r>
          </w:p>
        </w:tc>
      </w:tr>
    </w:tbl>
    <w:p w:rsidR="003B60F7" w:rsidRPr="00ED4D5F" w:rsidRDefault="001267E0" w:rsidP="003B60F7">
      <w:pPr>
        <w:spacing w:line="100" w:lineRule="atLeast"/>
        <w:jc w:val="both"/>
        <w:rPr>
          <w:color w:val="000000"/>
        </w:rPr>
      </w:pPr>
      <w:r w:rsidRPr="00ED4D5F">
        <w:rPr>
          <w:color w:val="000000"/>
        </w:rPr>
        <w:tab/>
        <w:t xml:space="preserve">Таким образом, охват детей дошкольным </w:t>
      </w:r>
      <w:r w:rsidRPr="00ED4D5F">
        <w:rPr>
          <w:color w:val="000000"/>
        </w:rPr>
        <w:t>образованием в Панинском районе составляет   34,09 %, что соответствует приказу Управления архитектуры и градостроительства Воронежской области № 9-п от 17.04.2008г «Об утверждении регионального норматива градостроительного проектирования», но ниже нормати</w:t>
      </w:r>
      <w:r w:rsidRPr="00ED4D5F">
        <w:rPr>
          <w:color w:val="000000"/>
        </w:rPr>
        <w:t xml:space="preserve">вов СНиП и «Методики...». Территориальное размещение детских дошкольных учреждений не позволяет обеспечить детей всех сельских поселений услугами ДДУ. Неравномерное размещение детских садов на территории района объясняет наличие резервных мест в отдельных </w:t>
      </w:r>
      <w:r w:rsidRPr="00ED4D5F">
        <w:rPr>
          <w:color w:val="000000"/>
        </w:rPr>
        <w:t>объектах дошкольного образования.</w:t>
      </w:r>
    </w:p>
    <w:p w:rsidR="003B60F7" w:rsidRPr="00ED4D5F" w:rsidRDefault="001267E0" w:rsidP="003B60F7">
      <w:pPr>
        <w:spacing w:line="100" w:lineRule="atLeast"/>
        <w:jc w:val="both"/>
        <w:rPr>
          <w:color w:val="000000"/>
        </w:rPr>
      </w:pPr>
      <w:r w:rsidRPr="00ED4D5F">
        <w:rPr>
          <w:color w:val="000000"/>
          <w:sz w:val="26"/>
          <w:szCs w:val="26"/>
        </w:rPr>
        <w:tab/>
      </w:r>
      <w:r w:rsidRPr="00ED4D5F">
        <w:rPr>
          <w:color w:val="000000"/>
        </w:rPr>
        <w:t>Здания дошкольных учреждений  находятся в удовлетворительном техническом состоянии (степень технического износа зданий 50% и менее). Существует  необходимость дальнейшего наращивания объемов работ по приведению материальн</w:t>
      </w:r>
      <w:r w:rsidRPr="00ED4D5F">
        <w:rPr>
          <w:color w:val="000000"/>
        </w:rPr>
        <w:t xml:space="preserve">ой базы детских садов в соответствие с государственными требованиями. Устаревшая материально-техническая база в дошкольных учреждениях является одной из главных проблем в дошкольном образовании. </w:t>
      </w:r>
    </w:p>
    <w:p w:rsidR="003B60F7" w:rsidRPr="00ED4D5F" w:rsidRDefault="001267E0" w:rsidP="003B60F7">
      <w:pPr>
        <w:spacing w:line="100" w:lineRule="atLeast"/>
        <w:jc w:val="both"/>
        <w:rPr>
          <w:rStyle w:val="afd"/>
          <w:rFonts w:eastAsia="Arial" w:cs="Arial"/>
          <w:b w:val="0"/>
          <w:bCs w:val="0"/>
          <w:color w:val="000000"/>
          <w:shd w:val="clear" w:color="auto" w:fill="FFFFFF"/>
        </w:rPr>
      </w:pPr>
      <w:r w:rsidRPr="00ED4D5F">
        <w:rPr>
          <w:rStyle w:val="afd"/>
          <w:rFonts w:eastAsia="Arial" w:cs="Arial"/>
          <w:b w:val="0"/>
          <w:bCs w:val="0"/>
          <w:color w:val="000000"/>
          <w:shd w:val="clear" w:color="auto" w:fill="FFFFFF"/>
        </w:rPr>
        <w:tab/>
        <w:t xml:space="preserve">Таким образом, система дошкольного образования Панинского </w:t>
      </w:r>
      <w:r w:rsidRPr="00ED4D5F">
        <w:rPr>
          <w:rStyle w:val="afd"/>
          <w:rFonts w:eastAsia="Arial" w:cs="Arial"/>
          <w:b w:val="0"/>
          <w:bCs w:val="0"/>
          <w:color w:val="000000"/>
          <w:shd w:val="clear" w:color="auto" w:fill="FFFFFF"/>
        </w:rPr>
        <w:t>района требует расширения и модернизации с целью увеличения охвата детей дошкольным образованием и улучшения его качества.</w:t>
      </w:r>
    </w:p>
    <w:p w:rsidR="003B60F7" w:rsidRPr="00ED4D5F" w:rsidRDefault="001267E0" w:rsidP="003B60F7">
      <w:pPr>
        <w:spacing w:line="100" w:lineRule="atLeast"/>
        <w:jc w:val="both"/>
        <w:rPr>
          <w:color w:val="000000"/>
        </w:rPr>
      </w:pPr>
    </w:p>
    <w:p w:rsidR="003B60F7" w:rsidRPr="00ED4D5F" w:rsidRDefault="001267E0" w:rsidP="003B60F7">
      <w:pPr>
        <w:spacing w:line="100" w:lineRule="atLeast"/>
        <w:jc w:val="both"/>
        <w:outlineLvl w:val="0"/>
        <w:rPr>
          <w:rStyle w:val="afd"/>
          <w:rFonts w:eastAsia="Arial" w:cs="Arial"/>
          <w:b w:val="0"/>
          <w:bCs w:val="0"/>
          <w:color w:val="000000"/>
          <w:u w:val="single"/>
          <w:shd w:val="clear" w:color="auto" w:fill="FFFFFF"/>
        </w:rPr>
      </w:pPr>
      <w:r w:rsidRPr="00ED4D5F">
        <w:rPr>
          <w:rStyle w:val="afd"/>
          <w:rFonts w:eastAsia="Arial" w:cs="Arial"/>
          <w:b w:val="0"/>
          <w:bCs w:val="0"/>
          <w:color w:val="000000"/>
          <w:shd w:val="clear" w:color="auto" w:fill="FFFFFF"/>
        </w:rPr>
        <w:tab/>
      </w:r>
      <w:r w:rsidRPr="00ED4D5F">
        <w:rPr>
          <w:rStyle w:val="afd"/>
          <w:rFonts w:eastAsia="Arial" w:cs="Arial"/>
          <w:b w:val="0"/>
          <w:bCs w:val="0"/>
          <w:color w:val="000000"/>
          <w:u w:val="single"/>
          <w:shd w:val="clear" w:color="auto" w:fill="FFFFFF"/>
        </w:rPr>
        <w:t>Общее образование</w:t>
      </w:r>
    </w:p>
    <w:p w:rsidR="003B60F7" w:rsidRPr="00ED4D5F" w:rsidRDefault="001267E0" w:rsidP="003B60F7">
      <w:pPr>
        <w:spacing w:before="60" w:after="60"/>
        <w:jc w:val="both"/>
        <w:rPr>
          <w:color w:val="000000"/>
        </w:rPr>
      </w:pPr>
      <w:r w:rsidRPr="00ED4D5F">
        <w:rPr>
          <w:color w:val="000000"/>
        </w:rPr>
        <w:tab/>
      </w:r>
      <w:r w:rsidRPr="00ED4D5F">
        <w:rPr>
          <w:color w:val="000000"/>
        </w:rPr>
        <w:t xml:space="preserve">Совокупная мощность общеобразовательных учреждений Панинского района составляет 7840 места. Из них 11,45 % (900 мест) – в основных школах, 88,55% (6940 мест) – в средних школах. </w:t>
      </w:r>
    </w:p>
    <w:p w:rsidR="003B60F7" w:rsidRPr="00ED4D5F" w:rsidRDefault="001267E0" w:rsidP="003B60F7">
      <w:pPr>
        <w:jc w:val="both"/>
        <w:rPr>
          <w:color w:val="000000"/>
        </w:rPr>
      </w:pPr>
      <w:r w:rsidRPr="00ED4D5F">
        <w:rPr>
          <w:color w:val="000000"/>
        </w:rPr>
        <w:tab/>
        <w:t>На начало 2009 учебного года численность учащихся в дневных учреждениях обще</w:t>
      </w:r>
      <w:r w:rsidRPr="00ED4D5F">
        <w:rPr>
          <w:color w:val="000000"/>
        </w:rPr>
        <w:t>го образования составила 2446 человек – 9% общей численности населения Панинского района. На протяжении последних семи лет в районе отмечалось  сокращение числа учащихся в общеобразовательных школах.</w:t>
      </w:r>
    </w:p>
    <w:p w:rsidR="003B60F7" w:rsidRPr="00ED4D5F" w:rsidRDefault="001267E0" w:rsidP="003B60F7">
      <w:pPr>
        <w:jc w:val="center"/>
        <w:rPr>
          <w:rFonts w:cs="Arial"/>
          <w:color w:val="000000"/>
        </w:rPr>
      </w:pPr>
      <w:r w:rsidRPr="00ED4D5F">
        <w:rPr>
          <w:rFonts w:cs="Arial"/>
          <w:color w:val="000000"/>
        </w:rPr>
        <w:lastRenderedPageBreak/>
        <w:t xml:space="preserve">Обеспеченность населения Панинского района </w:t>
      </w:r>
    </w:p>
    <w:p w:rsidR="003B60F7" w:rsidRPr="00ED4D5F" w:rsidRDefault="001267E0" w:rsidP="003B60F7">
      <w:pPr>
        <w:jc w:val="center"/>
        <w:rPr>
          <w:rFonts w:cs="Arial"/>
          <w:color w:val="000000"/>
        </w:rPr>
      </w:pPr>
      <w:r w:rsidRPr="00ED4D5F">
        <w:rPr>
          <w:rFonts w:cs="Arial"/>
          <w:color w:val="000000"/>
        </w:rPr>
        <w:t>общеобразова</w:t>
      </w:r>
      <w:r w:rsidRPr="00ED4D5F">
        <w:rPr>
          <w:rFonts w:cs="Arial"/>
          <w:color w:val="000000"/>
        </w:rPr>
        <w:t>тельными учреждениями в разрезе муниципальных образований</w:t>
      </w:r>
    </w:p>
    <w:p w:rsidR="003B60F7" w:rsidRPr="00ED4D5F" w:rsidRDefault="001267E0" w:rsidP="003B60F7">
      <w:pPr>
        <w:jc w:val="center"/>
        <w:rPr>
          <w:rFonts w:cs="Tahoma"/>
          <w:color w:val="000000"/>
        </w:rPr>
      </w:pPr>
    </w:p>
    <w:tbl>
      <w:tblPr>
        <w:tblW w:w="0" w:type="auto"/>
        <w:tblInd w:w="55" w:type="dxa"/>
        <w:tblLayout w:type="fixed"/>
        <w:tblCellMar>
          <w:top w:w="55" w:type="dxa"/>
          <w:left w:w="55" w:type="dxa"/>
          <w:bottom w:w="55" w:type="dxa"/>
          <w:right w:w="55" w:type="dxa"/>
        </w:tblCellMar>
        <w:tblLook w:val="0000"/>
      </w:tblPr>
      <w:tblGrid>
        <w:gridCol w:w="373"/>
        <w:gridCol w:w="1914"/>
        <w:gridCol w:w="1144"/>
        <w:gridCol w:w="1208"/>
        <w:gridCol w:w="1309"/>
        <w:gridCol w:w="1373"/>
        <w:gridCol w:w="1195"/>
        <w:gridCol w:w="1121"/>
      </w:tblGrid>
      <w:tr w:rsidR="0031087D" w:rsidTr="003B60F7">
        <w:tc>
          <w:tcPr>
            <w:tcW w:w="2287" w:type="dxa"/>
            <w:gridSpan w:val="2"/>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Муниципальное образование</w:t>
            </w:r>
          </w:p>
        </w:tc>
        <w:tc>
          <w:tcPr>
            <w:tcW w:w="2352" w:type="dxa"/>
            <w:gridSpan w:val="2"/>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Вместимость школ, мест</w:t>
            </w:r>
          </w:p>
        </w:tc>
        <w:tc>
          <w:tcPr>
            <w:tcW w:w="2682" w:type="dxa"/>
            <w:gridSpan w:val="2"/>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Численность учащихся, чел.</w:t>
            </w:r>
          </w:p>
        </w:tc>
        <w:tc>
          <w:tcPr>
            <w:tcW w:w="2316" w:type="dxa"/>
            <w:gridSpan w:val="2"/>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 заполняемости школ</w:t>
            </w:r>
          </w:p>
        </w:tc>
      </w:tr>
      <w:tr w:rsidR="0031087D" w:rsidTr="003B60F7">
        <w:tc>
          <w:tcPr>
            <w:tcW w:w="2287" w:type="dxa"/>
            <w:gridSpan w:val="2"/>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114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основная</w:t>
            </w:r>
          </w:p>
        </w:tc>
        <w:tc>
          <w:tcPr>
            <w:tcW w:w="1208"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средняя</w:t>
            </w:r>
          </w:p>
        </w:tc>
        <w:tc>
          <w:tcPr>
            <w:tcW w:w="130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основная</w:t>
            </w:r>
          </w:p>
        </w:tc>
        <w:tc>
          <w:tcPr>
            <w:tcW w:w="1373"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средняя</w:t>
            </w:r>
          </w:p>
        </w:tc>
        <w:tc>
          <w:tcPr>
            <w:tcW w:w="1195"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основная</w:t>
            </w:r>
          </w:p>
        </w:tc>
        <w:tc>
          <w:tcPr>
            <w:tcW w:w="1121" w:type="dxa"/>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средняя</w:t>
            </w:r>
          </w:p>
        </w:tc>
      </w:tr>
      <w:tr w:rsidR="0031087D" w:rsidTr="003B60F7">
        <w:tc>
          <w:tcPr>
            <w:tcW w:w="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w:t>
            </w:r>
          </w:p>
        </w:tc>
        <w:tc>
          <w:tcPr>
            <w:tcW w:w="1914"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Панинское городское поселение</w:t>
            </w:r>
          </w:p>
        </w:tc>
        <w:tc>
          <w:tcPr>
            <w:tcW w:w="114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50</w:t>
            </w:r>
          </w:p>
        </w:tc>
        <w:tc>
          <w:tcPr>
            <w:tcW w:w="1208"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1236</w:t>
            </w:r>
          </w:p>
        </w:tc>
        <w:tc>
          <w:tcPr>
            <w:tcW w:w="13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14</w:t>
            </w:r>
          </w:p>
        </w:tc>
        <w:tc>
          <w:tcPr>
            <w:tcW w:w="1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797</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28</w:t>
            </w:r>
          </w:p>
        </w:tc>
        <w:tc>
          <w:tcPr>
            <w:tcW w:w="1121"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64,48</w:t>
            </w:r>
          </w:p>
        </w:tc>
      </w:tr>
      <w:tr w:rsidR="0031087D" w:rsidTr="003B60F7">
        <w:tc>
          <w:tcPr>
            <w:tcW w:w="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w:t>
            </w:r>
          </w:p>
        </w:tc>
        <w:tc>
          <w:tcPr>
            <w:tcW w:w="191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Перелешинское городское  поселение</w:t>
            </w:r>
          </w:p>
        </w:tc>
        <w:tc>
          <w:tcPr>
            <w:tcW w:w="114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08"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620</w:t>
            </w:r>
          </w:p>
        </w:tc>
        <w:tc>
          <w:tcPr>
            <w:tcW w:w="13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325</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121"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52,42</w:t>
            </w:r>
          </w:p>
        </w:tc>
      </w:tr>
      <w:tr w:rsidR="0031087D" w:rsidTr="003B60F7">
        <w:tc>
          <w:tcPr>
            <w:tcW w:w="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3</w:t>
            </w:r>
          </w:p>
        </w:tc>
        <w:tc>
          <w:tcPr>
            <w:tcW w:w="191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Дмитриевское сельское поселение</w:t>
            </w:r>
          </w:p>
        </w:tc>
        <w:tc>
          <w:tcPr>
            <w:tcW w:w="114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222</w:t>
            </w:r>
          </w:p>
        </w:tc>
        <w:tc>
          <w:tcPr>
            <w:tcW w:w="1208"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3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36</w:t>
            </w:r>
          </w:p>
        </w:tc>
        <w:tc>
          <w:tcPr>
            <w:tcW w:w="1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16,22</w:t>
            </w:r>
          </w:p>
        </w:tc>
        <w:tc>
          <w:tcPr>
            <w:tcW w:w="1121"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r>
      <w:tr w:rsidR="0031087D" w:rsidTr="003B60F7">
        <w:tc>
          <w:tcPr>
            <w:tcW w:w="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4</w:t>
            </w:r>
          </w:p>
        </w:tc>
        <w:tc>
          <w:tcPr>
            <w:tcW w:w="191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Ивановское сельское поселение</w:t>
            </w:r>
          </w:p>
        </w:tc>
        <w:tc>
          <w:tcPr>
            <w:tcW w:w="114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160</w:t>
            </w:r>
          </w:p>
        </w:tc>
        <w:tc>
          <w:tcPr>
            <w:tcW w:w="1208"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460</w:t>
            </w:r>
          </w:p>
        </w:tc>
        <w:tc>
          <w:tcPr>
            <w:tcW w:w="13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26</w:t>
            </w:r>
          </w:p>
        </w:tc>
        <w:tc>
          <w:tcPr>
            <w:tcW w:w="1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69</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16,25</w:t>
            </w:r>
          </w:p>
        </w:tc>
        <w:tc>
          <w:tcPr>
            <w:tcW w:w="1121"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15</w:t>
            </w:r>
          </w:p>
        </w:tc>
      </w:tr>
      <w:tr w:rsidR="0031087D" w:rsidTr="003B60F7">
        <w:tc>
          <w:tcPr>
            <w:tcW w:w="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5</w:t>
            </w:r>
          </w:p>
        </w:tc>
        <w:tc>
          <w:tcPr>
            <w:tcW w:w="191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Красненское сельское поселение</w:t>
            </w:r>
          </w:p>
        </w:tc>
        <w:tc>
          <w:tcPr>
            <w:tcW w:w="114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08"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680</w:t>
            </w:r>
          </w:p>
        </w:tc>
        <w:tc>
          <w:tcPr>
            <w:tcW w:w="13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286</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121"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42,06</w:t>
            </w:r>
          </w:p>
        </w:tc>
      </w:tr>
      <w:tr w:rsidR="0031087D" w:rsidTr="003B60F7">
        <w:trPr>
          <w:trHeight w:val="469"/>
        </w:trPr>
        <w:tc>
          <w:tcPr>
            <w:tcW w:w="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6</w:t>
            </w:r>
          </w:p>
        </w:tc>
        <w:tc>
          <w:tcPr>
            <w:tcW w:w="191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 xml:space="preserve">Краснолиманское </w:t>
            </w:r>
            <w:r w:rsidRPr="00ED4D5F">
              <w:rPr>
                <w:sz w:val="21"/>
                <w:szCs w:val="21"/>
              </w:rPr>
              <w:t>сельское поселение</w:t>
            </w:r>
          </w:p>
        </w:tc>
        <w:tc>
          <w:tcPr>
            <w:tcW w:w="114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08"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760</w:t>
            </w:r>
          </w:p>
        </w:tc>
        <w:tc>
          <w:tcPr>
            <w:tcW w:w="13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154</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121"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20,26</w:t>
            </w:r>
          </w:p>
        </w:tc>
      </w:tr>
      <w:tr w:rsidR="0031087D" w:rsidTr="003B60F7">
        <w:tc>
          <w:tcPr>
            <w:tcW w:w="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7</w:t>
            </w:r>
          </w:p>
        </w:tc>
        <w:tc>
          <w:tcPr>
            <w:tcW w:w="191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Криушанское сельское поселение</w:t>
            </w:r>
          </w:p>
        </w:tc>
        <w:tc>
          <w:tcPr>
            <w:tcW w:w="114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08"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670</w:t>
            </w:r>
          </w:p>
        </w:tc>
        <w:tc>
          <w:tcPr>
            <w:tcW w:w="13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141</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121"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42.38</w:t>
            </w:r>
          </w:p>
        </w:tc>
      </w:tr>
      <w:tr w:rsidR="0031087D" w:rsidTr="003B60F7">
        <w:tc>
          <w:tcPr>
            <w:tcW w:w="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8</w:t>
            </w:r>
          </w:p>
        </w:tc>
        <w:tc>
          <w:tcPr>
            <w:tcW w:w="191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Михайловское сельское поселение</w:t>
            </w:r>
          </w:p>
        </w:tc>
        <w:tc>
          <w:tcPr>
            <w:tcW w:w="114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08"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836</w:t>
            </w:r>
          </w:p>
        </w:tc>
        <w:tc>
          <w:tcPr>
            <w:tcW w:w="13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134</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121"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16,03</w:t>
            </w:r>
          </w:p>
        </w:tc>
      </w:tr>
      <w:tr w:rsidR="0031087D" w:rsidTr="003B60F7">
        <w:tc>
          <w:tcPr>
            <w:tcW w:w="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9</w:t>
            </w:r>
          </w:p>
        </w:tc>
        <w:tc>
          <w:tcPr>
            <w:tcW w:w="191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Октябрьское сельское поселение</w:t>
            </w:r>
          </w:p>
        </w:tc>
        <w:tc>
          <w:tcPr>
            <w:tcW w:w="114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08"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744</w:t>
            </w:r>
          </w:p>
          <w:p w:rsidR="003B60F7" w:rsidRPr="00ED4D5F" w:rsidRDefault="001267E0" w:rsidP="003B60F7">
            <w:pPr>
              <w:pStyle w:val="afc"/>
              <w:jc w:val="center"/>
              <w:rPr>
                <w:sz w:val="21"/>
                <w:szCs w:val="21"/>
              </w:rPr>
            </w:pPr>
          </w:p>
        </w:tc>
        <w:tc>
          <w:tcPr>
            <w:tcW w:w="13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208</w:t>
            </w:r>
          </w:p>
          <w:p w:rsidR="003B60F7" w:rsidRPr="00ED4D5F" w:rsidRDefault="001267E0" w:rsidP="003B60F7">
            <w:pPr>
              <w:pStyle w:val="afc"/>
              <w:jc w:val="center"/>
              <w:rPr>
                <w:sz w:val="21"/>
                <w:szCs w:val="21"/>
              </w:rPr>
            </w:pP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121"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56.21</w:t>
            </w:r>
          </w:p>
        </w:tc>
      </w:tr>
      <w:tr w:rsidR="0031087D" w:rsidTr="003B60F7">
        <w:tc>
          <w:tcPr>
            <w:tcW w:w="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10</w:t>
            </w:r>
          </w:p>
        </w:tc>
        <w:tc>
          <w:tcPr>
            <w:tcW w:w="191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Прогрессовское сельское поселение</w:t>
            </w:r>
          </w:p>
        </w:tc>
        <w:tc>
          <w:tcPr>
            <w:tcW w:w="114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148</w:t>
            </w:r>
          </w:p>
        </w:tc>
        <w:tc>
          <w:tcPr>
            <w:tcW w:w="1208"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430</w:t>
            </w:r>
          </w:p>
        </w:tc>
        <w:tc>
          <w:tcPr>
            <w:tcW w:w="13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13</w:t>
            </w:r>
          </w:p>
        </w:tc>
        <w:tc>
          <w:tcPr>
            <w:tcW w:w="1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83</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8.8</w:t>
            </w:r>
          </w:p>
        </w:tc>
        <w:tc>
          <w:tcPr>
            <w:tcW w:w="1121"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19,3</w:t>
            </w:r>
          </w:p>
        </w:tc>
      </w:tr>
      <w:tr w:rsidR="0031087D" w:rsidTr="003B60F7">
        <w:tc>
          <w:tcPr>
            <w:tcW w:w="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11</w:t>
            </w:r>
          </w:p>
        </w:tc>
        <w:tc>
          <w:tcPr>
            <w:tcW w:w="191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Росташевское сельское поселение</w:t>
            </w:r>
          </w:p>
        </w:tc>
        <w:tc>
          <w:tcPr>
            <w:tcW w:w="114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208"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312</w:t>
            </w:r>
          </w:p>
        </w:tc>
        <w:tc>
          <w:tcPr>
            <w:tcW w:w="13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56</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w:t>
            </w:r>
          </w:p>
        </w:tc>
        <w:tc>
          <w:tcPr>
            <w:tcW w:w="1121"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17,95</w:t>
            </w:r>
          </w:p>
        </w:tc>
      </w:tr>
      <w:tr w:rsidR="0031087D" w:rsidTr="003B60F7">
        <w:tc>
          <w:tcPr>
            <w:tcW w:w="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 xml:space="preserve">12 </w:t>
            </w:r>
          </w:p>
        </w:tc>
        <w:tc>
          <w:tcPr>
            <w:tcW w:w="191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Чернавское сельское поселение</w:t>
            </w:r>
          </w:p>
        </w:tc>
        <w:tc>
          <w:tcPr>
            <w:tcW w:w="1144"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320</w:t>
            </w:r>
          </w:p>
        </w:tc>
        <w:tc>
          <w:tcPr>
            <w:tcW w:w="1208"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192</w:t>
            </w:r>
          </w:p>
        </w:tc>
        <w:tc>
          <w:tcPr>
            <w:tcW w:w="1309"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38</w:t>
            </w:r>
          </w:p>
        </w:tc>
        <w:tc>
          <w:tcPr>
            <w:tcW w:w="1373"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66</w:t>
            </w:r>
          </w:p>
        </w:tc>
        <w:tc>
          <w:tcPr>
            <w:tcW w:w="1195"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lang w:val="en-US"/>
              </w:rPr>
            </w:pPr>
            <w:r w:rsidRPr="00ED4D5F">
              <w:rPr>
                <w:sz w:val="21"/>
                <w:szCs w:val="21"/>
                <w:lang w:val="en-US"/>
              </w:rPr>
              <w:t>11.88</w:t>
            </w:r>
          </w:p>
        </w:tc>
        <w:tc>
          <w:tcPr>
            <w:tcW w:w="1121"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34,38</w:t>
            </w:r>
          </w:p>
        </w:tc>
      </w:tr>
    </w:tbl>
    <w:p w:rsidR="003B60F7" w:rsidRPr="00ED4D5F" w:rsidRDefault="001267E0" w:rsidP="003B60F7">
      <w:pPr>
        <w:jc w:val="both"/>
        <w:rPr>
          <w:color w:val="000000"/>
        </w:rPr>
      </w:pPr>
    </w:p>
    <w:p w:rsidR="003B60F7" w:rsidRPr="00ED4D5F" w:rsidRDefault="001267E0" w:rsidP="003B60F7">
      <w:pPr>
        <w:jc w:val="both"/>
        <w:rPr>
          <w:color w:val="000000"/>
        </w:rPr>
      </w:pPr>
      <w:r w:rsidRPr="00ED4D5F">
        <w:rPr>
          <w:color w:val="000000"/>
        </w:rPr>
        <w:tab/>
        <w:t xml:space="preserve">Наиболее загружены школы Панинского и Перелешинского городских поселений, Красненского сельского поселения. </w:t>
      </w:r>
    </w:p>
    <w:p w:rsidR="003B60F7" w:rsidRPr="00ED4D5F" w:rsidRDefault="001267E0" w:rsidP="003B60F7">
      <w:pPr>
        <w:jc w:val="both"/>
        <w:rPr>
          <w:color w:val="000000"/>
        </w:rPr>
      </w:pPr>
      <w:r w:rsidRPr="00ED4D5F">
        <w:rPr>
          <w:color w:val="000000"/>
        </w:rPr>
        <w:tab/>
      </w:r>
      <w:r w:rsidRPr="00ED4D5F">
        <w:rPr>
          <w:color w:val="000000"/>
        </w:rPr>
        <w:t xml:space="preserve">В большинстве сельских поселений Панинского муниципального района емкость общеобразовательных школ значительно превышает реальную необходимость. Наименее загружены школы основного общего образования, в среднем по району — на 16,23% общей вместимости.  </w:t>
      </w:r>
    </w:p>
    <w:p w:rsidR="003B60F7" w:rsidRPr="00ED4D5F" w:rsidRDefault="001267E0" w:rsidP="003B60F7">
      <w:pPr>
        <w:jc w:val="both"/>
        <w:rPr>
          <w:color w:val="000000"/>
        </w:rPr>
      </w:pPr>
      <w:r w:rsidRPr="00ED4D5F">
        <w:rPr>
          <w:color w:val="000000"/>
          <w:sz w:val="26"/>
          <w:szCs w:val="26"/>
        </w:rPr>
        <w:tab/>
      </w:r>
      <w:r w:rsidRPr="00ED4D5F">
        <w:rPr>
          <w:color w:val="000000"/>
        </w:rPr>
        <w:t>Пр</w:t>
      </w:r>
      <w:r w:rsidRPr="00ED4D5F">
        <w:rPr>
          <w:color w:val="000000"/>
        </w:rPr>
        <w:t>евышение числа мест над количеством школьников говорит о необходимости оптимизации сети общеобразовательных учреждений с целью улучшения качества образования и оптимальности использования имеющихся зданий и сооружений.</w:t>
      </w:r>
      <w:r w:rsidRPr="00ED4D5F">
        <w:rPr>
          <w:color w:val="000000"/>
          <w:sz w:val="26"/>
          <w:szCs w:val="26"/>
        </w:rPr>
        <w:t xml:space="preserve"> </w:t>
      </w:r>
      <w:r w:rsidRPr="00ED4D5F">
        <w:rPr>
          <w:color w:val="000000"/>
        </w:rPr>
        <w:t>Целесообразно рассмотреть вопрос о ре</w:t>
      </w:r>
      <w:r w:rsidRPr="00ED4D5F">
        <w:rPr>
          <w:color w:val="000000"/>
        </w:rPr>
        <w:t>конструкции зданий и участков школ с целью рационального использования пустующих помещений под многофункциональные образовательные комплексы с комбинацией блоков дошкольного, начального, общего полного и дополнительного образования с единой базой администр</w:t>
      </w:r>
      <w:r w:rsidRPr="00ED4D5F">
        <w:rPr>
          <w:color w:val="000000"/>
        </w:rPr>
        <w:t xml:space="preserve">ативного и хозяйственного обеспечения. Мероприятия по реконструкции позволят сократить затраты на </w:t>
      </w:r>
      <w:r w:rsidRPr="00ED4D5F">
        <w:rPr>
          <w:color w:val="000000"/>
        </w:rPr>
        <w:lastRenderedPageBreak/>
        <w:t>содержание персонала, обслуживающего объекты образования, затраты на инженерное обслуживание (коммунальные услуги) зданий и восполнить дефицит недостающих объ</w:t>
      </w:r>
      <w:r w:rsidRPr="00ED4D5F">
        <w:rPr>
          <w:color w:val="000000"/>
        </w:rPr>
        <w:t xml:space="preserve">ектов дошкольного образования на территории муниципального района и др.  </w:t>
      </w:r>
    </w:p>
    <w:p w:rsidR="003B60F7" w:rsidRPr="00ED4D5F" w:rsidRDefault="001267E0" w:rsidP="003B60F7">
      <w:pPr>
        <w:jc w:val="both"/>
        <w:rPr>
          <w:color w:val="000000"/>
        </w:rPr>
      </w:pPr>
      <w:r w:rsidRPr="00ED4D5F">
        <w:rPr>
          <w:color w:val="000000"/>
          <w:sz w:val="26"/>
          <w:szCs w:val="26"/>
        </w:rPr>
        <w:tab/>
      </w:r>
      <w:r w:rsidRPr="00ED4D5F">
        <w:rPr>
          <w:color w:val="000000"/>
        </w:rPr>
        <w:t xml:space="preserve">Техническое состояние объектов общего и среднего образования в Панинском муниципальном районе удовлетворительное  С 2002 по 2008 год в большинстве школ был произведен капитальный </w:t>
      </w:r>
      <w:r w:rsidRPr="00ED4D5F">
        <w:rPr>
          <w:color w:val="000000"/>
        </w:rPr>
        <w:t>ремонт. Только ООШ в селах Верхняя Катуховка и Михайловка 2-я имеют степень износа зданий свыше 75%.</w:t>
      </w:r>
    </w:p>
    <w:p w:rsidR="003B60F7" w:rsidRPr="00ED4D5F" w:rsidRDefault="001267E0" w:rsidP="003B60F7">
      <w:pPr>
        <w:shd w:val="clear" w:color="auto" w:fill="FFFFFF"/>
        <w:autoSpaceDE w:val="0"/>
        <w:jc w:val="both"/>
        <w:rPr>
          <w:rStyle w:val="afd"/>
          <w:rFonts w:eastAsia="Arial" w:cs="Arial"/>
          <w:b w:val="0"/>
          <w:bCs w:val="0"/>
          <w:color w:val="000000"/>
          <w:shd w:val="clear" w:color="auto" w:fill="FFFFFF"/>
        </w:rPr>
      </w:pPr>
      <w:r w:rsidRPr="00ED4D5F">
        <w:rPr>
          <w:rStyle w:val="afd"/>
          <w:rFonts w:eastAsia="Arial" w:cs="Arial"/>
          <w:b w:val="0"/>
          <w:bCs w:val="0"/>
          <w:color w:val="000000"/>
          <w:shd w:val="clear" w:color="auto" w:fill="FFFFFF"/>
        </w:rPr>
        <w:tab/>
        <w:t xml:space="preserve">Несмотря на то, что в целом районная система образования сохранилась, существует ряд проблем, сдерживающих ее развитие. В основном они характерны как для </w:t>
      </w:r>
      <w:r w:rsidRPr="00ED4D5F">
        <w:rPr>
          <w:rStyle w:val="afd"/>
          <w:rFonts w:eastAsia="Arial" w:cs="Arial"/>
          <w:b w:val="0"/>
          <w:bCs w:val="0"/>
          <w:color w:val="000000"/>
          <w:shd w:val="clear" w:color="auto" w:fill="FFFFFF"/>
        </w:rPr>
        <w:t>Панинского района, так для Воронежской области и страны в целом – недостаточное финансирование. Недофинансирование образования и неритмичность поступления средств создают крайне сложную обстановку для работы образовательных учреждений. По этой причине в об</w:t>
      </w:r>
      <w:r w:rsidRPr="00ED4D5F">
        <w:rPr>
          <w:rStyle w:val="afd"/>
          <w:rFonts w:eastAsia="Arial" w:cs="Arial"/>
          <w:b w:val="0"/>
          <w:bCs w:val="0"/>
          <w:color w:val="000000"/>
          <w:shd w:val="clear" w:color="auto" w:fill="FFFFFF"/>
        </w:rPr>
        <w:t>разовательной сфере сложилась критическая ситуация с существующей материально-технической базой, которая не соответствует нормативам времени, а также одна из самых низких заработных плат, что в совокупности самым негативным образом воздействует на качество</w:t>
      </w:r>
      <w:r w:rsidRPr="00ED4D5F">
        <w:rPr>
          <w:rStyle w:val="afd"/>
          <w:rFonts w:eastAsia="Arial" w:cs="Arial"/>
          <w:b w:val="0"/>
          <w:bCs w:val="0"/>
          <w:color w:val="000000"/>
          <w:shd w:val="clear" w:color="auto" w:fill="FFFFFF"/>
        </w:rPr>
        <w:t xml:space="preserve"> образования.</w:t>
      </w:r>
    </w:p>
    <w:p w:rsidR="003B60F7" w:rsidRPr="00ED4D5F" w:rsidRDefault="001267E0" w:rsidP="003B60F7">
      <w:pPr>
        <w:shd w:val="clear" w:color="auto" w:fill="FFFFFF"/>
        <w:autoSpaceDE w:val="0"/>
        <w:jc w:val="both"/>
        <w:rPr>
          <w:rStyle w:val="afd"/>
          <w:rFonts w:eastAsia="Arial" w:cs="Arial"/>
          <w:b w:val="0"/>
          <w:bCs w:val="0"/>
          <w:color w:val="000000"/>
          <w:shd w:val="clear" w:color="auto" w:fill="FFFFFF"/>
        </w:rPr>
      </w:pPr>
      <w:r w:rsidRPr="00ED4D5F">
        <w:rPr>
          <w:rStyle w:val="afd"/>
          <w:rFonts w:eastAsia="Arial" w:cs="Arial"/>
          <w:b w:val="0"/>
          <w:bCs w:val="0"/>
          <w:color w:val="000000"/>
          <w:shd w:val="clear" w:color="auto" w:fill="FFFFFF"/>
        </w:rPr>
        <w:tab/>
      </w:r>
    </w:p>
    <w:p w:rsidR="003B60F7" w:rsidRPr="00ED4D5F" w:rsidRDefault="001267E0" w:rsidP="003B60F7">
      <w:pPr>
        <w:shd w:val="clear" w:color="auto" w:fill="FFFFFF"/>
        <w:autoSpaceDE w:val="0"/>
        <w:jc w:val="both"/>
        <w:outlineLvl w:val="0"/>
        <w:rPr>
          <w:rStyle w:val="afd"/>
          <w:rFonts w:eastAsia="Arial" w:cs="Arial"/>
          <w:b w:val="0"/>
          <w:bCs w:val="0"/>
          <w:color w:val="000000"/>
          <w:u w:val="single"/>
          <w:shd w:val="clear" w:color="auto" w:fill="FFFFFF"/>
        </w:rPr>
      </w:pPr>
      <w:r w:rsidRPr="00ED4D5F">
        <w:rPr>
          <w:rStyle w:val="afd"/>
          <w:rFonts w:eastAsia="Arial" w:cs="Arial"/>
          <w:b w:val="0"/>
          <w:bCs w:val="0"/>
          <w:color w:val="000000"/>
          <w:shd w:val="clear" w:color="auto" w:fill="FFFFFF"/>
        </w:rPr>
        <w:tab/>
      </w:r>
      <w:r w:rsidRPr="00ED4D5F">
        <w:rPr>
          <w:rStyle w:val="afd"/>
          <w:rFonts w:eastAsia="Arial" w:cs="Arial"/>
          <w:b w:val="0"/>
          <w:bCs w:val="0"/>
          <w:color w:val="000000"/>
          <w:u w:val="single"/>
          <w:shd w:val="clear" w:color="auto" w:fill="FFFFFF"/>
        </w:rPr>
        <w:t>Профессиональное образование</w:t>
      </w:r>
    </w:p>
    <w:p w:rsidR="003B60F7" w:rsidRPr="00ED4D5F" w:rsidRDefault="001267E0" w:rsidP="003B60F7">
      <w:pPr>
        <w:shd w:val="clear" w:color="auto" w:fill="FFFFFF"/>
        <w:autoSpaceDE w:val="0"/>
        <w:jc w:val="both"/>
        <w:rPr>
          <w:rStyle w:val="afd"/>
          <w:rFonts w:eastAsia="Arial" w:cs="Arial"/>
          <w:b w:val="0"/>
          <w:bCs w:val="0"/>
          <w:color w:val="000000"/>
          <w:shd w:val="clear" w:color="auto" w:fill="FFFFFF"/>
        </w:rPr>
      </w:pPr>
      <w:r w:rsidRPr="00ED4D5F">
        <w:rPr>
          <w:rStyle w:val="afd"/>
          <w:rFonts w:eastAsia="Arial" w:cs="Arial"/>
          <w:b w:val="0"/>
          <w:bCs w:val="0"/>
          <w:color w:val="000000"/>
          <w:sz w:val="26"/>
          <w:szCs w:val="26"/>
          <w:shd w:val="clear" w:color="auto" w:fill="FFFFFF"/>
        </w:rPr>
        <w:tab/>
      </w:r>
      <w:r w:rsidRPr="00ED4D5F">
        <w:rPr>
          <w:rStyle w:val="afd"/>
          <w:rFonts w:eastAsia="Arial" w:cs="Arial"/>
          <w:b w:val="0"/>
          <w:bCs w:val="0"/>
          <w:color w:val="000000"/>
          <w:shd w:val="clear" w:color="auto" w:fill="FFFFFF"/>
        </w:rPr>
        <w:t>Учреждений, предоставляющих профессиональное образование, на территории Панинского района нет. Неразвитость системы профобразования не только сдерживает возможное развитие экономики района, но и является одной</w:t>
      </w:r>
      <w:r w:rsidRPr="00ED4D5F">
        <w:rPr>
          <w:rStyle w:val="afd"/>
          <w:rFonts w:eastAsia="Arial" w:cs="Arial"/>
          <w:b w:val="0"/>
          <w:bCs w:val="0"/>
          <w:color w:val="000000"/>
          <w:shd w:val="clear" w:color="auto" w:fill="FFFFFF"/>
        </w:rPr>
        <w:t xml:space="preserve"> из главных причин высокой миграции молодежи. Отсутствие соблюдения принципа непрерывности образования в районе вынуждает молодежь выезжать за его пределы, чтобы продолжить свое образование и профессионально себя реализовать. Таким образом, Панинский район</w:t>
      </w:r>
      <w:r w:rsidRPr="00ED4D5F">
        <w:rPr>
          <w:rStyle w:val="afd"/>
          <w:rFonts w:eastAsia="Arial" w:cs="Arial"/>
          <w:b w:val="0"/>
          <w:bCs w:val="0"/>
          <w:color w:val="000000"/>
          <w:shd w:val="clear" w:color="auto" w:fill="FFFFFF"/>
        </w:rPr>
        <w:t xml:space="preserve"> отличается низкой обеспеченностью специалистами со средне специальным и высшим образованием, что вызывает резкий профессионально-квалификационный дисбаланс между спросом на рабочую силу и её предложением.</w:t>
      </w:r>
    </w:p>
    <w:p w:rsidR="003B60F7" w:rsidRPr="00ED4D5F" w:rsidRDefault="001267E0" w:rsidP="003B60F7">
      <w:pPr>
        <w:shd w:val="clear" w:color="auto" w:fill="FFFFFF"/>
        <w:autoSpaceDE w:val="0"/>
        <w:jc w:val="both"/>
        <w:rPr>
          <w:color w:val="000000"/>
          <w:shd w:val="clear" w:color="auto" w:fill="FFFFFF"/>
          <w:lang w:eastAsia="ar-SA"/>
        </w:rPr>
      </w:pPr>
    </w:p>
    <w:p w:rsidR="003B60F7" w:rsidRPr="00ED4D5F" w:rsidRDefault="001267E0" w:rsidP="003B60F7">
      <w:pPr>
        <w:shd w:val="clear" w:color="auto" w:fill="FFFFFF"/>
        <w:autoSpaceDE w:val="0"/>
        <w:jc w:val="both"/>
        <w:outlineLvl w:val="0"/>
        <w:rPr>
          <w:rStyle w:val="afd"/>
          <w:rFonts w:eastAsia="Arial"/>
          <w:color w:val="000000"/>
          <w:shd w:val="clear" w:color="auto" w:fill="FFFFFF"/>
        </w:rPr>
      </w:pPr>
      <w:r w:rsidRPr="00ED4D5F">
        <w:rPr>
          <w:rStyle w:val="afd"/>
          <w:rFonts w:eastAsia="Arial" w:cs="Arial"/>
          <w:b w:val="0"/>
          <w:bCs w:val="0"/>
          <w:color w:val="000000"/>
          <w:shd w:val="clear" w:color="auto" w:fill="FFFFFF"/>
        </w:rPr>
        <w:tab/>
      </w:r>
      <w:r w:rsidRPr="00ED4D5F">
        <w:rPr>
          <w:rStyle w:val="afd"/>
          <w:rFonts w:eastAsia="Arial"/>
          <w:color w:val="000000"/>
          <w:shd w:val="clear" w:color="auto" w:fill="FFFFFF"/>
        </w:rPr>
        <w:t>Здравоохранение</w:t>
      </w:r>
    </w:p>
    <w:p w:rsidR="003B60F7" w:rsidRPr="00ED4D5F" w:rsidRDefault="001267E0" w:rsidP="003B60F7">
      <w:pPr>
        <w:jc w:val="both"/>
        <w:rPr>
          <w:rFonts w:eastAsia="Arial"/>
          <w:color w:val="000000"/>
        </w:rPr>
      </w:pPr>
      <w:r w:rsidRPr="00ED4D5F">
        <w:rPr>
          <w:color w:val="000000"/>
        </w:rPr>
        <w:tab/>
        <w:t xml:space="preserve">В расчете учреждений </w:t>
      </w:r>
      <w:r w:rsidRPr="00ED4D5F">
        <w:rPr>
          <w:color w:val="000000"/>
        </w:rPr>
        <w:t>здравоохранения «Методика нормативной потребности субъектов Российской Федерации в объектах социальной инфраструктуры» опирается на  Концепцию   развития  здравоохранения  и  медицинской   науки   в   Российской   Федерации,   одобренную  Постановлением  П</w:t>
      </w:r>
      <w:r w:rsidRPr="00ED4D5F">
        <w:rPr>
          <w:color w:val="000000"/>
        </w:rPr>
        <w:t>равительства  Российской   Федерации от 5 ноября 1997 г.  N 1387,  Программу  государственных   гарантий   обеспечения  граждан  Российской  Федерации  бесплатной   медицинской  помощью,  утвержденную  Постановлением  Правительства   Российской Федерации о</w:t>
      </w:r>
      <w:r w:rsidRPr="00ED4D5F">
        <w:rPr>
          <w:color w:val="000000"/>
        </w:rPr>
        <w:t>т 11 сентября 1998 г.  N 1096, методические   рекомендаций  о порядке формирования и экономического  обоснования   территориальных   программ  государственных  гарантий  обеспечения   граждан  Российской  Федерации  бесплатной  медицинской   помощью,   утв</w:t>
      </w:r>
      <w:r w:rsidRPr="00ED4D5F">
        <w:rPr>
          <w:color w:val="000000"/>
        </w:rPr>
        <w:t>ержденных Минздравом России, ФОМС, Минфином России. При разработке Схемы территориального планирования Панинского муниципального района были учтены требования наиболее «позднего» нормативного документа здравоохранения, письма</w:t>
      </w:r>
      <w:r w:rsidRPr="00ED4D5F">
        <w:rPr>
          <w:rFonts w:eastAsia="Arial"/>
          <w:color w:val="000000"/>
        </w:rPr>
        <w:t xml:space="preserve"> от 31 декабря 2008 г. N 10407-</w:t>
      </w:r>
      <w:r w:rsidRPr="00ED4D5F">
        <w:rPr>
          <w:rFonts w:eastAsia="Arial"/>
          <w:color w:val="000000"/>
        </w:rPr>
        <w:t>ТГ о формировании и экономическом обосновании территориальной программы государственных гарантий оказания гражданам Российской Федерации бесплатной медицинской помощи за 2009 год.</w:t>
      </w:r>
    </w:p>
    <w:p w:rsidR="003B60F7" w:rsidRPr="00ED4D5F" w:rsidRDefault="001267E0" w:rsidP="003B60F7">
      <w:pPr>
        <w:jc w:val="both"/>
        <w:rPr>
          <w:color w:val="000000"/>
        </w:rPr>
      </w:pPr>
      <w:r w:rsidRPr="00ED4D5F">
        <w:rPr>
          <w:color w:val="000000"/>
        </w:rPr>
        <w:t xml:space="preserve">     К основным необходимым населению, нормируемым учреждениям здравоохранен</w:t>
      </w:r>
      <w:r w:rsidRPr="00ED4D5F">
        <w:rPr>
          <w:color w:val="000000"/>
        </w:rPr>
        <w:t xml:space="preserve">ия относятся  врачебные амбулатории (повседневный уровень обслуживания) и больницы (периодический уровень). Кроме того в структуре учреждений первого уровня обслуживания </w:t>
      </w:r>
      <w:r w:rsidRPr="00ED4D5F">
        <w:rPr>
          <w:color w:val="000000"/>
        </w:rPr>
        <w:lastRenderedPageBreak/>
        <w:t>могут быть аптечные пункты и фельдшерско-акушерские пункты (ФАП), которые должны замен</w:t>
      </w:r>
      <w:r w:rsidRPr="00ED4D5F">
        <w:rPr>
          <w:color w:val="000000"/>
        </w:rPr>
        <w:t>ять врачебные амбулатории в тех поселениях, где их нет. Ко второму уровню обслуживания (периодическому) относятся пункты и станции скорой медицинской помощи, инфекционные больницы, роддома, поликлиники для взрослых и детей, стоматологические поликлиники, г</w:t>
      </w:r>
      <w:r w:rsidRPr="00ED4D5F">
        <w:rPr>
          <w:color w:val="000000"/>
        </w:rPr>
        <w:t>ородские аптеки, молочные кухни.</w:t>
      </w:r>
    </w:p>
    <w:p w:rsidR="003B60F7" w:rsidRPr="00ED4D5F" w:rsidRDefault="001267E0" w:rsidP="003B60F7">
      <w:pPr>
        <w:jc w:val="both"/>
        <w:rPr>
          <w:color w:val="000000"/>
        </w:rPr>
      </w:pPr>
    </w:p>
    <w:p w:rsidR="003B60F7" w:rsidRPr="00ED4D5F" w:rsidRDefault="001267E0" w:rsidP="003B60F7">
      <w:pPr>
        <w:jc w:val="both"/>
        <w:rPr>
          <w:color w:val="000000"/>
        </w:rPr>
      </w:pPr>
      <w:r w:rsidRPr="00ED4D5F">
        <w:rPr>
          <w:color w:val="000000"/>
        </w:rPr>
        <w:tab/>
        <w:t>В систему здравоохранения района входят:</w:t>
      </w:r>
    </w:p>
    <w:p w:rsidR="003B60F7" w:rsidRPr="00ED4D5F" w:rsidRDefault="001267E0" w:rsidP="003B60F7">
      <w:pPr>
        <w:jc w:val="both"/>
        <w:rPr>
          <w:color w:val="000000"/>
        </w:rPr>
      </w:pPr>
    </w:p>
    <w:p w:rsidR="003B60F7" w:rsidRPr="00ED4D5F" w:rsidRDefault="001267E0" w:rsidP="003B60F7">
      <w:pPr>
        <w:widowControl w:val="0"/>
        <w:numPr>
          <w:ilvl w:val="0"/>
          <w:numId w:val="92"/>
        </w:numPr>
        <w:tabs>
          <w:tab w:val="left" w:pos="720"/>
        </w:tabs>
        <w:suppressAutoHyphens/>
        <w:jc w:val="both"/>
        <w:rPr>
          <w:color w:val="000000"/>
        </w:rPr>
      </w:pPr>
      <w:r w:rsidRPr="00ED4D5F">
        <w:rPr>
          <w:color w:val="000000"/>
        </w:rPr>
        <w:t>Центральная районная больница со стационаром на 140 койко/мест в р.п. Панино;</w:t>
      </w:r>
    </w:p>
    <w:p w:rsidR="003B60F7" w:rsidRPr="00ED4D5F" w:rsidRDefault="001267E0" w:rsidP="003B60F7">
      <w:pPr>
        <w:widowControl w:val="0"/>
        <w:numPr>
          <w:ilvl w:val="0"/>
          <w:numId w:val="92"/>
        </w:numPr>
        <w:tabs>
          <w:tab w:val="left" w:pos="720"/>
        </w:tabs>
        <w:suppressAutoHyphens/>
        <w:jc w:val="both"/>
        <w:rPr>
          <w:color w:val="000000"/>
        </w:rPr>
      </w:pPr>
      <w:r w:rsidRPr="00ED4D5F">
        <w:rPr>
          <w:color w:val="000000"/>
        </w:rPr>
        <w:t>Амбулатория в р.п. Панино на 90 посещений в смену;</w:t>
      </w:r>
    </w:p>
    <w:p w:rsidR="003B60F7" w:rsidRPr="00ED4D5F" w:rsidRDefault="001267E0" w:rsidP="003B60F7">
      <w:pPr>
        <w:widowControl w:val="0"/>
        <w:numPr>
          <w:ilvl w:val="0"/>
          <w:numId w:val="92"/>
        </w:numPr>
        <w:tabs>
          <w:tab w:val="left" w:pos="720"/>
        </w:tabs>
        <w:suppressAutoHyphens/>
        <w:jc w:val="both"/>
        <w:rPr>
          <w:color w:val="000000"/>
        </w:rPr>
      </w:pPr>
      <w:r w:rsidRPr="00ED4D5F">
        <w:rPr>
          <w:color w:val="000000"/>
        </w:rPr>
        <w:t>Амбулатория в р.п. Перелешинский на 40 посещений в</w:t>
      </w:r>
      <w:r w:rsidRPr="00ED4D5F">
        <w:rPr>
          <w:color w:val="000000"/>
        </w:rPr>
        <w:t xml:space="preserve"> смену;</w:t>
      </w:r>
    </w:p>
    <w:p w:rsidR="003B60F7" w:rsidRPr="00ED4D5F" w:rsidRDefault="001267E0" w:rsidP="003B60F7">
      <w:pPr>
        <w:widowControl w:val="0"/>
        <w:numPr>
          <w:ilvl w:val="0"/>
          <w:numId w:val="92"/>
        </w:numPr>
        <w:tabs>
          <w:tab w:val="left" w:pos="720"/>
        </w:tabs>
        <w:suppressAutoHyphens/>
        <w:jc w:val="both"/>
        <w:rPr>
          <w:color w:val="000000"/>
        </w:rPr>
      </w:pPr>
      <w:r w:rsidRPr="00ED4D5F">
        <w:rPr>
          <w:color w:val="000000"/>
        </w:rPr>
        <w:t>Амбулатория в с. Красный Лиман 1-й на 25 посещений в смену;</w:t>
      </w:r>
    </w:p>
    <w:p w:rsidR="003B60F7" w:rsidRPr="00ED4D5F" w:rsidRDefault="001267E0" w:rsidP="003B60F7">
      <w:pPr>
        <w:widowControl w:val="0"/>
        <w:numPr>
          <w:ilvl w:val="0"/>
          <w:numId w:val="92"/>
        </w:numPr>
        <w:tabs>
          <w:tab w:val="left" w:pos="720"/>
        </w:tabs>
        <w:suppressAutoHyphens/>
        <w:jc w:val="both"/>
        <w:rPr>
          <w:color w:val="000000"/>
        </w:rPr>
      </w:pPr>
      <w:r w:rsidRPr="00ED4D5F">
        <w:rPr>
          <w:color w:val="000000"/>
        </w:rPr>
        <w:t>Амбулатория в с. Большой Мартын на 30 посещений в смену;</w:t>
      </w:r>
    </w:p>
    <w:p w:rsidR="003B60F7" w:rsidRPr="00ED4D5F" w:rsidRDefault="001267E0" w:rsidP="003B60F7">
      <w:pPr>
        <w:widowControl w:val="0"/>
        <w:numPr>
          <w:ilvl w:val="0"/>
          <w:numId w:val="92"/>
        </w:numPr>
        <w:tabs>
          <w:tab w:val="left" w:pos="720"/>
        </w:tabs>
        <w:suppressAutoHyphens/>
        <w:jc w:val="both"/>
        <w:rPr>
          <w:color w:val="000000"/>
        </w:rPr>
      </w:pPr>
      <w:r w:rsidRPr="00ED4D5F">
        <w:rPr>
          <w:color w:val="000000"/>
        </w:rPr>
        <w:t>Амбулатория в п. Октябрьский со стационаром на 25 койко/мест;</w:t>
      </w:r>
    </w:p>
    <w:p w:rsidR="003B60F7" w:rsidRPr="00ED4D5F" w:rsidRDefault="001267E0" w:rsidP="003B60F7">
      <w:pPr>
        <w:widowControl w:val="0"/>
        <w:numPr>
          <w:ilvl w:val="0"/>
          <w:numId w:val="92"/>
        </w:numPr>
        <w:tabs>
          <w:tab w:val="left" w:pos="720"/>
        </w:tabs>
        <w:suppressAutoHyphens/>
        <w:jc w:val="both"/>
        <w:rPr>
          <w:color w:val="000000"/>
        </w:rPr>
      </w:pPr>
      <w:r w:rsidRPr="00ED4D5F">
        <w:rPr>
          <w:color w:val="000000"/>
        </w:rPr>
        <w:t>Амбулатория в п. Перелешино на 35 посещений в смену;</w:t>
      </w:r>
    </w:p>
    <w:p w:rsidR="003B60F7" w:rsidRPr="00ED4D5F" w:rsidRDefault="001267E0" w:rsidP="003B60F7">
      <w:pPr>
        <w:widowControl w:val="0"/>
        <w:numPr>
          <w:ilvl w:val="0"/>
          <w:numId w:val="92"/>
        </w:numPr>
        <w:tabs>
          <w:tab w:val="left" w:pos="720"/>
        </w:tabs>
        <w:suppressAutoHyphens/>
        <w:jc w:val="both"/>
        <w:rPr>
          <w:color w:val="000000"/>
        </w:rPr>
      </w:pPr>
      <w:r w:rsidRPr="00ED4D5F">
        <w:rPr>
          <w:color w:val="000000"/>
        </w:rPr>
        <w:t>Амбулатория в п.</w:t>
      </w:r>
      <w:r w:rsidRPr="00ED4D5F">
        <w:rPr>
          <w:color w:val="000000"/>
        </w:rPr>
        <w:t xml:space="preserve"> Михайловский  на 35 посещений в смену;</w:t>
      </w:r>
    </w:p>
    <w:p w:rsidR="003B60F7" w:rsidRPr="00ED4D5F" w:rsidRDefault="001267E0" w:rsidP="003B60F7">
      <w:pPr>
        <w:widowControl w:val="0"/>
        <w:numPr>
          <w:ilvl w:val="0"/>
          <w:numId w:val="92"/>
        </w:numPr>
        <w:tabs>
          <w:tab w:val="left" w:pos="720"/>
        </w:tabs>
        <w:suppressAutoHyphens/>
        <w:jc w:val="both"/>
        <w:rPr>
          <w:color w:val="000000"/>
        </w:rPr>
      </w:pPr>
      <w:r w:rsidRPr="00ED4D5F">
        <w:rPr>
          <w:color w:val="000000"/>
        </w:rPr>
        <w:t>20 ФАП;</w:t>
      </w:r>
    </w:p>
    <w:p w:rsidR="003B60F7" w:rsidRPr="00ED4D5F" w:rsidRDefault="001267E0" w:rsidP="003B60F7">
      <w:pPr>
        <w:widowControl w:val="0"/>
        <w:numPr>
          <w:ilvl w:val="0"/>
          <w:numId w:val="92"/>
        </w:numPr>
        <w:tabs>
          <w:tab w:val="left" w:pos="720"/>
        </w:tabs>
        <w:suppressAutoHyphens/>
        <w:jc w:val="both"/>
        <w:rPr>
          <w:color w:val="000000"/>
          <w:lang w:eastAsia="ar-SA"/>
        </w:rPr>
      </w:pPr>
      <w:r w:rsidRPr="00ED4D5F">
        <w:rPr>
          <w:color w:val="000000"/>
          <w:lang w:eastAsia="ar-SA"/>
        </w:rPr>
        <w:t>станция «Скорой помощи» при  ЦРБ;</w:t>
      </w:r>
    </w:p>
    <w:p w:rsidR="003B60F7" w:rsidRPr="00ED4D5F" w:rsidRDefault="001267E0" w:rsidP="003B60F7">
      <w:pPr>
        <w:widowControl w:val="0"/>
        <w:numPr>
          <w:ilvl w:val="0"/>
          <w:numId w:val="92"/>
        </w:numPr>
        <w:tabs>
          <w:tab w:val="left" w:pos="720"/>
        </w:tabs>
        <w:suppressAutoHyphens/>
        <w:jc w:val="both"/>
        <w:rPr>
          <w:color w:val="000000"/>
          <w:lang w:eastAsia="ar-SA"/>
        </w:rPr>
      </w:pPr>
      <w:r w:rsidRPr="00ED4D5F">
        <w:rPr>
          <w:color w:val="000000"/>
          <w:lang w:eastAsia="ar-SA"/>
        </w:rPr>
        <w:t>4 пункта скорой помощи на базе амбулаторий.</w:t>
      </w:r>
    </w:p>
    <w:p w:rsidR="003B60F7" w:rsidRPr="00ED4D5F" w:rsidRDefault="001267E0" w:rsidP="003B60F7">
      <w:pPr>
        <w:jc w:val="both"/>
        <w:rPr>
          <w:color w:val="000000"/>
          <w:szCs w:val="26"/>
        </w:rPr>
      </w:pPr>
      <w:r w:rsidRPr="00ED4D5F">
        <w:rPr>
          <w:color w:val="000000"/>
          <w:szCs w:val="26"/>
        </w:rPr>
        <w:tab/>
      </w:r>
      <w:r w:rsidRPr="00ED4D5F">
        <w:rPr>
          <w:color w:val="000000"/>
          <w:sz w:val="26"/>
          <w:szCs w:val="26"/>
        </w:rPr>
        <w:t>Медицинская помощь в МУЗ «Панинская ЦРБ» оказывается по 29 специальностям.</w:t>
      </w:r>
      <w:r w:rsidRPr="00ED4D5F">
        <w:rPr>
          <w:color w:val="000000"/>
        </w:rPr>
        <w:t xml:space="preserve"> </w:t>
      </w:r>
      <w:r w:rsidRPr="00ED4D5F">
        <w:rPr>
          <w:color w:val="000000"/>
          <w:sz w:val="26"/>
          <w:szCs w:val="26"/>
        </w:rPr>
        <w:t xml:space="preserve">В районе работает 7 врачей общей практики и 12 </w:t>
      </w:r>
      <w:r w:rsidRPr="00ED4D5F">
        <w:rPr>
          <w:color w:val="000000"/>
          <w:sz w:val="26"/>
          <w:szCs w:val="26"/>
        </w:rPr>
        <w:t>медицинских сестер общей практики, кабинеты которых полностью укомплектованы необходимым медицинским оборудованием.</w:t>
      </w:r>
      <w:r w:rsidRPr="00ED4D5F">
        <w:rPr>
          <w:color w:val="000000"/>
          <w:szCs w:val="26"/>
        </w:rPr>
        <w:t xml:space="preserve"> Мощность всех учреждений амбулаторно-поликлинической сети Панинского района составляет 400 посещений в смену.</w:t>
      </w:r>
    </w:p>
    <w:p w:rsidR="003B60F7" w:rsidRPr="00ED4D5F" w:rsidRDefault="001267E0" w:rsidP="003B60F7">
      <w:pPr>
        <w:jc w:val="both"/>
        <w:rPr>
          <w:color w:val="000000"/>
        </w:rPr>
      </w:pPr>
      <w:r w:rsidRPr="00ED4D5F">
        <w:rPr>
          <w:color w:val="000000"/>
        </w:rPr>
        <w:tab/>
        <w:t>В системе здравоохранения Пан</w:t>
      </w:r>
      <w:r w:rsidRPr="00ED4D5F">
        <w:rPr>
          <w:color w:val="000000"/>
        </w:rPr>
        <w:t>инского района (по данным на 01.01.2008 г.) работало 51 врача и 193 средних медицинских работника. В соответствии с принятым социальным нормативом обеспеченности населения медицинскими кадрами, в районе выявлен дефицит как врачей, так и средних медицинских</w:t>
      </w:r>
      <w:r w:rsidRPr="00ED4D5F">
        <w:rPr>
          <w:color w:val="000000"/>
        </w:rPr>
        <w:t xml:space="preserve"> работников. Так, по нормативу на 10000 населения должен приходиться 41 врач и 114 медицинских работников. В Панинском районе в расчете на 10000 приходится всего 18 врачей и 68 медицинских работника.</w:t>
      </w:r>
    </w:p>
    <w:p w:rsidR="003B60F7" w:rsidRPr="00ED4D5F" w:rsidRDefault="001267E0" w:rsidP="003B60F7">
      <w:pPr>
        <w:jc w:val="both"/>
        <w:rPr>
          <w:rFonts w:eastAsia="Arial"/>
          <w:color w:val="000000"/>
        </w:rPr>
      </w:pPr>
      <w:r w:rsidRPr="00ED4D5F">
        <w:rPr>
          <w:color w:val="000000"/>
          <w:sz w:val="26"/>
          <w:szCs w:val="26"/>
        </w:rPr>
        <w:tab/>
      </w:r>
      <w:r w:rsidRPr="00ED4D5F">
        <w:rPr>
          <w:color w:val="000000"/>
        </w:rPr>
        <w:t>Согласно письму</w:t>
      </w:r>
      <w:r w:rsidRPr="00ED4D5F">
        <w:rPr>
          <w:rFonts w:eastAsia="Arial"/>
          <w:color w:val="000000"/>
        </w:rPr>
        <w:t xml:space="preserve"> от 31 декабря 2008 г. N 10407-ТГ о форм</w:t>
      </w:r>
      <w:r w:rsidRPr="00ED4D5F">
        <w:rPr>
          <w:rFonts w:eastAsia="Arial"/>
          <w:color w:val="000000"/>
        </w:rPr>
        <w:t>ировании и экономическом обосновании территориальной программы государственных гарантий оказания гражданам Российской Федерации бесплатной медицинской помощи за 2009 год:</w:t>
      </w:r>
    </w:p>
    <w:p w:rsidR="003B60F7" w:rsidRPr="00ED4D5F" w:rsidRDefault="001267E0" w:rsidP="003B60F7">
      <w:pPr>
        <w:jc w:val="both"/>
        <w:rPr>
          <w:color w:val="000000"/>
          <w:sz w:val="18"/>
          <w:szCs w:val="18"/>
        </w:rPr>
      </w:pPr>
      <w:r w:rsidRPr="00ED4D5F">
        <w:rPr>
          <w:color w:val="000000"/>
          <w:sz w:val="21"/>
          <w:szCs w:val="21"/>
        </w:rPr>
        <w:tab/>
      </w:r>
      <w:r w:rsidRPr="00ED4D5F">
        <w:rPr>
          <w:color w:val="000000"/>
          <w:sz w:val="18"/>
          <w:szCs w:val="18"/>
        </w:rPr>
        <w:t xml:space="preserve">ЭКОНОМИЧЕСКОЕ ОБОСНОВАНИЕ НОРМАТИВОВ                                                </w:t>
      </w:r>
      <w:r w:rsidRPr="00ED4D5F">
        <w:rPr>
          <w:color w:val="000000"/>
          <w:sz w:val="18"/>
          <w:szCs w:val="18"/>
        </w:rPr>
        <w:t xml:space="preserve">              (таблица №2)</w:t>
      </w:r>
    </w:p>
    <w:p w:rsidR="003B60F7" w:rsidRPr="00ED4D5F" w:rsidRDefault="001267E0" w:rsidP="003B60F7">
      <w:pPr>
        <w:jc w:val="both"/>
        <w:outlineLvl w:val="0"/>
        <w:rPr>
          <w:color w:val="000000"/>
          <w:sz w:val="18"/>
          <w:szCs w:val="18"/>
        </w:rPr>
      </w:pPr>
      <w:r w:rsidRPr="00ED4D5F">
        <w:rPr>
          <w:color w:val="000000"/>
          <w:sz w:val="18"/>
          <w:szCs w:val="18"/>
        </w:rPr>
        <w:tab/>
        <w:t>ФИНАНСОВОГО ОБЕСПЕЧЕНИЯ МЕДИЦИНСКОЙ ПОМОЩИ ПО ПРОГРАММЕ</w:t>
      </w:r>
    </w:p>
    <w:p w:rsidR="003B60F7" w:rsidRPr="00ED4D5F" w:rsidRDefault="001267E0" w:rsidP="003B60F7">
      <w:pPr>
        <w:jc w:val="both"/>
        <w:outlineLvl w:val="0"/>
        <w:rPr>
          <w:color w:val="000000"/>
          <w:sz w:val="18"/>
          <w:szCs w:val="18"/>
        </w:rPr>
      </w:pPr>
      <w:r w:rsidRPr="00ED4D5F">
        <w:rPr>
          <w:color w:val="000000"/>
          <w:sz w:val="18"/>
          <w:szCs w:val="18"/>
        </w:rPr>
        <w:tab/>
        <w:t>ГОСУДАРСТВЕННЫХ ГАРАНТИЙ ОКАЗАНИЯ ГРАЖДАНАМ РОССИЙСКОЙ</w:t>
      </w:r>
    </w:p>
    <w:p w:rsidR="003B60F7" w:rsidRPr="00ED4D5F" w:rsidRDefault="001267E0" w:rsidP="003B60F7">
      <w:pPr>
        <w:jc w:val="both"/>
        <w:rPr>
          <w:color w:val="000000"/>
          <w:sz w:val="18"/>
          <w:szCs w:val="18"/>
        </w:rPr>
      </w:pPr>
      <w:r w:rsidRPr="00ED4D5F">
        <w:rPr>
          <w:color w:val="000000"/>
          <w:sz w:val="18"/>
          <w:szCs w:val="18"/>
        </w:rPr>
        <w:tab/>
        <w:t>ФЕДЕРАЦИИ БЕСПЛАТНОЙ МЕДИЦИНСКОЙ ПОМОЩИ НА 2009 ГОД</w:t>
      </w:r>
    </w:p>
    <w:p w:rsidR="003B60F7" w:rsidRPr="00ED4D5F" w:rsidRDefault="001267E0" w:rsidP="003B60F7">
      <w:pPr>
        <w:pStyle w:val="ConsPlusNonformat"/>
        <w:jc w:val="both"/>
        <w:rPr>
          <w:color w:val="000000"/>
          <w:sz w:val="16"/>
          <w:szCs w:val="16"/>
        </w:rPr>
      </w:pPr>
      <w:r w:rsidRPr="00ED4D5F">
        <w:rPr>
          <w:color w:val="000000"/>
          <w:sz w:val="16"/>
          <w:szCs w:val="16"/>
        </w:rPr>
        <w:t>┌─────────────────┬─────────┬───────────────┬───────────────┬──</w:t>
      </w:r>
      <w:r w:rsidRPr="00ED4D5F">
        <w:rPr>
          <w:color w:val="000000"/>
          <w:sz w:val="16"/>
          <w:szCs w:val="16"/>
        </w:rPr>
        <w:t>─────────────────────────────┐</w:t>
      </w:r>
    </w:p>
    <w:p w:rsidR="003B60F7" w:rsidRPr="00ED4D5F" w:rsidRDefault="001267E0" w:rsidP="003B60F7">
      <w:pPr>
        <w:pStyle w:val="ConsPlusNonformat"/>
        <w:jc w:val="both"/>
        <w:rPr>
          <w:color w:val="000000"/>
          <w:sz w:val="16"/>
          <w:szCs w:val="16"/>
        </w:rPr>
      </w:pPr>
      <w:r w:rsidRPr="00ED4D5F">
        <w:rPr>
          <w:color w:val="000000"/>
          <w:sz w:val="16"/>
          <w:szCs w:val="16"/>
        </w:rPr>
        <w:t>│Виды медицинской │ Единица │Нормативы объ- │Общий норматив │Подушевые нормативы финансиро- │</w:t>
      </w:r>
    </w:p>
    <w:p w:rsidR="003B60F7" w:rsidRPr="00ED4D5F" w:rsidRDefault="001267E0" w:rsidP="003B60F7">
      <w:pPr>
        <w:pStyle w:val="ConsPlusNonformat"/>
        <w:jc w:val="both"/>
        <w:rPr>
          <w:color w:val="000000"/>
          <w:sz w:val="16"/>
          <w:szCs w:val="16"/>
        </w:rPr>
      </w:pPr>
      <w:r w:rsidRPr="00ED4D5F">
        <w:rPr>
          <w:color w:val="000000"/>
          <w:sz w:val="16"/>
          <w:szCs w:val="16"/>
        </w:rPr>
        <w:t>│     помощи      │измерения│емов медицин-  │финансовых за- │вания (руб./чел.)              │</w:t>
      </w:r>
    </w:p>
    <w:p w:rsidR="003B60F7" w:rsidRPr="00ED4D5F" w:rsidRDefault="001267E0" w:rsidP="003B60F7">
      <w:pPr>
        <w:pStyle w:val="ConsPlusNonformat"/>
        <w:jc w:val="both"/>
        <w:rPr>
          <w:color w:val="000000"/>
          <w:sz w:val="16"/>
          <w:szCs w:val="16"/>
        </w:rPr>
      </w:pPr>
      <w:r w:rsidRPr="00ED4D5F">
        <w:rPr>
          <w:color w:val="000000"/>
          <w:sz w:val="16"/>
          <w:szCs w:val="16"/>
        </w:rPr>
        <w:t>│                 │         │ской пом</w:t>
      </w:r>
      <w:r w:rsidRPr="00ED4D5F">
        <w:rPr>
          <w:color w:val="000000"/>
          <w:sz w:val="16"/>
          <w:szCs w:val="16"/>
        </w:rPr>
        <w:t>ощи на │трат на единицу├───────┬───────────────────────┤</w:t>
      </w:r>
    </w:p>
    <w:p w:rsidR="003B60F7" w:rsidRPr="00ED4D5F" w:rsidRDefault="001267E0" w:rsidP="003B60F7">
      <w:pPr>
        <w:pStyle w:val="ConsPlusNonformat"/>
        <w:jc w:val="both"/>
        <w:rPr>
          <w:color w:val="000000"/>
          <w:sz w:val="16"/>
          <w:szCs w:val="16"/>
        </w:rPr>
      </w:pPr>
      <w:r w:rsidRPr="00ED4D5F">
        <w:rPr>
          <w:color w:val="000000"/>
          <w:sz w:val="16"/>
          <w:szCs w:val="16"/>
        </w:rPr>
        <w:t>│                 │         │1 человека в   │объема медицин-│всего  │     в том числе       │</w:t>
      </w:r>
    </w:p>
    <w:p w:rsidR="003B60F7" w:rsidRPr="00ED4D5F" w:rsidRDefault="001267E0" w:rsidP="003B60F7">
      <w:pPr>
        <w:pStyle w:val="ConsPlusNonformat"/>
        <w:jc w:val="both"/>
        <w:rPr>
          <w:color w:val="000000"/>
          <w:sz w:val="16"/>
          <w:szCs w:val="16"/>
        </w:rPr>
      </w:pPr>
      <w:r w:rsidRPr="00ED4D5F">
        <w:rPr>
          <w:color w:val="000000"/>
          <w:sz w:val="16"/>
          <w:szCs w:val="16"/>
        </w:rPr>
        <w:t>│                 │         │год &lt;*&gt;        │ской помощи на │по Про-├────────┬──────────────┤</w:t>
      </w:r>
    </w:p>
    <w:p w:rsidR="003B60F7" w:rsidRPr="00ED4D5F" w:rsidRDefault="001267E0" w:rsidP="003B60F7">
      <w:pPr>
        <w:pStyle w:val="ConsPlusNonformat"/>
        <w:jc w:val="both"/>
        <w:rPr>
          <w:color w:val="000000"/>
          <w:sz w:val="16"/>
          <w:szCs w:val="16"/>
        </w:rPr>
      </w:pPr>
      <w:r w:rsidRPr="00ED4D5F">
        <w:rPr>
          <w:color w:val="000000"/>
          <w:sz w:val="16"/>
          <w:szCs w:val="16"/>
        </w:rPr>
        <w:t xml:space="preserve">│          </w:t>
      </w:r>
      <w:r w:rsidRPr="00ED4D5F">
        <w:rPr>
          <w:color w:val="000000"/>
          <w:sz w:val="16"/>
          <w:szCs w:val="16"/>
        </w:rPr>
        <w:t xml:space="preserve">       │         │               │2009 год (руб.)│грамме │за счет │за счет бюд-  │</w:t>
      </w:r>
    </w:p>
    <w:p w:rsidR="003B60F7" w:rsidRPr="00ED4D5F" w:rsidRDefault="001267E0" w:rsidP="003B60F7">
      <w:pPr>
        <w:pStyle w:val="ConsPlusNonformat"/>
        <w:jc w:val="both"/>
        <w:rPr>
          <w:color w:val="000000"/>
          <w:sz w:val="16"/>
          <w:szCs w:val="16"/>
        </w:rPr>
      </w:pPr>
      <w:r w:rsidRPr="00ED4D5F">
        <w:rPr>
          <w:color w:val="000000"/>
          <w:sz w:val="16"/>
          <w:szCs w:val="16"/>
        </w:rPr>
        <w:t>│                 │         ├───────┬───────┼───────┬───────┤       │средств │жетных ассиг- │</w:t>
      </w:r>
    </w:p>
    <w:p w:rsidR="003B60F7" w:rsidRPr="00ED4D5F" w:rsidRDefault="001267E0" w:rsidP="003B60F7">
      <w:pPr>
        <w:pStyle w:val="ConsPlusNonformat"/>
        <w:jc w:val="both"/>
        <w:rPr>
          <w:color w:val="000000"/>
          <w:sz w:val="16"/>
          <w:szCs w:val="16"/>
        </w:rPr>
      </w:pPr>
      <w:r w:rsidRPr="00ED4D5F">
        <w:rPr>
          <w:color w:val="000000"/>
          <w:sz w:val="16"/>
          <w:szCs w:val="16"/>
        </w:rPr>
        <w:t>│                 │         │всего  │в т.ч. │всего  │за счет│гр. 3 x│  ОМС   │н</w:t>
      </w:r>
      <w:r w:rsidRPr="00ED4D5F">
        <w:rPr>
          <w:color w:val="000000"/>
          <w:sz w:val="16"/>
          <w:szCs w:val="16"/>
        </w:rPr>
        <w:t>ований кон-  │</w:t>
      </w:r>
    </w:p>
    <w:p w:rsidR="003B60F7" w:rsidRPr="00ED4D5F" w:rsidRDefault="001267E0" w:rsidP="003B60F7">
      <w:pPr>
        <w:pStyle w:val="ConsPlusNonformat"/>
        <w:jc w:val="both"/>
        <w:rPr>
          <w:color w:val="000000"/>
          <w:sz w:val="16"/>
          <w:szCs w:val="16"/>
        </w:rPr>
      </w:pPr>
      <w:r w:rsidRPr="00ED4D5F">
        <w:rPr>
          <w:color w:val="000000"/>
          <w:sz w:val="16"/>
          <w:szCs w:val="16"/>
        </w:rPr>
        <w:t>│                 │         │(в     │по ба- │(в     │средств│гр. 5  │        │солидирован-  │</w:t>
      </w:r>
    </w:p>
    <w:p w:rsidR="003B60F7" w:rsidRPr="00ED4D5F" w:rsidRDefault="001267E0" w:rsidP="003B60F7">
      <w:pPr>
        <w:pStyle w:val="ConsPlusNonformat"/>
        <w:jc w:val="both"/>
        <w:rPr>
          <w:color w:val="000000"/>
          <w:sz w:val="16"/>
          <w:szCs w:val="16"/>
        </w:rPr>
      </w:pPr>
      <w:r w:rsidRPr="00ED4D5F">
        <w:rPr>
          <w:color w:val="000000"/>
          <w:sz w:val="16"/>
          <w:szCs w:val="16"/>
        </w:rPr>
        <w:t>│                 │         │среднем│зовой  │среднем│  ОМС  │       │гр. 4 x │ных бюджетов  │</w:t>
      </w:r>
    </w:p>
    <w:p w:rsidR="003B60F7" w:rsidRPr="00ED4D5F" w:rsidRDefault="001267E0" w:rsidP="003B60F7">
      <w:pPr>
        <w:pStyle w:val="ConsPlusNonformat"/>
        <w:jc w:val="both"/>
        <w:rPr>
          <w:color w:val="000000"/>
          <w:sz w:val="16"/>
          <w:szCs w:val="16"/>
        </w:rPr>
      </w:pPr>
      <w:r w:rsidRPr="00ED4D5F">
        <w:rPr>
          <w:color w:val="000000"/>
          <w:sz w:val="16"/>
          <w:szCs w:val="16"/>
        </w:rPr>
        <w:t>│                 │         │по Про-│про-   │по Про-│</w:t>
      </w:r>
      <w:r w:rsidRPr="00ED4D5F">
        <w:rPr>
          <w:color w:val="000000"/>
          <w:sz w:val="16"/>
          <w:szCs w:val="16"/>
        </w:rPr>
        <w:t xml:space="preserve">       │       │ гр. 6  │субъектов     │</w:t>
      </w:r>
    </w:p>
    <w:p w:rsidR="003B60F7" w:rsidRPr="00ED4D5F" w:rsidRDefault="001267E0" w:rsidP="003B60F7">
      <w:pPr>
        <w:pStyle w:val="ConsPlusNonformat"/>
        <w:jc w:val="both"/>
        <w:rPr>
          <w:color w:val="000000"/>
          <w:sz w:val="16"/>
          <w:szCs w:val="16"/>
        </w:rPr>
      </w:pPr>
      <w:r w:rsidRPr="00ED4D5F">
        <w:rPr>
          <w:color w:val="000000"/>
          <w:sz w:val="16"/>
          <w:szCs w:val="16"/>
        </w:rPr>
        <w:t>│                 │         │грамме)│грамме │грамме)│       │       │        │Российской    │</w:t>
      </w:r>
    </w:p>
    <w:p w:rsidR="003B60F7" w:rsidRPr="00ED4D5F" w:rsidRDefault="001267E0" w:rsidP="003B60F7">
      <w:pPr>
        <w:pStyle w:val="ConsPlusNonformat"/>
        <w:jc w:val="both"/>
        <w:rPr>
          <w:color w:val="000000"/>
          <w:sz w:val="16"/>
          <w:szCs w:val="16"/>
        </w:rPr>
      </w:pPr>
      <w:r w:rsidRPr="00ED4D5F">
        <w:rPr>
          <w:color w:val="000000"/>
          <w:sz w:val="16"/>
          <w:szCs w:val="16"/>
        </w:rPr>
        <w:t>│                 │         │       │ОМС    │       │       │       │        │Федерации     │</w:t>
      </w:r>
    </w:p>
    <w:p w:rsidR="003B60F7" w:rsidRPr="00ED4D5F" w:rsidRDefault="001267E0" w:rsidP="003B60F7">
      <w:pPr>
        <w:pStyle w:val="ConsPlusNonformat"/>
        <w:jc w:val="both"/>
        <w:rPr>
          <w:color w:val="000000"/>
          <w:sz w:val="16"/>
          <w:szCs w:val="16"/>
        </w:rPr>
      </w:pPr>
      <w:r w:rsidRPr="00ED4D5F">
        <w:rPr>
          <w:color w:val="000000"/>
          <w:sz w:val="16"/>
          <w:szCs w:val="16"/>
        </w:rPr>
        <w:t xml:space="preserve">│                 │        </w:t>
      </w:r>
      <w:r w:rsidRPr="00ED4D5F">
        <w:rPr>
          <w:color w:val="000000"/>
          <w:sz w:val="16"/>
          <w:szCs w:val="16"/>
        </w:rPr>
        <w:t xml:space="preserve"> │       │       │       │       │       │        │              │</w:t>
      </w:r>
    </w:p>
    <w:p w:rsidR="003B60F7" w:rsidRPr="00ED4D5F" w:rsidRDefault="001267E0" w:rsidP="003B60F7">
      <w:pPr>
        <w:pStyle w:val="ConsPlusNonformat"/>
        <w:jc w:val="both"/>
        <w:rPr>
          <w:color w:val="000000"/>
          <w:sz w:val="16"/>
          <w:szCs w:val="16"/>
        </w:rPr>
      </w:pPr>
      <w:r w:rsidRPr="00ED4D5F">
        <w:rPr>
          <w:color w:val="000000"/>
          <w:sz w:val="16"/>
          <w:szCs w:val="16"/>
        </w:rPr>
        <w:t>│                 │         │       │       │       │       │       │        │гр. 7 - гр. 8 │</w:t>
      </w:r>
    </w:p>
    <w:p w:rsidR="003B60F7" w:rsidRPr="00ED4D5F" w:rsidRDefault="001267E0" w:rsidP="003B60F7">
      <w:pPr>
        <w:pStyle w:val="ConsPlusNonformat"/>
        <w:jc w:val="both"/>
        <w:rPr>
          <w:color w:val="000000"/>
          <w:sz w:val="16"/>
          <w:szCs w:val="16"/>
        </w:rPr>
      </w:pPr>
      <w:r w:rsidRPr="00ED4D5F">
        <w:rPr>
          <w:color w:val="000000"/>
          <w:sz w:val="16"/>
          <w:szCs w:val="16"/>
        </w:rPr>
        <w:t>├─────────────────┼─────────┼───────┼───────┼───────┼───────┼───────┼────────┼──────────────┤</w:t>
      </w:r>
    </w:p>
    <w:p w:rsidR="003B60F7" w:rsidRPr="00ED4D5F" w:rsidRDefault="001267E0" w:rsidP="003B60F7">
      <w:pPr>
        <w:pStyle w:val="ConsPlusNonformat"/>
        <w:jc w:val="both"/>
        <w:rPr>
          <w:color w:val="000000"/>
          <w:sz w:val="16"/>
          <w:szCs w:val="16"/>
        </w:rPr>
      </w:pPr>
      <w:r w:rsidRPr="00ED4D5F">
        <w:rPr>
          <w:color w:val="000000"/>
          <w:sz w:val="16"/>
          <w:szCs w:val="16"/>
        </w:rPr>
        <w:t>│</w:t>
      </w:r>
      <w:r w:rsidRPr="00ED4D5F">
        <w:rPr>
          <w:color w:val="000000"/>
          <w:sz w:val="16"/>
          <w:szCs w:val="16"/>
        </w:rPr>
        <w:t xml:space="preserve">        1        │    2    │   3   │   4   │   5   │   6   │   7   │   8    │      9       │</w:t>
      </w:r>
    </w:p>
    <w:p w:rsidR="003B60F7" w:rsidRPr="00ED4D5F" w:rsidRDefault="001267E0" w:rsidP="003B60F7">
      <w:pPr>
        <w:pStyle w:val="ConsPlusNonformat"/>
        <w:jc w:val="both"/>
        <w:rPr>
          <w:color w:val="000000"/>
          <w:sz w:val="16"/>
          <w:szCs w:val="16"/>
        </w:rPr>
      </w:pPr>
      <w:r w:rsidRPr="00ED4D5F">
        <w:rPr>
          <w:color w:val="000000"/>
          <w:sz w:val="16"/>
          <w:szCs w:val="16"/>
        </w:rPr>
        <w:lastRenderedPageBreak/>
        <w:t>├─────────────────┼─────────┼───────┼───────┼───────┼───────┼───────┼────────┼──────────────┤</w:t>
      </w:r>
    </w:p>
    <w:p w:rsidR="003B60F7" w:rsidRPr="00ED4D5F" w:rsidRDefault="001267E0" w:rsidP="003B60F7">
      <w:pPr>
        <w:pStyle w:val="ConsPlusNonformat"/>
        <w:jc w:val="both"/>
        <w:rPr>
          <w:color w:val="000000"/>
          <w:sz w:val="16"/>
          <w:szCs w:val="16"/>
        </w:rPr>
      </w:pPr>
      <w:r w:rsidRPr="00ED4D5F">
        <w:rPr>
          <w:color w:val="000000"/>
          <w:sz w:val="16"/>
          <w:szCs w:val="16"/>
        </w:rPr>
        <w:t>│1. Скорая        │  вызов  │ 0,318 │   -   │1710,1 │       │ 543,8 │</w:t>
      </w:r>
      <w:r w:rsidRPr="00ED4D5F">
        <w:rPr>
          <w:color w:val="000000"/>
          <w:sz w:val="16"/>
          <w:szCs w:val="16"/>
        </w:rPr>
        <w:t xml:space="preserve">   -    │    543,8     │</w:t>
      </w:r>
    </w:p>
    <w:p w:rsidR="003B60F7" w:rsidRPr="00ED4D5F" w:rsidRDefault="001267E0" w:rsidP="003B60F7">
      <w:pPr>
        <w:pStyle w:val="ConsPlusNonformat"/>
        <w:jc w:val="both"/>
        <w:rPr>
          <w:color w:val="000000"/>
          <w:sz w:val="16"/>
          <w:szCs w:val="16"/>
        </w:rPr>
      </w:pPr>
      <w:r w:rsidRPr="00ED4D5F">
        <w:rPr>
          <w:color w:val="000000"/>
          <w:sz w:val="16"/>
          <w:szCs w:val="16"/>
        </w:rPr>
        <w:t>│медицинская      │         │       │       │       │       │       │        │              │</w:t>
      </w:r>
    </w:p>
    <w:p w:rsidR="003B60F7" w:rsidRPr="00ED4D5F" w:rsidRDefault="001267E0" w:rsidP="003B60F7">
      <w:pPr>
        <w:pStyle w:val="ConsPlusNonformat"/>
        <w:jc w:val="both"/>
        <w:rPr>
          <w:color w:val="000000"/>
          <w:sz w:val="16"/>
          <w:szCs w:val="16"/>
        </w:rPr>
      </w:pPr>
      <w:r w:rsidRPr="00ED4D5F">
        <w:rPr>
          <w:color w:val="000000"/>
          <w:sz w:val="16"/>
          <w:szCs w:val="16"/>
        </w:rPr>
        <w:t>│помощь           │         │       │       │       │       │       │        │              │</w:t>
      </w:r>
    </w:p>
    <w:p w:rsidR="003B60F7" w:rsidRPr="00ED4D5F" w:rsidRDefault="001267E0" w:rsidP="003B60F7">
      <w:pPr>
        <w:pStyle w:val="ConsPlusNonformat"/>
        <w:jc w:val="both"/>
        <w:rPr>
          <w:color w:val="000000"/>
          <w:sz w:val="16"/>
          <w:szCs w:val="16"/>
        </w:rPr>
      </w:pPr>
      <w:r w:rsidRPr="00ED4D5F">
        <w:rPr>
          <w:color w:val="000000"/>
          <w:sz w:val="16"/>
          <w:szCs w:val="16"/>
        </w:rPr>
        <w:t>├─────────────────┼─────────┼───────┼──────</w:t>
      </w:r>
      <w:r w:rsidRPr="00ED4D5F">
        <w:rPr>
          <w:color w:val="000000"/>
          <w:sz w:val="16"/>
          <w:szCs w:val="16"/>
        </w:rPr>
        <w:t>─┼───────┼───────┼───────┼────────┼──────────────┤</w:t>
      </w:r>
    </w:p>
    <w:p w:rsidR="003B60F7" w:rsidRPr="00ED4D5F" w:rsidRDefault="001267E0" w:rsidP="003B60F7">
      <w:pPr>
        <w:pStyle w:val="ConsPlusNonformat"/>
        <w:jc w:val="both"/>
        <w:rPr>
          <w:color w:val="000000"/>
          <w:sz w:val="16"/>
          <w:szCs w:val="16"/>
        </w:rPr>
      </w:pPr>
      <w:r w:rsidRPr="00ED4D5F">
        <w:rPr>
          <w:color w:val="000000"/>
          <w:sz w:val="16"/>
          <w:szCs w:val="16"/>
        </w:rPr>
        <w:t>│1. Амбулаторная  │посещение│ 9,198 │ 8,458 │ 218,1 │ 168,4 │2006,1 │ 1424,3 │    581,8     │</w:t>
      </w:r>
    </w:p>
    <w:p w:rsidR="003B60F7" w:rsidRPr="00ED4D5F" w:rsidRDefault="001267E0" w:rsidP="003B60F7">
      <w:pPr>
        <w:pStyle w:val="ConsPlusNonformat"/>
        <w:jc w:val="both"/>
        <w:rPr>
          <w:color w:val="000000"/>
          <w:sz w:val="16"/>
          <w:szCs w:val="16"/>
        </w:rPr>
      </w:pPr>
      <w:r w:rsidRPr="00ED4D5F">
        <w:rPr>
          <w:color w:val="000000"/>
          <w:sz w:val="16"/>
          <w:szCs w:val="16"/>
        </w:rPr>
        <w:t>│медицинская      │         │       │       │       │       │       │        │              │</w:t>
      </w:r>
    </w:p>
    <w:p w:rsidR="003B60F7" w:rsidRPr="00ED4D5F" w:rsidRDefault="001267E0" w:rsidP="003B60F7">
      <w:pPr>
        <w:pStyle w:val="ConsPlusNonformat"/>
        <w:jc w:val="both"/>
        <w:rPr>
          <w:color w:val="000000"/>
          <w:sz w:val="16"/>
          <w:szCs w:val="16"/>
        </w:rPr>
      </w:pPr>
      <w:r w:rsidRPr="00ED4D5F">
        <w:rPr>
          <w:color w:val="000000"/>
          <w:sz w:val="16"/>
          <w:szCs w:val="16"/>
        </w:rPr>
        <w:t xml:space="preserve">│помощь, в т.ч.: </w:t>
      </w:r>
      <w:r w:rsidRPr="00ED4D5F">
        <w:rPr>
          <w:color w:val="000000"/>
          <w:sz w:val="16"/>
          <w:szCs w:val="16"/>
        </w:rPr>
        <w:t xml:space="preserve"> │         │       │       │       │       │       │        │              │</w:t>
      </w:r>
    </w:p>
    <w:p w:rsidR="003B60F7" w:rsidRPr="00ED4D5F" w:rsidRDefault="001267E0" w:rsidP="003B60F7">
      <w:pPr>
        <w:pStyle w:val="ConsPlusNonformat"/>
        <w:jc w:val="both"/>
        <w:rPr>
          <w:color w:val="000000"/>
          <w:sz w:val="16"/>
          <w:szCs w:val="16"/>
        </w:rPr>
      </w:pPr>
      <w:r w:rsidRPr="00ED4D5F">
        <w:rPr>
          <w:color w:val="000000"/>
          <w:sz w:val="16"/>
          <w:szCs w:val="16"/>
        </w:rPr>
        <w:t>│ прием           │         │       │       │       │       │       │        │              │</w:t>
      </w:r>
    </w:p>
    <w:p w:rsidR="003B60F7" w:rsidRPr="00ED4D5F" w:rsidRDefault="001267E0" w:rsidP="003B60F7">
      <w:pPr>
        <w:pStyle w:val="ConsPlusNonformat"/>
        <w:jc w:val="both"/>
        <w:rPr>
          <w:color w:val="000000"/>
          <w:sz w:val="16"/>
          <w:szCs w:val="16"/>
        </w:rPr>
      </w:pPr>
      <w:r w:rsidRPr="00ED4D5F">
        <w:rPr>
          <w:color w:val="000000"/>
          <w:sz w:val="16"/>
          <w:szCs w:val="16"/>
        </w:rPr>
        <w:t xml:space="preserve">│ медицинского    │         │       │       │       │       │       │        │       </w:t>
      </w:r>
      <w:r w:rsidRPr="00ED4D5F">
        <w:rPr>
          <w:color w:val="000000"/>
          <w:sz w:val="16"/>
          <w:szCs w:val="16"/>
        </w:rPr>
        <w:t xml:space="preserve">       │</w:t>
      </w:r>
    </w:p>
    <w:p w:rsidR="003B60F7" w:rsidRPr="00ED4D5F" w:rsidRDefault="001267E0" w:rsidP="003B60F7">
      <w:pPr>
        <w:pStyle w:val="ConsPlusNonformat"/>
        <w:jc w:val="both"/>
        <w:rPr>
          <w:color w:val="000000"/>
          <w:sz w:val="16"/>
          <w:szCs w:val="16"/>
        </w:rPr>
      </w:pPr>
      <w:r w:rsidRPr="00ED4D5F">
        <w:rPr>
          <w:color w:val="000000"/>
          <w:sz w:val="16"/>
          <w:szCs w:val="16"/>
        </w:rPr>
        <w:t>│ работника в     │         │       │       │       │       │       │        │              │</w:t>
      </w:r>
    </w:p>
    <w:p w:rsidR="003B60F7" w:rsidRPr="00ED4D5F" w:rsidRDefault="001267E0" w:rsidP="003B60F7">
      <w:pPr>
        <w:pStyle w:val="ConsPlusNonformat"/>
        <w:jc w:val="both"/>
        <w:rPr>
          <w:color w:val="000000"/>
          <w:sz w:val="16"/>
          <w:szCs w:val="16"/>
        </w:rPr>
      </w:pPr>
      <w:r w:rsidRPr="00ED4D5F">
        <w:rPr>
          <w:color w:val="000000"/>
          <w:sz w:val="16"/>
          <w:szCs w:val="16"/>
        </w:rPr>
        <w:t>│ медицинской     │         │       │       │       │       │       │        │              │</w:t>
      </w:r>
    </w:p>
    <w:p w:rsidR="003B60F7" w:rsidRPr="00ED4D5F" w:rsidRDefault="001267E0" w:rsidP="003B60F7">
      <w:pPr>
        <w:pStyle w:val="ConsPlusNonformat"/>
        <w:jc w:val="both"/>
        <w:rPr>
          <w:color w:val="000000"/>
          <w:sz w:val="16"/>
          <w:szCs w:val="16"/>
        </w:rPr>
      </w:pPr>
      <w:r w:rsidRPr="00ED4D5F">
        <w:rPr>
          <w:color w:val="000000"/>
          <w:sz w:val="16"/>
          <w:szCs w:val="16"/>
        </w:rPr>
        <w:t xml:space="preserve">│ организации и на│         │       │       │       │      </w:t>
      </w:r>
      <w:r w:rsidRPr="00ED4D5F">
        <w:rPr>
          <w:color w:val="000000"/>
          <w:sz w:val="16"/>
          <w:szCs w:val="16"/>
        </w:rPr>
        <w:t xml:space="preserve"> │       │        │              │</w:t>
      </w:r>
    </w:p>
    <w:p w:rsidR="003B60F7" w:rsidRPr="00ED4D5F" w:rsidRDefault="001267E0" w:rsidP="003B60F7">
      <w:pPr>
        <w:pStyle w:val="ConsPlusNonformat"/>
        <w:jc w:val="both"/>
        <w:rPr>
          <w:color w:val="000000"/>
          <w:sz w:val="16"/>
          <w:szCs w:val="16"/>
        </w:rPr>
      </w:pPr>
      <w:r w:rsidRPr="00ED4D5F">
        <w:rPr>
          <w:color w:val="000000"/>
          <w:sz w:val="16"/>
          <w:szCs w:val="16"/>
        </w:rPr>
        <w:t>│ дому            │         │       │       │       │       │       │        │              │</w:t>
      </w:r>
    </w:p>
    <w:p w:rsidR="003B60F7" w:rsidRPr="00ED4D5F" w:rsidRDefault="001267E0" w:rsidP="003B60F7">
      <w:pPr>
        <w:pStyle w:val="ConsPlusNonformat"/>
        <w:jc w:val="both"/>
        <w:rPr>
          <w:color w:val="000000"/>
          <w:sz w:val="16"/>
          <w:szCs w:val="16"/>
        </w:rPr>
      </w:pPr>
      <w:r w:rsidRPr="00ED4D5F">
        <w:rPr>
          <w:color w:val="000000"/>
          <w:sz w:val="16"/>
          <w:szCs w:val="16"/>
        </w:rPr>
        <w:t>├─────────────────┼─────────┼───────┼───────┼───────┼───────┼───────┼────────┼──────────────┤</w:t>
      </w:r>
    </w:p>
    <w:p w:rsidR="003B60F7" w:rsidRPr="00ED4D5F" w:rsidRDefault="001267E0" w:rsidP="003B60F7">
      <w:pPr>
        <w:pStyle w:val="ConsPlusNonformat"/>
        <w:jc w:val="both"/>
        <w:rPr>
          <w:color w:val="000000"/>
          <w:sz w:val="16"/>
          <w:szCs w:val="16"/>
        </w:rPr>
      </w:pPr>
      <w:r w:rsidRPr="00ED4D5F">
        <w:rPr>
          <w:color w:val="000000"/>
          <w:sz w:val="16"/>
          <w:szCs w:val="16"/>
        </w:rPr>
        <w:t xml:space="preserve">│- дневной        │пациенто-│ </w:t>
      </w:r>
      <w:r w:rsidRPr="00ED4D5F">
        <w:rPr>
          <w:color w:val="000000"/>
          <w:sz w:val="16"/>
          <w:szCs w:val="16"/>
        </w:rPr>
        <w:t>0,577 │ 0,479 │ 478,0 │ 470,5 │ 275,8 │ 225,4  │    50,4      │</w:t>
      </w:r>
    </w:p>
    <w:p w:rsidR="003B60F7" w:rsidRPr="00ED4D5F" w:rsidRDefault="001267E0" w:rsidP="003B60F7">
      <w:pPr>
        <w:pStyle w:val="ConsPlusNonformat"/>
        <w:jc w:val="both"/>
        <w:rPr>
          <w:color w:val="000000"/>
          <w:sz w:val="16"/>
          <w:szCs w:val="16"/>
        </w:rPr>
      </w:pPr>
      <w:r w:rsidRPr="00ED4D5F">
        <w:rPr>
          <w:color w:val="000000"/>
          <w:sz w:val="16"/>
          <w:szCs w:val="16"/>
        </w:rPr>
        <w:t>│стационар        │  день   │       │       │       │       │       │        │              │</w:t>
      </w:r>
    </w:p>
    <w:p w:rsidR="003B60F7" w:rsidRPr="00ED4D5F" w:rsidRDefault="001267E0" w:rsidP="003B60F7">
      <w:pPr>
        <w:pStyle w:val="ConsPlusNonformat"/>
        <w:jc w:val="both"/>
        <w:rPr>
          <w:color w:val="000000"/>
          <w:sz w:val="16"/>
          <w:szCs w:val="16"/>
        </w:rPr>
      </w:pPr>
      <w:r w:rsidRPr="00ED4D5F">
        <w:rPr>
          <w:color w:val="000000"/>
          <w:sz w:val="16"/>
          <w:szCs w:val="16"/>
        </w:rPr>
        <w:t>├─────────────────┼─────────┼───────┼───────┼───────┼───────┼───────┼────────┼──────────────┤</w:t>
      </w:r>
    </w:p>
    <w:p w:rsidR="003B60F7" w:rsidRPr="00ED4D5F" w:rsidRDefault="001267E0" w:rsidP="003B60F7">
      <w:pPr>
        <w:pStyle w:val="ConsPlusNonformat"/>
        <w:jc w:val="both"/>
        <w:rPr>
          <w:color w:val="000000"/>
          <w:sz w:val="16"/>
          <w:szCs w:val="16"/>
        </w:rPr>
      </w:pPr>
      <w:r w:rsidRPr="00ED4D5F">
        <w:rPr>
          <w:color w:val="000000"/>
          <w:sz w:val="16"/>
          <w:szCs w:val="16"/>
        </w:rPr>
        <w:t xml:space="preserve">│3. </w:t>
      </w:r>
      <w:r w:rsidRPr="00ED4D5F">
        <w:rPr>
          <w:color w:val="000000"/>
          <w:sz w:val="16"/>
          <w:szCs w:val="16"/>
        </w:rPr>
        <w:t>Стационарная  │ койко-  │2,8125 │1,9425 │1380,6 │1167,0 │3882,9 │ 2266,9 │   1616,0     │</w:t>
      </w:r>
    </w:p>
    <w:p w:rsidR="003B60F7" w:rsidRPr="00ED4D5F" w:rsidRDefault="001267E0" w:rsidP="003B60F7">
      <w:pPr>
        <w:pStyle w:val="ConsPlusNonformat"/>
        <w:jc w:val="both"/>
        <w:rPr>
          <w:color w:val="000000"/>
          <w:sz w:val="16"/>
          <w:szCs w:val="16"/>
        </w:rPr>
      </w:pPr>
      <w:r w:rsidRPr="00ED4D5F">
        <w:rPr>
          <w:color w:val="000000"/>
          <w:sz w:val="16"/>
          <w:szCs w:val="16"/>
        </w:rPr>
        <w:t>│помощь           │  день   │       │       │       │       │       │        │              │</w:t>
      </w:r>
    </w:p>
    <w:p w:rsidR="003B60F7" w:rsidRPr="00ED4D5F" w:rsidRDefault="001267E0" w:rsidP="003B60F7">
      <w:pPr>
        <w:pStyle w:val="ConsPlusNonformat"/>
        <w:jc w:val="both"/>
        <w:rPr>
          <w:color w:val="000000"/>
          <w:sz w:val="16"/>
          <w:szCs w:val="16"/>
        </w:rPr>
      </w:pPr>
      <w:r w:rsidRPr="00ED4D5F">
        <w:rPr>
          <w:color w:val="000000"/>
          <w:sz w:val="16"/>
          <w:szCs w:val="16"/>
        </w:rPr>
        <w:t>├─────────────────┼─────────┼───────┼───────┼───────┼───────┼───────┼───</w:t>
      </w:r>
      <w:r w:rsidRPr="00ED4D5F">
        <w:rPr>
          <w:color w:val="000000"/>
          <w:sz w:val="16"/>
          <w:szCs w:val="16"/>
        </w:rPr>
        <w:t>─────┼──────────────┤</w:t>
      </w:r>
    </w:p>
    <w:p w:rsidR="003B60F7" w:rsidRPr="00ED4D5F" w:rsidRDefault="001267E0" w:rsidP="003B60F7">
      <w:pPr>
        <w:pStyle w:val="ConsPlusNonformat"/>
        <w:jc w:val="both"/>
        <w:rPr>
          <w:color w:val="000000"/>
          <w:sz w:val="16"/>
          <w:szCs w:val="16"/>
        </w:rPr>
      </w:pPr>
      <w:r w:rsidRPr="00ED4D5F">
        <w:rPr>
          <w:color w:val="000000"/>
          <w:sz w:val="16"/>
          <w:szCs w:val="16"/>
        </w:rPr>
        <w:t>│4. Прочие виды   │    -    │   -   │   -   │       │   -   │ 781,8 │   -    │    781,8     │</w:t>
      </w:r>
    </w:p>
    <w:p w:rsidR="003B60F7" w:rsidRPr="00ED4D5F" w:rsidRDefault="001267E0" w:rsidP="003B60F7">
      <w:pPr>
        <w:pStyle w:val="ConsPlusNonformat"/>
        <w:jc w:val="both"/>
        <w:rPr>
          <w:color w:val="000000"/>
          <w:sz w:val="16"/>
          <w:szCs w:val="16"/>
        </w:rPr>
      </w:pPr>
      <w:r w:rsidRPr="00ED4D5F">
        <w:rPr>
          <w:color w:val="000000"/>
          <w:sz w:val="16"/>
          <w:szCs w:val="16"/>
        </w:rPr>
        <w:t>│помощи и иные    │         │       │       │       │       │       │        │              │</w:t>
      </w:r>
    </w:p>
    <w:p w:rsidR="003B60F7" w:rsidRPr="00ED4D5F" w:rsidRDefault="001267E0" w:rsidP="003B60F7">
      <w:pPr>
        <w:pStyle w:val="ConsPlusNonformat"/>
        <w:jc w:val="both"/>
        <w:rPr>
          <w:color w:val="000000"/>
          <w:sz w:val="16"/>
          <w:szCs w:val="16"/>
        </w:rPr>
      </w:pPr>
      <w:r w:rsidRPr="00ED4D5F">
        <w:rPr>
          <w:color w:val="000000"/>
          <w:sz w:val="16"/>
          <w:szCs w:val="16"/>
        </w:rPr>
        <w:t xml:space="preserve">│услуги           │         │       │       │ </w:t>
      </w:r>
      <w:r w:rsidRPr="00ED4D5F">
        <w:rPr>
          <w:color w:val="000000"/>
          <w:sz w:val="16"/>
          <w:szCs w:val="16"/>
        </w:rPr>
        <w:t xml:space="preserve">      │       │       │        │              │</w:t>
      </w:r>
    </w:p>
    <w:p w:rsidR="003B60F7" w:rsidRPr="00ED4D5F" w:rsidRDefault="001267E0" w:rsidP="003B60F7">
      <w:pPr>
        <w:pStyle w:val="ConsPlusNonformat"/>
        <w:jc w:val="both"/>
        <w:rPr>
          <w:color w:val="000000"/>
          <w:sz w:val="16"/>
          <w:szCs w:val="16"/>
        </w:rPr>
      </w:pPr>
      <w:r w:rsidRPr="00ED4D5F">
        <w:rPr>
          <w:color w:val="000000"/>
          <w:sz w:val="16"/>
          <w:szCs w:val="16"/>
        </w:rPr>
        <w:t>├─────────────────┼─────────┼───────┼───────┼───────┼───────┼───────┼────────┼──────────────┤</w:t>
      </w:r>
    </w:p>
    <w:p w:rsidR="003B60F7" w:rsidRPr="00ED4D5F" w:rsidRDefault="001267E0" w:rsidP="003B60F7">
      <w:pPr>
        <w:pStyle w:val="ConsPlusNonformat"/>
        <w:jc w:val="both"/>
        <w:rPr>
          <w:color w:val="000000"/>
          <w:sz w:val="16"/>
          <w:szCs w:val="16"/>
        </w:rPr>
      </w:pPr>
      <w:r w:rsidRPr="00ED4D5F">
        <w:rPr>
          <w:color w:val="000000"/>
          <w:sz w:val="16"/>
          <w:szCs w:val="16"/>
        </w:rPr>
        <w:t>│5. АУП системы   │    -    │       │       │   -   │   -   │ 143,0 │ 143,0  │      -       │</w:t>
      </w:r>
    </w:p>
    <w:p w:rsidR="003B60F7" w:rsidRPr="00ED4D5F" w:rsidRDefault="001267E0" w:rsidP="003B60F7">
      <w:pPr>
        <w:pStyle w:val="ConsPlusNonformat"/>
        <w:jc w:val="both"/>
        <w:rPr>
          <w:color w:val="000000"/>
          <w:sz w:val="16"/>
          <w:szCs w:val="16"/>
        </w:rPr>
      </w:pPr>
      <w:r w:rsidRPr="00ED4D5F">
        <w:rPr>
          <w:color w:val="000000"/>
          <w:sz w:val="16"/>
          <w:szCs w:val="16"/>
        </w:rPr>
        <w:t xml:space="preserve">│ОМС &lt;**&gt;         │ </w:t>
      </w:r>
      <w:r w:rsidRPr="00ED4D5F">
        <w:rPr>
          <w:color w:val="000000"/>
          <w:sz w:val="16"/>
          <w:szCs w:val="16"/>
        </w:rPr>
        <w:t xml:space="preserve">        │       │       │       │       │       │        │              │</w:t>
      </w:r>
    </w:p>
    <w:p w:rsidR="003B60F7" w:rsidRPr="00ED4D5F" w:rsidRDefault="001267E0" w:rsidP="003B60F7">
      <w:pPr>
        <w:pStyle w:val="ConsPlusNonformat"/>
        <w:jc w:val="both"/>
        <w:rPr>
          <w:color w:val="000000"/>
          <w:sz w:val="16"/>
          <w:szCs w:val="16"/>
        </w:rPr>
      </w:pPr>
      <w:r w:rsidRPr="00ED4D5F">
        <w:rPr>
          <w:color w:val="000000"/>
          <w:sz w:val="16"/>
          <w:szCs w:val="16"/>
        </w:rPr>
        <w:t>└─────────────────┴─────────┴───────┴───────┴───────┴───────┼───────┼────────┼──────────────┤</w:t>
      </w:r>
    </w:p>
    <w:p w:rsidR="003B60F7" w:rsidRPr="00ED4D5F" w:rsidRDefault="001267E0" w:rsidP="003B60F7">
      <w:pPr>
        <w:pStyle w:val="ConsPlusNonformat"/>
        <w:jc w:val="both"/>
        <w:rPr>
          <w:color w:val="000000"/>
          <w:sz w:val="16"/>
          <w:szCs w:val="16"/>
        </w:rPr>
      </w:pPr>
      <w:r w:rsidRPr="00ED4D5F">
        <w:rPr>
          <w:color w:val="000000"/>
          <w:sz w:val="16"/>
          <w:szCs w:val="16"/>
        </w:rPr>
        <w:t xml:space="preserve">                                                            │7633,4 │ 4059,6 │   3573,8 </w:t>
      </w:r>
      <w:r w:rsidRPr="00ED4D5F">
        <w:rPr>
          <w:color w:val="000000"/>
          <w:sz w:val="16"/>
          <w:szCs w:val="16"/>
        </w:rPr>
        <w:t xml:space="preserve">    │</w:t>
      </w:r>
    </w:p>
    <w:p w:rsidR="003B60F7" w:rsidRPr="00ED4D5F" w:rsidRDefault="001267E0" w:rsidP="003B60F7">
      <w:pPr>
        <w:pStyle w:val="ConsPlusNonformat"/>
        <w:jc w:val="both"/>
        <w:rPr>
          <w:color w:val="000000"/>
          <w:sz w:val="16"/>
          <w:szCs w:val="16"/>
        </w:rPr>
      </w:pPr>
      <w:r w:rsidRPr="00ED4D5F">
        <w:rPr>
          <w:color w:val="000000"/>
          <w:sz w:val="16"/>
          <w:szCs w:val="16"/>
        </w:rPr>
        <w:t xml:space="preserve">                                                            └───────┴────────┴──────────────┘</w:t>
      </w:r>
    </w:p>
    <w:p w:rsidR="003B60F7" w:rsidRPr="00ED4D5F" w:rsidRDefault="001267E0" w:rsidP="003B60F7">
      <w:pPr>
        <w:pStyle w:val="ConsPlusNormal"/>
        <w:ind w:firstLine="540"/>
        <w:jc w:val="both"/>
        <w:rPr>
          <w:color w:val="000000"/>
        </w:rPr>
      </w:pPr>
    </w:p>
    <w:p w:rsidR="003B60F7" w:rsidRPr="00ED4D5F" w:rsidRDefault="001267E0" w:rsidP="003B60F7">
      <w:pPr>
        <w:pStyle w:val="ConsPlusNonformat"/>
        <w:ind w:firstLine="540"/>
        <w:jc w:val="both"/>
        <w:rPr>
          <w:color w:val="000000"/>
        </w:rPr>
      </w:pPr>
      <w:r w:rsidRPr="00ED4D5F">
        <w:rPr>
          <w:color w:val="000000"/>
        </w:rPr>
        <w:t>--------------------------------</w:t>
      </w:r>
    </w:p>
    <w:p w:rsidR="003B60F7" w:rsidRPr="00ED4D5F" w:rsidRDefault="001267E0" w:rsidP="003B60F7">
      <w:pPr>
        <w:jc w:val="both"/>
        <w:rPr>
          <w:color w:val="000000"/>
        </w:rPr>
      </w:pPr>
      <w:r w:rsidRPr="00ED4D5F">
        <w:rPr>
          <w:color w:val="000000"/>
        </w:rPr>
        <w:t>&lt;*&gt; Утверждены Постановлением Правительства Российской Федерации от 05.12.2008 N 913.</w:t>
      </w:r>
    </w:p>
    <w:p w:rsidR="003B60F7" w:rsidRPr="00ED4D5F" w:rsidRDefault="001267E0" w:rsidP="003B60F7">
      <w:pPr>
        <w:jc w:val="both"/>
        <w:rPr>
          <w:color w:val="000000"/>
        </w:rPr>
      </w:pPr>
      <w:r w:rsidRPr="00ED4D5F">
        <w:rPr>
          <w:color w:val="000000"/>
        </w:rPr>
        <w:t xml:space="preserve">&lt;**&gt; Включает затраты </w:t>
      </w:r>
      <w:r w:rsidRPr="00ED4D5F">
        <w:rPr>
          <w:color w:val="000000"/>
        </w:rPr>
        <w:t>территориальных фондов ОМС и страховых медицинских организаций на ведение дела.</w:t>
      </w:r>
    </w:p>
    <w:p w:rsidR="003B60F7" w:rsidRPr="00ED4D5F" w:rsidRDefault="001267E0" w:rsidP="003B60F7">
      <w:pPr>
        <w:jc w:val="both"/>
        <w:rPr>
          <w:color w:val="000000"/>
        </w:rPr>
      </w:pPr>
      <w:r w:rsidRPr="00ED4D5F">
        <w:rPr>
          <w:color w:val="000000"/>
        </w:rPr>
        <w:tab/>
      </w:r>
    </w:p>
    <w:p w:rsidR="003B60F7" w:rsidRPr="00ED4D5F" w:rsidRDefault="001267E0" w:rsidP="003B60F7">
      <w:pPr>
        <w:jc w:val="both"/>
        <w:rPr>
          <w:color w:val="000000"/>
        </w:rPr>
      </w:pPr>
      <w:r w:rsidRPr="00ED4D5F">
        <w:rPr>
          <w:color w:val="000000"/>
        </w:rPr>
        <w:tab/>
        <w:t>Ориентировочный расчет потребности населения района в объектах здравоохранения согласно данным таблицы №2:</w:t>
      </w:r>
    </w:p>
    <w:p w:rsidR="003B60F7" w:rsidRPr="00ED4D5F" w:rsidRDefault="001267E0" w:rsidP="003B60F7">
      <w:pPr>
        <w:jc w:val="both"/>
        <w:outlineLvl w:val="0"/>
        <w:rPr>
          <w:color w:val="000000"/>
          <w:u w:val="single"/>
        </w:rPr>
      </w:pPr>
      <w:r w:rsidRPr="00ED4D5F">
        <w:rPr>
          <w:color w:val="000000"/>
        </w:rPr>
        <w:tab/>
      </w:r>
      <w:r w:rsidRPr="00ED4D5F">
        <w:rPr>
          <w:color w:val="000000"/>
          <w:u w:val="single"/>
        </w:rPr>
        <w:t>Стационарная помощь</w:t>
      </w:r>
    </w:p>
    <w:p w:rsidR="003B60F7" w:rsidRPr="00ED4D5F" w:rsidRDefault="001267E0" w:rsidP="003B60F7">
      <w:pPr>
        <w:jc w:val="both"/>
        <w:rPr>
          <w:color w:val="000000"/>
        </w:rPr>
      </w:pPr>
      <w:r w:rsidRPr="00ED4D5F">
        <w:rPr>
          <w:color w:val="000000"/>
        </w:rPr>
        <w:tab/>
        <w:t>28418 Х 1,9425 = 55202;  55202 Х 0,98 = 5409</w:t>
      </w:r>
      <w:r w:rsidRPr="00ED4D5F">
        <w:rPr>
          <w:color w:val="000000"/>
        </w:rPr>
        <w:t>8; 54098 : 320 = 169,1 (расчет ориентировочный: 0,98 — предполагаемый понижающий коэффициент субъекта РФ; 320 — предполагаемое расчетное количество дней в году).</w:t>
      </w:r>
    </w:p>
    <w:p w:rsidR="003B60F7" w:rsidRPr="00ED4D5F" w:rsidRDefault="001267E0" w:rsidP="003B60F7">
      <w:pPr>
        <w:jc w:val="both"/>
        <w:rPr>
          <w:color w:val="000000"/>
        </w:rPr>
      </w:pPr>
      <w:r w:rsidRPr="00ED4D5F">
        <w:rPr>
          <w:color w:val="000000"/>
        </w:rPr>
        <w:tab/>
      </w:r>
      <w:r w:rsidRPr="00ED4D5F">
        <w:rPr>
          <w:color w:val="000000"/>
          <w:u w:val="single"/>
        </w:rPr>
        <w:t>Вывод:</w:t>
      </w:r>
      <w:r w:rsidRPr="00ED4D5F">
        <w:rPr>
          <w:color w:val="000000"/>
        </w:rPr>
        <w:t xml:space="preserve"> нормативные объемы стационарной медицинской помощи составляют 169,1 койко-места при на</w:t>
      </w:r>
      <w:r w:rsidRPr="00ED4D5F">
        <w:rPr>
          <w:color w:val="000000"/>
        </w:rPr>
        <w:t>личии 165 койко-мест в Центральной районной больнице и стационаре при амбулатории в п. Октябрьский. Минимально гарантированные потребности населения  обеспечиваются.</w:t>
      </w:r>
    </w:p>
    <w:p w:rsidR="003B60F7" w:rsidRPr="00ED4D5F" w:rsidRDefault="001267E0" w:rsidP="003B60F7">
      <w:pPr>
        <w:jc w:val="both"/>
        <w:outlineLvl w:val="0"/>
        <w:rPr>
          <w:color w:val="000000"/>
          <w:u w:val="single"/>
        </w:rPr>
      </w:pPr>
      <w:r w:rsidRPr="00ED4D5F">
        <w:rPr>
          <w:color w:val="000000"/>
        </w:rPr>
        <w:tab/>
      </w:r>
      <w:r w:rsidRPr="00ED4D5F">
        <w:rPr>
          <w:color w:val="000000"/>
          <w:u w:val="single"/>
        </w:rPr>
        <w:t>Амбулаторно-поликлиническая помощь</w:t>
      </w:r>
    </w:p>
    <w:p w:rsidR="003B60F7" w:rsidRPr="00ED4D5F" w:rsidRDefault="001267E0" w:rsidP="003B60F7">
      <w:pPr>
        <w:jc w:val="both"/>
        <w:rPr>
          <w:color w:val="000000"/>
        </w:rPr>
      </w:pPr>
      <w:r w:rsidRPr="00ED4D5F">
        <w:rPr>
          <w:color w:val="000000"/>
        </w:rPr>
        <w:tab/>
        <w:t>28418Х 8,458 = 240359 Х 0,9 = 216324 : 307 = 704,6 (р</w:t>
      </w:r>
      <w:r w:rsidRPr="00ED4D5F">
        <w:rPr>
          <w:color w:val="000000"/>
        </w:rPr>
        <w:t>асчет ориентировочный: 0,9 — предполагаемый понижающий коэффициент субъекта РФ; 307 — предполагаемое расчетное количество дней в году).</w:t>
      </w:r>
      <w:r w:rsidRPr="00ED4D5F">
        <w:rPr>
          <w:color w:val="000000"/>
        </w:rPr>
        <w:tab/>
      </w:r>
    </w:p>
    <w:p w:rsidR="003B60F7" w:rsidRPr="00ED4D5F" w:rsidRDefault="001267E0" w:rsidP="003B60F7">
      <w:pPr>
        <w:jc w:val="both"/>
        <w:rPr>
          <w:color w:val="000000"/>
        </w:rPr>
      </w:pPr>
      <w:r w:rsidRPr="00ED4D5F">
        <w:rPr>
          <w:color w:val="000000"/>
        </w:rPr>
        <w:tab/>
      </w:r>
      <w:r w:rsidRPr="00ED4D5F">
        <w:rPr>
          <w:color w:val="000000"/>
          <w:u w:val="single"/>
        </w:rPr>
        <w:t>Вывод:</w:t>
      </w:r>
      <w:r w:rsidRPr="00ED4D5F">
        <w:rPr>
          <w:color w:val="000000"/>
        </w:rPr>
        <w:t xml:space="preserve"> нормативные объемы амбулаторно-поликлинической помощи составляют 704,6 посещений при  обеспечении 400 посещений</w:t>
      </w:r>
      <w:r w:rsidRPr="00ED4D5F">
        <w:rPr>
          <w:color w:val="000000"/>
        </w:rPr>
        <w:t xml:space="preserve"> в смену; емкость существующих амбулаторно-поликлинических учреждений не может удовлетворить потребности населения и нуждается в расширении.</w:t>
      </w:r>
    </w:p>
    <w:p w:rsidR="003B60F7" w:rsidRPr="00ED4D5F" w:rsidRDefault="001267E0" w:rsidP="003B60F7">
      <w:pPr>
        <w:jc w:val="both"/>
        <w:outlineLvl w:val="0"/>
        <w:rPr>
          <w:color w:val="000000"/>
          <w:u w:val="single"/>
        </w:rPr>
      </w:pPr>
      <w:r w:rsidRPr="00ED4D5F">
        <w:rPr>
          <w:color w:val="000000"/>
        </w:rPr>
        <w:tab/>
      </w:r>
      <w:r w:rsidRPr="00ED4D5F">
        <w:rPr>
          <w:color w:val="000000"/>
          <w:u w:val="single"/>
        </w:rPr>
        <w:t>Скорая помощь</w:t>
      </w:r>
    </w:p>
    <w:p w:rsidR="003B60F7" w:rsidRPr="00ED4D5F" w:rsidRDefault="001267E0" w:rsidP="003B60F7">
      <w:pPr>
        <w:jc w:val="both"/>
        <w:rPr>
          <w:color w:val="000000"/>
        </w:rPr>
      </w:pPr>
      <w:r w:rsidRPr="00ED4D5F">
        <w:rPr>
          <w:color w:val="000000"/>
        </w:rPr>
        <w:tab/>
        <w:t>Нормативы таблицы №1 и «Методики...» совпадают, уровень обеспеченности жителей Панинского муниципал</w:t>
      </w:r>
      <w:r w:rsidRPr="00ED4D5F">
        <w:rPr>
          <w:color w:val="000000"/>
        </w:rPr>
        <w:t>ьного района услугами скорой медицинской помощи должен составлять 0,318 вызова на человека в год.</w:t>
      </w:r>
    </w:p>
    <w:p w:rsidR="003B60F7" w:rsidRPr="00ED4D5F" w:rsidRDefault="001267E0" w:rsidP="003B60F7">
      <w:pPr>
        <w:jc w:val="both"/>
        <w:rPr>
          <w:color w:val="000000"/>
        </w:rPr>
      </w:pPr>
      <w:r w:rsidRPr="00ED4D5F">
        <w:rPr>
          <w:color w:val="000000"/>
          <w:sz w:val="26"/>
          <w:szCs w:val="26"/>
        </w:rPr>
        <w:lastRenderedPageBreak/>
        <w:tab/>
      </w:r>
      <w:r w:rsidRPr="00ED4D5F">
        <w:rPr>
          <w:color w:val="000000"/>
        </w:rPr>
        <w:t>Территориально, амбулаторно-поликлинические учреждения размещаются на территории каждого из 16 поселений.</w:t>
      </w:r>
    </w:p>
    <w:p w:rsidR="003B60F7" w:rsidRPr="00ED4D5F" w:rsidRDefault="001267E0" w:rsidP="003B60F7">
      <w:pPr>
        <w:jc w:val="both"/>
        <w:rPr>
          <w:color w:val="000000"/>
        </w:rPr>
      </w:pPr>
      <w:r w:rsidRPr="00ED4D5F">
        <w:rPr>
          <w:color w:val="000000"/>
        </w:rPr>
        <w:tab/>
        <w:t>Анализ состояния материально-технической базы здра</w:t>
      </w:r>
      <w:r w:rsidRPr="00ED4D5F">
        <w:rPr>
          <w:color w:val="000000"/>
        </w:rPr>
        <w:t>воохранения показывает, что многолетний дефицит бюджетного финансирования системы здравоохранения привел к физическому и моральному упадку материально-технической базы муниципальных лечебно-профилактических учреждений. Материально-техническое состояние бол</w:t>
      </w:r>
      <w:r w:rsidRPr="00ED4D5F">
        <w:rPr>
          <w:color w:val="000000"/>
        </w:rPr>
        <w:t>ьшинства ФАП плачевное. 20 объектов здравоохранения имеют степень износа здания, превышающую 75%. В сложившейся ситуации не только невозможно внедрять и развивать новые технологии в оказании медицинской помощи (что в свою очередь позволило бы сократить сро</w:t>
      </w:r>
      <w:r w:rsidRPr="00ED4D5F">
        <w:rPr>
          <w:color w:val="000000"/>
        </w:rPr>
        <w:t xml:space="preserve">ки лечения больных, следовательно, сократить и расходы на здравоохранение), но и крайне трудно сохранять уже внедренные методы диагностики и лечения. </w:t>
      </w:r>
    </w:p>
    <w:p w:rsidR="003B60F7" w:rsidRPr="00ED4D5F" w:rsidRDefault="001267E0" w:rsidP="003B60F7">
      <w:pPr>
        <w:jc w:val="both"/>
        <w:rPr>
          <w:color w:val="000000"/>
        </w:rPr>
      </w:pPr>
      <w:r w:rsidRPr="00ED4D5F">
        <w:rPr>
          <w:color w:val="000000"/>
        </w:rPr>
        <w:tab/>
        <w:t xml:space="preserve">Таким образом, в целом система здравоохранения Панинского района не достаточно развита.  Требуется </w:t>
      </w:r>
      <w:r w:rsidRPr="00ED4D5F">
        <w:rPr>
          <w:color w:val="000000"/>
        </w:rPr>
        <w:t>организация мероприятий как по размещению на территории района новых объектов здравоохранения так и  по реконструкции и переоснащению существующих объектов, а также мероприятия по привлечению к работе в районе квалифицированных медицинских кадров.</w:t>
      </w:r>
    </w:p>
    <w:p w:rsidR="003B60F7" w:rsidRPr="00ED4D5F" w:rsidRDefault="001267E0" w:rsidP="003B60F7">
      <w:pPr>
        <w:jc w:val="both"/>
        <w:rPr>
          <w:color w:val="000000"/>
        </w:rPr>
      </w:pPr>
      <w:r w:rsidRPr="00ED4D5F">
        <w:rPr>
          <w:color w:val="000000"/>
        </w:rPr>
        <w:tab/>
      </w:r>
    </w:p>
    <w:p w:rsidR="003B60F7" w:rsidRPr="00ED4D5F" w:rsidRDefault="001267E0" w:rsidP="003B60F7">
      <w:pPr>
        <w:jc w:val="both"/>
        <w:outlineLvl w:val="0"/>
        <w:rPr>
          <w:b/>
          <w:bCs/>
          <w:color w:val="000000"/>
        </w:rPr>
      </w:pPr>
      <w:r w:rsidRPr="00ED4D5F">
        <w:rPr>
          <w:b/>
          <w:bCs/>
          <w:color w:val="000000"/>
        </w:rPr>
        <w:tab/>
        <w:t>Социа</w:t>
      </w:r>
      <w:r w:rsidRPr="00ED4D5F">
        <w:rPr>
          <w:b/>
          <w:bCs/>
          <w:color w:val="000000"/>
        </w:rPr>
        <w:t>льное обеспечение</w:t>
      </w:r>
    </w:p>
    <w:p w:rsidR="003B60F7" w:rsidRPr="00ED4D5F" w:rsidRDefault="001267E0" w:rsidP="003B60F7">
      <w:pPr>
        <w:jc w:val="both"/>
        <w:rPr>
          <w:rFonts w:cs="Arial CYR"/>
          <w:color w:val="000000"/>
        </w:rPr>
      </w:pPr>
      <w:r w:rsidRPr="00ED4D5F">
        <w:rPr>
          <w:color w:val="000000"/>
        </w:rPr>
        <w:tab/>
        <w:t xml:space="preserve">На территории Панинского района функционируют следующие объекты социального обслуживания населения: </w:t>
      </w:r>
      <w:r w:rsidRPr="00ED4D5F">
        <w:rPr>
          <w:rFonts w:cs="Arial CYR"/>
          <w:color w:val="000000"/>
        </w:rPr>
        <w:t>Областное государственное учреждение «Панинский дом-интернат для престарелых и инвалидов»</w:t>
      </w:r>
      <w:r w:rsidRPr="00ED4D5F">
        <w:rPr>
          <w:color w:val="000000"/>
        </w:rPr>
        <w:t xml:space="preserve"> в р.п. Панино на 42 места, </w:t>
      </w:r>
      <w:r w:rsidRPr="00ED4D5F">
        <w:rPr>
          <w:rFonts w:cs="Arial CYR"/>
          <w:color w:val="000000"/>
        </w:rPr>
        <w:t>Областное государств</w:t>
      </w:r>
      <w:r w:rsidRPr="00ED4D5F">
        <w:rPr>
          <w:rFonts w:cs="Arial CYR"/>
          <w:color w:val="000000"/>
        </w:rPr>
        <w:t>енное учреждение «Управление социальной защиты населения Воронежской области», Государственное учреждение «Центр занятости населения Панинского района», Государственное стационарное учреждение социального обслуживания системы социальной защиты населения «П</w:t>
      </w:r>
      <w:r w:rsidRPr="00ED4D5F">
        <w:rPr>
          <w:rFonts w:cs="Arial CYR"/>
          <w:color w:val="000000"/>
        </w:rPr>
        <w:t>етровский психоневрологический интернат», Областное государственное учреждение «Панинский комплексный центр социального обслуживания населения».</w:t>
      </w:r>
    </w:p>
    <w:p w:rsidR="003B60F7" w:rsidRPr="00ED4D5F" w:rsidRDefault="001267E0" w:rsidP="003B60F7">
      <w:pPr>
        <w:jc w:val="both"/>
        <w:rPr>
          <w:color w:val="000000"/>
          <w:lang w:eastAsia="ar-SA"/>
        </w:rPr>
      </w:pPr>
      <w:r w:rsidRPr="00ED4D5F">
        <w:rPr>
          <w:color w:val="000000"/>
          <w:lang w:eastAsia="ar-SA"/>
        </w:rPr>
        <w:tab/>
        <w:t xml:space="preserve">Однако, учитывая, что удельный вес людей старше трудоспособного возраста составляет порядка 32,68 % населения </w:t>
      </w:r>
      <w:r w:rsidRPr="00ED4D5F">
        <w:rPr>
          <w:color w:val="000000"/>
          <w:lang w:eastAsia="ar-SA"/>
        </w:rPr>
        <w:t>Панинского района, потребность в данных учреждениях для пожилых людей имеет высокую актуальность.</w:t>
      </w:r>
    </w:p>
    <w:p w:rsidR="003B60F7" w:rsidRPr="00ED4D5F" w:rsidRDefault="001267E0" w:rsidP="003B60F7">
      <w:pPr>
        <w:shd w:val="clear" w:color="auto" w:fill="FFFFFF"/>
        <w:autoSpaceDE w:val="0"/>
        <w:jc w:val="both"/>
        <w:rPr>
          <w:rStyle w:val="afd"/>
          <w:rFonts w:eastAsia="Arial"/>
          <w:color w:val="000000"/>
          <w:sz w:val="26"/>
          <w:szCs w:val="26"/>
        </w:rPr>
      </w:pPr>
      <w:r w:rsidRPr="00ED4D5F">
        <w:rPr>
          <w:rStyle w:val="afd"/>
          <w:rFonts w:eastAsia="Arial"/>
          <w:color w:val="000000"/>
          <w:sz w:val="26"/>
          <w:szCs w:val="26"/>
        </w:rPr>
        <w:tab/>
      </w:r>
    </w:p>
    <w:p w:rsidR="003B60F7" w:rsidRPr="00ED4D5F" w:rsidRDefault="001267E0" w:rsidP="003B60F7">
      <w:pPr>
        <w:shd w:val="clear" w:color="auto" w:fill="FFFFFF"/>
        <w:autoSpaceDE w:val="0"/>
        <w:jc w:val="both"/>
        <w:outlineLvl w:val="0"/>
        <w:rPr>
          <w:rStyle w:val="afd"/>
          <w:rFonts w:eastAsia="Arial"/>
          <w:color w:val="000000"/>
        </w:rPr>
      </w:pPr>
      <w:r w:rsidRPr="00ED4D5F">
        <w:rPr>
          <w:rStyle w:val="afd"/>
          <w:rFonts w:eastAsia="Arial"/>
          <w:color w:val="000000"/>
          <w:sz w:val="26"/>
          <w:szCs w:val="26"/>
        </w:rPr>
        <w:tab/>
      </w:r>
      <w:r w:rsidRPr="00ED4D5F">
        <w:rPr>
          <w:rStyle w:val="afd"/>
          <w:rFonts w:eastAsia="Arial"/>
          <w:color w:val="000000"/>
        </w:rPr>
        <w:t xml:space="preserve">Культура </w:t>
      </w:r>
    </w:p>
    <w:p w:rsidR="003B60F7" w:rsidRPr="00ED4D5F" w:rsidRDefault="001267E0" w:rsidP="003B60F7">
      <w:pPr>
        <w:jc w:val="both"/>
        <w:rPr>
          <w:color w:val="000000"/>
        </w:rPr>
      </w:pPr>
      <w:r w:rsidRPr="00ED4D5F">
        <w:rPr>
          <w:color w:val="000000"/>
        </w:rPr>
        <w:tab/>
        <w:t xml:space="preserve">Сфера культуры Панинского района, наряду с образованием и здравоохранением, является одной из важных составляющих социальной инфраструктуры. Ее </w:t>
      </w:r>
      <w:r w:rsidRPr="00ED4D5F">
        <w:rPr>
          <w:color w:val="000000"/>
        </w:rPr>
        <w:t>состояние - один из ярких показателей качества жизни населения.</w:t>
      </w:r>
    </w:p>
    <w:p w:rsidR="003B60F7" w:rsidRPr="00ED4D5F" w:rsidRDefault="001267E0" w:rsidP="003B60F7">
      <w:pPr>
        <w:jc w:val="both"/>
        <w:rPr>
          <w:color w:val="000000"/>
        </w:rPr>
      </w:pPr>
      <w:r w:rsidRPr="00ED4D5F">
        <w:rPr>
          <w:color w:val="000000"/>
        </w:rPr>
        <w:tab/>
        <w:t>В настоящее время сеть учреждений культуры Панинского района включает:</w:t>
      </w:r>
    </w:p>
    <w:p w:rsidR="003B60F7" w:rsidRPr="00ED4D5F" w:rsidRDefault="001267E0" w:rsidP="003B60F7">
      <w:pPr>
        <w:widowControl w:val="0"/>
        <w:numPr>
          <w:ilvl w:val="1"/>
          <w:numId w:val="93"/>
        </w:numPr>
        <w:suppressAutoHyphens/>
        <w:ind w:left="0" w:firstLine="0"/>
        <w:jc w:val="both"/>
        <w:rPr>
          <w:color w:val="000000"/>
        </w:rPr>
      </w:pPr>
      <w:r w:rsidRPr="00ED4D5F">
        <w:rPr>
          <w:color w:val="000000"/>
        </w:rPr>
        <w:t xml:space="preserve">Межпоселенческий Дом культуры и досуга, </w:t>
      </w:r>
    </w:p>
    <w:p w:rsidR="003B60F7" w:rsidRPr="00ED4D5F" w:rsidRDefault="001267E0" w:rsidP="003B60F7">
      <w:pPr>
        <w:widowControl w:val="0"/>
        <w:numPr>
          <w:ilvl w:val="1"/>
          <w:numId w:val="93"/>
        </w:numPr>
        <w:suppressAutoHyphens/>
        <w:ind w:left="0" w:firstLine="0"/>
        <w:jc w:val="both"/>
        <w:rPr>
          <w:color w:val="000000"/>
        </w:rPr>
      </w:pPr>
      <w:r w:rsidRPr="00ED4D5F">
        <w:rPr>
          <w:color w:val="000000"/>
        </w:rPr>
        <w:t>14 сельских Домов культуры,</w:t>
      </w:r>
    </w:p>
    <w:p w:rsidR="003B60F7" w:rsidRPr="00ED4D5F" w:rsidRDefault="001267E0" w:rsidP="003B60F7">
      <w:pPr>
        <w:widowControl w:val="0"/>
        <w:numPr>
          <w:ilvl w:val="1"/>
          <w:numId w:val="93"/>
        </w:numPr>
        <w:suppressAutoHyphens/>
        <w:ind w:left="0" w:firstLine="0"/>
        <w:jc w:val="both"/>
        <w:rPr>
          <w:color w:val="000000"/>
        </w:rPr>
      </w:pPr>
      <w:r w:rsidRPr="00ED4D5F">
        <w:rPr>
          <w:color w:val="000000"/>
        </w:rPr>
        <w:t xml:space="preserve">4 сельских клуба, </w:t>
      </w:r>
    </w:p>
    <w:p w:rsidR="003B60F7" w:rsidRPr="00ED4D5F" w:rsidRDefault="001267E0" w:rsidP="003B60F7">
      <w:pPr>
        <w:widowControl w:val="0"/>
        <w:numPr>
          <w:ilvl w:val="1"/>
          <w:numId w:val="93"/>
        </w:numPr>
        <w:suppressAutoHyphens/>
        <w:ind w:left="0" w:firstLine="0"/>
        <w:jc w:val="both"/>
        <w:rPr>
          <w:color w:val="000000"/>
        </w:rPr>
      </w:pPr>
      <w:r w:rsidRPr="00ED4D5F">
        <w:rPr>
          <w:color w:val="000000"/>
        </w:rPr>
        <w:t xml:space="preserve">Детская школа искусств, </w:t>
      </w:r>
    </w:p>
    <w:p w:rsidR="003B60F7" w:rsidRPr="00ED4D5F" w:rsidRDefault="001267E0" w:rsidP="003B60F7">
      <w:pPr>
        <w:widowControl w:val="0"/>
        <w:numPr>
          <w:ilvl w:val="1"/>
          <w:numId w:val="93"/>
        </w:numPr>
        <w:suppressAutoHyphens/>
        <w:ind w:left="0" w:firstLine="0"/>
        <w:jc w:val="both"/>
        <w:rPr>
          <w:color w:val="000000"/>
        </w:rPr>
      </w:pPr>
      <w:r w:rsidRPr="00ED4D5F">
        <w:rPr>
          <w:color w:val="000000"/>
        </w:rPr>
        <w:t>Панинск</w:t>
      </w:r>
      <w:r w:rsidRPr="00ED4D5F">
        <w:rPr>
          <w:color w:val="000000"/>
        </w:rPr>
        <w:t>ая межпоселенческая центральная библиотека (в состав, которой входят - районная и детская библиотеки, 26 сельских библиотечных филиала),</w:t>
      </w:r>
    </w:p>
    <w:p w:rsidR="003B60F7" w:rsidRPr="00ED4D5F" w:rsidRDefault="001267E0" w:rsidP="003B60F7">
      <w:pPr>
        <w:widowControl w:val="0"/>
        <w:numPr>
          <w:ilvl w:val="1"/>
          <w:numId w:val="93"/>
        </w:numPr>
        <w:suppressAutoHyphens/>
        <w:ind w:left="0" w:firstLine="0"/>
        <w:jc w:val="both"/>
        <w:rPr>
          <w:color w:val="000000"/>
        </w:rPr>
      </w:pPr>
      <w:r w:rsidRPr="00ED4D5F">
        <w:rPr>
          <w:color w:val="000000"/>
        </w:rPr>
        <w:t xml:space="preserve"> районный учебно-методический центр </w:t>
      </w:r>
    </w:p>
    <w:p w:rsidR="003B60F7" w:rsidRPr="00ED4D5F" w:rsidRDefault="001267E0" w:rsidP="003B60F7">
      <w:pPr>
        <w:jc w:val="both"/>
        <w:rPr>
          <w:color w:val="000000"/>
        </w:rPr>
      </w:pPr>
      <w:r w:rsidRPr="00ED4D5F">
        <w:rPr>
          <w:color w:val="000000"/>
        </w:rPr>
        <w:tab/>
        <w:t>Межпоселенческий Дом культуры и досуга занимает ведущее место по обеспечению досу</w:t>
      </w:r>
      <w:r w:rsidRPr="00ED4D5F">
        <w:rPr>
          <w:color w:val="000000"/>
        </w:rPr>
        <w:t>га населению. В учреждении действуют 13 клубных формирований с числом участников 144 человек. На базе муниципального учреждения культуры «Межпоселенческий Дом культуры и досуга» Панинского муниципального района работает спортивный молодежный клуб «Виктория</w:t>
      </w:r>
      <w:r w:rsidRPr="00ED4D5F">
        <w:rPr>
          <w:color w:val="000000"/>
        </w:rPr>
        <w:t xml:space="preserve">». </w:t>
      </w:r>
    </w:p>
    <w:p w:rsidR="003B60F7" w:rsidRPr="00ED4D5F" w:rsidRDefault="001267E0" w:rsidP="003B60F7">
      <w:pPr>
        <w:jc w:val="both"/>
        <w:rPr>
          <w:color w:val="000000"/>
        </w:rPr>
      </w:pPr>
      <w:r w:rsidRPr="00ED4D5F">
        <w:rPr>
          <w:color w:val="000000"/>
        </w:rPr>
        <w:lastRenderedPageBreak/>
        <w:tab/>
        <w:t>На базе культурно-досуговых учреждений действует 135 формирований с числом участников – 1272 чел. Ежегодно в культурно-досуговых учреждениях проводятся более четырех тысяч массовых мероприятий.</w:t>
      </w:r>
      <w:r w:rsidRPr="00ED4D5F">
        <w:rPr>
          <w:color w:val="000000"/>
          <w:sz w:val="28"/>
        </w:rPr>
        <w:t xml:space="preserve"> </w:t>
      </w:r>
      <w:r w:rsidRPr="00ED4D5F">
        <w:rPr>
          <w:color w:val="000000"/>
        </w:rPr>
        <w:t>В связи с активизацией работы и организацией в учреждениях культуры различных форм просветительской деятельности и общедоступных услуг в соответствии с интересами и запросами посетителей, привлечением большего числа участников в творческие коллективы, улуч</w:t>
      </w:r>
      <w:r w:rsidRPr="00ED4D5F">
        <w:rPr>
          <w:color w:val="000000"/>
        </w:rPr>
        <w:t>шением качества проводимых в районе культурно-массовых зрелищных мероприятий, расширением концертной деятельности, ростом профессионального мастерства увеличилось число участников мероприятий. Если в 2007году удельный вес населения, участвующего в культурн</w:t>
      </w:r>
      <w:r w:rsidRPr="00ED4D5F">
        <w:rPr>
          <w:color w:val="000000"/>
        </w:rPr>
        <w:t xml:space="preserve">о-досуговых мероприятиях, составил 46 % (областной – 89,7%), то в 2008году – 101,6% (областной – 93,2%) </w:t>
      </w:r>
    </w:p>
    <w:p w:rsidR="003B60F7" w:rsidRPr="00ED4D5F" w:rsidRDefault="001267E0" w:rsidP="003B60F7">
      <w:pPr>
        <w:jc w:val="both"/>
        <w:rPr>
          <w:color w:val="000000"/>
        </w:rPr>
      </w:pPr>
      <w:r w:rsidRPr="00ED4D5F">
        <w:rPr>
          <w:color w:val="000000"/>
          <w:sz w:val="28"/>
        </w:rPr>
        <w:tab/>
      </w:r>
      <w:r w:rsidRPr="00ED4D5F">
        <w:rPr>
          <w:color w:val="000000"/>
        </w:rPr>
        <w:t>Совокупная мощность клубных учреждений в Панинском районе составляет 3975 мест – в расчете на 1000 населения 140 мест, что соответствует принятой в Во</w:t>
      </w:r>
      <w:r w:rsidRPr="00ED4D5F">
        <w:rPr>
          <w:color w:val="000000"/>
        </w:rPr>
        <w:t xml:space="preserve">ронежской области норме градостроительного проектирования, равной 100-150 мест на 1000 населения в сельских населенных пунктах. </w:t>
      </w:r>
    </w:p>
    <w:p w:rsidR="003B60F7" w:rsidRPr="00ED4D5F" w:rsidRDefault="001267E0" w:rsidP="003B60F7">
      <w:pPr>
        <w:ind w:firstLine="709"/>
        <w:jc w:val="both"/>
        <w:rPr>
          <w:color w:val="000000"/>
        </w:rPr>
      </w:pPr>
      <w:r w:rsidRPr="00ED4D5F">
        <w:rPr>
          <w:color w:val="000000"/>
        </w:rPr>
        <w:t>Основные показатели емкости объектов культуры в Панинском муниципальном районе:</w:t>
      </w:r>
    </w:p>
    <w:tbl>
      <w:tblPr>
        <w:tblW w:w="0" w:type="auto"/>
        <w:tblInd w:w="55" w:type="dxa"/>
        <w:tblLayout w:type="fixed"/>
        <w:tblCellMar>
          <w:top w:w="55" w:type="dxa"/>
          <w:left w:w="55" w:type="dxa"/>
          <w:bottom w:w="55" w:type="dxa"/>
          <w:right w:w="55" w:type="dxa"/>
        </w:tblCellMar>
        <w:tblLook w:val="0000"/>
      </w:tblPr>
      <w:tblGrid>
        <w:gridCol w:w="711"/>
        <w:gridCol w:w="4780"/>
        <w:gridCol w:w="2097"/>
        <w:gridCol w:w="2049"/>
      </w:tblGrid>
      <w:tr w:rsidR="0031087D" w:rsidTr="003B60F7">
        <w:tc>
          <w:tcPr>
            <w:tcW w:w="711" w:type="dxa"/>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pPr>
          </w:p>
          <w:p w:rsidR="003B60F7" w:rsidRPr="00ED4D5F" w:rsidRDefault="001267E0" w:rsidP="003B60F7">
            <w:pPr>
              <w:pStyle w:val="afc"/>
              <w:jc w:val="center"/>
            </w:pPr>
            <w:r w:rsidRPr="00ED4D5F">
              <w:rPr>
                <w:sz w:val="22"/>
                <w:szCs w:val="22"/>
              </w:rPr>
              <w:t>№</w:t>
            </w:r>
          </w:p>
        </w:tc>
        <w:tc>
          <w:tcPr>
            <w:tcW w:w="4780" w:type="dxa"/>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pPr>
          </w:p>
          <w:p w:rsidR="003B60F7" w:rsidRPr="00ED4D5F" w:rsidRDefault="001267E0" w:rsidP="003B60F7">
            <w:pPr>
              <w:pStyle w:val="afc"/>
              <w:jc w:val="center"/>
            </w:pPr>
            <w:r w:rsidRPr="00ED4D5F">
              <w:rPr>
                <w:sz w:val="22"/>
                <w:szCs w:val="22"/>
              </w:rPr>
              <w:t>Наименование муниципального образования</w:t>
            </w:r>
          </w:p>
        </w:tc>
        <w:tc>
          <w:tcPr>
            <w:tcW w:w="4146" w:type="dxa"/>
            <w:gridSpan w:val="2"/>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Вместимость, мест</w:t>
            </w:r>
          </w:p>
        </w:tc>
      </w:tr>
      <w:tr w:rsidR="0031087D" w:rsidTr="003B60F7">
        <w:tc>
          <w:tcPr>
            <w:tcW w:w="711"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4780"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Всего</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На 1000 чел. населения</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Панинское городское поселение</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450</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62,7</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2</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 xml:space="preserve">Перелешинское городское  поселение </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570</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176,4</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3</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 xml:space="preserve">Дмитриевское сельское поселение </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260</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261,8</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4</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Ивановское сельское поселение</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475</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433,8</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5</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 xml:space="preserve">Красненское сельское поселение </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400</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129,6</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6</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Краснолиманское сельское поселение</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250</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127,4</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7</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Криушанское сельское поселение</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320</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146,8</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8</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Михайловское сельское поселение</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400</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280,1</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9</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Октябрьское сельское поселение</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100</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66,3</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10</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 xml:space="preserve">Прогрессовское сельское </w:t>
            </w:r>
            <w:r w:rsidRPr="00ED4D5F">
              <w:rPr>
                <w:sz w:val="21"/>
                <w:szCs w:val="21"/>
              </w:rPr>
              <w:t>поселение</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400</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256,8</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11</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Росташевское сельское поселение</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0</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12</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Чернавское сельское поселение</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rPr>
                <w:lang w:val="en-US"/>
              </w:rPr>
            </w:pPr>
            <w:r w:rsidRPr="00ED4D5F">
              <w:rPr>
                <w:sz w:val="22"/>
                <w:szCs w:val="22"/>
                <w:lang w:val="en-US"/>
              </w:rPr>
              <w:t>350</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lang w:val="en-US"/>
              </w:rPr>
              <w:t>441</w:t>
            </w:r>
            <w:r w:rsidRPr="00ED4D5F">
              <w:rPr>
                <w:sz w:val="22"/>
                <w:szCs w:val="22"/>
              </w:rPr>
              <w:t>,</w:t>
            </w:r>
            <w:r w:rsidRPr="00ED4D5F">
              <w:rPr>
                <w:sz w:val="22"/>
                <w:szCs w:val="22"/>
                <w:lang w:val="en-US"/>
              </w:rPr>
              <w:t>4</w:t>
            </w:r>
          </w:p>
        </w:tc>
      </w:tr>
    </w:tbl>
    <w:p w:rsidR="003B60F7" w:rsidRPr="00ED4D5F" w:rsidRDefault="001267E0" w:rsidP="003B60F7">
      <w:pPr>
        <w:ind w:firstLine="709"/>
        <w:jc w:val="both"/>
        <w:rPr>
          <w:color w:val="000000"/>
        </w:rPr>
      </w:pPr>
      <w:r w:rsidRPr="00ED4D5F">
        <w:rPr>
          <w:color w:val="000000"/>
        </w:rPr>
        <w:t xml:space="preserve">В территориальном разрезе уровень обеспеченности клубными учреждениями в Панинском районе колеблется от 0 до 570 мест на 1000 населения. Наименьшими </w:t>
      </w:r>
      <w:r w:rsidRPr="00ED4D5F">
        <w:rPr>
          <w:color w:val="000000"/>
        </w:rPr>
        <w:t>показателями обеспеченности выделяются следующие муниципальные образования - Панинское городское и Сергеевское сельское поселения. В Октябрьском и Росташевском сельских поселениях учреждения клубного типа отсутствуют.</w:t>
      </w:r>
    </w:p>
    <w:p w:rsidR="003B60F7" w:rsidRPr="00ED4D5F" w:rsidRDefault="001267E0" w:rsidP="003B60F7">
      <w:pPr>
        <w:jc w:val="both"/>
        <w:rPr>
          <w:color w:val="000000"/>
        </w:rPr>
      </w:pPr>
      <w:r w:rsidRPr="00ED4D5F">
        <w:rPr>
          <w:color w:val="000000"/>
        </w:rPr>
        <w:tab/>
        <w:t>Широко развита на территории Панинско</w:t>
      </w:r>
      <w:r w:rsidRPr="00ED4D5F">
        <w:rPr>
          <w:color w:val="000000"/>
        </w:rPr>
        <w:t>го района библиотечная сеть, охватывающая все поселения района. Совокупный книжный фонд библиотечной сети Паниского района пополняется и составил на начало 2008 года порядка 280 тыс. экземпляров. В расчете на 1000 населения совокупный книжный фонд района с</w:t>
      </w:r>
      <w:r w:rsidRPr="00ED4D5F">
        <w:rPr>
          <w:color w:val="000000"/>
        </w:rPr>
        <w:t>оставляет 9,85 тыс. единиц, что несколько выше принятой в Воронежской области нормы градостроительного проектирования, принятой</w:t>
      </w:r>
      <w:r w:rsidRPr="00ED4D5F">
        <w:rPr>
          <w:rStyle w:val="aff2"/>
          <w:color w:val="000000"/>
        </w:rPr>
        <w:t xml:space="preserve"> в</w:t>
      </w:r>
      <w:r w:rsidRPr="00ED4D5F">
        <w:rPr>
          <w:color w:val="000000"/>
        </w:rPr>
        <w:t xml:space="preserve"> соответствии с Приказом от 17.04.2008 г. №9-п «Об утверждении регионального норматива градостроительного проектирования» равной 4,5-7,5 тыс. ед. хранения на 1000 населения в сельских населенных пунктах. </w:t>
      </w:r>
    </w:p>
    <w:p w:rsidR="003B60F7" w:rsidRPr="00ED4D5F" w:rsidRDefault="001267E0" w:rsidP="003B60F7">
      <w:pPr>
        <w:ind w:firstLine="709"/>
        <w:jc w:val="both"/>
        <w:rPr>
          <w:color w:val="000000"/>
        </w:rPr>
      </w:pPr>
    </w:p>
    <w:p w:rsidR="003B60F7" w:rsidRPr="00ED4D5F" w:rsidRDefault="001267E0" w:rsidP="003B60F7">
      <w:pPr>
        <w:ind w:firstLine="709"/>
        <w:jc w:val="both"/>
        <w:rPr>
          <w:color w:val="000000"/>
        </w:rPr>
      </w:pPr>
      <w:r w:rsidRPr="00ED4D5F">
        <w:rPr>
          <w:color w:val="000000"/>
        </w:rPr>
        <w:t>Основные показатели емкости объектов библиотечного</w:t>
      </w:r>
      <w:r w:rsidRPr="00ED4D5F">
        <w:rPr>
          <w:color w:val="000000"/>
        </w:rPr>
        <w:t xml:space="preserve"> обслуживания в Панинском муниципальном районе:</w:t>
      </w:r>
    </w:p>
    <w:tbl>
      <w:tblPr>
        <w:tblW w:w="0" w:type="auto"/>
        <w:tblInd w:w="55" w:type="dxa"/>
        <w:tblLayout w:type="fixed"/>
        <w:tblCellMar>
          <w:top w:w="55" w:type="dxa"/>
          <w:left w:w="55" w:type="dxa"/>
          <w:bottom w:w="55" w:type="dxa"/>
          <w:right w:w="55" w:type="dxa"/>
        </w:tblCellMar>
        <w:tblLook w:val="0000"/>
      </w:tblPr>
      <w:tblGrid>
        <w:gridCol w:w="711"/>
        <w:gridCol w:w="4780"/>
        <w:gridCol w:w="2097"/>
        <w:gridCol w:w="2049"/>
      </w:tblGrid>
      <w:tr w:rsidR="0031087D" w:rsidTr="003B60F7">
        <w:tc>
          <w:tcPr>
            <w:tcW w:w="711" w:type="dxa"/>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pPr>
          </w:p>
          <w:p w:rsidR="003B60F7" w:rsidRPr="00ED4D5F" w:rsidRDefault="001267E0" w:rsidP="003B60F7">
            <w:pPr>
              <w:pStyle w:val="afc"/>
              <w:jc w:val="center"/>
            </w:pPr>
            <w:r w:rsidRPr="00ED4D5F">
              <w:rPr>
                <w:sz w:val="22"/>
                <w:szCs w:val="22"/>
              </w:rPr>
              <w:t>№</w:t>
            </w:r>
          </w:p>
        </w:tc>
        <w:tc>
          <w:tcPr>
            <w:tcW w:w="4780" w:type="dxa"/>
            <w:vMerge w:val="restart"/>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pPr>
          </w:p>
          <w:p w:rsidR="003B60F7" w:rsidRPr="00ED4D5F" w:rsidRDefault="001267E0" w:rsidP="003B60F7">
            <w:pPr>
              <w:pStyle w:val="afc"/>
              <w:jc w:val="center"/>
            </w:pPr>
            <w:r w:rsidRPr="00ED4D5F">
              <w:rPr>
                <w:sz w:val="22"/>
                <w:szCs w:val="22"/>
              </w:rPr>
              <w:t>Наименование муниципального образования, количество объектов</w:t>
            </w:r>
          </w:p>
        </w:tc>
        <w:tc>
          <w:tcPr>
            <w:tcW w:w="4146" w:type="dxa"/>
            <w:gridSpan w:val="2"/>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Книжный фонд</w:t>
            </w:r>
          </w:p>
        </w:tc>
      </w:tr>
      <w:tr w:rsidR="0031087D" w:rsidTr="003B60F7">
        <w:tc>
          <w:tcPr>
            <w:tcW w:w="711"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4780" w:type="dxa"/>
            <w:vMerge/>
            <w:tcBorders>
              <w:top w:val="single" w:sz="1" w:space="0" w:color="000000"/>
              <w:left w:val="single" w:sz="1" w:space="0" w:color="000000"/>
              <w:bottom w:val="single" w:sz="1" w:space="0" w:color="000000"/>
            </w:tcBorders>
            <w:shd w:val="clear" w:color="auto" w:fill="auto"/>
          </w:tcPr>
          <w:p w:rsidR="003B60F7" w:rsidRPr="00ED4D5F" w:rsidRDefault="001267E0" w:rsidP="003B60F7">
            <w:pPr>
              <w:rPr>
                <w:color w:val="000000"/>
              </w:rPr>
            </w:pP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Всего</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На 1000 чел. населения</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sz w:val="21"/>
                <w:szCs w:val="21"/>
              </w:rPr>
            </w:pPr>
            <w:r w:rsidRPr="00ED4D5F">
              <w:rPr>
                <w:rFonts w:eastAsia="Times New Roman"/>
                <w:sz w:val="21"/>
                <w:szCs w:val="21"/>
              </w:rPr>
              <w:t>Панинское городское поселение (4)</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46727</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6507</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2</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Перелешинское городское  поселение (2)</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14575</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4510</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3</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Дмитриевское сельское поселение (2)</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8734</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8796</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4</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Ивановское сельское поселение (2)</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15400</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14064</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5</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Красненское сельское поселение (2)</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39814</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12897</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6</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Краснолиманское сельское поселение (2)</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15610</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7952</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7</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Криушанское сельское поселение (3)</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51185</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46135</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8</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Михайловское сельское поселение (1)</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15915</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11145</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9</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Октябрьское сельское поселение (5)</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26347</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15240</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10</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Прогрессовское сельское поселение (4)</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26291</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34318</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11</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Росташевское сельское поселение (2)</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6343</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5078</w:t>
            </w:r>
          </w:p>
        </w:tc>
      </w:tr>
      <w:tr w:rsidR="0031087D" w:rsidTr="003B60F7">
        <w:tc>
          <w:tcPr>
            <w:tcW w:w="711"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12</w:t>
            </w:r>
          </w:p>
        </w:tc>
        <w:tc>
          <w:tcPr>
            <w:tcW w:w="4780" w:type="dxa"/>
            <w:tcBorders>
              <w:left w:val="single" w:sz="1" w:space="0" w:color="000000"/>
              <w:bottom w:val="single" w:sz="1" w:space="0" w:color="000000"/>
            </w:tcBorders>
            <w:shd w:val="clear" w:color="auto" w:fill="auto"/>
          </w:tcPr>
          <w:p w:rsidR="003B60F7" w:rsidRPr="00ED4D5F" w:rsidRDefault="001267E0" w:rsidP="003B60F7">
            <w:pPr>
              <w:pStyle w:val="afc"/>
              <w:jc w:val="center"/>
              <w:rPr>
                <w:sz w:val="21"/>
                <w:szCs w:val="21"/>
              </w:rPr>
            </w:pPr>
            <w:r w:rsidRPr="00ED4D5F">
              <w:rPr>
                <w:sz w:val="21"/>
                <w:szCs w:val="21"/>
              </w:rPr>
              <w:t>Чернавское сельское поселение (2)</w:t>
            </w:r>
          </w:p>
        </w:tc>
        <w:tc>
          <w:tcPr>
            <w:tcW w:w="2097" w:type="dxa"/>
            <w:tcBorders>
              <w:left w:val="single" w:sz="1" w:space="0" w:color="000000"/>
              <w:bottom w:val="single" w:sz="1" w:space="0" w:color="000000"/>
            </w:tcBorders>
            <w:shd w:val="clear" w:color="auto" w:fill="auto"/>
          </w:tcPr>
          <w:p w:rsidR="003B60F7" w:rsidRPr="00ED4D5F" w:rsidRDefault="001267E0" w:rsidP="003B60F7">
            <w:pPr>
              <w:pStyle w:val="afc"/>
              <w:jc w:val="center"/>
            </w:pPr>
            <w:r w:rsidRPr="00ED4D5F">
              <w:rPr>
                <w:sz w:val="22"/>
                <w:szCs w:val="22"/>
              </w:rPr>
              <w:t>12861</w:t>
            </w:r>
          </w:p>
        </w:tc>
        <w:tc>
          <w:tcPr>
            <w:tcW w:w="204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pPr>
            <w:r w:rsidRPr="00ED4D5F">
              <w:rPr>
                <w:sz w:val="22"/>
                <w:szCs w:val="22"/>
              </w:rPr>
              <w:t>35462</w:t>
            </w:r>
          </w:p>
        </w:tc>
      </w:tr>
    </w:tbl>
    <w:p w:rsidR="003B60F7" w:rsidRPr="00ED4D5F" w:rsidRDefault="001267E0" w:rsidP="003B60F7">
      <w:pPr>
        <w:jc w:val="both"/>
        <w:rPr>
          <w:color w:val="000000"/>
        </w:rPr>
      </w:pPr>
      <w:r w:rsidRPr="00ED4D5F">
        <w:rPr>
          <w:color w:val="000000"/>
        </w:rPr>
        <w:tab/>
        <w:t>Половина зданий объектов культуры — типовые, кирпичные, постройки 1961 - 1987 г.г., часть зданий — приспособленные, постройки 1900-1985 г.г. Большинство объектов остро нуждается в проведении капитального ремонта и оснащении инженерным оборудованием. В нас</w:t>
      </w:r>
      <w:r w:rsidRPr="00ED4D5F">
        <w:rPr>
          <w:color w:val="000000"/>
        </w:rPr>
        <w:t>тоящее время все учреждения культуры в сельских населенных пунктах Панинского района испытывают большую потребность практически во всех технических средствах: свето-, звуко-, видеоаппаратуре, сценической технике, библиотечном, музейном оборудовании, музыка</w:t>
      </w:r>
      <w:r w:rsidRPr="00ED4D5F">
        <w:rPr>
          <w:color w:val="000000"/>
        </w:rPr>
        <w:t>льных инструментах, сценических костюмах. В результате износа имеющегося оборудования сократилось количество культурно-массовых мероприятий, детских и иных коллективов художественной самодеятельности, гастрольных выступлений профессиональных коллективов.</w:t>
      </w:r>
    </w:p>
    <w:p w:rsidR="003B60F7" w:rsidRPr="00ED4D5F" w:rsidRDefault="001267E0" w:rsidP="003B60F7">
      <w:pPr>
        <w:jc w:val="both"/>
        <w:rPr>
          <w:color w:val="000000"/>
        </w:rPr>
      </w:pPr>
      <w:r w:rsidRPr="00ED4D5F">
        <w:rPr>
          <w:color w:val="000000"/>
        </w:rPr>
        <w:tab/>
      </w:r>
      <w:r w:rsidRPr="00ED4D5F">
        <w:rPr>
          <w:color w:val="000000"/>
        </w:rPr>
        <w:t>Государственная политика России на современном этапе направлена на решение проблем в области культуры исключительно силами органов местного самоуправления, поэтому местные власти становятся полностью ответственными за сохранение (это – первоочередная задач</w:t>
      </w:r>
      <w:r w:rsidRPr="00ED4D5F">
        <w:rPr>
          <w:color w:val="000000"/>
        </w:rPr>
        <w:t>а) существующей системы муниципальных учреждений культуры. Сокращение государственного участия в поддержке муниципальных образований отражается в первую очередь на финансировании учреждений культуры.</w:t>
      </w:r>
    </w:p>
    <w:p w:rsidR="003B60F7" w:rsidRPr="00ED4D5F" w:rsidRDefault="001267E0" w:rsidP="003B60F7">
      <w:pPr>
        <w:jc w:val="both"/>
        <w:rPr>
          <w:color w:val="000000"/>
        </w:rPr>
      </w:pPr>
      <w:r w:rsidRPr="00ED4D5F">
        <w:rPr>
          <w:color w:val="000000"/>
        </w:rPr>
        <w:tab/>
      </w:r>
    </w:p>
    <w:p w:rsidR="003B60F7" w:rsidRPr="00ED4D5F" w:rsidRDefault="001267E0" w:rsidP="003B60F7">
      <w:pPr>
        <w:jc w:val="both"/>
        <w:outlineLvl w:val="0"/>
        <w:rPr>
          <w:b/>
          <w:bCs/>
          <w:color w:val="000000"/>
        </w:rPr>
      </w:pPr>
      <w:r w:rsidRPr="00ED4D5F">
        <w:rPr>
          <w:color w:val="000000"/>
        </w:rPr>
        <w:tab/>
        <w:t>Ф</w:t>
      </w:r>
      <w:r w:rsidRPr="00ED4D5F">
        <w:rPr>
          <w:b/>
          <w:bCs/>
          <w:color w:val="000000"/>
        </w:rPr>
        <w:t>изическая культура и спорт</w:t>
      </w:r>
    </w:p>
    <w:p w:rsidR="003B60F7" w:rsidRPr="00ED4D5F" w:rsidRDefault="001267E0" w:rsidP="003B60F7">
      <w:pPr>
        <w:jc w:val="both"/>
        <w:rPr>
          <w:color w:val="000000"/>
        </w:rPr>
      </w:pPr>
      <w:r w:rsidRPr="00ED4D5F">
        <w:rPr>
          <w:color w:val="000000"/>
        </w:rPr>
        <w:tab/>
      </w:r>
      <w:r w:rsidRPr="00ED4D5F">
        <w:rPr>
          <w:color w:val="000000"/>
        </w:rPr>
        <w:t>Сеть физкультурно-спортивных объектов представляет собой систему, состоящую из трех основных подсистем: сооружения в местах приложения труда (в учреждениях, на фабриках, заводах и т.п.); сооружения в объектах различных видов общественного обслуживания (в д</w:t>
      </w:r>
      <w:r w:rsidRPr="00ED4D5F">
        <w:rPr>
          <w:color w:val="000000"/>
        </w:rPr>
        <w:t xml:space="preserve">етских учреждениях, учебных заведениях, культурно-просветительских учреждениях, учреждениях отдыха и др.), сооружения так называемой сети общего пользования. </w:t>
      </w:r>
    </w:p>
    <w:p w:rsidR="003B60F7" w:rsidRPr="00ED4D5F" w:rsidRDefault="001267E0" w:rsidP="003B60F7">
      <w:pPr>
        <w:jc w:val="both"/>
        <w:rPr>
          <w:color w:val="000000"/>
        </w:rPr>
      </w:pPr>
      <w:r w:rsidRPr="00ED4D5F">
        <w:rPr>
          <w:color w:val="000000"/>
        </w:rPr>
        <w:tab/>
        <w:t>Сеть объектов физкультурно-спортивной направленности в Панинском районе развита весьма слабо. Да</w:t>
      </w:r>
      <w:r w:rsidRPr="00ED4D5F">
        <w:rPr>
          <w:color w:val="000000"/>
        </w:rPr>
        <w:t xml:space="preserve">нные паспорта муниципального района разнятся с данными </w:t>
      </w:r>
      <w:r w:rsidRPr="00ED4D5F">
        <w:rPr>
          <w:color w:val="000000"/>
        </w:rPr>
        <w:lastRenderedPageBreak/>
        <w:t>паспортов сельских поселений, поэтому обобщенно состав объектов сети спортивных сооружений представляется следующим образом:</w:t>
      </w:r>
    </w:p>
    <w:p w:rsidR="003B60F7" w:rsidRPr="00ED4D5F" w:rsidRDefault="001267E0" w:rsidP="003B60F7">
      <w:pPr>
        <w:widowControl w:val="0"/>
        <w:numPr>
          <w:ilvl w:val="1"/>
          <w:numId w:val="94"/>
        </w:numPr>
        <w:suppressAutoHyphens/>
        <w:ind w:left="0" w:firstLine="0"/>
        <w:jc w:val="both"/>
        <w:rPr>
          <w:color w:val="000000"/>
        </w:rPr>
      </w:pPr>
      <w:r w:rsidRPr="00ED4D5F">
        <w:rPr>
          <w:color w:val="000000"/>
        </w:rPr>
        <w:t>1 стадиона общей площадью 1 га в Перелешинском городском поселении;</w:t>
      </w:r>
    </w:p>
    <w:p w:rsidR="003B60F7" w:rsidRPr="00ED4D5F" w:rsidRDefault="001267E0" w:rsidP="003B60F7">
      <w:pPr>
        <w:widowControl w:val="0"/>
        <w:numPr>
          <w:ilvl w:val="1"/>
          <w:numId w:val="94"/>
        </w:numPr>
        <w:suppressAutoHyphens/>
        <w:ind w:left="0" w:firstLine="0"/>
        <w:jc w:val="both"/>
        <w:rPr>
          <w:color w:val="000000"/>
        </w:rPr>
      </w:pPr>
      <w:r w:rsidRPr="00ED4D5F">
        <w:rPr>
          <w:color w:val="000000"/>
        </w:rPr>
        <w:t>7 футбол</w:t>
      </w:r>
      <w:r w:rsidRPr="00ED4D5F">
        <w:rPr>
          <w:color w:val="000000"/>
        </w:rPr>
        <w:t>ьных полей при объектах образования;</w:t>
      </w:r>
    </w:p>
    <w:p w:rsidR="003B60F7" w:rsidRPr="00ED4D5F" w:rsidRDefault="001267E0" w:rsidP="003B60F7">
      <w:pPr>
        <w:widowControl w:val="0"/>
        <w:numPr>
          <w:ilvl w:val="1"/>
          <w:numId w:val="94"/>
        </w:numPr>
        <w:suppressAutoHyphens/>
        <w:ind w:left="0" w:firstLine="0"/>
        <w:jc w:val="both"/>
        <w:rPr>
          <w:color w:val="000000"/>
        </w:rPr>
      </w:pPr>
      <w:r w:rsidRPr="00ED4D5F">
        <w:rPr>
          <w:color w:val="000000"/>
        </w:rPr>
        <w:t>20 спортивных площадок  при объектах образования;</w:t>
      </w:r>
    </w:p>
    <w:p w:rsidR="003B60F7" w:rsidRPr="00ED4D5F" w:rsidRDefault="001267E0" w:rsidP="003B60F7">
      <w:pPr>
        <w:widowControl w:val="0"/>
        <w:numPr>
          <w:ilvl w:val="1"/>
          <w:numId w:val="94"/>
        </w:numPr>
        <w:suppressAutoHyphens/>
        <w:ind w:left="0" w:firstLine="0"/>
        <w:jc w:val="both"/>
        <w:rPr>
          <w:color w:val="000000"/>
        </w:rPr>
      </w:pPr>
      <w:r w:rsidRPr="00ED4D5F">
        <w:rPr>
          <w:color w:val="000000"/>
        </w:rPr>
        <w:t>14 спортивных залов при образовательных учреждениях;</w:t>
      </w:r>
    </w:p>
    <w:p w:rsidR="003B60F7" w:rsidRPr="00ED4D5F" w:rsidRDefault="001267E0" w:rsidP="003B60F7">
      <w:pPr>
        <w:widowControl w:val="0"/>
        <w:numPr>
          <w:ilvl w:val="1"/>
          <w:numId w:val="94"/>
        </w:numPr>
        <w:suppressAutoHyphens/>
        <w:ind w:left="0" w:firstLine="0"/>
        <w:jc w:val="both"/>
        <w:rPr>
          <w:color w:val="000000"/>
        </w:rPr>
      </w:pPr>
      <w:r w:rsidRPr="00ED4D5F">
        <w:rPr>
          <w:color w:val="000000"/>
        </w:rPr>
        <w:t>Военно-спортивный клуб «Витязь»</w:t>
      </w:r>
    </w:p>
    <w:p w:rsidR="003B60F7" w:rsidRPr="00ED4D5F" w:rsidRDefault="001267E0" w:rsidP="003B60F7">
      <w:pPr>
        <w:jc w:val="both"/>
        <w:rPr>
          <w:color w:val="000000"/>
        </w:rPr>
      </w:pPr>
    </w:p>
    <w:p w:rsidR="003B60F7" w:rsidRPr="00ED4D5F" w:rsidRDefault="001267E0" w:rsidP="003B60F7">
      <w:pPr>
        <w:jc w:val="both"/>
        <w:rPr>
          <w:color w:val="000000"/>
        </w:rPr>
      </w:pPr>
      <w:r w:rsidRPr="00ED4D5F">
        <w:rPr>
          <w:color w:val="000000"/>
        </w:rPr>
        <w:tab/>
        <w:t xml:space="preserve">Бассейнов на территории района нет. </w:t>
      </w:r>
    </w:p>
    <w:p w:rsidR="003B60F7" w:rsidRPr="00ED4D5F" w:rsidRDefault="001267E0" w:rsidP="003B60F7">
      <w:pPr>
        <w:jc w:val="both"/>
        <w:rPr>
          <w:color w:val="000000"/>
        </w:rPr>
      </w:pPr>
      <w:r w:rsidRPr="00ED4D5F">
        <w:rPr>
          <w:color w:val="000000"/>
        </w:rPr>
        <w:tab/>
        <w:t>67 сельских населенных пункта не имеют спорт</w:t>
      </w:r>
      <w:r w:rsidRPr="00ED4D5F">
        <w:rPr>
          <w:color w:val="000000"/>
        </w:rPr>
        <w:t>ивных залов.</w:t>
      </w:r>
    </w:p>
    <w:p w:rsidR="003B60F7" w:rsidRPr="00ED4D5F" w:rsidRDefault="001267E0" w:rsidP="003B60F7">
      <w:pPr>
        <w:jc w:val="both"/>
        <w:rPr>
          <w:color w:val="000000"/>
        </w:rPr>
      </w:pPr>
      <w:r w:rsidRPr="00ED4D5F">
        <w:rPr>
          <w:color w:val="000000"/>
        </w:rPr>
        <w:tab/>
        <w:t>Поскольку спортивными залами обеспечена лишь половина учреждений общего образования Панинского района, даже категория лиц моложе трудоспособного возраста не полностью обеспечена спортивными сооружениями. При этом  очевидна нехватка объектов ф</w:t>
      </w:r>
      <w:r w:rsidRPr="00ED4D5F">
        <w:rPr>
          <w:color w:val="000000"/>
        </w:rPr>
        <w:t>изической культуры и спорта для остальных категорий населения района. Так как сооружениями сети общего пользования являются стадионы, а имеющиеся спортивные залы и большинство спортплощадок принадлежат образовательным учреждениям и полноценно не могут испо</w:t>
      </w:r>
      <w:r w:rsidRPr="00ED4D5F">
        <w:rPr>
          <w:color w:val="000000"/>
        </w:rPr>
        <w:t>льзоваться остальными группами населения района.</w:t>
      </w:r>
    </w:p>
    <w:p w:rsidR="003B60F7" w:rsidRPr="00ED4D5F" w:rsidRDefault="001267E0" w:rsidP="003B60F7">
      <w:pPr>
        <w:jc w:val="both"/>
        <w:rPr>
          <w:color w:val="000000"/>
        </w:rPr>
      </w:pPr>
      <w:r w:rsidRPr="00ED4D5F">
        <w:rPr>
          <w:color w:val="000000"/>
        </w:rPr>
        <w:tab/>
        <w:t xml:space="preserve">Нехватка спортивных сооружений и их неудовлетворительное техническое состояние на сегодняшний день является основной проблемой в Панинском районе, которая тормозит дальнейшее развитие массового спорта и не </w:t>
      </w:r>
      <w:r w:rsidRPr="00ED4D5F">
        <w:rPr>
          <w:color w:val="000000"/>
        </w:rPr>
        <w:t>способствует привлечению большего количества занимающихся физической культурой и спортом.</w:t>
      </w:r>
    </w:p>
    <w:p w:rsidR="003B60F7" w:rsidRPr="00ED4D5F" w:rsidRDefault="001267E0" w:rsidP="003B60F7">
      <w:pPr>
        <w:jc w:val="both"/>
        <w:rPr>
          <w:color w:val="000000"/>
        </w:rPr>
      </w:pPr>
      <w:r w:rsidRPr="00ED4D5F">
        <w:rPr>
          <w:color w:val="000000"/>
        </w:rPr>
        <w:tab/>
        <w:t>В соответствии с нормативными требованиями «Методики...» совокупная площадь спортивных залов в Панинском районе должна составлять порядка 9,95 тыс. м</w:t>
      </w:r>
      <w:r w:rsidRPr="00ED4D5F">
        <w:rPr>
          <w:rFonts w:ascii="Zurich Ex BT" w:hAnsi="Zurich Ex BT"/>
          <w:color w:val="000000"/>
        </w:rPr>
        <w:t>²</w:t>
      </w:r>
      <w:r w:rsidRPr="00ED4D5F">
        <w:rPr>
          <w:color w:val="000000"/>
        </w:rPr>
        <w:t>, а плоскостных</w:t>
      </w:r>
      <w:r w:rsidRPr="00ED4D5F">
        <w:rPr>
          <w:color w:val="000000"/>
        </w:rPr>
        <w:t xml:space="preserve"> сооружений – около 5,68 га.</w:t>
      </w:r>
    </w:p>
    <w:p w:rsidR="003B60F7" w:rsidRPr="00ED4D5F" w:rsidRDefault="001267E0" w:rsidP="003B60F7">
      <w:pPr>
        <w:jc w:val="both"/>
        <w:rPr>
          <w:color w:val="000000"/>
        </w:rPr>
      </w:pPr>
      <w:r w:rsidRPr="00ED4D5F">
        <w:rPr>
          <w:color w:val="000000"/>
        </w:rPr>
        <w:tab/>
        <w:t>В рамках проектирования генеральных планов поселений Панинского муниципального района необходимо рассчитать емкость требуемых спортивных сооружений и предусмотреть проведение совместно с районом мероприятий по реорганизации се</w:t>
      </w:r>
      <w:r w:rsidRPr="00ED4D5F">
        <w:rPr>
          <w:color w:val="000000"/>
        </w:rPr>
        <w:t>ти объектов физкультуры и спорта, реконструкции и развития спортивной базы поселений с привлечением в том числе частных инвесторов.</w:t>
      </w:r>
    </w:p>
    <w:p w:rsidR="003B60F7" w:rsidRPr="00ED4D5F" w:rsidRDefault="001267E0" w:rsidP="003B60F7">
      <w:pPr>
        <w:jc w:val="both"/>
        <w:rPr>
          <w:b/>
          <w:bCs/>
          <w:color w:val="000000"/>
        </w:rPr>
      </w:pPr>
    </w:p>
    <w:p w:rsidR="003B60F7" w:rsidRPr="00ED4D5F" w:rsidRDefault="001267E0" w:rsidP="003B60F7">
      <w:pPr>
        <w:jc w:val="both"/>
        <w:outlineLvl w:val="0"/>
        <w:rPr>
          <w:b/>
          <w:bCs/>
          <w:color w:val="000000"/>
        </w:rPr>
      </w:pPr>
      <w:r w:rsidRPr="00ED4D5F">
        <w:rPr>
          <w:b/>
          <w:bCs/>
          <w:color w:val="000000"/>
        </w:rPr>
        <w:tab/>
        <w:t>Торговля, общественное питание,  коммунально-бытовое обслуживание</w:t>
      </w:r>
    </w:p>
    <w:p w:rsidR="003B60F7" w:rsidRPr="00ED4D5F" w:rsidRDefault="001267E0" w:rsidP="003B60F7">
      <w:pPr>
        <w:jc w:val="both"/>
        <w:rPr>
          <w:color w:val="000000"/>
        </w:rPr>
      </w:pPr>
      <w:r w:rsidRPr="00ED4D5F">
        <w:rPr>
          <w:b/>
          <w:bCs/>
          <w:color w:val="000000"/>
        </w:rPr>
        <w:tab/>
      </w:r>
      <w:r w:rsidRPr="00ED4D5F">
        <w:rPr>
          <w:color w:val="000000"/>
        </w:rPr>
        <w:t>Полномочия главы муниципального района, направленные на</w:t>
      </w:r>
      <w:r w:rsidRPr="00ED4D5F">
        <w:rPr>
          <w:color w:val="000000"/>
        </w:rPr>
        <w:t xml:space="preserve"> решение задачи обеспечения населения района услугами  связи, торговли, общественного питания и бытового обслуживания, включают:</w:t>
      </w:r>
    </w:p>
    <w:p w:rsidR="003B60F7" w:rsidRPr="00ED4D5F" w:rsidRDefault="001267E0" w:rsidP="003B60F7">
      <w:pPr>
        <w:widowControl w:val="0"/>
        <w:numPr>
          <w:ilvl w:val="2"/>
          <w:numId w:val="95"/>
        </w:numPr>
        <w:suppressAutoHyphens/>
        <w:jc w:val="both"/>
        <w:rPr>
          <w:color w:val="000000"/>
        </w:rPr>
      </w:pPr>
      <w:r w:rsidRPr="00ED4D5F">
        <w:rPr>
          <w:color w:val="000000"/>
        </w:rPr>
        <w:t>разработку и реализацию программы по обеспечению населения услугами связи, торговли, общественного питания и бытового обслужива</w:t>
      </w:r>
      <w:r w:rsidRPr="00ED4D5F">
        <w:rPr>
          <w:color w:val="000000"/>
        </w:rPr>
        <w:t>ния;</w:t>
      </w:r>
    </w:p>
    <w:p w:rsidR="003B60F7" w:rsidRPr="00ED4D5F" w:rsidRDefault="001267E0" w:rsidP="003B60F7">
      <w:pPr>
        <w:widowControl w:val="0"/>
        <w:numPr>
          <w:ilvl w:val="2"/>
          <w:numId w:val="95"/>
        </w:numPr>
        <w:suppressAutoHyphens/>
        <w:jc w:val="both"/>
        <w:rPr>
          <w:color w:val="000000"/>
        </w:rPr>
      </w:pPr>
      <w:r w:rsidRPr="00ED4D5F">
        <w:rPr>
          <w:color w:val="000000"/>
        </w:rPr>
        <w:t>изучение состояния и развития потребительского рынка товаров и услуг с целью привлечения на территорию муниципального образования субъектов бизнеса для более полного  удовлетворения  спроса жителей  видовым разнообразием услуг;</w:t>
      </w:r>
    </w:p>
    <w:p w:rsidR="003B60F7" w:rsidRPr="00ED4D5F" w:rsidRDefault="001267E0" w:rsidP="003B60F7">
      <w:pPr>
        <w:widowControl w:val="0"/>
        <w:numPr>
          <w:ilvl w:val="2"/>
          <w:numId w:val="95"/>
        </w:numPr>
        <w:suppressAutoHyphens/>
        <w:jc w:val="both"/>
        <w:rPr>
          <w:color w:val="000000"/>
        </w:rPr>
      </w:pPr>
      <w:r w:rsidRPr="00ED4D5F">
        <w:rPr>
          <w:color w:val="000000"/>
        </w:rPr>
        <w:t xml:space="preserve">взаимодействие с </w:t>
      </w:r>
      <w:r w:rsidRPr="00ED4D5F">
        <w:rPr>
          <w:color w:val="000000"/>
        </w:rPr>
        <w:t>субъектами бизнеса по насыщению потребительского рынка качественными и безопасными товарами и услугами, в т. ч. социально значимыми;</w:t>
      </w:r>
    </w:p>
    <w:p w:rsidR="003B60F7" w:rsidRPr="00ED4D5F" w:rsidRDefault="001267E0" w:rsidP="003B60F7">
      <w:pPr>
        <w:widowControl w:val="0"/>
        <w:numPr>
          <w:ilvl w:val="2"/>
          <w:numId w:val="95"/>
        </w:numPr>
        <w:suppressAutoHyphens/>
        <w:jc w:val="both"/>
        <w:rPr>
          <w:color w:val="000000"/>
        </w:rPr>
      </w:pPr>
      <w:r w:rsidRPr="00ED4D5F">
        <w:rPr>
          <w:color w:val="000000"/>
        </w:rPr>
        <w:t>определение мест и организацию проведения сезонных ярмарок, базаров (в т.ч. школьных), торгового обслуживания праздничных м</w:t>
      </w:r>
      <w:r w:rsidRPr="00ED4D5F">
        <w:rPr>
          <w:color w:val="000000"/>
        </w:rPr>
        <w:t>ероприятий;</w:t>
      </w:r>
    </w:p>
    <w:p w:rsidR="003B60F7" w:rsidRPr="00ED4D5F" w:rsidRDefault="001267E0" w:rsidP="003B60F7">
      <w:pPr>
        <w:widowControl w:val="0"/>
        <w:numPr>
          <w:ilvl w:val="2"/>
          <w:numId w:val="95"/>
        </w:numPr>
        <w:suppressAutoHyphens/>
        <w:jc w:val="both"/>
        <w:rPr>
          <w:color w:val="000000"/>
        </w:rPr>
      </w:pPr>
      <w:r w:rsidRPr="00ED4D5F">
        <w:rPr>
          <w:color w:val="000000"/>
        </w:rPr>
        <w:t>защиту прав потребителей в пределах действующего законодательства и полномочий органов местного самоуправления;</w:t>
      </w:r>
    </w:p>
    <w:p w:rsidR="003B60F7" w:rsidRPr="00ED4D5F" w:rsidRDefault="001267E0" w:rsidP="003B60F7">
      <w:pPr>
        <w:widowControl w:val="0"/>
        <w:numPr>
          <w:ilvl w:val="2"/>
          <w:numId w:val="95"/>
        </w:numPr>
        <w:suppressAutoHyphens/>
        <w:jc w:val="both"/>
        <w:rPr>
          <w:color w:val="000000"/>
        </w:rPr>
      </w:pPr>
      <w:r w:rsidRPr="00ED4D5F">
        <w:rPr>
          <w:color w:val="000000"/>
        </w:rPr>
        <w:t xml:space="preserve">взаимодействие (в т.ч. путем участия в проведении рейдов) с органами </w:t>
      </w:r>
      <w:r w:rsidRPr="00ED4D5F">
        <w:rPr>
          <w:color w:val="000000"/>
        </w:rPr>
        <w:lastRenderedPageBreak/>
        <w:t>государственной власти на территории муниципального образования</w:t>
      </w:r>
      <w:r w:rsidRPr="00ED4D5F">
        <w:rPr>
          <w:color w:val="000000"/>
        </w:rPr>
        <w:t xml:space="preserve"> в вопросах предупреждения, выявления правонарушений на потребительском рынке;</w:t>
      </w:r>
    </w:p>
    <w:p w:rsidR="003B60F7" w:rsidRPr="00ED4D5F" w:rsidRDefault="001267E0" w:rsidP="003B60F7">
      <w:pPr>
        <w:widowControl w:val="0"/>
        <w:numPr>
          <w:ilvl w:val="2"/>
          <w:numId w:val="95"/>
        </w:numPr>
        <w:suppressAutoHyphens/>
        <w:jc w:val="both"/>
        <w:rPr>
          <w:color w:val="000000"/>
        </w:rPr>
      </w:pPr>
      <w:r w:rsidRPr="00ED4D5F">
        <w:rPr>
          <w:color w:val="000000"/>
        </w:rPr>
        <w:t>создание информационной базы предприятий торговли и услуг;</w:t>
      </w:r>
    </w:p>
    <w:p w:rsidR="003B60F7" w:rsidRPr="00ED4D5F" w:rsidRDefault="001267E0" w:rsidP="003B60F7">
      <w:pPr>
        <w:widowControl w:val="0"/>
        <w:numPr>
          <w:ilvl w:val="2"/>
          <w:numId w:val="95"/>
        </w:numPr>
        <w:suppressAutoHyphens/>
        <w:jc w:val="both"/>
        <w:rPr>
          <w:color w:val="000000"/>
        </w:rPr>
      </w:pPr>
      <w:r w:rsidRPr="00ED4D5F">
        <w:rPr>
          <w:color w:val="000000"/>
        </w:rPr>
        <w:t>организацию проведения конкурсов профессионального мастерства, содействование профессиональной подготовке специалистов</w:t>
      </w:r>
      <w:r w:rsidRPr="00ED4D5F">
        <w:rPr>
          <w:color w:val="000000"/>
        </w:rPr>
        <w:t xml:space="preserve"> массовых профессий  связи, торговли, общественного питания и бытовых услуг;</w:t>
      </w:r>
    </w:p>
    <w:p w:rsidR="003B60F7" w:rsidRPr="00ED4D5F" w:rsidRDefault="001267E0" w:rsidP="003B60F7">
      <w:pPr>
        <w:widowControl w:val="0"/>
        <w:numPr>
          <w:ilvl w:val="2"/>
          <w:numId w:val="95"/>
        </w:numPr>
        <w:suppressAutoHyphens/>
        <w:jc w:val="both"/>
        <w:rPr>
          <w:color w:val="000000"/>
        </w:rPr>
      </w:pPr>
      <w:r w:rsidRPr="00ED4D5F">
        <w:rPr>
          <w:color w:val="000000"/>
        </w:rPr>
        <w:t>рассмотрение заявлений, предложений граждан по вопросам совершенствования организации и улучшения качества услуг связи, торговли, общественного питания и бытового обслуживания;</w:t>
      </w:r>
    </w:p>
    <w:p w:rsidR="003B60F7" w:rsidRPr="00ED4D5F" w:rsidRDefault="001267E0" w:rsidP="003B60F7">
      <w:pPr>
        <w:widowControl w:val="0"/>
        <w:numPr>
          <w:ilvl w:val="2"/>
          <w:numId w:val="95"/>
        </w:numPr>
        <w:suppressAutoHyphens/>
        <w:jc w:val="both"/>
        <w:rPr>
          <w:color w:val="000000"/>
        </w:rPr>
      </w:pPr>
      <w:r w:rsidRPr="00ED4D5F">
        <w:rPr>
          <w:color w:val="000000"/>
        </w:rPr>
        <w:t>пр</w:t>
      </w:r>
      <w:r w:rsidRPr="00ED4D5F">
        <w:rPr>
          <w:color w:val="000000"/>
        </w:rPr>
        <w:t>оведение организационной и методической работы по созданию общественных организаций потребителей – жителей  муниципального образования;</w:t>
      </w:r>
    </w:p>
    <w:p w:rsidR="003B60F7" w:rsidRPr="00ED4D5F" w:rsidRDefault="001267E0" w:rsidP="003B60F7">
      <w:pPr>
        <w:widowControl w:val="0"/>
        <w:numPr>
          <w:ilvl w:val="2"/>
          <w:numId w:val="95"/>
        </w:numPr>
        <w:suppressAutoHyphens/>
        <w:jc w:val="both"/>
        <w:rPr>
          <w:color w:val="000000"/>
        </w:rPr>
      </w:pPr>
      <w:r w:rsidRPr="00ED4D5F">
        <w:rPr>
          <w:color w:val="000000"/>
        </w:rPr>
        <w:t xml:space="preserve">оказание содействия в формировании и организации деятельности общественных объединений субъектов бизнеса в сфере связи, </w:t>
      </w:r>
      <w:r w:rsidRPr="00ED4D5F">
        <w:rPr>
          <w:color w:val="000000"/>
        </w:rPr>
        <w:t>торговли, общественного питания и бытовых услуг.</w:t>
      </w:r>
    </w:p>
    <w:p w:rsidR="003B60F7" w:rsidRPr="00ED4D5F" w:rsidRDefault="001267E0" w:rsidP="003B60F7">
      <w:pPr>
        <w:jc w:val="both"/>
        <w:rPr>
          <w:color w:val="000000"/>
          <w:sz w:val="26"/>
          <w:szCs w:val="26"/>
        </w:rPr>
      </w:pPr>
    </w:p>
    <w:p w:rsidR="003B60F7" w:rsidRPr="00ED4D5F" w:rsidRDefault="001267E0" w:rsidP="003B60F7">
      <w:pPr>
        <w:jc w:val="both"/>
        <w:rPr>
          <w:bCs/>
          <w:color w:val="000000"/>
        </w:rPr>
      </w:pPr>
      <w:r w:rsidRPr="00ED4D5F">
        <w:rPr>
          <w:color w:val="000000"/>
          <w:sz w:val="26"/>
          <w:szCs w:val="26"/>
        </w:rPr>
        <w:tab/>
      </w:r>
      <w:r w:rsidRPr="00ED4D5F">
        <w:rPr>
          <w:bCs/>
          <w:color w:val="000000"/>
        </w:rPr>
        <w:t>Нормы расчета п</w:t>
      </w:r>
      <w:r w:rsidRPr="00ED4D5F">
        <w:rPr>
          <w:color w:val="000000"/>
        </w:rPr>
        <w:t>редприятий торговли, общественного питания,  коммунально-бытового обслуживания и жилищно-коммунального хозяйства</w:t>
      </w:r>
      <w:r w:rsidRPr="00ED4D5F">
        <w:rPr>
          <w:b/>
          <w:bCs/>
          <w:color w:val="000000"/>
        </w:rPr>
        <w:t xml:space="preserve"> </w:t>
      </w:r>
      <w:r w:rsidRPr="00ED4D5F">
        <w:rPr>
          <w:color w:val="000000"/>
        </w:rPr>
        <w:t>приведены</w:t>
      </w:r>
      <w:r w:rsidRPr="00ED4D5F">
        <w:rPr>
          <w:bCs/>
          <w:color w:val="000000"/>
        </w:rPr>
        <w:t xml:space="preserve"> в </w:t>
      </w:r>
      <w:r w:rsidRPr="00ED4D5F">
        <w:rPr>
          <w:color w:val="000000"/>
        </w:rPr>
        <w:t xml:space="preserve">СНиП 2.07.01-89* «Градостроительство...» </w:t>
      </w:r>
      <w:r w:rsidRPr="00ED4D5F">
        <w:rPr>
          <w:bCs/>
          <w:color w:val="000000"/>
        </w:rPr>
        <w:t xml:space="preserve">На сегодняшний день в </w:t>
      </w:r>
      <w:r w:rsidRPr="00ED4D5F">
        <w:rPr>
          <w:bCs/>
          <w:color w:val="000000"/>
        </w:rPr>
        <w:t>структуре предприятий данной сферы услуг практически не осталось объектов муниципальной собственности, предполагается развитие отрасли  на основе частного предпринимательства.</w:t>
      </w:r>
    </w:p>
    <w:p w:rsidR="003B60F7" w:rsidRPr="00ED4D5F" w:rsidRDefault="001267E0" w:rsidP="003B60F7">
      <w:pPr>
        <w:jc w:val="both"/>
        <w:rPr>
          <w:color w:val="000000"/>
        </w:rPr>
      </w:pPr>
      <w:r w:rsidRPr="00ED4D5F">
        <w:rPr>
          <w:bCs/>
          <w:color w:val="000000"/>
        </w:rPr>
        <w:tab/>
        <w:t xml:space="preserve">К повседневному уровню обслуживания относятся </w:t>
      </w:r>
      <w:r w:rsidRPr="00ED4D5F">
        <w:rPr>
          <w:color w:val="000000"/>
        </w:rPr>
        <w:t>магазины товаров повседневного сп</w:t>
      </w:r>
      <w:r w:rsidRPr="00ED4D5F">
        <w:rPr>
          <w:color w:val="000000"/>
        </w:rPr>
        <w:t xml:space="preserve">роса, пункты общественного питания, приемные пункты бытового обслуживания, прачечные-химчистки, бани. К периодическому уровню </w:t>
      </w:r>
      <w:r w:rsidRPr="00ED4D5F">
        <w:rPr>
          <w:bCs/>
          <w:color w:val="000000"/>
        </w:rPr>
        <w:t>обслуживания относятся</w:t>
      </w:r>
      <w:r w:rsidRPr="00ED4D5F">
        <w:rPr>
          <w:color w:val="000000"/>
        </w:rPr>
        <w:t xml:space="preserve">  крупные магазины, торговые центры, мелкооптовые и розничные рынки, базы; предприятия общественного питания</w:t>
      </w:r>
      <w:r w:rsidRPr="00ED4D5F">
        <w:rPr>
          <w:color w:val="000000"/>
        </w:rPr>
        <w:t>, рестораны, кафе и т. д.; специализированные предприятия бытового обслуживания, фабрики-прачечные, химчистки, пожарные депо, банно-оздоровительные учреждения, гостиницы.</w:t>
      </w:r>
    </w:p>
    <w:p w:rsidR="003B60F7" w:rsidRPr="00ED4D5F" w:rsidRDefault="001267E0" w:rsidP="003B60F7">
      <w:pPr>
        <w:jc w:val="both"/>
        <w:rPr>
          <w:color w:val="000000"/>
        </w:rPr>
      </w:pPr>
      <w:r w:rsidRPr="00ED4D5F">
        <w:rPr>
          <w:color w:val="000000"/>
          <w:sz w:val="26"/>
          <w:szCs w:val="26"/>
        </w:rPr>
        <w:tab/>
      </w:r>
      <w:r w:rsidRPr="00ED4D5F">
        <w:rPr>
          <w:color w:val="000000"/>
        </w:rPr>
        <w:t>В Панинском районе структура объектов торговли, общественного питания и коммунально-</w:t>
      </w:r>
      <w:r w:rsidRPr="00ED4D5F">
        <w:rPr>
          <w:color w:val="000000"/>
        </w:rPr>
        <w:t>бытового обслуживания представлена следующими учреждениями:</w:t>
      </w:r>
    </w:p>
    <w:p w:rsidR="003B60F7" w:rsidRPr="00ED4D5F" w:rsidRDefault="001267E0" w:rsidP="003B60F7">
      <w:pPr>
        <w:widowControl w:val="0"/>
        <w:numPr>
          <w:ilvl w:val="1"/>
          <w:numId w:val="96"/>
        </w:numPr>
        <w:suppressAutoHyphens/>
        <w:jc w:val="both"/>
        <w:rPr>
          <w:color w:val="000000"/>
        </w:rPr>
      </w:pPr>
      <w:r w:rsidRPr="00ED4D5F">
        <w:rPr>
          <w:color w:val="000000"/>
        </w:rPr>
        <w:t>189 предприятий розничной торговли, в том числе:</w:t>
      </w:r>
    </w:p>
    <w:p w:rsidR="003B60F7" w:rsidRPr="00ED4D5F" w:rsidRDefault="001267E0" w:rsidP="003B60F7">
      <w:pPr>
        <w:widowControl w:val="0"/>
        <w:numPr>
          <w:ilvl w:val="2"/>
          <w:numId w:val="97"/>
        </w:numPr>
        <w:suppressAutoHyphens/>
        <w:jc w:val="both"/>
        <w:rPr>
          <w:color w:val="000000"/>
        </w:rPr>
      </w:pPr>
      <w:r w:rsidRPr="00ED4D5F">
        <w:rPr>
          <w:color w:val="000000"/>
        </w:rPr>
        <w:t>125 магазина (49 из которых в Панинском городском поселении)</w:t>
      </w:r>
    </w:p>
    <w:p w:rsidR="003B60F7" w:rsidRPr="00ED4D5F" w:rsidRDefault="001267E0" w:rsidP="003B60F7">
      <w:pPr>
        <w:widowControl w:val="0"/>
        <w:numPr>
          <w:ilvl w:val="2"/>
          <w:numId w:val="97"/>
        </w:numPr>
        <w:suppressAutoHyphens/>
        <w:jc w:val="both"/>
        <w:rPr>
          <w:color w:val="000000"/>
        </w:rPr>
      </w:pPr>
      <w:r w:rsidRPr="00ED4D5F">
        <w:rPr>
          <w:color w:val="000000"/>
        </w:rPr>
        <w:t>19 павильонов (все в Панинском городском поселении)</w:t>
      </w:r>
    </w:p>
    <w:p w:rsidR="003B60F7" w:rsidRPr="00ED4D5F" w:rsidRDefault="001267E0" w:rsidP="003B60F7">
      <w:pPr>
        <w:widowControl w:val="0"/>
        <w:numPr>
          <w:ilvl w:val="2"/>
          <w:numId w:val="97"/>
        </w:numPr>
        <w:suppressAutoHyphens/>
        <w:jc w:val="both"/>
        <w:rPr>
          <w:color w:val="000000"/>
        </w:rPr>
      </w:pPr>
      <w:r w:rsidRPr="00ED4D5F">
        <w:rPr>
          <w:color w:val="000000"/>
        </w:rPr>
        <w:t>45 киосков (32 из которых в Панинс</w:t>
      </w:r>
      <w:r w:rsidRPr="00ED4D5F">
        <w:rPr>
          <w:color w:val="000000"/>
        </w:rPr>
        <w:t>ком городском поселении);</w:t>
      </w:r>
    </w:p>
    <w:p w:rsidR="003B60F7" w:rsidRPr="00ED4D5F" w:rsidRDefault="001267E0" w:rsidP="003B60F7">
      <w:pPr>
        <w:widowControl w:val="0"/>
        <w:numPr>
          <w:ilvl w:val="1"/>
          <w:numId w:val="98"/>
        </w:numPr>
        <w:suppressAutoHyphens/>
        <w:jc w:val="both"/>
        <w:rPr>
          <w:color w:val="000000"/>
        </w:rPr>
      </w:pPr>
      <w:r w:rsidRPr="00ED4D5F">
        <w:rPr>
          <w:color w:val="000000"/>
        </w:rPr>
        <w:t>1 постоянный рынок на 90 торговых мест в Панинском городском поселении;</w:t>
      </w:r>
    </w:p>
    <w:p w:rsidR="003B60F7" w:rsidRPr="00ED4D5F" w:rsidRDefault="001267E0" w:rsidP="003B60F7">
      <w:pPr>
        <w:widowControl w:val="0"/>
        <w:numPr>
          <w:ilvl w:val="1"/>
          <w:numId w:val="98"/>
        </w:numPr>
        <w:suppressAutoHyphens/>
        <w:jc w:val="both"/>
        <w:rPr>
          <w:color w:val="000000"/>
        </w:rPr>
      </w:pPr>
      <w:r w:rsidRPr="00ED4D5F">
        <w:rPr>
          <w:color w:val="000000"/>
        </w:rPr>
        <w:t>8 предприятий общественного питания на 312 посадочных мест, все  в частной собственности;</w:t>
      </w:r>
    </w:p>
    <w:p w:rsidR="003B60F7" w:rsidRPr="00ED4D5F" w:rsidRDefault="001267E0" w:rsidP="003B60F7">
      <w:pPr>
        <w:widowControl w:val="0"/>
        <w:numPr>
          <w:ilvl w:val="1"/>
          <w:numId w:val="98"/>
        </w:numPr>
        <w:suppressAutoHyphens/>
        <w:jc w:val="both"/>
        <w:rPr>
          <w:color w:val="000000"/>
        </w:rPr>
      </w:pPr>
      <w:r w:rsidRPr="00ED4D5F">
        <w:rPr>
          <w:color w:val="000000"/>
        </w:rPr>
        <w:t>21 предприятие, оказывающих бытовые услуги населению (ремонт и индив</w:t>
      </w:r>
      <w:r w:rsidRPr="00ED4D5F">
        <w:rPr>
          <w:color w:val="000000"/>
        </w:rPr>
        <w:t>идуальный пошив обуви; ремонт радиоаппаратуры, электроприборов;  ремонт и техобслуживание транспортных средств; фотографии и фотолаборатории; бани; парикмахерские; ритуальные услуги).</w:t>
      </w:r>
    </w:p>
    <w:p w:rsidR="003B60F7" w:rsidRPr="00ED4D5F" w:rsidRDefault="001267E0" w:rsidP="003B60F7">
      <w:pPr>
        <w:jc w:val="both"/>
        <w:rPr>
          <w:color w:val="000000"/>
        </w:rPr>
      </w:pPr>
      <w:r w:rsidRPr="00ED4D5F">
        <w:rPr>
          <w:color w:val="000000"/>
        </w:rPr>
        <w:tab/>
        <w:t>Прачечные внутреннего пользования функционируют при учреждениях здравоо</w:t>
      </w:r>
      <w:r w:rsidRPr="00ED4D5F">
        <w:rPr>
          <w:color w:val="000000"/>
        </w:rPr>
        <w:t>хранения и промышленных предприятиях,  прачечных и химчисток общего пользования на территории района нет.</w:t>
      </w:r>
    </w:p>
    <w:p w:rsidR="003B60F7" w:rsidRPr="00ED4D5F" w:rsidRDefault="001267E0" w:rsidP="003B60F7">
      <w:pPr>
        <w:jc w:val="both"/>
        <w:rPr>
          <w:color w:val="000000"/>
        </w:rPr>
      </w:pPr>
      <w:r w:rsidRPr="00ED4D5F">
        <w:rPr>
          <w:color w:val="000000"/>
        </w:rPr>
        <w:tab/>
        <w:t>Данные отрасли обслуживания обеспечивают занятость:</w:t>
      </w:r>
    </w:p>
    <w:p w:rsidR="003B60F7" w:rsidRPr="00ED4D5F" w:rsidRDefault="001267E0" w:rsidP="003B60F7">
      <w:pPr>
        <w:widowControl w:val="0"/>
        <w:numPr>
          <w:ilvl w:val="1"/>
          <w:numId w:val="99"/>
        </w:numPr>
        <w:suppressAutoHyphens/>
        <w:jc w:val="both"/>
        <w:rPr>
          <w:color w:val="000000"/>
        </w:rPr>
      </w:pPr>
      <w:r w:rsidRPr="00ED4D5F">
        <w:rPr>
          <w:color w:val="000000"/>
        </w:rPr>
        <w:t>розничная торговля — 1638человек;</w:t>
      </w:r>
    </w:p>
    <w:p w:rsidR="003B60F7" w:rsidRPr="00ED4D5F" w:rsidRDefault="001267E0" w:rsidP="003B60F7">
      <w:pPr>
        <w:widowControl w:val="0"/>
        <w:numPr>
          <w:ilvl w:val="1"/>
          <w:numId w:val="99"/>
        </w:numPr>
        <w:suppressAutoHyphens/>
        <w:jc w:val="both"/>
        <w:rPr>
          <w:color w:val="000000"/>
        </w:rPr>
      </w:pPr>
      <w:r w:rsidRPr="00ED4D5F">
        <w:rPr>
          <w:color w:val="000000"/>
        </w:rPr>
        <w:t>общественное питание — 53 человек;</w:t>
      </w:r>
    </w:p>
    <w:p w:rsidR="003B60F7" w:rsidRPr="00ED4D5F" w:rsidRDefault="001267E0" w:rsidP="003B60F7">
      <w:pPr>
        <w:widowControl w:val="0"/>
        <w:numPr>
          <w:ilvl w:val="1"/>
          <w:numId w:val="99"/>
        </w:numPr>
        <w:suppressAutoHyphens/>
        <w:jc w:val="both"/>
        <w:rPr>
          <w:color w:val="000000"/>
        </w:rPr>
      </w:pPr>
      <w:r w:rsidRPr="00ED4D5F">
        <w:rPr>
          <w:color w:val="000000"/>
        </w:rPr>
        <w:lastRenderedPageBreak/>
        <w:t>бытовые услуги — 67 человек.</w:t>
      </w:r>
    </w:p>
    <w:p w:rsidR="003B60F7" w:rsidRPr="00ED4D5F" w:rsidRDefault="001267E0" w:rsidP="003B60F7">
      <w:pPr>
        <w:jc w:val="both"/>
        <w:rPr>
          <w:color w:val="000000"/>
        </w:rPr>
      </w:pPr>
      <w:r w:rsidRPr="00ED4D5F">
        <w:rPr>
          <w:color w:val="000000"/>
        </w:rPr>
        <w:tab/>
        <w:t>Таким образом в данной отрасли обслуживания трудится 1758 человек или 6,19% населения муниципального района.</w:t>
      </w:r>
    </w:p>
    <w:p w:rsidR="003B60F7" w:rsidRPr="00ED4D5F" w:rsidRDefault="001267E0" w:rsidP="003B60F7">
      <w:pPr>
        <w:jc w:val="both"/>
        <w:rPr>
          <w:color w:val="000000"/>
        </w:rPr>
      </w:pPr>
      <w:r w:rsidRPr="00ED4D5F">
        <w:rPr>
          <w:color w:val="000000"/>
        </w:rPr>
        <w:tab/>
        <w:t>Сеть предприятий торговли, общественного питания и бытового обслуживания традиционно для всей области развита лишь в Панинском городском поселен</w:t>
      </w:r>
      <w:r w:rsidRPr="00ED4D5F">
        <w:rPr>
          <w:color w:val="000000"/>
        </w:rPr>
        <w:t>ии, в районном центре. Объекты торговли присутствуют во всех поселениях района, но далеко не в каждом населенном пункте. Объекты службы быта наличествуют только в крупных поселениях — Перелешинском городском и Красненском сельском поселениях. Объекты общес</w:t>
      </w:r>
      <w:r w:rsidRPr="00ED4D5F">
        <w:rPr>
          <w:color w:val="000000"/>
        </w:rPr>
        <w:t>твенного питания также малохарактерны для большинства сельских поселений.</w:t>
      </w:r>
    </w:p>
    <w:p w:rsidR="003B60F7" w:rsidRPr="00ED4D5F" w:rsidRDefault="001267E0" w:rsidP="003B60F7">
      <w:pPr>
        <w:jc w:val="both"/>
        <w:rPr>
          <w:color w:val="000000"/>
        </w:rPr>
      </w:pPr>
      <w:r w:rsidRPr="00ED4D5F">
        <w:rPr>
          <w:color w:val="000000"/>
          <w:sz w:val="21"/>
          <w:szCs w:val="21"/>
        </w:rPr>
        <w:tab/>
      </w:r>
      <w:r w:rsidRPr="00ED4D5F">
        <w:rPr>
          <w:color w:val="000000"/>
        </w:rPr>
        <w:t>Положения о размещении таких элементов обслуживания, как предприятия торговли и общественного питания, аптеки, бани, прачечные и т. п.  в условиях рыночной экономики сложно нормиров</w:t>
      </w:r>
      <w:r w:rsidRPr="00ED4D5F">
        <w:rPr>
          <w:color w:val="000000"/>
        </w:rPr>
        <w:t>ать – потребность в них определяет рынок, рыночными методами происходит и удовлетворение этой потребности. Для обеспечения необходимого минимума обеспеченности такими объектами социальной сферы необходимо оказание содействия частным инициативам и администр</w:t>
      </w:r>
      <w:r w:rsidRPr="00ED4D5F">
        <w:rPr>
          <w:color w:val="000000"/>
        </w:rPr>
        <w:t>ативная поддержка индивидуальных предпринимателей.</w:t>
      </w:r>
    </w:p>
    <w:p w:rsidR="003B60F7" w:rsidRPr="00ED4D5F" w:rsidRDefault="001267E0" w:rsidP="003B60F7">
      <w:pPr>
        <w:jc w:val="both"/>
        <w:rPr>
          <w:color w:val="000000"/>
        </w:rPr>
      </w:pPr>
      <w:r w:rsidRPr="00ED4D5F">
        <w:rPr>
          <w:color w:val="000000"/>
          <w:sz w:val="26"/>
          <w:szCs w:val="26"/>
        </w:rPr>
        <w:tab/>
      </w:r>
      <w:r w:rsidRPr="00ED4D5F">
        <w:rPr>
          <w:color w:val="000000"/>
        </w:rPr>
        <w:t>Блок объектов повседневного обслуживания, необходимых населению в соответствии с нормами градостроительного проектирования невозможно определить на стадии разработки схемы территориального планирования ра</w:t>
      </w:r>
      <w:r w:rsidRPr="00ED4D5F">
        <w:rPr>
          <w:color w:val="000000"/>
        </w:rPr>
        <w:t xml:space="preserve">йона, это является прерогативой генеральных планов поселений. </w:t>
      </w:r>
    </w:p>
    <w:p w:rsidR="003B60F7" w:rsidRPr="00ED4D5F" w:rsidRDefault="001267E0" w:rsidP="003B60F7">
      <w:pPr>
        <w:jc w:val="both"/>
        <w:rPr>
          <w:b/>
          <w:bCs/>
          <w:color w:val="000000"/>
        </w:rPr>
      </w:pPr>
      <w:r w:rsidRPr="00ED4D5F">
        <w:rPr>
          <w:b/>
          <w:bCs/>
          <w:color w:val="000000"/>
        </w:rPr>
        <w:tab/>
      </w:r>
    </w:p>
    <w:p w:rsidR="003B60F7" w:rsidRPr="00ED4D5F" w:rsidRDefault="001267E0" w:rsidP="003B60F7">
      <w:pPr>
        <w:jc w:val="both"/>
        <w:outlineLvl w:val="0"/>
        <w:rPr>
          <w:b/>
          <w:bCs/>
          <w:color w:val="000000"/>
        </w:rPr>
      </w:pPr>
      <w:r w:rsidRPr="00ED4D5F">
        <w:rPr>
          <w:b/>
          <w:bCs/>
          <w:color w:val="000000"/>
        </w:rPr>
        <w:tab/>
        <w:t>Объекты управления, кредитно-финансовые  и  предприятия связи</w:t>
      </w:r>
    </w:p>
    <w:p w:rsidR="003B60F7" w:rsidRPr="00ED4D5F" w:rsidRDefault="001267E0" w:rsidP="003B60F7">
      <w:pPr>
        <w:jc w:val="both"/>
        <w:rPr>
          <w:bCs/>
          <w:color w:val="000000"/>
        </w:rPr>
      </w:pPr>
      <w:r w:rsidRPr="00ED4D5F">
        <w:rPr>
          <w:bCs/>
          <w:color w:val="000000"/>
        </w:rPr>
        <w:tab/>
      </w:r>
    </w:p>
    <w:p w:rsidR="003B60F7" w:rsidRPr="00ED4D5F" w:rsidRDefault="001267E0" w:rsidP="003B60F7">
      <w:pPr>
        <w:jc w:val="both"/>
        <w:rPr>
          <w:color w:val="000000"/>
        </w:rPr>
      </w:pPr>
      <w:r w:rsidRPr="00ED4D5F">
        <w:rPr>
          <w:bCs/>
          <w:color w:val="000000"/>
        </w:rPr>
        <w:tab/>
        <w:t>Нормы расчета объектов</w:t>
      </w:r>
      <w:r w:rsidRPr="00ED4D5F">
        <w:rPr>
          <w:color w:val="000000"/>
        </w:rPr>
        <w:t xml:space="preserve"> управления, кредитно-финансовых объектов и предприятий связи</w:t>
      </w:r>
      <w:r w:rsidRPr="00ED4D5F">
        <w:rPr>
          <w:b/>
          <w:bCs/>
          <w:color w:val="000000"/>
        </w:rPr>
        <w:t xml:space="preserve"> </w:t>
      </w:r>
      <w:r w:rsidRPr="00ED4D5F">
        <w:rPr>
          <w:color w:val="000000"/>
        </w:rPr>
        <w:t>приведены</w:t>
      </w:r>
      <w:r w:rsidRPr="00ED4D5F">
        <w:rPr>
          <w:bCs/>
          <w:color w:val="000000"/>
        </w:rPr>
        <w:t xml:space="preserve"> в </w:t>
      </w:r>
      <w:r w:rsidRPr="00ED4D5F">
        <w:rPr>
          <w:color w:val="000000"/>
        </w:rPr>
        <w:t>СНиП 2.07.01-89* «Градостроит</w:t>
      </w:r>
      <w:r w:rsidRPr="00ED4D5F">
        <w:rPr>
          <w:color w:val="000000"/>
        </w:rPr>
        <w:t>ельство. Планировка и застройка городских и сельских поселений».</w:t>
      </w:r>
    </w:p>
    <w:p w:rsidR="003B60F7" w:rsidRPr="00ED4D5F" w:rsidRDefault="001267E0" w:rsidP="003B60F7">
      <w:pPr>
        <w:jc w:val="both"/>
        <w:rPr>
          <w:color w:val="000000"/>
        </w:rPr>
      </w:pPr>
      <w:r w:rsidRPr="00ED4D5F">
        <w:rPr>
          <w:color w:val="000000"/>
          <w:sz w:val="26"/>
          <w:szCs w:val="26"/>
        </w:rPr>
        <w:tab/>
      </w:r>
      <w:r w:rsidRPr="00ED4D5F">
        <w:rPr>
          <w:color w:val="000000"/>
        </w:rPr>
        <w:t>К предприятиям  повседневного уровня обслуживания относятся объекты административно-хозяйственного назначения, отделения связи и банка, опорный пункт охраны порядка. На уровне периодического</w:t>
      </w:r>
      <w:r w:rsidRPr="00ED4D5F">
        <w:rPr>
          <w:color w:val="000000"/>
        </w:rPr>
        <w:t xml:space="preserve"> обслуживания находятся объекты административно-управленческого назначения, банки, конторы, офисы, отделения связи и милиции, суд, прокуратура, юридическая и нотариальные конторы, объекты, предназначенные для официального опубликования муниципальных правов</w:t>
      </w:r>
      <w:r w:rsidRPr="00ED4D5F">
        <w:rPr>
          <w:color w:val="000000"/>
        </w:rPr>
        <w:t xml:space="preserve">ых актов и иной официальной информации. </w:t>
      </w:r>
      <w:r w:rsidRPr="00ED4D5F">
        <w:rPr>
          <w:bCs/>
          <w:color w:val="000000"/>
        </w:rPr>
        <w:t xml:space="preserve">По территориальному принципу </w:t>
      </w:r>
      <w:r w:rsidRPr="00ED4D5F">
        <w:rPr>
          <w:color w:val="000000"/>
        </w:rPr>
        <w:t xml:space="preserve">учреждения и предприятия обслуживания в сельских поселениях следует размещать из расчета обеспечения жителей каждого поселения услугами первой необходимости в пределах пешеходной </w:t>
      </w:r>
      <w:r w:rsidRPr="00ED4D5F">
        <w:rPr>
          <w:color w:val="000000"/>
        </w:rPr>
        <w:t>доступности не более 30 мин. (2,5-3 км).</w:t>
      </w:r>
    </w:p>
    <w:p w:rsidR="003B60F7" w:rsidRPr="00ED4D5F" w:rsidRDefault="001267E0" w:rsidP="003B60F7">
      <w:pPr>
        <w:jc w:val="both"/>
        <w:rPr>
          <w:color w:val="000000"/>
        </w:rPr>
      </w:pPr>
      <w:r w:rsidRPr="00ED4D5F">
        <w:rPr>
          <w:color w:val="000000"/>
        </w:rPr>
        <w:tab/>
        <w:t>Отделения связи размещены во всех поселениях Панинского муниципального района, общее их количество — 29.</w:t>
      </w:r>
    </w:p>
    <w:p w:rsidR="003B60F7" w:rsidRPr="00ED4D5F" w:rsidRDefault="001267E0" w:rsidP="003B60F7">
      <w:pPr>
        <w:jc w:val="both"/>
        <w:rPr>
          <w:rFonts w:eastAsia="Lucida Sans Unicode" w:cs="Tahoma"/>
          <w:b/>
          <w:bCs/>
          <w:color w:val="000000"/>
        </w:rPr>
      </w:pPr>
      <w:r w:rsidRPr="00ED4D5F">
        <w:rPr>
          <w:rFonts w:eastAsia="Lucida Sans Unicode" w:cs="Tahoma"/>
          <w:b/>
          <w:bCs/>
          <w:color w:val="000000"/>
        </w:rPr>
        <w:tab/>
      </w:r>
    </w:p>
    <w:p w:rsidR="003B60F7" w:rsidRPr="00ED4D5F" w:rsidRDefault="001267E0" w:rsidP="003B60F7">
      <w:pPr>
        <w:jc w:val="both"/>
        <w:rPr>
          <w:b/>
          <w:bCs/>
          <w:color w:val="000000"/>
        </w:rPr>
      </w:pPr>
      <w:r w:rsidRPr="00ED4D5F">
        <w:rPr>
          <w:b/>
          <w:bCs/>
          <w:color w:val="000000"/>
        </w:rPr>
        <w:tab/>
        <w:t xml:space="preserve">2.9.5. </w:t>
      </w:r>
      <w:r w:rsidRPr="00ED4D5F">
        <w:rPr>
          <w:b/>
          <w:color w:val="000000"/>
        </w:rPr>
        <w:t>Объекты федерального и регионального имущества</w:t>
      </w:r>
      <w:r w:rsidRPr="00ED4D5F">
        <w:rPr>
          <w:color w:val="000000"/>
        </w:rPr>
        <w:t xml:space="preserve"> </w:t>
      </w:r>
      <w:r w:rsidRPr="00ED4D5F">
        <w:rPr>
          <w:b/>
          <w:bCs/>
          <w:color w:val="000000"/>
        </w:rPr>
        <w:t>на территории Панинского муниципального района</w:t>
      </w:r>
    </w:p>
    <w:p w:rsidR="003B60F7" w:rsidRPr="00ED4D5F" w:rsidRDefault="001267E0" w:rsidP="003B60F7">
      <w:pPr>
        <w:jc w:val="center"/>
        <w:rPr>
          <w:rFonts w:cs="Tahoma"/>
          <w:b/>
          <w:bCs/>
          <w:color w:val="000000"/>
        </w:rPr>
      </w:pPr>
    </w:p>
    <w:p w:rsidR="003B60F7" w:rsidRPr="00ED4D5F" w:rsidRDefault="001267E0" w:rsidP="003B60F7">
      <w:pPr>
        <w:shd w:val="clear" w:color="auto" w:fill="FFFFFF"/>
        <w:autoSpaceDE w:val="0"/>
        <w:jc w:val="center"/>
        <w:outlineLvl w:val="0"/>
        <w:rPr>
          <w:rStyle w:val="afd"/>
          <w:rFonts w:cs="Tahoma"/>
          <w:color w:val="000000"/>
        </w:rPr>
      </w:pPr>
      <w:r w:rsidRPr="00ED4D5F">
        <w:rPr>
          <w:rStyle w:val="afd"/>
          <w:rFonts w:cs="Tahoma"/>
          <w:color w:val="000000"/>
        </w:rPr>
        <w:t>Реес</w:t>
      </w:r>
      <w:r w:rsidRPr="00ED4D5F">
        <w:rPr>
          <w:rStyle w:val="afd"/>
          <w:rFonts w:cs="Tahoma"/>
          <w:color w:val="000000"/>
        </w:rPr>
        <w:t>тр федерального имущества  на территории Панинского района:</w:t>
      </w:r>
    </w:p>
    <w:p w:rsidR="003B60F7" w:rsidRPr="00ED4D5F" w:rsidRDefault="001267E0" w:rsidP="003B60F7">
      <w:pPr>
        <w:shd w:val="clear" w:color="auto" w:fill="FFFFFF"/>
        <w:autoSpaceDE w:val="0"/>
        <w:jc w:val="center"/>
        <w:rPr>
          <w:rFonts w:cs="Tahoma"/>
          <w:b/>
          <w:bCs/>
          <w:color w:val="000000"/>
        </w:rPr>
      </w:pPr>
    </w:p>
    <w:tbl>
      <w:tblPr>
        <w:tblW w:w="0" w:type="auto"/>
        <w:tblInd w:w="10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tblPr>
      <w:tblGrid>
        <w:gridCol w:w="709"/>
        <w:gridCol w:w="4882"/>
        <w:gridCol w:w="4046"/>
      </w:tblGrid>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b/>
                <w:bCs/>
                <w:color w:val="000000"/>
              </w:rPr>
            </w:pPr>
            <w:r w:rsidRPr="00ED4D5F">
              <w:rPr>
                <w:rFonts w:cs="Arial"/>
                <w:b/>
                <w:bCs/>
                <w:color w:val="000000"/>
              </w:rPr>
              <w:t>№</w:t>
            </w:r>
          </w:p>
        </w:tc>
        <w:tc>
          <w:tcPr>
            <w:tcW w:w="4882" w:type="dxa"/>
            <w:shd w:val="clear" w:color="auto" w:fill="auto"/>
            <w:vAlign w:val="bottom"/>
          </w:tcPr>
          <w:p w:rsidR="003B60F7" w:rsidRPr="00ED4D5F" w:rsidRDefault="001267E0" w:rsidP="003B60F7">
            <w:pPr>
              <w:spacing w:line="100" w:lineRule="atLeast"/>
              <w:rPr>
                <w:rFonts w:cs="Arial"/>
                <w:b/>
                <w:bCs/>
                <w:color w:val="000000"/>
              </w:rPr>
            </w:pPr>
            <w:r w:rsidRPr="00ED4D5F">
              <w:rPr>
                <w:rFonts w:cs="Arial"/>
                <w:b/>
                <w:bCs/>
                <w:color w:val="000000"/>
              </w:rPr>
              <w:t>Местоположение объекта</w:t>
            </w:r>
          </w:p>
        </w:tc>
        <w:tc>
          <w:tcPr>
            <w:tcW w:w="4046" w:type="dxa"/>
            <w:shd w:val="clear" w:color="auto" w:fill="auto"/>
            <w:vAlign w:val="bottom"/>
          </w:tcPr>
          <w:p w:rsidR="003B60F7" w:rsidRPr="00ED4D5F" w:rsidRDefault="001267E0" w:rsidP="003B60F7">
            <w:pPr>
              <w:spacing w:line="100" w:lineRule="atLeast"/>
              <w:rPr>
                <w:rFonts w:cs="Arial"/>
                <w:b/>
                <w:bCs/>
                <w:color w:val="000000"/>
              </w:rPr>
            </w:pPr>
            <w:r w:rsidRPr="00ED4D5F">
              <w:rPr>
                <w:rFonts w:cs="Arial"/>
                <w:b/>
                <w:bCs/>
                <w:color w:val="000000"/>
              </w:rPr>
              <w:t>Наименование объекта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color w:val="000000"/>
              </w:rPr>
            </w:pPr>
            <w:r w:rsidRPr="00ED4D5F">
              <w:rPr>
                <w:color w:val="000000"/>
                <w:sz w:val="22"/>
                <w:szCs w:val="22"/>
              </w:rPr>
              <w:t>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Железнодорожная, д. 55</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Гараж</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Кабельные сети (11шт.)</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50 лет Октября</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ЗТП № 303</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Сенохранилище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lastRenderedPageBreak/>
              <w:t>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Лесополоса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Артскважина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Дорога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Производственный корпус</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w:t>
            </w:r>
            <w:r w:rsidRPr="00ED4D5F">
              <w:rPr>
                <w:rFonts w:cs="Arial"/>
                <w:color w:val="000000"/>
                <w:sz w:val="22"/>
                <w:szCs w:val="22"/>
              </w:rPr>
              <w:t xml:space="preserve">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Телятник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Лесополоса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Коровник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Крытый ток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Свинарник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w:t>
            </w:r>
            <w:r w:rsidRPr="00ED4D5F">
              <w:rPr>
                <w:rFonts w:cs="Arial"/>
                <w:color w:val="000000"/>
                <w:sz w:val="22"/>
                <w:szCs w:val="22"/>
              </w:rPr>
              <w:t xml:space="preserve">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Силосная траншея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Производственный корпус</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Плотницкая мастерская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Мехмастерская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Мехмастерская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Артскважина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Сад семечковый</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Асфальтное покрытие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Артскважина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ст. Перелешино, ул. Мира, </w:t>
            </w:r>
            <w:r w:rsidRPr="00ED4D5F">
              <w:rPr>
                <w:rFonts w:cs="Arial"/>
                <w:color w:val="000000"/>
                <w:sz w:val="22"/>
                <w:szCs w:val="22"/>
              </w:rPr>
              <w:t>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Подъездной путь</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Дорога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Ангар склад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Подъездной путь</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Ангар склад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ст. Перелешино, ул. Мира, д. </w:t>
            </w:r>
            <w:r w:rsidRPr="00ED4D5F">
              <w:rPr>
                <w:rFonts w:cs="Arial"/>
                <w:color w:val="000000"/>
                <w:sz w:val="22"/>
                <w:szCs w:val="22"/>
              </w:rPr>
              <w:t>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Ангар склад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Ангар Липецк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30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Ангар Липецк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31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Зерноток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32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Орошаемый участок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33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ст. Перелешино, ул. Мира, д. </w:t>
            </w:r>
            <w:r w:rsidRPr="00ED4D5F">
              <w:rPr>
                <w:rFonts w:cs="Arial"/>
                <w:color w:val="000000"/>
                <w:sz w:val="22"/>
                <w:szCs w:val="22"/>
              </w:rPr>
              <w:t>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Зерносклад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34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Коровник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35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Зерносклад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36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Зернохранилище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37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Лесополоса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38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Лесополоса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39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Автодорога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40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Зерноток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41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Артскважина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42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Производственный корпус</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43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Лесополоса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44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Артскважина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45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Артскважина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46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Телятник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47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д. 71 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Лесополоса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48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 с. Александровка,  ул. Школьная, 27</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49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 с. Большой Мартын, ул. Колхозная, 5</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50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Дмитриевка, ул. К.И. Ковтуна, 17</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 xml:space="preserve">Защитное сооружение гражданской </w:t>
            </w:r>
            <w:r w:rsidRPr="00ED4D5F">
              <w:rPr>
                <w:rFonts w:cs="Arial"/>
                <w:color w:val="000000"/>
                <w:sz w:val="22"/>
                <w:szCs w:val="22"/>
              </w:rPr>
              <w:lastRenderedPageBreak/>
              <w:t>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lastRenderedPageBreak/>
              <w:t>51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Криуша, ул. Мира, 72</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 xml:space="preserve">Защитное сооружение </w:t>
            </w:r>
            <w:r w:rsidRPr="00ED4D5F">
              <w:rPr>
                <w:rFonts w:cs="Arial"/>
                <w:color w:val="000000"/>
                <w:sz w:val="22"/>
                <w:szCs w:val="22"/>
              </w:rPr>
              <w:t>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52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Советская, 17</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53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Свободы, 1</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54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Щербачёвка, ул. Нижняя, 17</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55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 ст Перелешино, ул. Мира, 72</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56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 ул. Мира, 7а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57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р-н, с. Александровка,  ул. Колхозная, 31</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58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Контрольно-пропускной пункт-2</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59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Продсклад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60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Питомник для служебно-розыскных собак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61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Общежитие №3</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62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Общежитие №4</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63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Общежитие №2</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64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Общежитие №1</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65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Мазутонасосная станция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66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Мазутонасосная станция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67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Канализационно-насосная станция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68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казарма воинской части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69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Изолятор</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70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станция </w:t>
            </w:r>
            <w:r w:rsidRPr="00ED4D5F">
              <w:rPr>
                <w:rFonts w:cs="Arial"/>
                <w:color w:val="000000"/>
                <w:sz w:val="22"/>
                <w:szCs w:val="22"/>
              </w:rPr>
              <w:t>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Баня-прачечная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71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Столовая для спецконтингента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72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Овощехранилище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73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Общеобразовательная школа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74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Мазутонасосная с теплосетями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75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Котельная в зоне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76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штаба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77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штаба с КПП</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78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Продсклад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79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Железнодорожная, 7</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гаража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80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цеха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81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цеха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82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станция </w:t>
            </w:r>
            <w:r w:rsidRPr="00ED4D5F">
              <w:rPr>
                <w:rFonts w:cs="Arial"/>
                <w:color w:val="000000"/>
                <w:sz w:val="22"/>
                <w:szCs w:val="22"/>
              </w:rPr>
              <w:t>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Автогараж</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83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Водонапорная башня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84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компрессорной</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85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Автодорога с твердым покрытием</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86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Гараж в зоне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87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пекарни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88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станция </w:t>
            </w:r>
            <w:r w:rsidRPr="00ED4D5F">
              <w:rPr>
                <w:rFonts w:cs="Arial"/>
                <w:color w:val="000000"/>
                <w:sz w:val="22"/>
                <w:szCs w:val="22"/>
              </w:rPr>
              <w:t>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пожарки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89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Склад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90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цеха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lastRenderedPageBreak/>
              <w:t>91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Склад готовой продукции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92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цеха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93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цеха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94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цеха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95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станция </w:t>
            </w:r>
            <w:r w:rsidRPr="00ED4D5F">
              <w:rPr>
                <w:rFonts w:cs="Arial"/>
                <w:color w:val="000000"/>
                <w:sz w:val="22"/>
                <w:szCs w:val="22"/>
              </w:rPr>
              <w:t>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Артезианская скважина №10</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96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Артезианская скважина №11</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97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Канализационные сети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98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Градирня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99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Железнодорожные пути широкой колеи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100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Канализационная насосная станция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101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Свинарник откормочный</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102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Свинарник откормочный</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103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цеха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104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Автомастерская в зоне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105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Склад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106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станция </w:t>
            </w:r>
            <w:r w:rsidRPr="00ED4D5F">
              <w:rPr>
                <w:rFonts w:cs="Arial"/>
                <w:color w:val="000000"/>
                <w:sz w:val="22"/>
                <w:szCs w:val="22"/>
              </w:rPr>
              <w:t>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цеха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107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Склад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108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Трансформаторная подстанция 35/10 4000кВт</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109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цеха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110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цеха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111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Технический водовод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112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станция </w:t>
            </w:r>
            <w:r w:rsidRPr="00ED4D5F">
              <w:rPr>
                <w:rFonts w:cs="Arial"/>
                <w:color w:val="000000"/>
                <w:sz w:val="22"/>
                <w:szCs w:val="22"/>
              </w:rPr>
              <w:t>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Пункт автоматического пожаротушения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113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цеха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114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Свинарник откормочный</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115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Гараж на 2 автомобиля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116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цеха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117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 xml:space="preserve">Здание для стирки </w:t>
            </w:r>
            <w:r w:rsidRPr="00ED4D5F">
              <w:rPr>
                <w:rFonts w:cs="Arial"/>
                <w:color w:val="000000"/>
                <w:sz w:val="22"/>
                <w:szCs w:val="22"/>
              </w:rPr>
              <w:t>спецодежды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118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Зерносклад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119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цеха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120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Трансформаторная подстанция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121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Домик вагонного типа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122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Емкость для мазута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123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 xml:space="preserve">Котельная </w:t>
            </w:r>
            <w:r w:rsidRPr="00ED4D5F">
              <w:rPr>
                <w:rFonts w:cs="Arial"/>
                <w:color w:val="000000"/>
                <w:sz w:val="22"/>
                <w:szCs w:val="22"/>
              </w:rPr>
              <w:t>войсковой части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124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Кухня для служебно-розыскных собак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125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Артезианская скважина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126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Внутризаводская трансформаторная подстанция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127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Водовод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128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Железобетонные аэротэнки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129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Железобетонные аэротэнки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130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Забор зоны кирпичный</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131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Иловые площадки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132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Иловые площадки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133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Колодец шахтный</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134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станция </w:t>
            </w:r>
            <w:r w:rsidRPr="00ED4D5F">
              <w:rPr>
                <w:rFonts w:cs="Arial"/>
                <w:color w:val="000000"/>
                <w:sz w:val="22"/>
                <w:szCs w:val="22"/>
              </w:rPr>
              <w:t>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Наблюдательная вышка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135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Овощехранилище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136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Ограждение войсковой части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lastRenderedPageBreak/>
              <w:t>137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Резервуар</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138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Трансформаторная подстанция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139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 xml:space="preserve">Трансформаторная </w:t>
            </w:r>
            <w:r w:rsidRPr="00ED4D5F">
              <w:rPr>
                <w:rFonts w:cs="Arial"/>
                <w:color w:val="000000"/>
                <w:sz w:val="22"/>
                <w:szCs w:val="22"/>
              </w:rPr>
              <w:t>подстанция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140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Производственный корпус</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141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Мастерская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142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р.п.Панино, ул.Железнодорожная, 52</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часть административного здания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143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Панинский район, р.п. Панино, ул. Советская, 37</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Часть администативного здания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144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р.п. </w:t>
            </w:r>
            <w:r w:rsidRPr="00ED4D5F">
              <w:rPr>
                <w:rFonts w:cs="Arial"/>
                <w:color w:val="000000"/>
                <w:sz w:val="22"/>
                <w:szCs w:val="22"/>
              </w:rPr>
              <w:t>Панино, ул. Советская, 41</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Часть здания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145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Советская, 41</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часть здания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146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Криуша, ул. Центральная, 68а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147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9 Января, 3а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148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р.п. </w:t>
            </w:r>
            <w:r w:rsidRPr="00ED4D5F">
              <w:rPr>
                <w:rFonts w:cs="Arial"/>
                <w:color w:val="000000"/>
                <w:sz w:val="22"/>
                <w:szCs w:val="22"/>
              </w:rPr>
              <w:t>Панино, ул. Базовая, 2а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149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9 Января, 89а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150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Александровка,  ул. Школьная, 17</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151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р.п. Панино, ул. </w:t>
            </w:r>
            <w:r w:rsidRPr="00ED4D5F">
              <w:rPr>
                <w:rFonts w:cs="Arial"/>
                <w:color w:val="000000"/>
                <w:sz w:val="22"/>
                <w:szCs w:val="22"/>
              </w:rPr>
              <w:t>Большевистская, 52</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152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Красная площадь, 15</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153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Советская, 2</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154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Советская, 11</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155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Советская, 41</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Защитное сооружение гражданской обороны</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156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ул.Советская</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гараж метал.</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157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р.п.Панино, </w:t>
            </w:r>
          </w:p>
          <w:p w:rsidR="003B60F7" w:rsidRPr="00ED4D5F" w:rsidRDefault="001267E0" w:rsidP="003B60F7">
            <w:pPr>
              <w:spacing w:line="100" w:lineRule="atLeast"/>
              <w:rPr>
                <w:rFonts w:cs="Arial"/>
                <w:color w:val="000000"/>
              </w:rPr>
            </w:pPr>
            <w:r w:rsidRPr="00ED4D5F">
              <w:rPr>
                <w:rFonts w:cs="Arial"/>
                <w:color w:val="000000"/>
                <w:sz w:val="22"/>
                <w:szCs w:val="22"/>
              </w:rPr>
              <w:t>ул.Красная Площадь, д.44</w:t>
            </w:r>
          </w:p>
        </w:tc>
        <w:tc>
          <w:tcPr>
            <w:tcW w:w="4046"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административное здание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158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 Малый Мартын </w:t>
            </w:r>
            <w:r w:rsidRPr="00ED4D5F">
              <w:rPr>
                <w:rFonts w:cs="Arial"/>
                <w:color w:val="000000"/>
                <w:sz w:val="22"/>
                <w:szCs w:val="22"/>
              </w:rPr>
              <w:t>(Мартыновская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Оросительная сеть</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159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Малый Мартын (Мартыновская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Донный водовыпуск (пруд  на балке Мартынов Лог)</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160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Малый Мартын (Мартыновская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Водосброс бесковшовый (пруд  на балке Мартынов Лог)</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161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Малый Мартын (Мартыновская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Плотина (пруд  на балке Мартынов Лог)</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162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Малый Мартын (Мартыновская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Водозабор</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163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Малый Мартын (Мартыновская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насосной станции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164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Малый Мартын (Мартыновская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Трубчатый переезд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165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Красный Лиман (Лимановская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насосной станции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166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Красный Лиман (Лимановская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Плотина (пруд на балке Студеная)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167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Колмычек (Панинская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насосной станции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168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 с. Колмычек (Панинская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Благоустройство</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169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Колмычек (Панинская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Дренаж</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170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 </w:t>
            </w:r>
            <w:r w:rsidRPr="00ED4D5F">
              <w:rPr>
                <w:rFonts w:cs="Arial"/>
                <w:color w:val="000000"/>
                <w:sz w:val="22"/>
                <w:szCs w:val="22"/>
              </w:rPr>
              <w:t>Колмычек (Панинская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Планировка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171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Колмычек (Панинская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Плотина (пруд на балке Колмычек)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172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 с. Колмычек (Панинская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Емкость</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173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с/з Михайловский (Михайловская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Плотина (пруд на реке Тойда)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lastRenderedPageBreak/>
              <w:t>174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с/з Михайловский (Михайловская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Донный водовыпуск (пруд на реке Тойда)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175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Георгиевка (Георгиевская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насосной станции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176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Георгиевка (Георгиевская ГОС)</w:t>
            </w:r>
          </w:p>
        </w:tc>
        <w:tc>
          <w:tcPr>
            <w:tcW w:w="4046"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Межхозяйственная оросительная сеть</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177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Георгиевка (Георгиевская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Плотина (пруд на балке Калягин Лог)</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178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 </w:t>
            </w:r>
            <w:r w:rsidRPr="00ED4D5F">
              <w:rPr>
                <w:rFonts w:cs="Arial"/>
                <w:color w:val="000000"/>
                <w:sz w:val="22"/>
                <w:szCs w:val="22"/>
              </w:rPr>
              <w:t>Тарасовка (Краснолимановская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Межхозяйственный трубопровод</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179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Тарасовка (Краснолимановская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Дорога подъездная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180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Тарасовка (Краснолимановская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Плотина (пруд на балке Тарасов Лог)</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181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 Тарасовка (Краснолимановская ГОС)</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 xml:space="preserve">Здание </w:t>
            </w:r>
            <w:r w:rsidRPr="00ED4D5F">
              <w:rPr>
                <w:rFonts w:cs="Arial"/>
                <w:color w:val="000000"/>
                <w:sz w:val="22"/>
                <w:szCs w:val="22"/>
              </w:rPr>
              <w:t>насосной станции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182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Железнодорожная, д. 15-а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Гараж</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183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Железнодорожная, д. 15-а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Гараж</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184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Железнодорожная, д. 55 Г</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Гараж</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185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Железнодорожная, д. 17-а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Административное здание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186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р.п.Панино, ул.Железнодорожная, д.6</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Отдельно стоящее здание (административное здание)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187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р.п.Панино, ул.Железнодорожная, д.6</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Отдельно стоящее здание (гараж)</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188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станция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отдельно стоящее здание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189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улица Железнодорожная, 17</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Часть</w:t>
            </w:r>
            <w:r w:rsidRPr="00ED4D5F">
              <w:rPr>
                <w:rFonts w:cs="Arial"/>
                <w:color w:val="000000"/>
                <w:sz w:val="22"/>
                <w:szCs w:val="22"/>
              </w:rPr>
              <w:t xml:space="preserve"> здания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190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Общежитие №1</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191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Общежитие №2</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192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Общежитие №3</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193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Общежитие №4</w:t>
            </w:r>
          </w:p>
        </w:tc>
      </w:tr>
      <w:tr w:rsidR="0031087D" w:rsidTr="003B60F7">
        <w:trPr>
          <w:trHeight w:val="343"/>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194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p w:rsidR="003B60F7" w:rsidRPr="00ED4D5F" w:rsidRDefault="001267E0" w:rsidP="003B60F7">
            <w:pPr>
              <w:spacing w:line="100" w:lineRule="atLeast"/>
              <w:rPr>
                <w:rFonts w:cs="Arial"/>
                <w:color w:val="000000"/>
              </w:rPr>
            </w:pPr>
          </w:p>
        </w:tc>
        <w:tc>
          <w:tcPr>
            <w:tcW w:w="4046"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Общежитие №5</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195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w:t>
            </w:r>
            <w:r w:rsidRPr="00ED4D5F">
              <w:rPr>
                <w:rFonts w:cs="Arial"/>
                <w:color w:val="000000"/>
                <w:sz w:val="22"/>
                <w:szCs w:val="22"/>
              </w:rPr>
              <w:t xml:space="preserve">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Клуб-столовая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196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Баня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197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Контора-пропускник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198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Здание медицинская часть</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199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Пристройка к сан.части</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200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ст. </w:t>
            </w:r>
            <w:r w:rsidRPr="00ED4D5F">
              <w:rPr>
                <w:rFonts w:cs="Arial"/>
                <w:color w:val="000000"/>
                <w:sz w:val="22"/>
                <w:szCs w:val="22"/>
              </w:rPr>
              <w:t>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Склад Чис</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201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Пристройка КПП</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202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Изолятор</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203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Административный корпус</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204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Тепловой узел</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205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п. Перелешино, ул.Мира, </w:t>
            </w:r>
            <w:r w:rsidRPr="00ED4D5F">
              <w:rPr>
                <w:rFonts w:cs="Arial"/>
                <w:color w:val="000000"/>
                <w:sz w:val="22"/>
                <w:szCs w:val="22"/>
              </w:rPr>
              <w:t>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Овощехранилище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206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Свинарник</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207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Производственный корпус</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208</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Теплосеть наружная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209</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Забор кирпичный</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210</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п. Перелешино, </w:t>
            </w:r>
            <w:r w:rsidRPr="00ED4D5F">
              <w:rPr>
                <w:rFonts w:cs="Arial"/>
                <w:color w:val="000000"/>
                <w:sz w:val="22"/>
                <w:szCs w:val="22"/>
              </w:rPr>
              <w:t>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Артскважина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211</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Артскважина</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212</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 Перелешино, ул.Мира, д.71а</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КНС(насосная станция)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213</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ст. Перелешино</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Водонапорная башня</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214</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Панинский район, пер. Заводской, здание 6</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отдельно стоящее здание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215</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 xml:space="preserve">р.п. </w:t>
            </w:r>
            <w:r w:rsidRPr="00ED4D5F">
              <w:rPr>
                <w:rFonts w:cs="Arial"/>
                <w:color w:val="000000"/>
                <w:sz w:val="22"/>
                <w:szCs w:val="22"/>
              </w:rPr>
              <w:t>Панино, ул. Железнодорожная, д. 52</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нежилое встроенное помещение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216</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р.п.Панино, ул.Советская, д.9</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отдельно стоящее здание</w:t>
            </w:r>
          </w:p>
        </w:tc>
      </w:tr>
      <w:tr w:rsidR="0031087D" w:rsidTr="003B60F7">
        <w:trPr>
          <w:trHeight w:val="270"/>
        </w:trPr>
        <w:tc>
          <w:tcPr>
            <w:tcW w:w="709" w:type="dxa"/>
            <w:shd w:val="clear" w:color="auto" w:fill="auto"/>
            <w:vAlign w:val="center"/>
          </w:tcPr>
          <w:p w:rsidR="003B60F7" w:rsidRPr="00ED4D5F" w:rsidRDefault="001267E0" w:rsidP="003B60F7">
            <w:pPr>
              <w:spacing w:line="100" w:lineRule="atLeast"/>
              <w:jc w:val="center"/>
              <w:rPr>
                <w:rFonts w:cs="Arial"/>
                <w:color w:val="000000"/>
              </w:rPr>
            </w:pPr>
            <w:r w:rsidRPr="00ED4D5F">
              <w:rPr>
                <w:rFonts w:cs="Arial"/>
                <w:color w:val="000000"/>
                <w:sz w:val="22"/>
                <w:szCs w:val="22"/>
              </w:rPr>
              <w:t>217</w:t>
            </w:r>
          </w:p>
        </w:tc>
        <w:tc>
          <w:tcPr>
            <w:tcW w:w="4882" w:type="dxa"/>
            <w:shd w:val="clear" w:color="auto" w:fill="auto"/>
            <w:vAlign w:val="center"/>
          </w:tcPr>
          <w:p w:rsidR="003B60F7" w:rsidRPr="00ED4D5F" w:rsidRDefault="001267E0" w:rsidP="003B60F7">
            <w:pPr>
              <w:spacing w:line="100" w:lineRule="atLeast"/>
              <w:rPr>
                <w:rFonts w:cs="Arial"/>
                <w:color w:val="000000"/>
              </w:rPr>
            </w:pPr>
            <w:r w:rsidRPr="00ED4D5F">
              <w:rPr>
                <w:rFonts w:cs="Arial"/>
                <w:color w:val="000000"/>
                <w:sz w:val="22"/>
                <w:szCs w:val="22"/>
              </w:rPr>
              <w:t>р.п. Панино, ул. Свободы, 1Г</w:t>
            </w:r>
          </w:p>
        </w:tc>
        <w:tc>
          <w:tcPr>
            <w:tcW w:w="4046" w:type="dxa"/>
            <w:shd w:val="clear" w:color="auto" w:fill="auto"/>
            <w:vAlign w:val="bottom"/>
          </w:tcPr>
          <w:p w:rsidR="003B60F7" w:rsidRPr="00ED4D5F" w:rsidRDefault="001267E0" w:rsidP="003B60F7">
            <w:pPr>
              <w:spacing w:line="100" w:lineRule="atLeast"/>
              <w:rPr>
                <w:rFonts w:cs="Arial"/>
                <w:color w:val="000000"/>
              </w:rPr>
            </w:pPr>
            <w:r w:rsidRPr="00ED4D5F">
              <w:rPr>
                <w:rFonts w:cs="Arial"/>
                <w:color w:val="000000"/>
                <w:sz w:val="22"/>
                <w:szCs w:val="22"/>
              </w:rPr>
              <w:t>Нежилое помещение</w:t>
            </w:r>
          </w:p>
        </w:tc>
      </w:tr>
    </w:tbl>
    <w:p w:rsidR="003B60F7" w:rsidRPr="00ED4D5F" w:rsidRDefault="001267E0" w:rsidP="003B60F7">
      <w:pPr>
        <w:jc w:val="center"/>
        <w:rPr>
          <w:rFonts w:cs="Tahoma"/>
          <w:b/>
          <w:bCs/>
          <w:color w:val="000000"/>
        </w:rPr>
      </w:pPr>
    </w:p>
    <w:p w:rsidR="003B60F7" w:rsidRPr="00ED4D5F" w:rsidRDefault="001267E0" w:rsidP="003B60F7">
      <w:pPr>
        <w:jc w:val="center"/>
        <w:outlineLvl w:val="0"/>
        <w:rPr>
          <w:rFonts w:cs="Tahoma"/>
          <w:b/>
          <w:bCs/>
          <w:color w:val="000000"/>
        </w:rPr>
      </w:pPr>
      <w:r w:rsidRPr="00ED4D5F">
        <w:rPr>
          <w:rFonts w:cs="Tahoma"/>
          <w:b/>
          <w:bCs/>
          <w:color w:val="000000"/>
        </w:rPr>
        <w:lastRenderedPageBreak/>
        <w:t xml:space="preserve">Реестр государственного имущества Воронежской области на территории </w:t>
      </w:r>
    </w:p>
    <w:p w:rsidR="003B60F7" w:rsidRPr="00ED4D5F" w:rsidRDefault="001267E0" w:rsidP="003B60F7">
      <w:pPr>
        <w:jc w:val="center"/>
        <w:rPr>
          <w:rFonts w:cs="Tahoma"/>
          <w:b/>
          <w:bCs/>
          <w:color w:val="000000"/>
        </w:rPr>
      </w:pPr>
      <w:r w:rsidRPr="00ED4D5F">
        <w:rPr>
          <w:rFonts w:cs="Tahoma"/>
          <w:b/>
          <w:bCs/>
          <w:color w:val="000000"/>
        </w:rPr>
        <w:t>Панинского</w:t>
      </w:r>
      <w:r w:rsidRPr="00ED4D5F">
        <w:rPr>
          <w:rFonts w:cs="Tahoma"/>
          <w:b/>
          <w:bCs/>
          <w:color w:val="000000"/>
        </w:rPr>
        <w:t xml:space="preserve"> района:</w:t>
      </w:r>
    </w:p>
    <w:p w:rsidR="003B60F7" w:rsidRPr="00ED4D5F" w:rsidRDefault="001267E0" w:rsidP="003B60F7">
      <w:pPr>
        <w:jc w:val="center"/>
        <w:rPr>
          <w:rFonts w:cs="Tahoma"/>
          <w:b/>
          <w:bCs/>
          <w:color w:val="000000"/>
        </w:rPr>
      </w:pPr>
    </w:p>
    <w:tbl>
      <w:tblPr>
        <w:tblW w:w="0" w:type="auto"/>
        <w:tblInd w:w="108" w:type="dxa"/>
        <w:tblLayout w:type="fixed"/>
        <w:tblLook w:val="0000"/>
      </w:tblPr>
      <w:tblGrid>
        <w:gridCol w:w="668"/>
        <w:gridCol w:w="2209"/>
        <w:gridCol w:w="4118"/>
        <w:gridCol w:w="2642"/>
      </w:tblGrid>
      <w:tr w:rsidR="0031087D" w:rsidTr="003B60F7">
        <w:trPr>
          <w:trHeight w:val="1020"/>
        </w:trPr>
        <w:tc>
          <w:tcPr>
            <w:tcW w:w="6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b/>
                <w:bCs/>
                <w:color w:val="000000"/>
              </w:rPr>
            </w:pPr>
            <w:r w:rsidRPr="00ED4D5F">
              <w:rPr>
                <w:rFonts w:cs="Arial CYR"/>
                <w:b/>
                <w:bCs/>
                <w:color w:val="000000"/>
              </w:rPr>
              <w:t>№</w:t>
            </w:r>
          </w:p>
        </w:tc>
        <w:tc>
          <w:tcPr>
            <w:tcW w:w="2209" w:type="dxa"/>
            <w:tcBorders>
              <w:top w:val="single" w:sz="4"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b/>
                <w:bCs/>
                <w:color w:val="000000"/>
              </w:rPr>
            </w:pPr>
            <w:r w:rsidRPr="00ED4D5F">
              <w:rPr>
                <w:rFonts w:cs="Arial CYR"/>
                <w:b/>
                <w:bCs/>
                <w:color w:val="000000"/>
              </w:rPr>
              <w:t>Наименование недвтжимости</w:t>
            </w:r>
          </w:p>
        </w:tc>
        <w:tc>
          <w:tcPr>
            <w:tcW w:w="4118" w:type="dxa"/>
            <w:tcBorders>
              <w:top w:val="single" w:sz="4"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b/>
                <w:bCs/>
                <w:color w:val="000000"/>
              </w:rPr>
            </w:pPr>
            <w:r w:rsidRPr="00ED4D5F">
              <w:rPr>
                <w:rFonts w:cs="Arial CYR"/>
                <w:b/>
                <w:bCs/>
                <w:color w:val="000000"/>
              </w:rPr>
              <w:t>Балансодержатель</w:t>
            </w:r>
          </w:p>
        </w:tc>
        <w:tc>
          <w:tcPr>
            <w:tcW w:w="2642" w:type="dxa"/>
            <w:tcBorders>
              <w:top w:val="single" w:sz="4"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b/>
                <w:bCs/>
                <w:color w:val="000000"/>
              </w:rPr>
            </w:pPr>
            <w:r w:rsidRPr="00ED4D5F">
              <w:rPr>
                <w:rFonts w:cs="Arial CYR"/>
                <w:b/>
                <w:bCs/>
                <w:color w:val="000000"/>
              </w:rPr>
              <w:t>Адрес</w:t>
            </w:r>
          </w:p>
        </w:tc>
      </w:tr>
      <w:tr w:rsidR="0031087D" w:rsidTr="003B60F7">
        <w:trPr>
          <w:trHeight w:val="1020"/>
        </w:trPr>
        <w:tc>
          <w:tcPr>
            <w:tcW w:w="668" w:type="dxa"/>
            <w:tcBorders>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color w:val="000000"/>
                <w:sz w:val="20"/>
                <w:szCs w:val="20"/>
              </w:rPr>
            </w:pPr>
            <w:r w:rsidRPr="00ED4D5F">
              <w:rPr>
                <w:color w:val="000000"/>
                <w:sz w:val="20"/>
                <w:szCs w:val="20"/>
              </w:rPr>
              <w:t>1</w:t>
            </w:r>
          </w:p>
        </w:tc>
        <w:tc>
          <w:tcPr>
            <w:tcW w:w="2209" w:type="dxa"/>
            <w:tcBorders>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ДЕТСКИЙ САД</w:t>
            </w:r>
          </w:p>
        </w:tc>
        <w:tc>
          <w:tcPr>
            <w:tcW w:w="4118" w:type="dxa"/>
            <w:tcBorders>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Государственное учреждение «Специализированная эксплуатационная служба управления делами администрации Воронежской области»</w:t>
            </w:r>
          </w:p>
        </w:tc>
        <w:tc>
          <w:tcPr>
            <w:tcW w:w="2642" w:type="dxa"/>
            <w:tcBorders>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Чапаева ул., 40</w:t>
            </w:r>
          </w:p>
        </w:tc>
      </w:tr>
      <w:tr w:rsidR="0031087D" w:rsidTr="003B60F7">
        <w:trPr>
          <w:trHeight w:val="765"/>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2</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 xml:space="preserve">АДМИНИСТРАТИВНОЕ ЗДАНИЕ </w:t>
            </w:r>
            <w:r w:rsidRPr="00ED4D5F">
              <w:rPr>
                <w:rFonts w:cs="Arial CYR"/>
                <w:color w:val="000000"/>
                <w:sz w:val="20"/>
                <w:szCs w:val="20"/>
              </w:rPr>
              <w:t>(КОНТОРА)</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Главное управление внутренних дел по Воронежской области</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Молодежная ул., 12</w:t>
            </w:r>
          </w:p>
        </w:tc>
      </w:tr>
      <w:tr w:rsidR="0031087D" w:rsidTr="003B60F7">
        <w:trPr>
          <w:trHeight w:val="102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3</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БОЛЬНИЦА</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Государственное стационарное учреждение социального обслуживания системы социальной защиты населения «Петровский психоневрологический интернат»</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Перелешинский рп, Ленина пл.</w:t>
            </w:r>
          </w:p>
        </w:tc>
      </w:tr>
      <w:tr w:rsidR="0031087D" w:rsidTr="003B60F7">
        <w:trPr>
          <w:trHeight w:val="51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4</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АПТЕКА № 57</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Государственное унитарное предприятие Воронежской области «Воронежфармация»</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19, КРАСНАЯ ПЛОЩАДЬ</w:t>
            </w:r>
          </w:p>
        </w:tc>
      </w:tr>
      <w:tr w:rsidR="0031087D" w:rsidTr="003B60F7">
        <w:trPr>
          <w:trHeight w:val="51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5</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САРАЙ - ГАРАЖ</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Государственное унитарное предприятие Воронежской области «Воронежфармация»</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 xml:space="preserve">Панино рп, </w:t>
            </w:r>
            <w:r w:rsidRPr="00ED4D5F">
              <w:rPr>
                <w:rFonts w:cs="Arial CYR"/>
                <w:color w:val="000000"/>
                <w:sz w:val="20"/>
                <w:szCs w:val="20"/>
              </w:rPr>
              <w:t>19, КРАСНАЯ ПЛОЩАДЬ</w:t>
            </w:r>
          </w:p>
        </w:tc>
      </w:tr>
      <w:tr w:rsidR="0031087D" w:rsidTr="003B60F7">
        <w:trPr>
          <w:trHeight w:val="765"/>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6</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АПТЕКА № 139</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Государственное унитарное предприятие Воронежской области «Воронежфармация»</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Кольцовская ул., 25, П. 1-ГО ОТД. С-ЗА «МИХАЙЛОВСКИЙ»</w:t>
            </w:r>
          </w:p>
        </w:tc>
      </w:tr>
      <w:tr w:rsidR="0031087D" w:rsidTr="003B60F7">
        <w:trPr>
          <w:trHeight w:val="765"/>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7</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САРАЙ</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Государственное унитарное предприятие Воронежской области «Воронежфармация»</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Кольцовская ул., 25, П. 1-ГО ОТД. С-ЗА «МИХАЙЛОВСКИЙ»</w:t>
            </w:r>
          </w:p>
        </w:tc>
      </w:tr>
      <w:tr w:rsidR="0031087D" w:rsidTr="003B60F7">
        <w:trPr>
          <w:trHeight w:val="51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8</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АПТЕКА № 159</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Государственное унитарное предприятие Воронежской области «Воронежфармация»</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Перелешинский рп, Советская ул., 1</w:t>
            </w:r>
          </w:p>
        </w:tc>
      </w:tr>
      <w:tr w:rsidR="0031087D" w:rsidTr="003B60F7">
        <w:trPr>
          <w:trHeight w:val="51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9</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САРАЙ</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 xml:space="preserve">Государственное унитарное предприятие Воронежской области </w:t>
            </w:r>
            <w:r w:rsidRPr="00ED4D5F">
              <w:rPr>
                <w:rFonts w:cs="Arial CYR"/>
                <w:color w:val="000000"/>
                <w:sz w:val="20"/>
                <w:szCs w:val="20"/>
              </w:rPr>
              <w:t>«Воронежфармация»</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Перелешинский рп, Советская ул., 1</w:t>
            </w:r>
          </w:p>
        </w:tc>
      </w:tr>
      <w:tr w:rsidR="0031087D" w:rsidTr="003B60F7">
        <w:trPr>
          <w:trHeight w:val="51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10</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АПТЕЧНЫЙ ПУНКТ «ОКТЯБРЬСКИЙ»</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Государственное унитарное предприятие Воронежской области «Воронежфармация»</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Октябрьский п, 11, 50-ЛЕТИЯ ОКТЯБРЯ</w:t>
            </w:r>
          </w:p>
        </w:tc>
      </w:tr>
      <w:tr w:rsidR="0031087D" w:rsidTr="003B60F7">
        <w:trPr>
          <w:trHeight w:val="51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11</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ЧАСТЬ ЗДАНИЯ</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 xml:space="preserve">Государственное учреждение Центр </w:t>
            </w:r>
            <w:r w:rsidRPr="00ED4D5F">
              <w:rPr>
                <w:rFonts w:cs="Arial CYR"/>
                <w:color w:val="000000"/>
                <w:sz w:val="20"/>
                <w:szCs w:val="20"/>
              </w:rPr>
              <w:t>занятости населения Панинского района</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Советская ул., 41</w:t>
            </w:r>
          </w:p>
        </w:tc>
      </w:tr>
      <w:tr w:rsidR="0031087D" w:rsidTr="003B60F7">
        <w:trPr>
          <w:trHeight w:val="153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12</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ГАРАЖ</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Государственное учреждение Центр занятости населения Панинского района</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гараж №6, Красная площадь (за зданием отделения Федерального казначейства по Панинскому району)</w:t>
            </w:r>
          </w:p>
        </w:tc>
      </w:tr>
      <w:tr w:rsidR="0031087D" w:rsidTr="003B60F7">
        <w:trPr>
          <w:trHeight w:val="102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13</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КУЗНИЦА</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Государственное учреждение «Специализированная эксплуатационная служба управления делами администрации Воронежской области»</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С. БОЛЬШОЙ МАРТЫН</w:t>
            </w:r>
          </w:p>
        </w:tc>
      </w:tr>
      <w:tr w:rsidR="0031087D" w:rsidTr="003B60F7">
        <w:trPr>
          <w:trHeight w:val="102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14</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КОНЮШНЯ</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 xml:space="preserve">Государственное учреждение «Специализированная эксплуатационная служба управления делами </w:t>
            </w:r>
            <w:r w:rsidRPr="00ED4D5F">
              <w:rPr>
                <w:rFonts w:cs="Arial CYR"/>
                <w:color w:val="000000"/>
                <w:sz w:val="20"/>
                <w:szCs w:val="20"/>
              </w:rPr>
              <w:t>администрации Воронежской области»</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С. БОЛЬШОЙ МАРТЫН</w:t>
            </w:r>
          </w:p>
        </w:tc>
      </w:tr>
      <w:tr w:rsidR="0031087D" w:rsidTr="003B60F7">
        <w:trPr>
          <w:trHeight w:val="102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lastRenderedPageBreak/>
              <w:t>15</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ЖИЛОЙ ДОМ</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Государственное учреждение «Специализированная эксплуатационная служба управления делами администрации Воронежской области»</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С. БОЛЬШОЙ МАРТЫН</w:t>
            </w:r>
          </w:p>
        </w:tc>
      </w:tr>
      <w:tr w:rsidR="0031087D" w:rsidTr="003B60F7">
        <w:trPr>
          <w:trHeight w:val="102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16</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УСАДЬБА КАПКАНЩИКОВА</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 xml:space="preserve">Государственное </w:t>
            </w:r>
            <w:r w:rsidRPr="00ED4D5F">
              <w:rPr>
                <w:rFonts w:cs="Arial CYR"/>
                <w:color w:val="000000"/>
                <w:sz w:val="20"/>
                <w:szCs w:val="20"/>
              </w:rPr>
              <w:t>учреждение «Специализированная эксплуатационная служба управления делами администрации Воронежской области»</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С. БОЛЬШОЙ МАРТЫН</w:t>
            </w:r>
          </w:p>
        </w:tc>
      </w:tr>
      <w:tr w:rsidR="0031087D" w:rsidTr="003B60F7">
        <w:trPr>
          <w:trHeight w:val="765"/>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17</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НЕЖИЛОЕ ПОМЕЩЕНИЕ</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Областное государственное общеобразовательное учреждение «Мировский детский дом»</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Перелешино п, 50 лет Октябр</w:t>
            </w:r>
            <w:r w:rsidRPr="00ED4D5F">
              <w:rPr>
                <w:rFonts w:cs="Arial CYR"/>
                <w:color w:val="000000"/>
                <w:sz w:val="20"/>
                <w:szCs w:val="20"/>
              </w:rPr>
              <w:t>я ул., 9г</w:t>
            </w:r>
          </w:p>
        </w:tc>
      </w:tr>
      <w:tr w:rsidR="0031087D" w:rsidTr="003B60F7">
        <w:trPr>
          <w:trHeight w:val="51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18</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ГАРАЖ</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Областное государственное учреждение «Павловский лесхоз»</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w:t>
            </w:r>
          </w:p>
        </w:tc>
      </w:tr>
      <w:tr w:rsidR="0031087D" w:rsidTr="003B60F7">
        <w:trPr>
          <w:trHeight w:val="51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19</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КОНТОРА</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Областное государственное учреждение «Павловский лесхоз»</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Октябрьская ул.</w:t>
            </w:r>
          </w:p>
        </w:tc>
      </w:tr>
      <w:tr w:rsidR="0031087D" w:rsidTr="003B60F7">
        <w:trPr>
          <w:trHeight w:val="51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20</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УБОРНАЯ</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Областное государственное учреждение «Павловский лесхоз»</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w:t>
            </w:r>
          </w:p>
        </w:tc>
      </w:tr>
      <w:tr w:rsidR="0031087D" w:rsidTr="003B60F7">
        <w:trPr>
          <w:trHeight w:val="51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21</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СКЛАД ДЛЯ С/Х МАШИН</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Областное государственное учреждение «Павловский лесхоз»</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Никитина ул., 1</w:t>
            </w:r>
          </w:p>
        </w:tc>
      </w:tr>
      <w:tr w:rsidR="0031087D" w:rsidTr="003B60F7">
        <w:trPr>
          <w:trHeight w:val="51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22</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СКЛАД ДЛЯ ГСМ</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Областное государственное учреждение «Павловский лесхоз»</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Никитина ул., 1</w:t>
            </w:r>
          </w:p>
        </w:tc>
      </w:tr>
      <w:tr w:rsidR="0031087D" w:rsidTr="003B60F7">
        <w:trPr>
          <w:trHeight w:val="51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23</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НАВЕС ДЛЯ С/Х МАШИН</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 xml:space="preserve">Областное </w:t>
            </w:r>
            <w:r w:rsidRPr="00ED4D5F">
              <w:rPr>
                <w:rFonts w:cs="Arial CYR"/>
                <w:color w:val="000000"/>
                <w:sz w:val="20"/>
                <w:szCs w:val="20"/>
              </w:rPr>
              <w:t>государственное учреждение «Павловский лесхоз»</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Никитина ул., 1</w:t>
            </w:r>
          </w:p>
        </w:tc>
      </w:tr>
      <w:tr w:rsidR="0031087D" w:rsidTr="003B60F7">
        <w:trPr>
          <w:trHeight w:val="765"/>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24</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ЗДАНИЕ</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Областное государственное учреждение «Панинский дом-интернат для престарелых и инвалидов»</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9 Января ул., 103</w:t>
            </w:r>
          </w:p>
        </w:tc>
      </w:tr>
      <w:tr w:rsidR="0031087D" w:rsidTr="003B60F7">
        <w:trPr>
          <w:trHeight w:val="102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25</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ЧАСТЬ АДМИНИСТРАТИВНОГО ЗДАНИЯ</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 xml:space="preserve">Областное </w:t>
            </w:r>
            <w:r w:rsidRPr="00ED4D5F">
              <w:rPr>
                <w:rFonts w:cs="Arial CYR"/>
                <w:color w:val="000000"/>
                <w:sz w:val="20"/>
                <w:szCs w:val="20"/>
              </w:rPr>
              <w:t>государственное учреждение «Панинский комплексный центр социального обслуживания населения»</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Советская ул., 11</w:t>
            </w:r>
          </w:p>
        </w:tc>
      </w:tr>
      <w:tr w:rsidR="0031087D" w:rsidTr="003B60F7">
        <w:trPr>
          <w:trHeight w:val="765"/>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26</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ГАРАЖ МЕТАЛЛИЧЕСКИЙ</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Областное государственное учреждение «Редакция Панинской районной газеты «Наш край»</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 xml:space="preserve">Панино рп, 39, КРАСНАЯ </w:t>
            </w:r>
            <w:r w:rsidRPr="00ED4D5F">
              <w:rPr>
                <w:rFonts w:cs="Arial CYR"/>
                <w:color w:val="000000"/>
                <w:sz w:val="20"/>
                <w:szCs w:val="20"/>
              </w:rPr>
              <w:t>ПЛОЩАДЬ</w:t>
            </w:r>
          </w:p>
        </w:tc>
      </w:tr>
      <w:tr w:rsidR="0031087D" w:rsidTr="003B60F7">
        <w:trPr>
          <w:trHeight w:val="765"/>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27</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ЧАСТЬ ОТДЕЛЬНО СТОЯЩЕГО ЗДАНИЯ ТИПОГРАФИИ</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Областное государственное учреждение «Редакция Панинской районной газеты «Наш край»</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39, КРАСНАЯ ПЛОЩАДЬ</w:t>
            </w:r>
          </w:p>
        </w:tc>
      </w:tr>
      <w:tr w:rsidR="0031087D" w:rsidTr="003B60F7">
        <w:trPr>
          <w:trHeight w:val="102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28</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ЧАСТЬ АДМИНИСТРАТИВНОГО ЗДАНИЯ</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 xml:space="preserve">Областное государственное учреждение «Управление </w:t>
            </w:r>
            <w:r w:rsidRPr="00ED4D5F">
              <w:rPr>
                <w:rFonts w:cs="Arial CYR"/>
                <w:color w:val="000000"/>
                <w:sz w:val="20"/>
                <w:szCs w:val="20"/>
              </w:rPr>
              <w:t>социальной защиты населения Воронежской области»</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Советская ул., 11</w:t>
            </w:r>
          </w:p>
        </w:tc>
      </w:tr>
      <w:tr w:rsidR="0031087D" w:rsidTr="003B60F7">
        <w:trPr>
          <w:trHeight w:val="510"/>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29</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ЗДАНИЕ</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Районный отдел внутренних дел Панинского района Воронежской области</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Пер. заводской ул., 3а</w:t>
            </w:r>
          </w:p>
        </w:tc>
      </w:tr>
      <w:tr w:rsidR="0031087D" w:rsidTr="003B60F7">
        <w:trPr>
          <w:trHeight w:val="765"/>
        </w:trPr>
        <w:tc>
          <w:tcPr>
            <w:tcW w:w="668" w:type="dxa"/>
            <w:tcBorders>
              <w:top w:val="single" w:sz="1"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30</w:t>
            </w:r>
          </w:p>
        </w:tc>
        <w:tc>
          <w:tcPr>
            <w:tcW w:w="2209"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АВТОСТАНЦИЯ</w:t>
            </w:r>
          </w:p>
        </w:tc>
        <w:tc>
          <w:tcPr>
            <w:tcW w:w="4118"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Филиал автовокзалов и пассажирских автостанций г.</w:t>
            </w:r>
            <w:r w:rsidRPr="00ED4D5F">
              <w:rPr>
                <w:rFonts w:cs="Arial CYR"/>
                <w:color w:val="000000"/>
                <w:sz w:val="20"/>
                <w:szCs w:val="20"/>
              </w:rPr>
              <w:t xml:space="preserve"> Воронежа и Воронежской области ОАО АТ «Воронежавтотранс»</w:t>
            </w:r>
          </w:p>
        </w:tc>
        <w:tc>
          <w:tcPr>
            <w:tcW w:w="2642" w:type="dxa"/>
            <w:tcBorders>
              <w:top w:val="single" w:sz="1" w:space="0" w:color="000000"/>
              <w:left w:val="single" w:sz="1" w:space="0" w:color="000000"/>
              <w:bottom w:val="single" w:sz="4" w:space="0" w:color="000000"/>
              <w:right w:val="single" w:sz="4" w:space="0" w:color="000000"/>
            </w:tcBorders>
            <w:shd w:val="clear" w:color="auto" w:fill="auto"/>
            <w:vAlign w:val="center"/>
          </w:tcPr>
          <w:p w:rsidR="003B60F7" w:rsidRPr="00ED4D5F" w:rsidRDefault="001267E0" w:rsidP="003B60F7">
            <w:pPr>
              <w:spacing w:line="100" w:lineRule="atLeast"/>
              <w:rPr>
                <w:rFonts w:cs="Arial CYR"/>
                <w:color w:val="000000"/>
                <w:sz w:val="20"/>
                <w:szCs w:val="20"/>
              </w:rPr>
            </w:pPr>
            <w:r w:rsidRPr="00ED4D5F">
              <w:rPr>
                <w:rFonts w:cs="Arial CYR"/>
                <w:color w:val="000000"/>
                <w:sz w:val="20"/>
                <w:szCs w:val="20"/>
              </w:rPr>
              <w:t>Панино рп, Железнодорожная ул., 3и</w:t>
            </w:r>
          </w:p>
        </w:tc>
      </w:tr>
    </w:tbl>
    <w:p w:rsidR="003B60F7" w:rsidRPr="00ED4D5F" w:rsidRDefault="001267E0" w:rsidP="003B60F7">
      <w:pPr>
        <w:jc w:val="both"/>
        <w:rPr>
          <w:rFonts w:cs="Tahoma"/>
          <w:b/>
          <w:bCs/>
          <w:color w:val="000000"/>
        </w:rPr>
      </w:pPr>
    </w:p>
    <w:p w:rsidR="003B60F7" w:rsidRPr="00ED4D5F" w:rsidRDefault="001267E0" w:rsidP="003B60F7">
      <w:pPr>
        <w:pageBreakBefore/>
        <w:jc w:val="center"/>
        <w:rPr>
          <w:rFonts w:cs="Tahoma"/>
          <w:b/>
          <w:bCs/>
          <w:color w:val="000000"/>
        </w:rPr>
      </w:pPr>
      <w:r w:rsidRPr="00ED4D5F">
        <w:rPr>
          <w:rFonts w:cs="Tahoma"/>
          <w:b/>
          <w:bCs/>
          <w:color w:val="000000"/>
        </w:rPr>
        <w:lastRenderedPageBreak/>
        <w:t xml:space="preserve">Перечень земельных участков областного уровня собственности, расположенных в границах Панинского муниципального района Воронежской области, </w:t>
      </w:r>
    </w:p>
    <w:p w:rsidR="003B60F7" w:rsidRPr="00ED4D5F" w:rsidRDefault="001267E0" w:rsidP="003B60F7">
      <w:pPr>
        <w:jc w:val="center"/>
        <w:rPr>
          <w:rFonts w:cs="Tahoma"/>
          <w:b/>
          <w:bCs/>
          <w:color w:val="000000"/>
        </w:rPr>
      </w:pPr>
      <w:r w:rsidRPr="00ED4D5F">
        <w:rPr>
          <w:rFonts w:cs="Tahoma"/>
          <w:b/>
          <w:bCs/>
          <w:color w:val="000000"/>
        </w:rPr>
        <w:t xml:space="preserve">учтенных по </w:t>
      </w:r>
      <w:r w:rsidRPr="00ED4D5F">
        <w:rPr>
          <w:rFonts w:cs="Tahoma"/>
          <w:b/>
          <w:bCs/>
          <w:color w:val="000000"/>
        </w:rPr>
        <w:t>состоянию на 30.06.2011 г.</w:t>
      </w:r>
    </w:p>
    <w:p w:rsidR="003B60F7" w:rsidRPr="00ED4D5F" w:rsidRDefault="001267E0" w:rsidP="003B60F7">
      <w:pPr>
        <w:jc w:val="center"/>
        <w:rPr>
          <w:rFonts w:cs="Tahoma"/>
          <w:b/>
          <w:bCs/>
          <w:color w:val="000000"/>
        </w:rPr>
      </w:pPr>
    </w:p>
    <w:tbl>
      <w:tblPr>
        <w:tblW w:w="0" w:type="auto"/>
        <w:tblInd w:w="55" w:type="dxa"/>
        <w:tblLayout w:type="fixed"/>
        <w:tblCellMar>
          <w:top w:w="55" w:type="dxa"/>
          <w:left w:w="55" w:type="dxa"/>
          <w:bottom w:w="55" w:type="dxa"/>
          <w:right w:w="55" w:type="dxa"/>
        </w:tblCellMar>
        <w:tblLook w:val="0000"/>
      </w:tblPr>
      <w:tblGrid>
        <w:gridCol w:w="479"/>
        <w:gridCol w:w="3281"/>
        <w:gridCol w:w="1691"/>
        <w:gridCol w:w="2987"/>
        <w:gridCol w:w="1199"/>
      </w:tblGrid>
      <w:tr w:rsidR="0031087D" w:rsidTr="003B60F7">
        <w:tc>
          <w:tcPr>
            <w:tcW w:w="479"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w:t>
            </w:r>
          </w:p>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п/п</w:t>
            </w:r>
          </w:p>
        </w:tc>
        <w:tc>
          <w:tcPr>
            <w:tcW w:w="3281"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Наименование землепользователя</w:t>
            </w:r>
          </w:p>
        </w:tc>
        <w:tc>
          <w:tcPr>
            <w:tcW w:w="1691"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Кадастровый номер земельного участка</w:t>
            </w:r>
          </w:p>
        </w:tc>
        <w:tc>
          <w:tcPr>
            <w:tcW w:w="2987" w:type="dxa"/>
            <w:tcBorders>
              <w:top w:val="single" w:sz="1" w:space="0" w:color="000000"/>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Местоположение (адрес) земельного участка</w:t>
            </w:r>
          </w:p>
        </w:tc>
        <w:tc>
          <w:tcPr>
            <w:tcW w:w="1199" w:type="dxa"/>
            <w:tcBorders>
              <w:top w:val="single" w:sz="1" w:space="0" w:color="000000"/>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Площадь</w:t>
            </w:r>
          </w:p>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земельного участка, га</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1</w:t>
            </w:r>
          </w:p>
        </w:tc>
        <w:tc>
          <w:tcPr>
            <w:tcW w:w="3281" w:type="dxa"/>
            <w:tcBorders>
              <w:left w:val="single" w:sz="1" w:space="0" w:color="000000"/>
              <w:bottom w:val="single" w:sz="1" w:space="0" w:color="000000"/>
            </w:tcBorders>
            <w:shd w:val="clear" w:color="auto" w:fill="auto"/>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Государственное унитарное предприятие Воронежской области «Воронежфармация»</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36:21:5800007:0001</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п. Октябрьский, ул.  50 лет Октября, 11</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0,0977</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2</w:t>
            </w:r>
          </w:p>
        </w:tc>
        <w:tc>
          <w:tcPr>
            <w:tcW w:w="3281" w:type="dxa"/>
            <w:tcBorders>
              <w:left w:val="single" w:sz="1" w:space="0" w:color="000000"/>
              <w:bottom w:val="single" w:sz="1" w:space="0" w:color="000000"/>
            </w:tcBorders>
            <w:shd w:val="clear" w:color="auto" w:fill="auto"/>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Государственное унитарное предприятие Воронежской области «Воронежфармация»</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36:21:5800003:0001</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Пос. Михайловский, ул. Кольцовская, 25/2</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0,1147</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3</w:t>
            </w:r>
          </w:p>
        </w:tc>
        <w:tc>
          <w:tcPr>
            <w:tcW w:w="32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 xml:space="preserve">ОГУ «Панинский дом -интернат для </w:t>
            </w:r>
            <w:r w:rsidRPr="00ED4D5F">
              <w:rPr>
                <w:rFonts w:eastAsia="Times New Roman" w:cs="Tahoma"/>
                <w:sz w:val="20"/>
                <w:szCs w:val="20"/>
              </w:rPr>
              <w:t>престарелых и инвалидов»</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36:21:0100003:0038</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р.п. Панино, ул. 9 Января, 103</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0,9305</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4</w:t>
            </w:r>
          </w:p>
        </w:tc>
        <w:tc>
          <w:tcPr>
            <w:tcW w:w="32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Панинская районная станция по борьбе с болезнями животных</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отсутствует</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р.п. Панино, ул. Железнодорожная, 2</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0,1000</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5</w:t>
            </w:r>
          </w:p>
        </w:tc>
        <w:tc>
          <w:tcPr>
            <w:tcW w:w="32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ОАО АТ «Воронежавтотранс»</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отсутствует</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 xml:space="preserve">р.п. Панино, ул. </w:t>
            </w:r>
            <w:r w:rsidRPr="00ED4D5F">
              <w:rPr>
                <w:rFonts w:eastAsia="Times New Roman" w:cs="Tahoma"/>
                <w:sz w:val="20"/>
                <w:szCs w:val="20"/>
              </w:rPr>
              <w:t>Железнодорожная, 3-и (автостанция)</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0,0220</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6</w:t>
            </w:r>
          </w:p>
        </w:tc>
        <w:tc>
          <w:tcPr>
            <w:tcW w:w="32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ГУ Панинский центр занятости населения</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36:21:0100032:0005</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р.п. Панино, ул. Красная Площадь (гараж №6)</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0,0020</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7</w:t>
            </w:r>
          </w:p>
        </w:tc>
        <w:tc>
          <w:tcPr>
            <w:tcW w:w="3281" w:type="dxa"/>
            <w:tcBorders>
              <w:left w:val="single" w:sz="1" w:space="0" w:color="000000"/>
              <w:bottom w:val="single" w:sz="1" w:space="0" w:color="000000"/>
            </w:tcBorders>
            <w:shd w:val="clear" w:color="auto" w:fill="auto"/>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Государственное унитарное предприятие Воронежской области «Воронежфармация»</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36:21:0100032:0073</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р.п.</w:t>
            </w:r>
            <w:r w:rsidRPr="00ED4D5F">
              <w:rPr>
                <w:rFonts w:eastAsia="Times New Roman" w:cs="Tahoma"/>
                <w:sz w:val="20"/>
                <w:szCs w:val="20"/>
              </w:rPr>
              <w:t xml:space="preserve"> Панино, ул. Красная Площадь, 19</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0,1060</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8</w:t>
            </w:r>
          </w:p>
        </w:tc>
        <w:tc>
          <w:tcPr>
            <w:tcW w:w="32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ОГУ «Эртильское лесничество» (Эртильский лесхоз)</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36:21:0100003:0103</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р.п. Панино, ул. Октябрьская,</w:t>
            </w:r>
          </w:p>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 xml:space="preserve"> 47-а</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0,5475</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9</w:t>
            </w:r>
          </w:p>
        </w:tc>
        <w:tc>
          <w:tcPr>
            <w:tcW w:w="32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ОГУ «Эртильское лесничество» (Эртильский лесхоз)</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36:21:0100003:0102</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р.п. Панино, ул. Октябрьская,</w:t>
            </w:r>
          </w:p>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 xml:space="preserve"> 47-б</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0,9732</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10</w:t>
            </w:r>
          </w:p>
        </w:tc>
        <w:tc>
          <w:tcPr>
            <w:tcW w:w="32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Панинская районная станция по борьбе с болезнями животных</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36:21:0100004:0007</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р.п. Панино, ул. Свободы, 2</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0,3045</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11</w:t>
            </w:r>
          </w:p>
        </w:tc>
        <w:tc>
          <w:tcPr>
            <w:tcW w:w="3281" w:type="dxa"/>
            <w:tcBorders>
              <w:left w:val="single" w:sz="1" w:space="0" w:color="000000"/>
              <w:bottom w:val="single" w:sz="1" w:space="0" w:color="000000"/>
            </w:tcBorders>
            <w:shd w:val="clear" w:color="auto" w:fill="auto"/>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Областное государственное учреждение «Панинский комплексный центр социального обслуживания населения»</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36:21:0100031:5</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 xml:space="preserve">р.п. </w:t>
            </w:r>
            <w:r w:rsidRPr="00ED4D5F">
              <w:rPr>
                <w:rFonts w:eastAsia="Times New Roman" w:cs="Tahoma"/>
                <w:sz w:val="20"/>
                <w:szCs w:val="20"/>
              </w:rPr>
              <w:t>Панино, ул. Советская, 11</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0,1188</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12</w:t>
            </w:r>
          </w:p>
        </w:tc>
        <w:tc>
          <w:tcPr>
            <w:tcW w:w="3281" w:type="dxa"/>
            <w:tcBorders>
              <w:left w:val="single" w:sz="1" w:space="0" w:color="000000"/>
              <w:bottom w:val="single" w:sz="1" w:space="0" w:color="000000"/>
            </w:tcBorders>
            <w:shd w:val="clear" w:color="auto" w:fill="auto"/>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Государственное унитарное предприятие Воронежской области «Воронежфармация»</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36:21:8700008:0001</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р.п. Перелешинский, ул. Советская, 1</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0,1080</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13</w:t>
            </w:r>
          </w:p>
        </w:tc>
        <w:tc>
          <w:tcPr>
            <w:tcW w:w="32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Панинская районная станция по борьбе с болезнями животных</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отсутствует</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 xml:space="preserve">с. </w:t>
            </w:r>
            <w:r w:rsidRPr="00ED4D5F">
              <w:rPr>
                <w:rFonts w:eastAsia="Times New Roman" w:cs="Tahoma"/>
                <w:sz w:val="20"/>
                <w:szCs w:val="20"/>
              </w:rPr>
              <w:t>Криуша</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0,1000</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14</w:t>
            </w:r>
          </w:p>
        </w:tc>
        <w:tc>
          <w:tcPr>
            <w:tcW w:w="32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Панинская районная станция по борьбе с болезнями животных</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отсутствует</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ст. Перелешино</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0,1000</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15</w:t>
            </w:r>
          </w:p>
        </w:tc>
        <w:tc>
          <w:tcPr>
            <w:tcW w:w="328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ОГУ «Панинский социально-реабилитационный центр для несовершеннолетних»</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отсутствует</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ст. Перелешино, ул.  50 лет Октября, 9</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0,1000</w:t>
            </w:r>
          </w:p>
        </w:tc>
      </w:tr>
      <w:tr w:rsidR="0031087D" w:rsidTr="003B60F7">
        <w:tc>
          <w:tcPr>
            <w:tcW w:w="479"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16</w:t>
            </w:r>
          </w:p>
        </w:tc>
        <w:tc>
          <w:tcPr>
            <w:tcW w:w="3281" w:type="dxa"/>
            <w:tcBorders>
              <w:left w:val="single" w:sz="1" w:space="0" w:color="000000"/>
              <w:bottom w:val="single" w:sz="1" w:space="0" w:color="000000"/>
            </w:tcBorders>
            <w:shd w:val="clear" w:color="auto" w:fill="auto"/>
          </w:tcPr>
          <w:p w:rsidR="003B60F7" w:rsidRPr="00ED4D5F" w:rsidRDefault="001267E0" w:rsidP="003B60F7">
            <w:pPr>
              <w:spacing w:line="100" w:lineRule="atLeast"/>
              <w:jc w:val="center"/>
              <w:rPr>
                <w:rFonts w:cs="Arial CYR"/>
                <w:color w:val="000000"/>
                <w:sz w:val="20"/>
                <w:szCs w:val="20"/>
              </w:rPr>
            </w:pPr>
            <w:r w:rsidRPr="00ED4D5F">
              <w:rPr>
                <w:rFonts w:cs="Arial CYR"/>
                <w:color w:val="000000"/>
                <w:sz w:val="20"/>
                <w:szCs w:val="20"/>
              </w:rPr>
              <w:t>Областное государственное общеобразовательное учреждение «Мировский детский дом»</w:t>
            </w:r>
          </w:p>
        </w:tc>
        <w:tc>
          <w:tcPr>
            <w:tcW w:w="1691"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18"/>
                <w:szCs w:val="18"/>
              </w:rPr>
            </w:pPr>
            <w:r w:rsidRPr="00ED4D5F">
              <w:rPr>
                <w:rFonts w:eastAsia="Times New Roman" w:cs="Tahoma"/>
                <w:sz w:val="18"/>
                <w:szCs w:val="18"/>
              </w:rPr>
              <w:t>36:21:2200009:0012</w:t>
            </w:r>
          </w:p>
        </w:tc>
        <w:tc>
          <w:tcPr>
            <w:tcW w:w="2987" w:type="dxa"/>
            <w:tcBorders>
              <w:left w:val="single" w:sz="1" w:space="0" w:color="000000"/>
              <w:bottom w:val="single" w:sz="1" w:space="0" w:color="000000"/>
            </w:tcBorders>
            <w:shd w:val="clear" w:color="auto" w:fill="auto"/>
          </w:tcPr>
          <w:p w:rsidR="003B60F7" w:rsidRPr="00ED4D5F" w:rsidRDefault="001267E0" w:rsidP="003B60F7">
            <w:pPr>
              <w:pStyle w:val="afc"/>
              <w:jc w:val="center"/>
              <w:rPr>
                <w:rFonts w:eastAsia="Times New Roman" w:cs="Tahoma"/>
                <w:sz w:val="20"/>
                <w:szCs w:val="20"/>
              </w:rPr>
            </w:pPr>
            <w:r w:rsidRPr="00ED4D5F">
              <w:rPr>
                <w:rFonts w:eastAsia="Times New Roman" w:cs="Tahoma"/>
                <w:sz w:val="20"/>
                <w:szCs w:val="20"/>
              </w:rPr>
              <w:t>ст. Перелешино, ул.  50 лет Октября, 9-г</w:t>
            </w:r>
          </w:p>
        </w:tc>
        <w:tc>
          <w:tcPr>
            <w:tcW w:w="1199" w:type="dxa"/>
            <w:tcBorders>
              <w:left w:val="single" w:sz="1" w:space="0" w:color="000000"/>
              <w:bottom w:val="single" w:sz="1" w:space="0" w:color="000000"/>
              <w:right w:val="single" w:sz="1" w:space="0" w:color="000000"/>
            </w:tcBorders>
            <w:shd w:val="clear" w:color="auto" w:fill="auto"/>
          </w:tcPr>
          <w:p w:rsidR="003B60F7" w:rsidRPr="00ED4D5F" w:rsidRDefault="001267E0" w:rsidP="003B60F7">
            <w:pPr>
              <w:pStyle w:val="afc"/>
              <w:jc w:val="center"/>
              <w:rPr>
                <w:rFonts w:eastAsia="Times New Roman" w:cs="Tahoma"/>
                <w:sz w:val="21"/>
                <w:szCs w:val="21"/>
              </w:rPr>
            </w:pPr>
            <w:r w:rsidRPr="00ED4D5F">
              <w:rPr>
                <w:rFonts w:eastAsia="Times New Roman" w:cs="Tahoma"/>
                <w:sz w:val="21"/>
                <w:szCs w:val="21"/>
              </w:rPr>
              <w:t>0,9446</w:t>
            </w:r>
          </w:p>
        </w:tc>
      </w:tr>
    </w:tbl>
    <w:p w:rsidR="003B60F7" w:rsidRPr="00ED4D5F" w:rsidRDefault="001267E0" w:rsidP="003B60F7">
      <w:pPr>
        <w:spacing w:before="53"/>
        <w:jc w:val="center"/>
        <w:rPr>
          <w:rFonts w:cs="Tahoma"/>
          <w:b/>
          <w:bCs/>
          <w:color w:val="000000"/>
        </w:rPr>
      </w:pPr>
    </w:p>
    <w:p w:rsidR="003B60F7" w:rsidRPr="00ED4D5F" w:rsidRDefault="001267E0" w:rsidP="003B60F7">
      <w:pPr>
        <w:jc w:val="both"/>
        <w:rPr>
          <w:rFonts w:cs="Tahoma"/>
          <w:color w:val="000000"/>
        </w:rPr>
      </w:pPr>
      <w:r w:rsidRPr="00ED4D5F">
        <w:rPr>
          <w:rFonts w:cs="Tahoma"/>
          <w:b/>
          <w:bCs/>
          <w:color w:val="000000"/>
        </w:rPr>
        <w:tab/>
        <w:t>Комплексный градостроительный анализ</w:t>
      </w:r>
      <w:r w:rsidRPr="00ED4D5F">
        <w:rPr>
          <w:rFonts w:cs="Tahoma"/>
          <w:color w:val="000000"/>
        </w:rPr>
        <w:t xml:space="preserve"> территории Панинского муниципального района выполнен с целью определения потенциала муниципального района для дальнейшего развития и выявления планировочных проблем, требующих разрешения.</w:t>
      </w:r>
    </w:p>
    <w:p w:rsidR="003B60F7" w:rsidRPr="00ED4D5F" w:rsidRDefault="001267E0" w:rsidP="003B60F7">
      <w:pPr>
        <w:jc w:val="both"/>
        <w:rPr>
          <w:rFonts w:cs="Tahoma"/>
          <w:color w:val="000000"/>
        </w:rPr>
      </w:pPr>
      <w:r w:rsidRPr="00ED4D5F">
        <w:rPr>
          <w:rFonts w:cs="Tahoma"/>
          <w:color w:val="000000"/>
        </w:rPr>
        <w:t xml:space="preserve">            </w:t>
      </w:r>
    </w:p>
    <w:p w:rsidR="003B60F7" w:rsidRPr="00ED4D5F" w:rsidRDefault="001267E0" w:rsidP="003B60F7">
      <w:pPr>
        <w:jc w:val="both"/>
        <w:rPr>
          <w:rFonts w:cs="Tahoma"/>
          <w:color w:val="000000"/>
        </w:rPr>
      </w:pPr>
      <w:r w:rsidRPr="00ED4D5F">
        <w:rPr>
          <w:rFonts w:cs="Tahoma"/>
          <w:color w:val="000000"/>
        </w:rPr>
        <w:tab/>
        <w:t>Основные проблемы территории Панин</w:t>
      </w:r>
      <w:r w:rsidRPr="00ED4D5F">
        <w:rPr>
          <w:color w:val="000000"/>
          <w:lang w:eastAsia="ar-SA"/>
        </w:rPr>
        <w:t>ского района:</w:t>
      </w:r>
      <w:r w:rsidRPr="00ED4D5F">
        <w:rPr>
          <w:rFonts w:cs="Tahoma"/>
          <w:color w:val="000000"/>
        </w:rPr>
        <w:t xml:space="preserve"> </w:t>
      </w:r>
    </w:p>
    <w:p w:rsidR="003B60F7" w:rsidRPr="00ED4D5F" w:rsidRDefault="001267E0" w:rsidP="003B60F7">
      <w:pPr>
        <w:pStyle w:val="15"/>
        <w:ind w:firstLine="540"/>
        <w:jc w:val="both"/>
        <w:rPr>
          <w:rFonts w:ascii="Times New Roman" w:eastAsia="Times New Roman" w:hAnsi="Times New Roman" w:cs="Times New Roman"/>
          <w:color w:val="000000"/>
          <w:sz w:val="24"/>
          <w:szCs w:val="24"/>
          <w:lang w:eastAsia="ar-SA"/>
        </w:rPr>
      </w:pPr>
    </w:p>
    <w:p w:rsidR="003B60F7" w:rsidRPr="00ED4D5F" w:rsidRDefault="001267E0" w:rsidP="003B60F7">
      <w:pPr>
        <w:pStyle w:val="15"/>
        <w:numPr>
          <w:ilvl w:val="0"/>
          <w:numId w:val="100"/>
        </w:numPr>
        <w:tabs>
          <w:tab w:val="left" w:pos="720"/>
        </w:tabs>
        <w:jc w:val="both"/>
        <w:rPr>
          <w:rFonts w:ascii="Times New Roman" w:eastAsia="Times New Roman" w:hAnsi="Times New Roman" w:cs="Times New Roman"/>
          <w:color w:val="000000"/>
          <w:sz w:val="24"/>
          <w:szCs w:val="24"/>
          <w:lang w:eastAsia="ar-SA"/>
        </w:rPr>
      </w:pPr>
      <w:r w:rsidRPr="00ED4D5F">
        <w:rPr>
          <w:rFonts w:ascii="Times New Roman" w:eastAsia="Times New Roman" w:hAnsi="Times New Roman" w:cs="Times New Roman"/>
          <w:color w:val="000000"/>
          <w:sz w:val="24"/>
          <w:szCs w:val="24"/>
          <w:lang w:eastAsia="ar-SA"/>
        </w:rPr>
        <w:t>Про</w:t>
      </w:r>
      <w:r w:rsidRPr="00ED4D5F">
        <w:rPr>
          <w:rFonts w:ascii="Times New Roman" w:eastAsia="Times New Roman" w:hAnsi="Times New Roman" w:cs="Times New Roman"/>
          <w:color w:val="000000"/>
          <w:sz w:val="24"/>
          <w:szCs w:val="24"/>
          <w:lang w:eastAsia="ar-SA"/>
        </w:rPr>
        <w:t>блемы административно-территориального устройства в части несоответствия статье 11 федерального закона от 6.10.2003 № 131-ФЗ, которая определяет ряд требований к установлению границ муниципальных образований.</w:t>
      </w:r>
    </w:p>
    <w:p w:rsidR="003B60F7" w:rsidRPr="00ED4D5F" w:rsidRDefault="001267E0" w:rsidP="003B60F7">
      <w:pPr>
        <w:pStyle w:val="15"/>
        <w:numPr>
          <w:ilvl w:val="0"/>
          <w:numId w:val="100"/>
        </w:numPr>
        <w:tabs>
          <w:tab w:val="left" w:pos="720"/>
        </w:tabs>
        <w:jc w:val="both"/>
        <w:rPr>
          <w:rFonts w:ascii="Times New Roman" w:eastAsia="Lucida Sans Unicode" w:hAnsi="Times New Roman" w:cs="Arial"/>
          <w:color w:val="000000"/>
          <w:sz w:val="24"/>
          <w:szCs w:val="24"/>
        </w:rPr>
      </w:pPr>
      <w:r w:rsidRPr="00ED4D5F">
        <w:rPr>
          <w:rFonts w:ascii="Times New Roman" w:eastAsia="Times New Roman" w:hAnsi="Times New Roman" w:cs="Times New Roman"/>
          <w:color w:val="000000"/>
          <w:sz w:val="24"/>
          <w:szCs w:val="24"/>
          <w:lang w:eastAsia="ar-SA"/>
        </w:rPr>
        <w:t>Территория Панинского района достаточно освоена</w:t>
      </w:r>
      <w:r w:rsidRPr="00ED4D5F">
        <w:rPr>
          <w:rFonts w:ascii="Times New Roman" w:eastAsia="Times New Roman" w:hAnsi="Times New Roman" w:cs="Times New Roman"/>
          <w:color w:val="000000"/>
          <w:sz w:val="24"/>
          <w:szCs w:val="24"/>
          <w:lang w:eastAsia="ar-SA"/>
        </w:rPr>
        <w:t>, и любое преобразование на территории района может быть осуществлено только с учетом многочисленных ограничений. Факторами, ограничивающими развитие территории, являются наличие неблагоприятных инженерно-строительных и геологических условий,наличие планир</w:t>
      </w:r>
      <w:r w:rsidRPr="00ED4D5F">
        <w:rPr>
          <w:rFonts w:ascii="Times New Roman" w:eastAsia="Times New Roman" w:hAnsi="Times New Roman" w:cs="Times New Roman"/>
          <w:color w:val="000000"/>
          <w:sz w:val="24"/>
          <w:szCs w:val="24"/>
          <w:lang w:eastAsia="ar-SA"/>
        </w:rPr>
        <w:t>овочных ограничений природного характера, наличие объектов культурного наследия (изменившееся земельное законодательство и  Закон «Об охране объектов историко-культурного наследия (памятников истории и культуры) народов РФ» (№ 73-ФЗ от  25.06.2002) обуслов</w:t>
      </w:r>
      <w:r w:rsidRPr="00ED4D5F">
        <w:rPr>
          <w:rFonts w:ascii="Times New Roman" w:eastAsia="Times New Roman" w:hAnsi="Times New Roman" w:cs="Times New Roman"/>
          <w:color w:val="000000"/>
          <w:sz w:val="24"/>
          <w:szCs w:val="24"/>
          <w:lang w:eastAsia="ar-SA"/>
        </w:rPr>
        <w:t xml:space="preserve">ливают необходимость создания «Проектов зон охраны», т.к. охранная зона и зона регулирования застройки должны устанавливаться для каждого памятника индивидуально и регистрироваться в органах ФРС как обременения), наличие </w:t>
      </w:r>
      <w:r w:rsidRPr="00ED4D5F">
        <w:rPr>
          <w:rFonts w:ascii="Times New Roman" w:eastAsia="Lucida Sans Unicode" w:hAnsi="Times New Roman" w:cs="Tahoma"/>
          <w:color w:val="000000"/>
          <w:sz w:val="24"/>
          <w:szCs w:val="24"/>
        </w:rPr>
        <w:t>п</w:t>
      </w:r>
      <w:r w:rsidRPr="00ED4D5F">
        <w:rPr>
          <w:rFonts w:ascii="Times New Roman" w:eastAsia="Lucida Sans Unicode" w:hAnsi="Times New Roman" w:cs="Arial"/>
          <w:color w:val="000000"/>
          <w:sz w:val="24"/>
          <w:szCs w:val="24"/>
        </w:rPr>
        <w:t>ланировочных ограничений техногенн</w:t>
      </w:r>
      <w:r w:rsidRPr="00ED4D5F">
        <w:rPr>
          <w:rFonts w:ascii="Times New Roman" w:eastAsia="Lucida Sans Unicode" w:hAnsi="Times New Roman" w:cs="Arial"/>
          <w:color w:val="000000"/>
          <w:sz w:val="24"/>
          <w:szCs w:val="24"/>
        </w:rPr>
        <w:t>ого характера.</w:t>
      </w:r>
    </w:p>
    <w:p w:rsidR="003B60F7" w:rsidRPr="00ED4D5F" w:rsidRDefault="001267E0" w:rsidP="003B60F7">
      <w:pPr>
        <w:pStyle w:val="15"/>
        <w:numPr>
          <w:ilvl w:val="0"/>
          <w:numId w:val="100"/>
        </w:numPr>
        <w:tabs>
          <w:tab w:val="left" w:pos="720"/>
        </w:tabs>
        <w:jc w:val="both"/>
        <w:rPr>
          <w:rFonts w:ascii="Times New Roman" w:eastAsia="Times New Roman" w:hAnsi="Times New Roman" w:cs="Times New Roman"/>
          <w:color w:val="000000"/>
          <w:sz w:val="24"/>
          <w:szCs w:val="24"/>
          <w:lang w:eastAsia="ar-SA"/>
        </w:rPr>
      </w:pPr>
      <w:r w:rsidRPr="00ED4D5F">
        <w:rPr>
          <w:rFonts w:ascii="Times New Roman" w:eastAsia="Times New Roman" w:hAnsi="Times New Roman" w:cs="Times New Roman"/>
          <w:color w:val="000000"/>
          <w:sz w:val="24"/>
          <w:szCs w:val="24"/>
          <w:lang w:eastAsia="ar-SA"/>
        </w:rPr>
        <w:t>Проблема  низкого уровня газификации населенных пунктов муниципального района.</w:t>
      </w:r>
    </w:p>
    <w:p w:rsidR="003B60F7" w:rsidRPr="00ED4D5F" w:rsidRDefault="001267E0" w:rsidP="003B60F7">
      <w:pPr>
        <w:pStyle w:val="15"/>
        <w:numPr>
          <w:ilvl w:val="0"/>
          <w:numId w:val="100"/>
        </w:numPr>
        <w:tabs>
          <w:tab w:val="left" w:pos="720"/>
        </w:tabs>
        <w:jc w:val="both"/>
        <w:rPr>
          <w:rFonts w:ascii="Times New Roman" w:eastAsia="Times New Roman" w:hAnsi="Times New Roman" w:cs="Arial"/>
          <w:color w:val="000000"/>
          <w:sz w:val="24"/>
          <w:szCs w:val="24"/>
          <w:shd w:val="clear" w:color="auto" w:fill="FFFFFF"/>
        </w:rPr>
      </w:pPr>
      <w:r w:rsidRPr="00ED4D5F">
        <w:rPr>
          <w:rFonts w:ascii="Times New Roman" w:eastAsia="Times New Roman" w:hAnsi="Times New Roman" w:cs="Arial"/>
          <w:color w:val="000000"/>
          <w:sz w:val="24"/>
          <w:szCs w:val="24"/>
          <w:shd w:val="clear" w:color="auto" w:fill="FFFFFF"/>
        </w:rPr>
        <w:t xml:space="preserve">Проблемы нехватки источников питьевого водоснабжения, недостаточный уровень очистки питьевой воды, значительный износ водопроводных сетей и сооружений. </w:t>
      </w:r>
    </w:p>
    <w:p w:rsidR="003B60F7" w:rsidRPr="00ED4D5F" w:rsidRDefault="001267E0" w:rsidP="003B60F7">
      <w:pPr>
        <w:pStyle w:val="15"/>
        <w:numPr>
          <w:ilvl w:val="0"/>
          <w:numId w:val="100"/>
        </w:numPr>
        <w:tabs>
          <w:tab w:val="left" w:pos="720"/>
        </w:tabs>
        <w:jc w:val="both"/>
        <w:rPr>
          <w:rFonts w:ascii="Times New Roman" w:eastAsia="Times New Roman" w:hAnsi="Times New Roman" w:cs="Arial"/>
          <w:color w:val="000000"/>
          <w:sz w:val="24"/>
          <w:szCs w:val="24"/>
        </w:rPr>
      </w:pPr>
      <w:r w:rsidRPr="00ED4D5F">
        <w:rPr>
          <w:rFonts w:ascii="Times New Roman" w:eastAsia="Times New Roman" w:hAnsi="Times New Roman" w:cs="Arial"/>
          <w:color w:val="000000"/>
          <w:sz w:val="24"/>
          <w:szCs w:val="24"/>
        </w:rPr>
        <w:t>Отсутствие  системы бытовой и ливневой канализации для очистки дождевых стоков, загрязнение  водоемов.</w:t>
      </w:r>
    </w:p>
    <w:p w:rsidR="003B60F7" w:rsidRPr="00ED4D5F" w:rsidRDefault="001267E0" w:rsidP="003B60F7">
      <w:pPr>
        <w:pStyle w:val="15"/>
        <w:numPr>
          <w:ilvl w:val="0"/>
          <w:numId w:val="100"/>
        </w:numPr>
        <w:tabs>
          <w:tab w:val="left" w:pos="720"/>
        </w:tabs>
        <w:jc w:val="both"/>
        <w:rPr>
          <w:rFonts w:ascii="Times New Roman" w:eastAsia="Times New Roman" w:hAnsi="Times New Roman" w:cs="Arial"/>
          <w:color w:val="000000"/>
          <w:sz w:val="24"/>
          <w:szCs w:val="24"/>
        </w:rPr>
      </w:pPr>
      <w:r w:rsidRPr="00ED4D5F">
        <w:rPr>
          <w:rFonts w:ascii="Times New Roman" w:eastAsia="Times New Roman" w:hAnsi="Times New Roman" w:cs="Arial"/>
          <w:color w:val="000000"/>
          <w:sz w:val="24"/>
          <w:szCs w:val="24"/>
        </w:rPr>
        <w:t>Недостаточная обеспеченность населения объектами социальной сферы (отсутствие детских садов,  объектов бытового обслуживания, спорткомплексов и др.).</w:t>
      </w:r>
    </w:p>
    <w:p w:rsidR="003B60F7" w:rsidRPr="00ED4D5F" w:rsidRDefault="001267E0" w:rsidP="003B60F7">
      <w:pPr>
        <w:pStyle w:val="15"/>
        <w:numPr>
          <w:ilvl w:val="0"/>
          <w:numId w:val="100"/>
        </w:numPr>
        <w:tabs>
          <w:tab w:val="left" w:pos="720"/>
        </w:tabs>
        <w:jc w:val="both"/>
        <w:rPr>
          <w:rFonts w:ascii="Times New Roman" w:eastAsia="Times New Roman" w:hAnsi="Times New Roman" w:cs="Arial"/>
          <w:color w:val="000000"/>
          <w:sz w:val="24"/>
          <w:szCs w:val="24"/>
        </w:rPr>
      </w:pPr>
      <w:r w:rsidRPr="00ED4D5F">
        <w:rPr>
          <w:rFonts w:ascii="Times New Roman" w:eastAsia="Times New Roman" w:hAnsi="Times New Roman" w:cs="Arial"/>
          <w:color w:val="000000"/>
          <w:sz w:val="24"/>
          <w:szCs w:val="24"/>
        </w:rPr>
        <w:t>Про</w:t>
      </w:r>
      <w:r w:rsidRPr="00ED4D5F">
        <w:rPr>
          <w:rFonts w:ascii="Times New Roman" w:eastAsia="Times New Roman" w:hAnsi="Times New Roman" w:cs="Arial"/>
          <w:color w:val="000000"/>
          <w:sz w:val="24"/>
          <w:szCs w:val="24"/>
        </w:rPr>
        <w:t>блемы  сельскохозяйственной отрасли  в части развития производства, хранения, реализации произведенной продукции, поддержания плодородия почв.</w:t>
      </w:r>
    </w:p>
    <w:p w:rsidR="003B60F7" w:rsidRPr="00ED4D5F" w:rsidRDefault="001267E0" w:rsidP="003B60F7">
      <w:pPr>
        <w:pStyle w:val="15"/>
        <w:jc w:val="both"/>
        <w:rPr>
          <w:rFonts w:ascii="Times New Roman" w:eastAsia="Times New Roman" w:hAnsi="Times New Roman" w:cs="Arial"/>
          <w:color w:val="000000"/>
          <w:sz w:val="24"/>
          <w:szCs w:val="24"/>
        </w:rPr>
      </w:pPr>
    </w:p>
    <w:p w:rsidR="003B60F7" w:rsidRPr="00ED4D5F" w:rsidRDefault="001267E0" w:rsidP="003B60F7">
      <w:pPr>
        <w:pStyle w:val="15"/>
        <w:jc w:val="both"/>
        <w:rPr>
          <w:rFonts w:ascii="Times New Roman" w:eastAsia="Times New Roman" w:hAnsi="Times New Roman" w:cs="Times New Roman"/>
          <w:color w:val="000000"/>
          <w:sz w:val="24"/>
          <w:szCs w:val="24"/>
          <w:lang w:eastAsia="ar-SA"/>
        </w:rPr>
      </w:pPr>
    </w:p>
    <w:p w:rsidR="003B60F7" w:rsidRPr="00ED4D5F" w:rsidRDefault="001267E0" w:rsidP="003B60F7">
      <w:pPr>
        <w:pStyle w:val="15"/>
        <w:jc w:val="both"/>
        <w:rPr>
          <w:rFonts w:ascii="Times New Roman" w:eastAsia="Times New Roman" w:hAnsi="Times New Roman" w:cs="Times New Roman"/>
          <w:color w:val="000000"/>
          <w:sz w:val="24"/>
          <w:szCs w:val="24"/>
          <w:lang w:eastAsia="ar-SA"/>
        </w:rPr>
      </w:pPr>
    </w:p>
    <w:p w:rsidR="003B60F7" w:rsidRPr="00ED4D5F" w:rsidRDefault="001267E0" w:rsidP="003B60F7">
      <w:pPr>
        <w:pStyle w:val="15"/>
        <w:jc w:val="both"/>
        <w:rPr>
          <w:rFonts w:ascii="Times New Roman" w:eastAsia="Times New Roman" w:hAnsi="Times New Roman" w:cs="Times New Roman"/>
          <w:color w:val="000000"/>
          <w:sz w:val="24"/>
          <w:szCs w:val="24"/>
          <w:lang w:eastAsia="ar-SA"/>
        </w:rPr>
      </w:pPr>
    </w:p>
    <w:p w:rsidR="003B60F7" w:rsidRPr="00ED4D5F" w:rsidRDefault="001267E0" w:rsidP="003B60F7">
      <w:pPr>
        <w:pStyle w:val="15"/>
        <w:jc w:val="both"/>
        <w:rPr>
          <w:rFonts w:ascii="Times New Roman" w:eastAsia="Times New Roman" w:hAnsi="Times New Roman" w:cs="Times New Roman"/>
          <w:color w:val="000000"/>
          <w:sz w:val="24"/>
          <w:szCs w:val="24"/>
          <w:lang w:eastAsia="ar-SA"/>
        </w:rPr>
      </w:pPr>
    </w:p>
    <w:p w:rsidR="003B60F7" w:rsidRPr="00ED4D5F" w:rsidRDefault="001267E0" w:rsidP="003B60F7">
      <w:pPr>
        <w:pStyle w:val="15"/>
        <w:jc w:val="both"/>
        <w:rPr>
          <w:rFonts w:ascii="Times New Roman" w:eastAsia="Times New Roman" w:hAnsi="Times New Roman" w:cs="Times New Roman"/>
          <w:color w:val="000000"/>
          <w:sz w:val="24"/>
          <w:szCs w:val="24"/>
          <w:lang w:eastAsia="ar-SA"/>
        </w:rPr>
      </w:pPr>
    </w:p>
    <w:p w:rsidR="003B60F7" w:rsidRPr="00ED4D5F" w:rsidRDefault="001267E0" w:rsidP="003B60F7">
      <w:pPr>
        <w:pageBreakBefore/>
        <w:tabs>
          <w:tab w:val="left" w:pos="700"/>
        </w:tabs>
        <w:jc w:val="both"/>
        <w:rPr>
          <w:b/>
          <w:bCs/>
          <w:color w:val="000000"/>
          <w:lang w:eastAsia="ar-SA"/>
        </w:rPr>
      </w:pPr>
      <w:r w:rsidRPr="00ED4D5F">
        <w:rPr>
          <w:b/>
          <w:bCs/>
          <w:color w:val="000000"/>
          <w:lang w:eastAsia="ar-SA"/>
        </w:rPr>
        <w:lastRenderedPageBreak/>
        <w:tab/>
        <w:t>3. ПЕРЕЧЕНЬ МЕРОПРИЯТИЙ ПО ТЕРРИТОРИАЛЬНОМУ ПЛАНИРОВАНИЮ,  ОБОСНОВАНИЕ ПРЕДЛОЖЕНИЙ ПО ТЕРРИТОРИАЛЬНОМУ ПЛА</w:t>
      </w:r>
      <w:r w:rsidRPr="00ED4D5F">
        <w:rPr>
          <w:b/>
          <w:bCs/>
          <w:color w:val="000000"/>
          <w:lang w:eastAsia="ar-SA"/>
        </w:rPr>
        <w:t>НИРОВАНИЮ, ЭТАПЫ ИХ РЕАЛИЗАЦИИ</w:t>
      </w:r>
    </w:p>
    <w:p w:rsidR="003B60F7" w:rsidRPr="00ED4D5F" w:rsidRDefault="001267E0" w:rsidP="003B60F7">
      <w:pPr>
        <w:pStyle w:val="ConsPlusNormal"/>
        <w:widowControl/>
        <w:ind w:firstLine="540"/>
        <w:jc w:val="both"/>
        <w:rPr>
          <w:rFonts w:ascii="Times New Roman" w:hAnsi="Times New Roman"/>
          <w:color w:val="000000"/>
          <w:sz w:val="24"/>
          <w:szCs w:val="24"/>
        </w:rPr>
      </w:pPr>
    </w:p>
    <w:p w:rsidR="003B60F7" w:rsidRPr="00ED4D5F" w:rsidRDefault="001267E0" w:rsidP="003B60F7">
      <w:pPr>
        <w:pStyle w:val="ConsPlusNormal"/>
        <w:widowControl/>
        <w:ind w:firstLine="709"/>
        <w:jc w:val="both"/>
        <w:rPr>
          <w:rFonts w:ascii="Times New Roman" w:hAnsi="Times New Roman"/>
          <w:color w:val="000000"/>
          <w:sz w:val="24"/>
          <w:szCs w:val="24"/>
        </w:rPr>
      </w:pPr>
      <w:r w:rsidRPr="00ED4D5F">
        <w:rPr>
          <w:rFonts w:ascii="Times New Roman" w:hAnsi="Times New Roman"/>
          <w:color w:val="000000"/>
          <w:sz w:val="24"/>
          <w:szCs w:val="24"/>
        </w:rPr>
        <w:t>Настоящий раздел содержит материалы по обоснованию вариантов решения задач территориального планирования территории Панинского муниципального района; обоснование предложений по территориальному планированию и этапы их реализ</w:t>
      </w:r>
      <w:r w:rsidRPr="00ED4D5F">
        <w:rPr>
          <w:rFonts w:ascii="Times New Roman" w:hAnsi="Times New Roman"/>
          <w:color w:val="000000"/>
          <w:sz w:val="24"/>
          <w:szCs w:val="24"/>
        </w:rPr>
        <w:t>ации, а также перечень мероприятий по территориальному планированию.</w:t>
      </w:r>
    </w:p>
    <w:p w:rsidR="003B60F7" w:rsidRPr="00ED4D5F" w:rsidRDefault="001267E0" w:rsidP="003B60F7">
      <w:pPr>
        <w:pStyle w:val="ConsPlusNormal"/>
        <w:widowControl/>
        <w:ind w:firstLine="709"/>
        <w:jc w:val="both"/>
        <w:rPr>
          <w:rFonts w:ascii="Times New Roman" w:hAnsi="Times New Roman"/>
          <w:color w:val="000000"/>
          <w:sz w:val="24"/>
          <w:szCs w:val="24"/>
        </w:rPr>
      </w:pPr>
      <w:r w:rsidRPr="00ED4D5F">
        <w:rPr>
          <w:rFonts w:ascii="Times New Roman" w:hAnsi="Times New Roman"/>
          <w:color w:val="000000"/>
          <w:sz w:val="24"/>
          <w:szCs w:val="24"/>
        </w:rPr>
        <w:t>Территориальное планирование Панинского муниципального района в соответствии с нормами Градостроительного кодекса РФ направлено на определение назначения территории исходя из совокупности</w:t>
      </w:r>
      <w:r w:rsidRPr="00ED4D5F">
        <w:rPr>
          <w:rFonts w:ascii="Times New Roman" w:hAnsi="Times New Roman"/>
          <w:color w:val="000000"/>
          <w:sz w:val="24"/>
          <w:szCs w:val="24"/>
        </w:rPr>
        <w:t xml:space="preserve"> социальных, экономических, экологических и иных факторов в целях обеспечения устойчивого развития территории, развития инженерной, транспортной и социальной инфраструктур, обеспечения учета интересов граждан и их</w:t>
      </w:r>
      <w:r w:rsidRPr="00ED4D5F">
        <w:rPr>
          <w:color w:val="000000"/>
        </w:rPr>
        <w:t xml:space="preserve"> о</w:t>
      </w:r>
      <w:r w:rsidRPr="00ED4D5F">
        <w:rPr>
          <w:rFonts w:ascii="Times New Roman" w:hAnsi="Times New Roman"/>
          <w:color w:val="000000"/>
          <w:sz w:val="24"/>
          <w:szCs w:val="24"/>
        </w:rPr>
        <w:t>бъединений, Российской Федерации, субъект</w:t>
      </w:r>
      <w:r w:rsidRPr="00ED4D5F">
        <w:rPr>
          <w:rFonts w:ascii="Times New Roman" w:hAnsi="Times New Roman"/>
          <w:color w:val="000000"/>
          <w:sz w:val="24"/>
          <w:szCs w:val="24"/>
        </w:rPr>
        <w:t>ов Российской Федерации, муниципальных образований, а также обеспечения решения вопросов местного значения.</w:t>
      </w:r>
    </w:p>
    <w:p w:rsidR="003B60F7" w:rsidRPr="00ED4D5F" w:rsidRDefault="001267E0" w:rsidP="003B60F7">
      <w:pPr>
        <w:pStyle w:val="a0"/>
        <w:ind w:firstLine="709"/>
        <w:jc w:val="both"/>
        <w:rPr>
          <w:rFonts w:eastAsia="Arial" w:cs="Arial"/>
          <w:color w:val="000000"/>
        </w:rPr>
      </w:pPr>
      <w:r w:rsidRPr="00ED4D5F">
        <w:rPr>
          <w:color w:val="000000"/>
        </w:rPr>
        <w:t>Вопросы местного значения муниципального района установлены статьей 15 Федерального закона от 06.10.2003 г. «Об общих принципах организации местного</w:t>
      </w:r>
      <w:r w:rsidRPr="00ED4D5F">
        <w:rPr>
          <w:color w:val="000000"/>
        </w:rPr>
        <w:t xml:space="preserve"> самоуправления в Российской Федерации». Кроме того, статьей 15.1 этого же закона определены п</w:t>
      </w:r>
      <w:r w:rsidRPr="00ED4D5F">
        <w:rPr>
          <w:rFonts w:eastAsia="Arial" w:cs="Arial"/>
          <w:color w:val="000000"/>
        </w:rPr>
        <w:t>рава органов местного самоуправления муниципального района на решение вопросов, не отнесенных к вопросам местного значения муниципальных районов. Значительная час</w:t>
      </w:r>
      <w:r w:rsidRPr="00ED4D5F">
        <w:rPr>
          <w:rFonts w:eastAsia="Arial" w:cs="Arial"/>
          <w:color w:val="000000"/>
        </w:rPr>
        <w:t>ть вопросов местного значения муниципального района решается в тесной связи с планированием развития территории. Такими вопросами являются:</w:t>
      </w:r>
    </w:p>
    <w:p w:rsidR="003B60F7" w:rsidRPr="00ED4D5F" w:rsidRDefault="001267E0" w:rsidP="003B60F7">
      <w:pPr>
        <w:pStyle w:val="a0"/>
        <w:widowControl w:val="0"/>
        <w:numPr>
          <w:ilvl w:val="0"/>
          <w:numId w:val="101"/>
        </w:numPr>
        <w:suppressAutoHyphens/>
        <w:jc w:val="both"/>
        <w:rPr>
          <w:color w:val="000000"/>
        </w:rPr>
      </w:pPr>
      <w:r w:rsidRPr="00ED4D5F">
        <w:rPr>
          <w:color w:val="000000"/>
        </w:rPr>
        <w:t>владение, пользование и распоряжение имуществом, находящимся в муниципальной собственности муниципального района;</w:t>
      </w:r>
    </w:p>
    <w:p w:rsidR="003B60F7" w:rsidRPr="00ED4D5F" w:rsidRDefault="001267E0" w:rsidP="003B60F7">
      <w:pPr>
        <w:pStyle w:val="a0"/>
        <w:widowControl w:val="0"/>
        <w:numPr>
          <w:ilvl w:val="0"/>
          <w:numId w:val="101"/>
        </w:numPr>
        <w:suppressAutoHyphens/>
        <w:jc w:val="both"/>
        <w:rPr>
          <w:color w:val="000000"/>
        </w:rPr>
      </w:pPr>
      <w:r w:rsidRPr="00ED4D5F">
        <w:rPr>
          <w:color w:val="000000"/>
        </w:rPr>
        <w:t>организация в границах муниципального района электро- и газоснабжения поселений;</w:t>
      </w:r>
    </w:p>
    <w:p w:rsidR="003B60F7" w:rsidRPr="00ED4D5F" w:rsidRDefault="001267E0" w:rsidP="003B60F7">
      <w:pPr>
        <w:pStyle w:val="a0"/>
        <w:widowControl w:val="0"/>
        <w:numPr>
          <w:ilvl w:val="0"/>
          <w:numId w:val="101"/>
        </w:numPr>
        <w:suppressAutoHyphens/>
        <w:jc w:val="both"/>
        <w:rPr>
          <w:color w:val="000000"/>
        </w:rPr>
      </w:pPr>
      <w:r w:rsidRPr="00ED4D5F">
        <w:rPr>
          <w:color w:val="000000"/>
        </w:rPr>
        <w:t>дорожная деятельность в отношении автомобильных дорог местного значения вне границ населенных пунктов в границах муниципального района, а также осуществление иных полномочий в</w:t>
      </w:r>
      <w:r w:rsidRPr="00ED4D5F">
        <w:rPr>
          <w:color w:val="000000"/>
        </w:rPr>
        <w:t xml:space="preserve"> области использования автомобильных дорог и осуществления дорожной деятельности в соответствии с законодательством Российской Федерации;</w:t>
      </w:r>
    </w:p>
    <w:p w:rsidR="003B60F7" w:rsidRPr="00ED4D5F" w:rsidRDefault="001267E0" w:rsidP="003B60F7">
      <w:pPr>
        <w:pStyle w:val="a0"/>
        <w:widowControl w:val="0"/>
        <w:numPr>
          <w:ilvl w:val="0"/>
          <w:numId w:val="101"/>
        </w:numPr>
        <w:suppressAutoHyphens/>
        <w:jc w:val="both"/>
        <w:rPr>
          <w:color w:val="000000"/>
        </w:rPr>
      </w:pPr>
      <w:r w:rsidRPr="00ED4D5F">
        <w:rPr>
          <w:color w:val="000000"/>
        </w:rPr>
        <w:t xml:space="preserve">создание условий для предоставления транспортных услуг населению и организация транспортного обслуживания населения </w:t>
      </w:r>
      <w:r w:rsidRPr="00ED4D5F">
        <w:rPr>
          <w:color w:val="000000"/>
        </w:rPr>
        <w:t>между поселениями в границах муниципального района;</w:t>
      </w:r>
    </w:p>
    <w:p w:rsidR="003B60F7" w:rsidRPr="00ED4D5F" w:rsidRDefault="001267E0" w:rsidP="003B60F7">
      <w:pPr>
        <w:pStyle w:val="a0"/>
        <w:widowControl w:val="0"/>
        <w:numPr>
          <w:ilvl w:val="0"/>
          <w:numId w:val="101"/>
        </w:numPr>
        <w:suppressAutoHyphens/>
        <w:jc w:val="both"/>
        <w:rPr>
          <w:color w:val="000000"/>
        </w:rPr>
      </w:pPr>
      <w:r w:rsidRPr="00ED4D5F">
        <w:rPr>
          <w:color w:val="000000"/>
        </w:rPr>
        <w:t>участие в предупреждении и ликвидации последствий чрезвычайных ситуаций на территории муниципального района;</w:t>
      </w:r>
    </w:p>
    <w:p w:rsidR="003B60F7" w:rsidRPr="00ED4D5F" w:rsidRDefault="001267E0" w:rsidP="003B60F7">
      <w:pPr>
        <w:pStyle w:val="a0"/>
        <w:widowControl w:val="0"/>
        <w:numPr>
          <w:ilvl w:val="0"/>
          <w:numId w:val="101"/>
        </w:numPr>
        <w:suppressAutoHyphens/>
        <w:jc w:val="both"/>
        <w:rPr>
          <w:color w:val="000000"/>
        </w:rPr>
      </w:pPr>
      <w:r w:rsidRPr="00ED4D5F">
        <w:rPr>
          <w:color w:val="000000"/>
        </w:rPr>
        <w:t>организация охраны общественного порядка на территории муниципального района муниципальной мили</w:t>
      </w:r>
      <w:r w:rsidRPr="00ED4D5F">
        <w:rPr>
          <w:color w:val="000000"/>
        </w:rPr>
        <w:t>цией;</w:t>
      </w:r>
    </w:p>
    <w:p w:rsidR="003B60F7" w:rsidRPr="00ED4D5F" w:rsidRDefault="001267E0" w:rsidP="003B60F7">
      <w:pPr>
        <w:pStyle w:val="a0"/>
        <w:widowControl w:val="0"/>
        <w:numPr>
          <w:ilvl w:val="0"/>
          <w:numId w:val="101"/>
        </w:numPr>
        <w:suppressAutoHyphens/>
        <w:jc w:val="both"/>
        <w:rPr>
          <w:color w:val="000000"/>
        </w:rPr>
      </w:pPr>
      <w:r w:rsidRPr="00ED4D5F">
        <w:rPr>
          <w:color w:val="000000"/>
        </w:rPr>
        <w:t>организация мероприятий межпоселенческого характера по охране окружающей среды;</w:t>
      </w:r>
    </w:p>
    <w:p w:rsidR="003B60F7" w:rsidRPr="00ED4D5F" w:rsidRDefault="001267E0" w:rsidP="003B60F7">
      <w:pPr>
        <w:pStyle w:val="a0"/>
        <w:widowControl w:val="0"/>
        <w:numPr>
          <w:ilvl w:val="0"/>
          <w:numId w:val="101"/>
        </w:numPr>
        <w:suppressAutoHyphens/>
        <w:jc w:val="both"/>
        <w:rPr>
          <w:color w:val="000000"/>
        </w:rPr>
      </w:pPr>
      <w:r w:rsidRPr="00ED4D5F">
        <w:rPr>
          <w:color w:val="000000"/>
        </w:rPr>
        <w:t xml:space="preserve">организация предоставления общедоступного и бесплатного начального </w:t>
      </w:r>
      <w:r w:rsidRPr="00ED4D5F">
        <w:rPr>
          <w:color w:val="000000"/>
        </w:rPr>
        <w:lastRenderedPageBreak/>
        <w:t>общего, основного общего, среднего (полного) общего образования по основным общеобразовательным програм</w:t>
      </w:r>
      <w:r w:rsidRPr="00ED4D5F">
        <w:rPr>
          <w:color w:val="000000"/>
        </w:rPr>
        <w:t>мам, за исключением полномочий по финансовому обеспечению образовательного процесса, отнесенных к полномочиям органов государственной власти субъектов Российской Федерации; организация предоставления дополнительного образования детям (за исключением предос</w:t>
      </w:r>
      <w:r w:rsidRPr="00ED4D5F">
        <w:rPr>
          <w:color w:val="000000"/>
        </w:rPr>
        <w:t>тавления дополнительного образования детям в учреждениях регионального значения) и общедоступного бесплатного дошкольного образования на территории муниципального района, а также организация отдыха детей в каникулярное время;</w:t>
      </w:r>
    </w:p>
    <w:p w:rsidR="003B60F7" w:rsidRPr="00ED4D5F" w:rsidRDefault="001267E0" w:rsidP="003B60F7">
      <w:pPr>
        <w:pStyle w:val="a0"/>
        <w:widowControl w:val="0"/>
        <w:numPr>
          <w:ilvl w:val="0"/>
          <w:numId w:val="101"/>
        </w:numPr>
        <w:suppressAutoHyphens/>
        <w:jc w:val="both"/>
        <w:rPr>
          <w:color w:val="000000"/>
        </w:rPr>
      </w:pPr>
      <w:r w:rsidRPr="00ED4D5F">
        <w:rPr>
          <w:color w:val="000000"/>
        </w:rPr>
        <w:t>организация оказания на террит</w:t>
      </w:r>
      <w:r w:rsidRPr="00ED4D5F">
        <w:rPr>
          <w:color w:val="000000"/>
        </w:rPr>
        <w:t>ории муниципального района (за исключением территорий поселений, включенных в утвержденный Правительством Российской Федерации перечень территорий, население которых обеспечивается медицинской помощью в медицинских учреждениях, подведомственных федеральном</w:t>
      </w:r>
      <w:r w:rsidRPr="00ED4D5F">
        <w:rPr>
          <w:color w:val="000000"/>
        </w:rPr>
        <w:t>у органу исполнительной власти, осуществляющему функции по медико-санитарному обеспечению населения отдельных территорий) первичной медико-санитарной помощи в амбулаторно-поликлинических, стационарно-поликлинических и больничных учреждениях, скорой медицин</w:t>
      </w:r>
      <w:r w:rsidRPr="00ED4D5F">
        <w:rPr>
          <w:color w:val="000000"/>
        </w:rPr>
        <w:t>ской помощи (за исключением санитарно-авиационной), медицинской помощи женщинам в период беременности, во время и после родов;</w:t>
      </w:r>
    </w:p>
    <w:p w:rsidR="003B60F7" w:rsidRPr="00ED4D5F" w:rsidRDefault="001267E0" w:rsidP="003B60F7">
      <w:pPr>
        <w:pStyle w:val="a0"/>
        <w:widowControl w:val="0"/>
        <w:numPr>
          <w:ilvl w:val="0"/>
          <w:numId w:val="101"/>
        </w:numPr>
        <w:suppressAutoHyphens/>
        <w:jc w:val="both"/>
        <w:rPr>
          <w:color w:val="000000"/>
        </w:rPr>
      </w:pPr>
      <w:r w:rsidRPr="00ED4D5F">
        <w:rPr>
          <w:color w:val="000000"/>
        </w:rPr>
        <w:t>организация утилизации и переработки бытовых и промышленных отходов;</w:t>
      </w:r>
    </w:p>
    <w:p w:rsidR="003B60F7" w:rsidRPr="00ED4D5F" w:rsidRDefault="001267E0" w:rsidP="003B60F7">
      <w:pPr>
        <w:pStyle w:val="a0"/>
        <w:widowControl w:val="0"/>
        <w:numPr>
          <w:ilvl w:val="0"/>
          <w:numId w:val="101"/>
        </w:numPr>
        <w:suppressAutoHyphens/>
        <w:jc w:val="both"/>
        <w:rPr>
          <w:color w:val="000000"/>
        </w:rPr>
      </w:pPr>
      <w:r w:rsidRPr="00ED4D5F">
        <w:rPr>
          <w:color w:val="000000"/>
        </w:rPr>
        <w:t>утверждение схем территориального планирования муниципальног</w:t>
      </w:r>
      <w:r w:rsidRPr="00ED4D5F">
        <w:rPr>
          <w:color w:val="000000"/>
        </w:rPr>
        <w:t>о района, утверждение подготовленной на основе схемы территориального планирования муниципального района документации по планировке территории, ведение информационной системы обеспечения градостроительной деятельности, осуществляемой на территории муниципа</w:t>
      </w:r>
      <w:r w:rsidRPr="00ED4D5F">
        <w:rPr>
          <w:color w:val="000000"/>
        </w:rPr>
        <w:t>льного района, резервирование и изъятие, в том числе путем выкупа, земельных участков в границах муниципального района для муниципальных нужд;</w:t>
      </w:r>
    </w:p>
    <w:p w:rsidR="003B60F7" w:rsidRPr="00ED4D5F" w:rsidRDefault="001267E0" w:rsidP="003B60F7">
      <w:pPr>
        <w:pStyle w:val="a0"/>
        <w:widowControl w:val="0"/>
        <w:numPr>
          <w:ilvl w:val="0"/>
          <w:numId w:val="101"/>
        </w:numPr>
        <w:suppressAutoHyphens/>
        <w:jc w:val="both"/>
        <w:rPr>
          <w:color w:val="000000"/>
        </w:rPr>
      </w:pPr>
      <w:r w:rsidRPr="00ED4D5F">
        <w:rPr>
          <w:color w:val="000000"/>
        </w:rPr>
        <w:t>выдача разрешений на установку рекламных конструкций на территории муниципального района, аннулирование таких раз</w:t>
      </w:r>
      <w:r w:rsidRPr="00ED4D5F">
        <w:rPr>
          <w:color w:val="000000"/>
        </w:rPr>
        <w:t>решений, выдача предписаний о демонтаже самовольно установленных вновь рекламных конструкций на территории муниципального района, осуществляемые в соответствии с Федеральным законом от 13 марта 2006 года N 38-ФЗ «О рекламе» (далее - Федеральный закон «О ре</w:t>
      </w:r>
      <w:r w:rsidRPr="00ED4D5F">
        <w:rPr>
          <w:color w:val="000000"/>
        </w:rPr>
        <w:t>кламе»);</w:t>
      </w:r>
    </w:p>
    <w:p w:rsidR="003B60F7" w:rsidRPr="00ED4D5F" w:rsidRDefault="001267E0" w:rsidP="003B60F7">
      <w:pPr>
        <w:pStyle w:val="a0"/>
        <w:widowControl w:val="0"/>
        <w:numPr>
          <w:ilvl w:val="0"/>
          <w:numId w:val="101"/>
        </w:numPr>
        <w:suppressAutoHyphens/>
        <w:jc w:val="both"/>
        <w:rPr>
          <w:color w:val="000000"/>
        </w:rPr>
      </w:pPr>
      <w:r w:rsidRPr="00ED4D5F">
        <w:rPr>
          <w:color w:val="000000"/>
        </w:rPr>
        <w:t>содержание на территории муниципального района межпоселенческих мест захоронения, организация ритуальных услуг;</w:t>
      </w:r>
    </w:p>
    <w:p w:rsidR="003B60F7" w:rsidRPr="00ED4D5F" w:rsidRDefault="001267E0" w:rsidP="003B60F7">
      <w:pPr>
        <w:pStyle w:val="a0"/>
        <w:widowControl w:val="0"/>
        <w:numPr>
          <w:ilvl w:val="0"/>
          <w:numId w:val="101"/>
        </w:numPr>
        <w:suppressAutoHyphens/>
        <w:jc w:val="both"/>
        <w:rPr>
          <w:color w:val="000000"/>
        </w:rPr>
      </w:pPr>
      <w:r w:rsidRPr="00ED4D5F">
        <w:rPr>
          <w:color w:val="000000"/>
        </w:rPr>
        <w:t xml:space="preserve">создание условий для обеспечения поселений, входящих в состав муниципального района, услугами связи, общественного питания, </w:t>
      </w:r>
      <w:r w:rsidRPr="00ED4D5F">
        <w:rPr>
          <w:color w:val="000000"/>
        </w:rPr>
        <w:lastRenderedPageBreak/>
        <w:t xml:space="preserve">торговли и </w:t>
      </w:r>
      <w:r w:rsidRPr="00ED4D5F">
        <w:rPr>
          <w:color w:val="000000"/>
        </w:rPr>
        <w:t>бытового обслуживания;</w:t>
      </w:r>
    </w:p>
    <w:p w:rsidR="003B60F7" w:rsidRPr="00ED4D5F" w:rsidRDefault="001267E0" w:rsidP="003B60F7">
      <w:pPr>
        <w:pStyle w:val="a0"/>
        <w:widowControl w:val="0"/>
        <w:numPr>
          <w:ilvl w:val="0"/>
          <w:numId w:val="101"/>
        </w:numPr>
        <w:suppressAutoHyphens/>
        <w:jc w:val="both"/>
        <w:rPr>
          <w:color w:val="000000"/>
        </w:rPr>
      </w:pPr>
      <w:r w:rsidRPr="00ED4D5F">
        <w:rPr>
          <w:color w:val="000000"/>
        </w:rPr>
        <w:t>организация библиотечного обслуживания населения межпоселенческими библиотеками, комплектование и обеспечение сохранности их библиотечных фондов;</w:t>
      </w:r>
    </w:p>
    <w:p w:rsidR="003B60F7" w:rsidRPr="00ED4D5F" w:rsidRDefault="001267E0" w:rsidP="003B60F7">
      <w:pPr>
        <w:pStyle w:val="a0"/>
        <w:widowControl w:val="0"/>
        <w:numPr>
          <w:ilvl w:val="0"/>
          <w:numId w:val="101"/>
        </w:numPr>
        <w:suppressAutoHyphens/>
        <w:jc w:val="both"/>
        <w:rPr>
          <w:color w:val="000000"/>
        </w:rPr>
      </w:pPr>
      <w:r w:rsidRPr="00ED4D5F">
        <w:rPr>
          <w:color w:val="000000"/>
        </w:rPr>
        <w:t>создание условий для обеспечения поселений, входящих в состав муниципального района, ус</w:t>
      </w:r>
      <w:r w:rsidRPr="00ED4D5F">
        <w:rPr>
          <w:color w:val="000000"/>
        </w:rPr>
        <w:t>лугами по организации досуга и услугами организаций культуры;</w:t>
      </w:r>
    </w:p>
    <w:p w:rsidR="003B60F7" w:rsidRPr="00ED4D5F" w:rsidRDefault="001267E0" w:rsidP="003B60F7">
      <w:pPr>
        <w:pStyle w:val="a0"/>
        <w:widowControl w:val="0"/>
        <w:numPr>
          <w:ilvl w:val="0"/>
          <w:numId w:val="101"/>
        </w:numPr>
        <w:suppressAutoHyphens/>
        <w:jc w:val="both"/>
        <w:rPr>
          <w:color w:val="000000"/>
        </w:rPr>
      </w:pPr>
      <w:r w:rsidRPr="00ED4D5F">
        <w:rPr>
          <w:color w:val="000000"/>
        </w:rPr>
        <w:t>создание условий для развития местного традиционного народного художественного творчества в поселениях, входящих в состав муниципального района;</w:t>
      </w:r>
    </w:p>
    <w:p w:rsidR="003B60F7" w:rsidRPr="00ED4D5F" w:rsidRDefault="001267E0" w:rsidP="003B60F7">
      <w:pPr>
        <w:pStyle w:val="a0"/>
        <w:widowControl w:val="0"/>
        <w:numPr>
          <w:ilvl w:val="0"/>
          <w:numId w:val="101"/>
        </w:numPr>
        <w:suppressAutoHyphens/>
        <w:jc w:val="both"/>
        <w:rPr>
          <w:color w:val="000000"/>
        </w:rPr>
      </w:pPr>
      <w:r w:rsidRPr="00ED4D5F">
        <w:rPr>
          <w:color w:val="000000"/>
        </w:rPr>
        <w:t>организация и осуществление мероприятий по гражда</w:t>
      </w:r>
      <w:r w:rsidRPr="00ED4D5F">
        <w:rPr>
          <w:color w:val="000000"/>
        </w:rPr>
        <w:t>нской обороне, защите населения и территории муниципального района от чрезвычайных ситуаций природного и техногенного характера;</w:t>
      </w:r>
    </w:p>
    <w:p w:rsidR="003B60F7" w:rsidRPr="00ED4D5F" w:rsidRDefault="001267E0" w:rsidP="003B60F7">
      <w:pPr>
        <w:pStyle w:val="a0"/>
        <w:widowControl w:val="0"/>
        <w:numPr>
          <w:ilvl w:val="0"/>
          <w:numId w:val="101"/>
        </w:numPr>
        <w:suppressAutoHyphens/>
        <w:jc w:val="both"/>
        <w:rPr>
          <w:color w:val="000000"/>
        </w:rPr>
      </w:pPr>
      <w:r w:rsidRPr="00ED4D5F">
        <w:rPr>
          <w:color w:val="000000"/>
        </w:rPr>
        <w:t>осуществление мероприятий по обеспечению безопасности людей на водных объектах, охране их жизни и здоровья;</w:t>
      </w:r>
    </w:p>
    <w:p w:rsidR="003B60F7" w:rsidRPr="00ED4D5F" w:rsidRDefault="001267E0" w:rsidP="003B60F7">
      <w:pPr>
        <w:pStyle w:val="a0"/>
        <w:widowControl w:val="0"/>
        <w:numPr>
          <w:ilvl w:val="0"/>
          <w:numId w:val="101"/>
        </w:numPr>
        <w:suppressAutoHyphens/>
        <w:jc w:val="both"/>
        <w:rPr>
          <w:color w:val="000000"/>
        </w:rPr>
      </w:pPr>
      <w:r w:rsidRPr="00ED4D5F">
        <w:rPr>
          <w:color w:val="000000"/>
        </w:rPr>
        <w:t>создание условий дл</w:t>
      </w:r>
      <w:r w:rsidRPr="00ED4D5F">
        <w:rPr>
          <w:color w:val="000000"/>
        </w:rPr>
        <w:t>я развития сельскохозяйственного производства в поселениях, расширения рынка сельскохозяйственной продукции, сырья и продовольствия, содействие развитию малого и среднего предпринимательства;</w:t>
      </w:r>
    </w:p>
    <w:p w:rsidR="003B60F7" w:rsidRPr="00ED4D5F" w:rsidRDefault="001267E0" w:rsidP="003B60F7">
      <w:pPr>
        <w:pStyle w:val="a0"/>
        <w:widowControl w:val="0"/>
        <w:numPr>
          <w:ilvl w:val="0"/>
          <w:numId w:val="101"/>
        </w:numPr>
        <w:suppressAutoHyphens/>
        <w:jc w:val="both"/>
        <w:rPr>
          <w:color w:val="000000"/>
        </w:rPr>
      </w:pPr>
      <w:r w:rsidRPr="00ED4D5F">
        <w:rPr>
          <w:color w:val="000000"/>
        </w:rPr>
        <w:t>обеспечение условий для развития на территории муниципального ра</w:t>
      </w:r>
      <w:r w:rsidRPr="00ED4D5F">
        <w:rPr>
          <w:color w:val="000000"/>
        </w:rPr>
        <w:t>йона физической культуры и массового спорта, организация проведения официальных физкультурно-оздоровительных и спортивных мероприятий муниципального района;</w:t>
      </w:r>
    </w:p>
    <w:p w:rsidR="003B60F7" w:rsidRPr="00ED4D5F" w:rsidRDefault="001267E0" w:rsidP="003B60F7">
      <w:pPr>
        <w:pStyle w:val="a0"/>
        <w:widowControl w:val="0"/>
        <w:numPr>
          <w:ilvl w:val="0"/>
          <w:numId w:val="101"/>
        </w:numPr>
        <w:suppressAutoHyphens/>
        <w:jc w:val="both"/>
        <w:rPr>
          <w:color w:val="000000"/>
        </w:rPr>
      </w:pPr>
      <w:r w:rsidRPr="00ED4D5F">
        <w:rPr>
          <w:color w:val="000000"/>
        </w:rPr>
        <w:t>организация и осуществление мероприятий межпоселенческого характера по работе с детьми и молодежью;</w:t>
      </w:r>
    </w:p>
    <w:p w:rsidR="003B60F7" w:rsidRPr="00ED4D5F" w:rsidRDefault="001267E0" w:rsidP="003B60F7">
      <w:pPr>
        <w:pStyle w:val="a0"/>
        <w:widowControl w:val="0"/>
        <w:numPr>
          <w:ilvl w:val="0"/>
          <w:numId w:val="101"/>
        </w:numPr>
        <w:suppressAutoHyphens/>
        <w:jc w:val="both"/>
        <w:rPr>
          <w:rFonts w:eastAsia="Arial" w:cs="Arial"/>
          <w:color w:val="000000"/>
          <w:lang w:eastAsia="ar-SA"/>
        </w:rPr>
      </w:pPr>
      <w:r w:rsidRPr="00ED4D5F">
        <w:rPr>
          <w:rFonts w:eastAsia="Arial" w:cs="Arial"/>
          <w:color w:val="000000"/>
          <w:lang w:eastAsia="ar-SA"/>
        </w:rPr>
        <w:t>осуществление в пределах, установленных водным законодательством Российской Федерации, полномочий собственника водных объектов, установление правил использования водных объектов общего пользования для личных и бытовых нужд.</w:t>
      </w:r>
    </w:p>
    <w:p w:rsidR="003B60F7" w:rsidRPr="00ED4D5F" w:rsidRDefault="001267E0" w:rsidP="003B60F7">
      <w:pPr>
        <w:pStyle w:val="ConsPlusNormal"/>
        <w:widowControl/>
        <w:ind w:firstLine="0"/>
        <w:jc w:val="both"/>
        <w:rPr>
          <w:rFonts w:ascii="Times New Roman" w:hAnsi="Times New Roman"/>
          <w:color w:val="000000"/>
          <w:sz w:val="24"/>
          <w:szCs w:val="24"/>
        </w:rPr>
      </w:pPr>
      <w:r w:rsidRPr="00ED4D5F">
        <w:rPr>
          <w:rFonts w:ascii="Times New Roman" w:hAnsi="Times New Roman"/>
          <w:color w:val="000000"/>
          <w:sz w:val="24"/>
          <w:szCs w:val="24"/>
        </w:rPr>
        <w:tab/>
        <w:t>Содержание разделов текстового</w:t>
      </w:r>
      <w:r w:rsidRPr="00ED4D5F">
        <w:rPr>
          <w:rFonts w:ascii="Times New Roman" w:hAnsi="Times New Roman"/>
          <w:color w:val="000000"/>
          <w:sz w:val="24"/>
          <w:szCs w:val="24"/>
        </w:rPr>
        <w:t xml:space="preserve"> и графического материалов Схемы территориального планирования Панинского муниципального района тесно связано с полномочиями органов местного самоуправления и включает следующие подразделы: </w:t>
      </w:r>
    </w:p>
    <w:p w:rsidR="003B60F7" w:rsidRPr="00ED4D5F" w:rsidRDefault="001267E0" w:rsidP="003B60F7">
      <w:pPr>
        <w:pStyle w:val="ConsPlusNormal"/>
        <w:widowControl/>
        <w:numPr>
          <w:ilvl w:val="2"/>
          <w:numId w:val="102"/>
        </w:numPr>
        <w:ind w:left="0" w:firstLine="0"/>
        <w:jc w:val="both"/>
        <w:rPr>
          <w:rFonts w:ascii="Times New Roman" w:hAnsi="Times New Roman"/>
          <w:color w:val="000000"/>
          <w:sz w:val="24"/>
          <w:szCs w:val="24"/>
        </w:rPr>
      </w:pPr>
      <w:r w:rsidRPr="00ED4D5F">
        <w:rPr>
          <w:rFonts w:ascii="Times New Roman" w:hAnsi="Times New Roman"/>
          <w:color w:val="000000"/>
          <w:sz w:val="24"/>
          <w:szCs w:val="24"/>
        </w:rPr>
        <w:t>Предложения по обеспечению  территории района объектами инженерно</w:t>
      </w:r>
      <w:r w:rsidRPr="00ED4D5F">
        <w:rPr>
          <w:rFonts w:ascii="Times New Roman" w:hAnsi="Times New Roman"/>
          <w:color w:val="000000"/>
          <w:sz w:val="24"/>
          <w:szCs w:val="24"/>
        </w:rPr>
        <w:t>й инфраструктуры.</w:t>
      </w:r>
    </w:p>
    <w:p w:rsidR="003B60F7" w:rsidRPr="00ED4D5F" w:rsidRDefault="001267E0" w:rsidP="003B60F7">
      <w:pPr>
        <w:pStyle w:val="ConsPlusNormal"/>
        <w:widowControl/>
        <w:numPr>
          <w:ilvl w:val="2"/>
          <w:numId w:val="102"/>
        </w:numPr>
        <w:ind w:left="0" w:firstLine="0"/>
        <w:jc w:val="both"/>
        <w:rPr>
          <w:rFonts w:ascii="Times New Roman" w:hAnsi="Times New Roman"/>
          <w:color w:val="000000"/>
          <w:sz w:val="24"/>
          <w:szCs w:val="24"/>
        </w:rPr>
      </w:pPr>
      <w:r w:rsidRPr="00ED4D5F">
        <w:rPr>
          <w:rFonts w:ascii="Times New Roman" w:hAnsi="Times New Roman"/>
          <w:color w:val="000000"/>
          <w:sz w:val="24"/>
          <w:szCs w:val="24"/>
        </w:rPr>
        <w:t>Предложения по обеспечению  территории Панинского муниципального района объектами транспортной инфраструктуры.</w:t>
      </w:r>
    </w:p>
    <w:p w:rsidR="003B60F7" w:rsidRPr="00ED4D5F" w:rsidRDefault="001267E0" w:rsidP="003B60F7">
      <w:pPr>
        <w:pStyle w:val="ConsPlusNormal"/>
        <w:widowControl/>
        <w:numPr>
          <w:ilvl w:val="2"/>
          <w:numId w:val="102"/>
        </w:numPr>
        <w:ind w:left="0" w:firstLine="0"/>
        <w:jc w:val="both"/>
        <w:rPr>
          <w:rFonts w:ascii="Times New Roman" w:hAnsi="Times New Roman"/>
          <w:color w:val="000000"/>
          <w:sz w:val="24"/>
          <w:szCs w:val="24"/>
        </w:rPr>
      </w:pPr>
      <w:r w:rsidRPr="00ED4D5F">
        <w:rPr>
          <w:rFonts w:ascii="Times New Roman" w:hAnsi="Times New Roman"/>
          <w:color w:val="000000"/>
          <w:sz w:val="24"/>
          <w:szCs w:val="24"/>
        </w:rPr>
        <w:t>Предложения по обеспечению территории муниципального района объектами связи, торговли, общественного питания, бытового обслужив</w:t>
      </w:r>
      <w:r w:rsidRPr="00ED4D5F">
        <w:rPr>
          <w:rFonts w:ascii="Times New Roman" w:hAnsi="Times New Roman"/>
          <w:color w:val="000000"/>
          <w:sz w:val="24"/>
          <w:szCs w:val="24"/>
        </w:rPr>
        <w:t>ания, жилищно-коммунального хозяйства.</w:t>
      </w:r>
    </w:p>
    <w:p w:rsidR="003B60F7" w:rsidRPr="00ED4D5F" w:rsidRDefault="001267E0" w:rsidP="003B60F7">
      <w:pPr>
        <w:pStyle w:val="ConsPlusNormal"/>
        <w:widowControl/>
        <w:numPr>
          <w:ilvl w:val="2"/>
          <w:numId w:val="102"/>
        </w:numPr>
        <w:ind w:left="0" w:firstLine="0"/>
        <w:jc w:val="both"/>
        <w:rPr>
          <w:rFonts w:ascii="Times New Roman" w:hAnsi="Times New Roman"/>
          <w:color w:val="000000"/>
          <w:sz w:val="24"/>
          <w:szCs w:val="24"/>
        </w:rPr>
      </w:pPr>
      <w:r w:rsidRPr="00ED4D5F">
        <w:rPr>
          <w:rFonts w:ascii="Times New Roman" w:hAnsi="Times New Roman"/>
          <w:color w:val="000000"/>
          <w:sz w:val="24"/>
          <w:szCs w:val="24"/>
        </w:rPr>
        <w:t>Предложения по обеспечению территории муниципального района объектами образования.</w:t>
      </w:r>
    </w:p>
    <w:p w:rsidR="003B60F7" w:rsidRPr="00ED4D5F" w:rsidRDefault="001267E0" w:rsidP="003B60F7">
      <w:pPr>
        <w:pStyle w:val="ConsPlusNormal"/>
        <w:widowControl/>
        <w:numPr>
          <w:ilvl w:val="2"/>
          <w:numId w:val="102"/>
        </w:numPr>
        <w:ind w:left="0" w:firstLine="0"/>
        <w:jc w:val="both"/>
        <w:rPr>
          <w:rFonts w:ascii="Times New Roman" w:hAnsi="Times New Roman"/>
          <w:color w:val="000000"/>
          <w:sz w:val="24"/>
          <w:szCs w:val="24"/>
        </w:rPr>
      </w:pPr>
      <w:r w:rsidRPr="00ED4D5F">
        <w:rPr>
          <w:rFonts w:ascii="Times New Roman" w:hAnsi="Times New Roman"/>
          <w:color w:val="000000"/>
          <w:sz w:val="24"/>
          <w:szCs w:val="24"/>
        </w:rPr>
        <w:t>Предложения по обеспечению территории муниципального района объектами здравоохранения.</w:t>
      </w:r>
    </w:p>
    <w:p w:rsidR="003B60F7" w:rsidRPr="00ED4D5F" w:rsidRDefault="001267E0" w:rsidP="003B60F7">
      <w:pPr>
        <w:pStyle w:val="ConsPlusNormal"/>
        <w:widowControl/>
        <w:numPr>
          <w:ilvl w:val="2"/>
          <w:numId w:val="102"/>
        </w:numPr>
        <w:ind w:left="0" w:firstLine="0"/>
        <w:jc w:val="both"/>
        <w:rPr>
          <w:rFonts w:ascii="Times New Roman" w:hAnsi="Times New Roman"/>
          <w:color w:val="000000"/>
          <w:sz w:val="24"/>
          <w:szCs w:val="24"/>
        </w:rPr>
      </w:pPr>
      <w:r w:rsidRPr="00ED4D5F">
        <w:rPr>
          <w:rFonts w:ascii="Times New Roman" w:hAnsi="Times New Roman"/>
          <w:color w:val="000000"/>
          <w:sz w:val="24"/>
          <w:szCs w:val="24"/>
        </w:rPr>
        <w:lastRenderedPageBreak/>
        <w:t xml:space="preserve">Предложения по обеспечению территории </w:t>
      </w:r>
      <w:r w:rsidRPr="00ED4D5F">
        <w:rPr>
          <w:rFonts w:ascii="Times New Roman" w:hAnsi="Times New Roman"/>
          <w:color w:val="000000"/>
          <w:sz w:val="24"/>
          <w:szCs w:val="24"/>
        </w:rPr>
        <w:t>муниципального района объектами библиотечного обслуживания, культуры, народного художественного творчества, физкультуры и спорта.</w:t>
      </w:r>
    </w:p>
    <w:p w:rsidR="003B60F7" w:rsidRPr="00ED4D5F" w:rsidRDefault="001267E0" w:rsidP="003B60F7">
      <w:pPr>
        <w:pStyle w:val="ConsPlusNormal"/>
        <w:widowControl/>
        <w:numPr>
          <w:ilvl w:val="2"/>
          <w:numId w:val="102"/>
        </w:numPr>
        <w:ind w:left="0" w:firstLine="0"/>
        <w:jc w:val="both"/>
        <w:rPr>
          <w:rFonts w:ascii="Times New Roman" w:hAnsi="Times New Roman"/>
          <w:color w:val="000000"/>
          <w:sz w:val="24"/>
          <w:szCs w:val="24"/>
        </w:rPr>
      </w:pPr>
      <w:r w:rsidRPr="00ED4D5F">
        <w:rPr>
          <w:rFonts w:ascii="Times New Roman" w:hAnsi="Times New Roman"/>
          <w:color w:val="000000"/>
          <w:sz w:val="24"/>
          <w:szCs w:val="24"/>
        </w:rPr>
        <w:t>Предложения по обеспечению территории муниципального района объектами массового отдыха жителей района.</w:t>
      </w:r>
    </w:p>
    <w:p w:rsidR="003B60F7" w:rsidRPr="00ED4D5F" w:rsidRDefault="001267E0" w:rsidP="003B60F7">
      <w:pPr>
        <w:pStyle w:val="ConsPlusNormal"/>
        <w:widowControl/>
        <w:numPr>
          <w:ilvl w:val="2"/>
          <w:numId w:val="102"/>
        </w:numPr>
        <w:ind w:left="0" w:firstLine="0"/>
        <w:jc w:val="both"/>
        <w:rPr>
          <w:rFonts w:ascii="Times New Roman" w:hAnsi="Times New Roman"/>
          <w:color w:val="000000"/>
          <w:sz w:val="24"/>
          <w:szCs w:val="24"/>
        </w:rPr>
      </w:pPr>
      <w:r w:rsidRPr="00ED4D5F">
        <w:rPr>
          <w:rFonts w:ascii="Times New Roman" w:hAnsi="Times New Roman"/>
          <w:color w:val="000000"/>
          <w:sz w:val="24"/>
          <w:szCs w:val="24"/>
        </w:rPr>
        <w:t>Предложения по обеспече</w:t>
      </w:r>
      <w:r w:rsidRPr="00ED4D5F">
        <w:rPr>
          <w:rFonts w:ascii="Times New Roman" w:hAnsi="Times New Roman"/>
          <w:color w:val="000000"/>
          <w:sz w:val="24"/>
          <w:szCs w:val="24"/>
        </w:rPr>
        <w:t>нию территории муниципального района объектами по утилизации и переработки бытовых и промышленных отходов.</w:t>
      </w:r>
    </w:p>
    <w:p w:rsidR="003B60F7" w:rsidRPr="00ED4D5F" w:rsidRDefault="001267E0" w:rsidP="003B60F7">
      <w:pPr>
        <w:pStyle w:val="ConsPlusNormal"/>
        <w:widowControl/>
        <w:numPr>
          <w:ilvl w:val="2"/>
          <w:numId w:val="102"/>
        </w:numPr>
        <w:ind w:left="0" w:firstLine="0"/>
        <w:jc w:val="both"/>
        <w:rPr>
          <w:rFonts w:ascii="Times New Roman" w:hAnsi="Times New Roman"/>
          <w:color w:val="000000"/>
          <w:sz w:val="24"/>
          <w:szCs w:val="24"/>
        </w:rPr>
      </w:pPr>
      <w:r w:rsidRPr="00ED4D5F">
        <w:rPr>
          <w:rFonts w:ascii="Times New Roman" w:hAnsi="Times New Roman"/>
          <w:color w:val="000000"/>
          <w:sz w:val="24"/>
          <w:szCs w:val="24"/>
        </w:rPr>
        <w:t>Предложения по содержанию на территории муниципального района межпоселенческих мест захоронения, организация ритуальных услуг.</w:t>
      </w:r>
    </w:p>
    <w:p w:rsidR="003B60F7" w:rsidRPr="00ED4D5F" w:rsidRDefault="001267E0" w:rsidP="003B60F7">
      <w:pPr>
        <w:pStyle w:val="ConsPlusNormal"/>
        <w:widowControl/>
        <w:ind w:firstLine="709"/>
        <w:jc w:val="both"/>
        <w:rPr>
          <w:rFonts w:ascii="Times New Roman" w:hAnsi="Times New Roman"/>
          <w:color w:val="000000"/>
          <w:sz w:val="24"/>
          <w:szCs w:val="24"/>
        </w:rPr>
      </w:pPr>
    </w:p>
    <w:p w:rsidR="003B60F7" w:rsidRPr="00ED4D5F" w:rsidRDefault="001267E0" w:rsidP="003B60F7">
      <w:pPr>
        <w:jc w:val="both"/>
        <w:rPr>
          <w:color w:val="000000"/>
        </w:rPr>
      </w:pPr>
      <w:r w:rsidRPr="00ED4D5F">
        <w:rPr>
          <w:color w:val="000000"/>
        </w:rPr>
        <w:tab/>
        <w:t xml:space="preserve">Перечень основных </w:t>
      </w:r>
      <w:r w:rsidRPr="00ED4D5F">
        <w:rPr>
          <w:color w:val="000000"/>
        </w:rPr>
        <w:t>факторов риска возникновения чрезвычайных ситуаций природного и техногенного характера при размещении объектов капитального строительства регионального значения, а также мероприятия по их снижению, приводятся в томе 3 - «Перечень основных факторов риска во</w:t>
      </w:r>
      <w:r w:rsidRPr="00ED4D5F">
        <w:rPr>
          <w:color w:val="000000"/>
        </w:rPr>
        <w:t>зникновения чрезвычайных ситуаций природного и техногенного характера». В разделе предложений по территориальному планированию рассмотрены вопросы, касающиеся обеспечения первичных мер пожарной безопасности в границах муниципального района.</w:t>
      </w:r>
    </w:p>
    <w:p w:rsidR="003B60F7" w:rsidRPr="00ED4D5F" w:rsidRDefault="001267E0" w:rsidP="003B60F7">
      <w:pPr>
        <w:pStyle w:val="ConsPlusNormal"/>
        <w:widowControl/>
        <w:ind w:firstLine="709"/>
        <w:jc w:val="both"/>
        <w:rPr>
          <w:rFonts w:ascii="Times New Roman" w:hAnsi="Times New Roman"/>
          <w:b/>
          <w:bCs/>
          <w:color w:val="000000"/>
          <w:sz w:val="24"/>
          <w:szCs w:val="24"/>
        </w:rPr>
      </w:pPr>
      <w:r w:rsidRPr="00ED4D5F">
        <w:rPr>
          <w:rFonts w:ascii="Times New Roman" w:hAnsi="Times New Roman"/>
          <w:color w:val="000000"/>
          <w:sz w:val="24"/>
          <w:szCs w:val="24"/>
        </w:rPr>
        <w:t>Для Схемы терри</w:t>
      </w:r>
      <w:r w:rsidRPr="00ED4D5F">
        <w:rPr>
          <w:rFonts w:ascii="Times New Roman" w:hAnsi="Times New Roman"/>
          <w:color w:val="000000"/>
          <w:sz w:val="24"/>
          <w:szCs w:val="24"/>
        </w:rPr>
        <w:t xml:space="preserve">ториального планирования Панинского муниципального района установлены следующие </w:t>
      </w:r>
      <w:r w:rsidRPr="00ED4D5F">
        <w:rPr>
          <w:rFonts w:ascii="Times New Roman" w:hAnsi="Times New Roman"/>
          <w:b/>
          <w:bCs/>
          <w:color w:val="000000"/>
          <w:sz w:val="24"/>
          <w:szCs w:val="24"/>
        </w:rPr>
        <w:t>этапы проектирования:</w:t>
      </w:r>
    </w:p>
    <w:p w:rsidR="003B60F7" w:rsidRPr="00ED4D5F" w:rsidRDefault="001267E0" w:rsidP="003B60F7">
      <w:pPr>
        <w:pStyle w:val="ConsPlusNormal"/>
        <w:widowControl/>
        <w:ind w:firstLine="709"/>
        <w:jc w:val="both"/>
        <w:rPr>
          <w:rFonts w:ascii="Times New Roman" w:hAnsi="Times New Roman"/>
          <w:color w:val="000000"/>
          <w:sz w:val="24"/>
          <w:szCs w:val="24"/>
        </w:rPr>
      </w:pPr>
      <w:r w:rsidRPr="00ED4D5F">
        <w:rPr>
          <w:rFonts w:ascii="Times New Roman" w:hAnsi="Times New Roman"/>
          <w:color w:val="000000"/>
          <w:sz w:val="24"/>
          <w:szCs w:val="24"/>
        </w:rPr>
        <w:t xml:space="preserve">Исходный год </w:t>
      </w:r>
      <w:r w:rsidRPr="00ED4D5F">
        <w:rPr>
          <w:rFonts w:ascii="Times New Roman" w:hAnsi="Times New Roman"/>
          <w:color w:val="000000"/>
          <w:sz w:val="24"/>
          <w:szCs w:val="24"/>
        </w:rPr>
        <w:tab/>
      </w:r>
      <w:r w:rsidRPr="00ED4D5F">
        <w:rPr>
          <w:rFonts w:ascii="Times New Roman" w:hAnsi="Times New Roman"/>
          <w:color w:val="000000"/>
          <w:sz w:val="24"/>
          <w:szCs w:val="24"/>
        </w:rPr>
        <w:tab/>
      </w:r>
      <w:r w:rsidRPr="00ED4D5F">
        <w:rPr>
          <w:rFonts w:ascii="Times New Roman" w:hAnsi="Times New Roman"/>
          <w:color w:val="000000"/>
          <w:sz w:val="24"/>
          <w:szCs w:val="24"/>
        </w:rPr>
        <w:tab/>
      </w:r>
      <w:r w:rsidRPr="00ED4D5F">
        <w:rPr>
          <w:rFonts w:ascii="Times New Roman" w:hAnsi="Times New Roman"/>
          <w:color w:val="000000"/>
          <w:sz w:val="24"/>
          <w:szCs w:val="24"/>
        </w:rPr>
        <w:tab/>
      </w:r>
      <w:r w:rsidRPr="00ED4D5F">
        <w:rPr>
          <w:rFonts w:ascii="Times New Roman" w:hAnsi="Times New Roman"/>
          <w:color w:val="000000"/>
          <w:sz w:val="24"/>
          <w:szCs w:val="24"/>
        </w:rPr>
        <w:tab/>
        <w:t>2010г.</w:t>
      </w:r>
    </w:p>
    <w:p w:rsidR="003B60F7" w:rsidRPr="00ED4D5F" w:rsidRDefault="001267E0" w:rsidP="003B60F7">
      <w:pPr>
        <w:pStyle w:val="ConsPlusNormal"/>
        <w:widowControl/>
        <w:ind w:firstLine="709"/>
        <w:jc w:val="both"/>
        <w:rPr>
          <w:rFonts w:ascii="Times New Roman" w:hAnsi="Times New Roman"/>
          <w:color w:val="000000"/>
          <w:sz w:val="24"/>
          <w:szCs w:val="24"/>
        </w:rPr>
      </w:pPr>
      <w:r w:rsidRPr="00ED4D5F">
        <w:rPr>
          <w:rFonts w:ascii="Times New Roman" w:hAnsi="Times New Roman"/>
          <w:color w:val="000000"/>
          <w:sz w:val="24"/>
          <w:szCs w:val="24"/>
        </w:rPr>
        <w:t xml:space="preserve">Первая очередь реализации схемы </w:t>
      </w:r>
      <w:r w:rsidRPr="00ED4D5F">
        <w:rPr>
          <w:rFonts w:ascii="Times New Roman" w:hAnsi="Times New Roman"/>
          <w:color w:val="000000"/>
          <w:sz w:val="24"/>
          <w:szCs w:val="24"/>
        </w:rPr>
        <w:tab/>
      </w:r>
      <w:r w:rsidRPr="00ED4D5F">
        <w:rPr>
          <w:rFonts w:ascii="Times New Roman" w:hAnsi="Times New Roman"/>
          <w:color w:val="000000"/>
          <w:sz w:val="24"/>
          <w:szCs w:val="24"/>
        </w:rPr>
        <w:tab/>
        <w:t>2020г.</w:t>
      </w:r>
    </w:p>
    <w:p w:rsidR="003B60F7" w:rsidRPr="00ED4D5F" w:rsidRDefault="001267E0" w:rsidP="003B60F7">
      <w:pPr>
        <w:pStyle w:val="ConsPlusNormal"/>
        <w:widowControl/>
        <w:ind w:firstLine="709"/>
        <w:jc w:val="both"/>
        <w:rPr>
          <w:rFonts w:ascii="Times New Roman" w:hAnsi="Times New Roman"/>
          <w:color w:val="000000"/>
          <w:sz w:val="24"/>
          <w:szCs w:val="24"/>
        </w:rPr>
      </w:pPr>
      <w:r w:rsidRPr="00ED4D5F">
        <w:rPr>
          <w:rFonts w:ascii="Times New Roman" w:hAnsi="Times New Roman"/>
          <w:color w:val="000000"/>
          <w:sz w:val="24"/>
          <w:szCs w:val="24"/>
        </w:rPr>
        <w:t xml:space="preserve">Расчётный срок </w:t>
      </w:r>
      <w:r w:rsidRPr="00ED4D5F">
        <w:rPr>
          <w:rFonts w:ascii="Times New Roman" w:hAnsi="Times New Roman"/>
          <w:color w:val="000000"/>
          <w:sz w:val="24"/>
          <w:szCs w:val="24"/>
        </w:rPr>
        <w:tab/>
      </w:r>
      <w:r w:rsidRPr="00ED4D5F">
        <w:rPr>
          <w:rFonts w:ascii="Times New Roman" w:hAnsi="Times New Roman"/>
          <w:color w:val="000000"/>
          <w:sz w:val="24"/>
          <w:szCs w:val="24"/>
        </w:rPr>
        <w:tab/>
      </w:r>
      <w:r w:rsidRPr="00ED4D5F">
        <w:rPr>
          <w:rFonts w:ascii="Times New Roman" w:hAnsi="Times New Roman"/>
          <w:color w:val="000000"/>
          <w:sz w:val="24"/>
          <w:szCs w:val="24"/>
        </w:rPr>
        <w:tab/>
      </w:r>
      <w:r w:rsidRPr="00ED4D5F">
        <w:rPr>
          <w:rFonts w:ascii="Times New Roman" w:hAnsi="Times New Roman"/>
          <w:color w:val="000000"/>
          <w:sz w:val="24"/>
          <w:szCs w:val="24"/>
        </w:rPr>
        <w:tab/>
      </w:r>
      <w:r w:rsidRPr="00ED4D5F">
        <w:rPr>
          <w:rFonts w:ascii="Times New Roman" w:hAnsi="Times New Roman"/>
          <w:color w:val="000000"/>
          <w:sz w:val="24"/>
          <w:szCs w:val="24"/>
        </w:rPr>
        <w:tab/>
        <w:t>2030г.</w:t>
      </w:r>
    </w:p>
    <w:p w:rsidR="003B60F7" w:rsidRPr="00ED4D5F" w:rsidRDefault="001267E0" w:rsidP="003B60F7">
      <w:pPr>
        <w:jc w:val="both"/>
        <w:rPr>
          <w:rFonts w:eastAsia="Lucida Sans Unicode" w:cs="Tahoma"/>
          <w:color w:val="000000"/>
        </w:rPr>
      </w:pPr>
    </w:p>
    <w:p w:rsidR="003B60F7" w:rsidRPr="00ED4D5F" w:rsidRDefault="001267E0" w:rsidP="003B60F7">
      <w:pPr>
        <w:jc w:val="both"/>
        <w:rPr>
          <w:rFonts w:eastAsia="Lucida Sans Unicode" w:cs="Tahoma"/>
          <w:color w:val="000000"/>
        </w:rPr>
      </w:pPr>
      <w:r w:rsidRPr="00ED4D5F">
        <w:rPr>
          <w:rFonts w:eastAsia="Lucida Sans Unicode" w:cs="Tahoma"/>
          <w:color w:val="000000"/>
        </w:rPr>
        <w:tab/>
        <w:t>Целью схемы территориального планирования является разработ</w:t>
      </w:r>
      <w:r w:rsidRPr="00ED4D5F">
        <w:rPr>
          <w:rFonts w:eastAsia="Lucida Sans Unicode" w:cs="Tahoma"/>
          <w:color w:val="000000"/>
        </w:rPr>
        <w:t xml:space="preserve">ка комплекса мероприятий для сбалансирования развития района и его устойчивого развития как единой градостроительной системы. </w:t>
      </w:r>
    </w:p>
    <w:p w:rsidR="003B60F7" w:rsidRPr="00ED4D5F" w:rsidRDefault="001267E0" w:rsidP="003B60F7">
      <w:pPr>
        <w:pStyle w:val="ConsPlusNormal"/>
        <w:widowControl/>
        <w:ind w:firstLine="709"/>
        <w:jc w:val="both"/>
        <w:rPr>
          <w:rFonts w:ascii="Times New Roman" w:hAnsi="Times New Roman"/>
          <w:b/>
          <w:bCs/>
          <w:color w:val="000000"/>
          <w:sz w:val="24"/>
          <w:szCs w:val="24"/>
        </w:rPr>
      </w:pPr>
    </w:p>
    <w:p w:rsidR="003B60F7" w:rsidRPr="00ED4D5F" w:rsidRDefault="001267E0" w:rsidP="003B60F7">
      <w:pPr>
        <w:ind w:firstLine="709"/>
        <w:jc w:val="both"/>
        <w:rPr>
          <w:b/>
          <w:bCs/>
          <w:color w:val="000000"/>
          <w:lang w:eastAsia="ar-SA"/>
        </w:rPr>
      </w:pPr>
    </w:p>
    <w:p w:rsidR="003B60F7" w:rsidRPr="00ED4D5F" w:rsidRDefault="001267E0" w:rsidP="003B60F7">
      <w:pPr>
        <w:ind w:firstLine="709"/>
        <w:jc w:val="both"/>
        <w:rPr>
          <w:b/>
          <w:bCs/>
          <w:color w:val="000000"/>
          <w:lang w:eastAsia="ar-SA"/>
        </w:rPr>
      </w:pPr>
    </w:p>
    <w:p w:rsidR="003B60F7" w:rsidRPr="00ED4D5F" w:rsidRDefault="001267E0" w:rsidP="003B60F7">
      <w:pPr>
        <w:ind w:firstLine="709"/>
        <w:jc w:val="both"/>
        <w:rPr>
          <w:b/>
          <w:bCs/>
          <w:color w:val="000000"/>
          <w:lang w:eastAsia="ar-SA"/>
        </w:rPr>
      </w:pPr>
    </w:p>
    <w:p w:rsidR="003B60F7" w:rsidRPr="00ED4D5F" w:rsidRDefault="001267E0" w:rsidP="003B60F7">
      <w:pPr>
        <w:ind w:firstLine="709"/>
        <w:jc w:val="both"/>
        <w:rPr>
          <w:b/>
          <w:bCs/>
          <w:color w:val="000000"/>
          <w:lang w:eastAsia="ar-SA"/>
        </w:rPr>
      </w:pPr>
    </w:p>
    <w:p w:rsidR="003B60F7" w:rsidRPr="00ED4D5F" w:rsidRDefault="001267E0" w:rsidP="003B60F7">
      <w:pPr>
        <w:ind w:firstLine="709"/>
        <w:jc w:val="both"/>
        <w:rPr>
          <w:b/>
          <w:bCs/>
          <w:color w:val="000000"/>
          <w:lang w:eastAsia="ar-SA"/>
        </w:rPr>
      </w:pPr>
      <w:r w:rsidRPr="00ED4D5F">
        <w:rPr>
          <w:b/>
          <w:bCs/>
          <w:color w:val="000000"/>
          <w:lang w:eastAsia="ar-SA"/>
        </w:rPr>
        <w:t>3.1. Прогноз перспективной численности населения</w:t>
      </w:r>
    </w:p>
    <w:p w:rsidR="003B60F7" w:rsidRPr="00ED4D5F" w:rsidRDefault="001267E0" w:rsidP="003B60F7">
      <w:pPr>
        <w:jc w:val="both"/>
        <w:rPr>
          <w:color w:val="000000"/>
        </w:rPr>
      </w:pPr>
      <w:r w:rsidRPr="00ED4D5F">
        <w:rPr>
          <w:color w:val="000000"/>
        </w:rPr>
        <w:tab/>
        <w:t>Демографический прогноз имеет чрезвычайно важное значение для целей перспе</w:t>
      </w:r>
      <w:r w:rsidRPr="00ED4D5F">
        <w:rPr>
          <w:color w:val="000000"/>
        </w:rPr>
        <w:t>ктивного планирования развития территории. Он позволяет дать оценку основных параметров развития населения на основе выбранных гипотез изменения уровней рождаемости, смертности и миграционных потоков, таких как половозрастной состав, обеспеченность трудовы</w:t>
      </w:r>
      <w:r w:rsidRPr="00ED4D5F">
        <w:rPr>
          <w:color w:val="000000"/>
        </w:rPr>
        <w:t xml:space="preserve">ми ресурсами, дальнейшие перспективы воспроизводства и т.д. </w:t>
      </w:r>
    </w:p>
    <w:p w:rsidR="003B60F7" w:rsidRPr="00ED4D5F" w:rsidRDefault="001267E0" w:rsidP="003B60F7">
      <w:pPr>
        <w:jc w:val="both"/>
        <w:rPr>
          <w:color w:val="000000"/>
          <w:shd w:val="clear" w:color="auto" w:fill="FFFFFF"/>
        </w:rPr>
      </w:pPr>
      <w:r w:rsidRPr="00ED4D5F">
        <w:rPr>
          <w:color w:val="000000"/>
        </w:rPr>
        <w:tab/>
        <w:t>Для современной демографической ситуации Панинского муниципального района характерны общероссийские и общеобластные тенденции, а именно: низкая рождаемость, высокий уровень смерт</w:t>
      </w:r>
      <w:r w:rsidRPr="00ED4D5F">
        <w:rPr>
          <w:color w:val="000000"/>
          <w:shd w:val="clear" w:color="auto" w:fill="FFFFFF"/>
        </w:rPr>
        <w:t>ности, миграцион</w:t>
      </w:r>
      <w:r w:rsidRPr="00ED4D5F">
        <w:rPr>
          <w:color w:val="000000"/>
          <w:shd w:val="clear" w:color="auto" w:fill="FFFFFF"/>
        </w:rPr>
        <w:t xml:space="preserve">ный отток, и как следствие этого — постоянное сокращение численности населения. </w:t>
      </w:r>
    </w:p>
    <w:p w:rsidR="003B60F7" w:rsidRPr="00ED4D5F" w:rsidRDefault="001267E0" w:rsidP="003B60F7">
      <w:pPr>
        <w:jc w:val="both"/>
        <w:rPr>
          <w:color w:val="000000"/>
        </w:rPr>
      </w:pPr>
      <w:r w:rsidRPr="00ED4D5F">
        <w:rPr>
          <w:color w:val="000000"/>
        </w:rPr>
        <w:tab/>
        <w:t>Данный режим воспроизводства населения в стране, а соответственно и в регионах, установился начиная с 1992 г.,. В последующие годы происходит лишь колебание масштабов естеств</w:t>
      </w:r>
      <w:r w:rsidRPr="00ED4D5F">
        <w:rPr>
          <w:color w:val="000000"/>
        </w:rPr>
        <w:t xml:space="preserve">енной убыли, так, в последнее время отмечается тенденция ее некоторого снижения. </w:t>
      </w:r>
      <w:r w:rsidRPr="00ED4D5F">
        <w:rPr>
          <w:color w:val="000000"/>
        </w:rPr>
        <w:tab/>
        <w:t>Вместе с тем, сохраняется сформировавшийся ранее суженный режим замещения поколений, когда ни одно из поколений не оставляет равноценную замену.</w:t>
      </w:r>
    </w:p>
    <w:p w:rsidR="003B60F7" w:rsidRPr="00ED4D5F" w:rsidRDefault="001267E0" w:rsidP="003B60F7">
      <w:pPr>
        <w:jc w:val="both"/>
        <w:rPr>
          <w:color w:val="000000"/>
        </w:rPr>
      </w:pPr>
      <w:r w:rsidRPr="00ED4D5F">
        <w:rPr>
          <w:color w:val="000000"/>
        </w:rPr>
        <w:lastRenderedPageBreak/>
        <w:tab/>
        <w:t xml:space="preserve">Описанные демографические </w:t>
      </w:r>
      <w:r w:rsidRPr="00ED4D5F">
        <w:rPr>
          <w:color w:val="000000"/>
        </w:rPr>
        <w:t>процессы и их возможные трансформации были положены в основу сценарных прогнозов численности и структуры населения Панинского муниципального района.</w:t>
      </w:r>
    </w:p>
    <w:p w:rsidR="003B60F7" w:rsidRPr="00ED4D5F" w:rsidRDefault="001267E0" w:rsidP="003B60F7">
      <w:pPr>
        <w:jc w:val="both"/>
        <w:rPr>
          <w:color w:val="000000"/>
        </w:rPr>
      </w:pPr>
      <w:r w:rsidRPr="00ED4D5F">
        <w:rPr>
          <w:color w:val="000000"/>
        </w:rPr>
        <w:tab/>
        <w:t xml:space="preserve">При составлении прогноза численности населения учтена сложившаяся в муниципальном районе демографическая </w:t>
      </w:r>
      <w:r w:rsidRPr="00ED4D5F">
        <w:rPr>
          <w:color w:val="000000"/>
        </w:rPr>
        <w:t>ситуация, комплексный потенциал поселений района, а так же общенациональная и областная политика в сфере демографии.</w:t>
      </w:r>
    </w:p>
    <w:p w:rsidR="003B60F7" w:rsidRPr="00ED4D5F" w:rsidRDefault="001267E0" w:rsidP="003B60F7">
      <w:pPr>
        <w:jc w:val="both"/>
        <w:rPr>
          <w:color w:val="000000"/>
        </w:rPr>
      </w:pPr>
      <w:r w:rsidRPr="00ED4D5F">
        <w:rPr>
          <w:color w:val="000000"/>
        </w:rPr>
        <w:tab/>
        <w:t>Для обеспечения координации действий органов государственной власти и местного самоуправления Воронежской области, других заинтересованных</w:t>
      </w:r>
      <w:r w:rsidRPr="00ED4D5F">
        <w:rPr>
          <w:color w:val="000000"/>
        </w:rPr>
        <w:t xml:space="preserve"> организаций в 2002 году постановлением администрации Воронежской области от 11.03.2002 N 258 создана межведомственная комиссия по вопросам демографического развития Воронежской области, распоряжением администрации Воронежской области от 20.05.2008 N 451-р</w:t>
      </w:r>
      <w:r w:rsidRPr="00ED4D5F">
        <w:rPr>
          <w:color w:val="000000"/>
        </w:rPr>
        <w:t xml:space="preserve"> утвержден план мероприятий по улучшению демографической ситуации в Воронежской области в 2008 - 2010 годах, разработано 17 областных и ведомственных целевых программ, оказывающих непосредственное влияние на демографическое развитие области.</w:t>
      </w:r>
    </w:p>
    <w:p w:rsidR="003B60F7" w:rsidRPr="00ED4D5F" w:rsidRDefault="001267E0" w:rsidP="003B60F7">
      <w:pPr>
        <w:jc w:val="both"/>
        <w:rPr>
          <w:color w:val="000000"/>
        </w:rPr>
      </w:pPr>
      <w:r w:rsidRPr="00ED4D5F">
        <w:rPr>
          <w:color w:val="000000"/>
        </w:rPr>
        <w:tab/>
        <w:t>Анализ осущес</w:t>
      </w:r>
      <w:r w:rsidRPr="00ED4D5F">
        <w:rPr>
          <w:color w:val="000000"/>
        </w:rPr>
        <w:t>твляемых мер по сохранению человеческих ресурсов области показывает, что в силу значительной инерционности демографических процессов положительный эффект в этой сфере может быть достигнут только в среднесрочной или долгосрочной перспективе на основе реализ</w:t>
      </w:r>
      <w:r w:rsidRPr="00ED4D5F">
        <w:rPr>
          <w:color w:val="000000"/>
        </w:rPr>
        <w:t>ации комплекса взаимодополняющих мероприятий по улучшению демографической ситуации, соответствующих программе экономического и социального развития области и муниципальных образований на среднесрочную перспективу.</w:t>
      </w:r>
    </w:p>
    <w:p w:rsidR="003B60F7" w:rsidRPr="00ED4D5F" w:rsidRDefault="001267E0" w:rsidP="003B60F7">
      <w:pPr>
        <w:jc w:val="both"/>
        <w:rPr>
          <w:color w:val="000000"/>
        </w:rPr>
      </w:pPr>
      <w:r w:rsidRPr="00ED4D5F">
        <w:rPr>
          <w:color w:val="000000"/>
        </w:rPr>
        <w:tab/>
        <w:t>В рамках региональной программы «Демограф</w:t>
      </w:r>
      <w:r w:rsidRPr="00ED4D5F">
        <w:rPr>
          <w:color w:val="000000"/>
        </w:rPr>
        <w:t>ическое развитие Воронежской области на 2008 - 2010 годы и на период до 2016 года», утвержденной Указом губернатора Воронежской области от 7 августа 2008 г. N 102-у, систематизирован комплекс мероприятий действующих областных и ведомственных целевых програ</w:t>
      </w:r>
      <w:r w:rsidRPr="00ED4D5F">
        <w:rPr>
          <w:color w:val="000000"/>
        </w:rPr>
        <w:t>мм, обеспечивающих реализацию на территории Воронежской области Концепции демографической политики Российской Федерации до 2025 года, утвержденной Указом Президента Российской Федерации от 09.10.2007 N 1351. В региональной программе «Демографическое развит</w:t>
      </w:r>
      <w:r w:rsidRPr="00ED4D5F">
        <w:rPr>
          <w:color w:val="000000"/>
        </w:rPr>
        <w:t>ие Воронежской области на 2008 - 2010 годы и на период до 2016 года» определены основные целевые индикаторы и показатели, которые позволяют оценивать эффективность влияния реализуемых в области социально-экономических мер, направленных на улучшение демогра</w:t>
      </w:r>
      <w:r w:rsidRPr="00ED4D5F">
        <w:rPr>
          <w:color w:val="000000"/>
        </w:rPr>
        <w:t>фической ситуации и которые могут быть учтены при разработке прогноза численности поселения.</w:t>
      </w:r>
    </w:p>
    <w:p w:rsidR="003B60F7" w:rsidRPr="00ED4D5F" w:rsidRDefault="001267E0" w:rsidP="003B60F7">
      <w:pPr>
        <w:jc w:val="both"/>
        <w:rPr>
          <w:color w:val="000000"/>
        </w:rPr>
      </w:pPr>
      <w:r w:rsidRPr="00ED4D5F">
        <w:rPr>
          <w:color w:val="000000"/>
        </w:rPr>
        <w:tab/>
        <w:t>В целях смягчения проблемы демографического спада в районе  разработаны комплексные мероприятия по следующим основным направлениям:</w:t>
      </w:r>
    </w:p>
    <w:p w:rsidR="003B60F7" w:rsidRPr="00ED4D5F" w:rsidRDefault="001267E0" w:rsidP="003B60F7">
      <w:pPr>
        <w:ind w:firstLine="720"/>
        <w:rPr>
          <w:color w:val="000000"/>
        </w:rPr>
      </w:pPr>
      <w:r w:rsidRPr="00ED4D5F">
        <w:rPr>
          <w:color w:val="000000"/>
        </w:rPr>
        <w:t>I.Стимулирование рождаемости и</w:t>
      </w:r>
      <w:r w:rsidRPr="00ED4D5F">
        <w:rPr>
          <w:color w:val="000000"/>
        </w:rPr>
        <w:t xml:space="preserve"> укрепление семьи. </w:t>
      </w:r>
    </w:p>
    <w:p w:rsidR="003B60F7" w:rsidRPr="00ED4D5F" w:rsidRDefault="001267E0" w:rsidP="003B60F7">
      <w:pPr>
        <w:ind w:firstLine="720"/>
        <w:rPr>
          <w:color w:val="000000"/>
        </w:rPr>
      </w:pPr>
      <w:r w:rsidRPr="00ED4D5F">
        <w:rPr>
          <w:color w:val="000000"/>
        </w:rPr>
        <w:t xml:space="preserve">    1.1. Пропаганда ценностей семьи, материнства и многодетности.</w:t>
      </w:r>
    </w:p>
    <w:p w:rsidR="003B60F7" w:rsidRPr="00ED4D5F" w:rsidRDefault="001267E0" w:rsidP="003B60F7">
      <w:pPr>
        <w:ind w:firstLine="720"/>
        <w:rPr>
          <w:color w:val="000000"/>
        </w:rPr>
      </w:pPr>
      <w:r w:rsidRPr="00ED4D5F">
        <w:rPr>
          <w:color w:val="000000"/>
        </w:rPr>
        <w:t xml:space="preserve">    1.2. Охрана семьи, материнства и детства.</w:t>
      </w:r>
    </w:p>
    <w:p w:rsidR="003B60F7" w:rsidRPr="00ED4D5F" w:rsidRDefault="001267E0" w:rsidP="003B60F7">
      <w:pPr>
        <w:ind w:firstLine="720"/>
        <w:rPr>
          <w:color w:val="000000"/>
        </w:rPr>
      </w:pPr>
      <w:r w:rsidRPr="00ED4D5F">
        <w:rPr>
          <w:color w:val="000000"/>
        </w:rPr>
        <w:t xml:space="preserve">    1.3. Патриотическое воспитание населения и предупреждение правонарушений.      </w:t>
      </w:r>
    </w:p>
    <w:p w:rsidR="003B60F7" w:rsidRPr="00ED4D5F" w:rsidRDefault="001267E0" w:rsidP="003B60F7">
      <w:pPr>
        <w:ind w:firstLine="720"/>
        <w:rPr>
          <w:color w:val="000000"/>
        </w:rPr>
      </w:pPr>
      <w:r w:rsidRPr="00ED4D5F">
        <w:rPr>
          <w:color w:val="000000"/>
        </w:rPr>
        <w:t>II.Укрепление здоровья населения и увели</w:t>
      </w:r>
      <w:r w:rsidRPr="00ED4D5F">
        <w:rPr>
          <w:color w:val="000000"/>
        </w:rPr>
        <w:t>чение продолжительности  жизни.</w:t>
      </w:r>
    </w:p>
    <w:p w:rsidR="003B60F7" w:rsidRPr="00ED4D5F" w:rsidRDefault="001267E0" w:rsidP="003B60F7">
      <w:pPr>
        <w:ind w:firstLine="720"/>
        <w:rPr>
          <w:color w:val="000000"/>
        </w:rPr>
      </w:pPr>
      <w:r w:rsidRPr="00ED4D5F">
        <w:rPr>
          <w:color w:val="000000"/>
        </w:rPr>
        <w:t xml:space="preserve">    2.1. Улучшение репродуктивного здоровья населения.</w:t>
      </w:r>
    </w:p>
    <w:p w:rsidR="003B60F7" w:rsidRPr="00ED4D5F" w:rsidRDefault="001267E0" w:rsidP="003B60F7">
      <w:pPr>
        <w:ind w:firstLine="720"/>
        <w:rPr>
          <w:color w:val="000000"/>
        </w:rPr>
      </w:pPr>
      <w:r w:rsidRPr="00ED4D5F">
        <w:rPr>
          <w:color w:val="000000"/>
        </w:rPr>
        <w:t xml:space="preserve">    2.2. Укрепление здоровья  детей  и подростков.</w:t>
      </w:r>
    </w:p>
    <w:p w:rsidR="003B60F7" w:rsidRPr="00ED4D5F" w:rsidRDefault="001267E0" w:rsidP="003B60F7">
      <w:pPr>
        <w:ind w:firstLine="720"/>
        <w:rPr>
          <w:color w:val="000000"/>
        </w:rPr>
      </w:pPr>
      <w:r w:rsidRPr="00ED4D5F">
        <w:rPr>
          <w:color w:val="000000"/>
        </w:rPr>
        <w:t xml:space="preserve">    2.3. Охрана здоровья лиц старшего поколения.</w:t>
      </w:r>
    </w:p>
    <w:p w:rsidR="003B60F7" w:rsidRPr="00ED4D5F" w:rsidRDefault="001267E0" w:rsidP="003B60F7">
      <w:pPr>
        <w:ind w:firstLine="720"/>
        <w:rPr>
          <w:color w:val="000000"/>
        </w:rPr>
      </w:pPr>
      <w:r w:rsidRPr="00ED4D5F">
        <w:rPr>
          <w:color w:val="000000"/>
        </w:rPr>
        <w:t xml:space="preserve">    2.4. Профилактика и лечение болезней системы кровообращения, ново</w:t>
      </w:r>
      <w:r w:rsidRPr="00ED4D5F">
        <w:rPr>
          <w:color w:val="000000"/>
        </w:rPr>
        <w:t>образова-ний, СПИДа и других инфекционных заболеваний.</w:t>
      </w:r>
    </w:p>
    <w:p w:rsidR="003B60F7" w:rsidRPr="00ED4D5F" w:rsidRDefault="001267E0" w:rsidP="003B60F7">
      <w:pPr>
        <w:ind w:firstLine="720"/>
        <w:rPr>
          <w:color w:val="000000"/>
        </w:rPr>
      </w:pPr>
      <w:r w:rsidRPr="00ED4D5F">
        <w:rPr>
          <w:color w:val="000000"/>
        </w:rPr>
        <w:t xml:space="preserve">    2.5. Профилактика отравлений и травматизма.</w:t>
      </w:r>
    </w:p>
    <w:p w:rsidR="003B60F7" w:rsidRPr="00ED4D5F" w:rsidRDefault="001267E0" w:rsidP="003B60F7">
      <w:pPr>
        <w:ind w:firstLine="720"/>
        <w:rPr>
          <w:color w:val="000000"/>
        </w:rPr>
      </w:pPr>
      <w:r w:rsidRPr="00ED4D5F">
        <w:rPr>
          <w:color w:val="000000"/>
        </w:rPr>
        <w:t xml:space="preserve">    2.6. Борьба с наркоманией, алкоголизмом, табакокурением,  токсикоманией.</w:t>
      </w:r>
    </w:p>
    <w:p w:rsidR="003B60F7" w:rsidRPr="00ED4D5F" w:rsidRDefault="001267E0" w:rsidP="003B60F7">
      <w:pPr>
        <w:ind w:firstLine="720"/>
        <w:rPr>
          <w:color w:val="000000"/>
        </w:rPr>
      </w:pPr>
      <w:r w:rsidRPr="00ED4D5F">
        <w:rPr>
          <w:color w:val="000000"/>
        </w:rPr>
        <w:t xml:space="preserve">    2.7. Совершенствование физкультурно-оздоровительной работы, занятий спор</w:t>
      </w:r>
      <w:r w:rsidRPr="00ED4D5F">
        <w:rPr>
          <w:color w:val="000000"/>
        </w:rPr>
        <w:t>том.</w:t>
      </w:r>
    </w:p>
    <w:p w:rsidR="003B60F7" w:rsidRPr="00ED4D5F" w:rsidRDefault="001267E0" w:rsidP="003B60F7">
      <w:pPr>
        <w:ind w:firstLine="720"/>
        <w:rPr>
          <w:color w:val="000000"/>
        </w:rPr>
      </w:pPr>
      <w:r w:rsidRPr="00ED4D5F">
        <w:rPr>
          <w:color w:val="000000"/>
        </w:rPr>
        <w:lastRenderedPageBreak/>
        <w:t xml:space="preserve">    2.8. Санитарно-гигиеническое просвещение и пропаганда здорового образа жизни.</w:t>
      </w:r>
    </w:p>
    <w:p w:rsidR="003B60F7" w:rsidRPr="00ED4D5F" w:rsidRDefault="001267E0" w:rsidP="003B60F7">
      <w:pPr>
        <w:ind w:firstLine="720"/>
        <w:rPr>
          <w:color w:val="000000"/>
        </w:rPr>
      </w:pPr>
      <w:r w:rsidRPr="00ED4D5F">
        <w:rPr>
          <w:color w:val="000000"/>
        </w:rPr>
        <w:t xml:space="preserve">    2.9. Совершенствование психиатрической и социально- психологической помощи.</w:t>
      </w:r>
    </w:p>
    <w:p w:rsidR="003B60F7" w:rsidRPr="00ED4D5F" w:rsidRDefault="001267E0" w:rsidP="003B60F7">
      <w:pPr>
        <w:ind w:firstLine="720"/>
        <w:rPr>
          <w:color w:val="000000"/>
        </w:rPr>
      </w:pPr>
      <w:r w:rsidRPr="00ED4D5F">
        <w:rPr>
          <w:color w:val="000000"/>
        </w:rPr>
        <w:t xml:space="preserve">    2.10. Совершенствование организации медицинской помощи.</w:t>
      </w:r>
    </w:p>
    <w:p w:rsidR="003B60F7" w:rsidRPr="00ED4D5F" w:rsidRDefault="001267E0" w:rsidP="003B60F7">
      <w:pPr>
        <w:ind w:firstLine="720"/>
        <w:rPr>
          <w:color w:val="000000"/>
        </w:rPr>
      </w:pPr>
      <w:r w:rsidRPr="00ED4D5F">
        <w:rPr>
          <w:color w:val="000000"/>
        </w:rPr>
        <w:t xml:space="preserve">    2.11. Улучшение экологиче</w:t>
      </w:r>
      <w:r w:rsidRPr="00ED4D5F">
        <w:rPr>
          <w:color w:val="000000"/>
        </w:rPr>
        <w:t>ской обстановки.</w:t>
      </w:r>
    </w:p>
    <w:p w:rsidR="003B60F7" w:rsidRPr="00ED4D5F" w:rsidRDefault="001267E0" w:rsidP="003B60F7">
      <w:pPr>
        <w:ind w:firstLine="720"/>
        <w:rPr>
          <w:color w:val="000000"/>
        </w:rPr>
      </w:pPr>
      <w:r w:rsidRPr="00ED4D5F">
        <w:rPr>
          <w:color w:val="000000"/>
        </w:rPr>
        <w:t>III. Регулирование миграции и расселения.</w:t>
      </w:r>
    </w:p>
    <w:p w:rsidR="003B60F7" w:rsidRPr="00ED4D5F" w:rsidRDefault="001267E0" w:rsidP="003B60F7">
      <w:pPr>
        <w:jc w:val="both"/>
        <w:rPr>
          <w:color w:val="000000"/>
        </w:rPr>
      </w:pPr>
      <w:r w:rsidRPr="00ED4D5F">
        <w:rPr>
          <w:color w:val="000000"/>
        </w:rPr>
        <w:tab/>
        <w:t>В настоящее время администрацией района принимаются конкретные меры по выполнению указанных мероприятий.</w:t>
      </w:r>
    </w:p>
    <w:p w:rsidR="003B60F7" w:rsidRPr="00ED4D5F" w:rsidRDefault="001267E0" w:rsidP="003B60F7">
      <w:pPr>
        <w:jc w:val="both"/>
        <w:rPr>
          <w:color w:val="000000"/>
        </w:rPr>
      </w:pPr>
      <w:r w:rsidRPr="00ED4D5F">
        <w:rPr>
          <w:color w:val="000000"/>
        </w:rPr>
        <w:tab/>
        <w:t>Прогноз перспективной численности населения на первую очередь (2020 г.) и расчетный срок (</w:t>
      </w:r>
      <w:r w:rsidRPr="00ED4D5F">
        <w:rPr>
          <w:color w:val="000000"/>
        </w:rPr>
        <w:t>2030 г.) основан на анализе изменения численности населения за предыдущие годы с учетом естественного и механического движения. Тенденция естественной убыли, хотя и более замедленными темпами с уменьшением доли детских и трудоспособных возрастов предположи</w:t>
      </w:r>
      <w:r w:rsidRPr="00ED4D5F">
        <w:rPr>
          <w:color w:val="000000"/>
        </w:rPr>
        <w:t xml:space="preserve">тельно продолжится на проектируемые периоды. </w:t>
      </w:r>
      <w:r w:rsidRPr="00ED4D5F">
        <w:rPr>
          <w:color w:val="000000"/>
        </w:rPr>
        <w:tab/>
        <w:t>Закладываемое незначительное снижение группы трудоспособного возраста объясняется с одной стороны нахождением в ней многочисленного контингента родившихся в доперестроечный период, а с другой стороны повлияет в</w:t>
      </w:r>
      <w:r w:rsidRPr="00ED4D5F">
        <w:rPr>
          <w:color w:val="000000"/>
        </w:rPr>
        <w:t xml:space="preserve"> сторону уменьшения фактор вступления в нее поколения рождения конца 80-х начала 90-х годов, отличающихся низким уровнем рождаемости.</w:t>
      </w:r>
    </w:p>
    <w:p w:rsidR="003B60F7" w:rsidRPr="00ED4D5F" w:rsidRDefault="001267E0" w:rsidP="003B60F7">
      <w:pPr>
        <w:jc w:val="both"/>
        <w:rPr>
          <w:color w:val="000000"/>
        </w:rPr>
      </w:pPr>
      <w:r w:rsidRPr="00ED4D5F">
        <w:rPr>
          <w:color w:val="000000"/>
        </w:rPr>
        <w:tab/>
        <w:t>Одновременно будет происходить дальнейшее старение населения. Перспективное население напрямую зависит от общей социально</w:t>
      </w:r>
      <w:r w:rsidRPr="00ED4D5F">
        <w:rPr>
          <w:color w:val="000000"/>
        </w:rPr>
        <w:t>-экономической ситуации, которая предопределит процессы рождаемости, смертности и механического движения.</w:t>
      </w:r>
    </w:p>
    <w:p w:rsidR="003B60F7" w:rsidRPr="00ED4D5F" w:rsidRDefault="001267E0" w:rsidP="003B60F7">
      <w:pPr>
        <w:jc w:val="both"/>
        <w:rPr>
          <w:color w:val="000000"/>
        </w:rPr>
      </w:pPr>
      <w:r w:rsidRPr="00ED4D5F">
        <w:rPr>
          <w:color w:val="000000"/>
        </w:rPr>
        <w:t>Рассмотрено несколько вариантов развития демографической ситуации. Они различаются тенденциями коэффициентов рождаемости, смертности и миграции населе</w:t>
      </w:r>
      <w:r w:rsidRPr="00ED4D5F">
        <w:rPr>
          <w:color w:val="000000"/>
        </w:rPr>
        <w:t>ния и включают как экстраполяцию сложившихся демографических процессов, так и возможные их изменения под влиянием различных инновационных мер.</w:t>
      </w:r>
    </w:p>
    <w:p w:rsidR="003B60F7" w:rsidRPr="00ED4D5F" w:rsidRDefault="001267E0" w:rsidP="003B60F7">
      <w:pPr>
        <w:jc w:val="both"/>
        <w:rPr>
          <w:color w:val="000000"/>
        </w:rPr>
      </w:pPr>
      <w:r w:rsidRPr="00ED4D5F">
        <w:rPr>
          <w:color w:val="000000"/>
        </w:rPr>
        <w:tab/>
        <w:t>Прогноз демографического развития Панинского района на период до 2030 года, сформирован в трех вариантах:</w:t>
      </w:r>
    </w:p>
    <w:p w:rsidR="003B60F7" w:rsidRPr="00ED4D5F" w:rsidRDefault="001267E0" w:rsidP="003B60F7">
      <w:pPr>
        <w:pStyle w:val="213"/>
        <w:tabs>
          <w:tab w:val="left" w:pos="708"/>
        </w:tabs>
        <w:spacing w:after="0"/>
        <w:ind w:left="0" w:firstLine="0"/>
        <w:rPr>
          <w:color w:val="000000"/>
        </w:rPr>
      </w:pPr>
      <w:r w:rsidRPr="00ED4D5F">
        <w:rPr>
          <w:color w:val="000000"/>
        </w:rPr>
        <w:t xml:space="preserve">а) </w:t>
      </w:r>
      <w:r w:rsidRPr="00ED4D5F">
        <w:rPr>
          <w:b/>
          <w:i/>
          <w:color w:val="000000"/>
        </w:rPr>
        <w:t xml:space="preserve">по </w:t>
      </w:r>
      <w:r w:rsidRPr="00ED4D5F">
        <w:rPr>
          <w:b/>
          <w:i/>
          <w:color w:val="000000"/>
        </w:rPr>
        <w:t>инерционному сценарию</w:t>
      </w:r>
      <w:r w:rsidRPr="00ED4D5F">
        <w:rPr>
          <w:color w:val="000000"/>
        </w:rPr>
        <w:t xml:space="preserve"> с сохранением тенденций, сложившихся в поселении за анализируемый период: низкие показатели рождаемости, высокие показатели смертности и миграционный отток населения;</w:t>
      </w:r>
    </w:p>
    <w:p w:rsidR="003B60F7" w:rsidRPr="00ED4D5F" w:rsidRDefault="001267E0" w:rsidP="003B60F7">
      <w:pPr>
        <w:pStyle w:val="213"/>
        <w:tabs>
          <w:tab w:val="left" w:pos="708"/>
        </w:tabs>
        <w:spacing w:after="0"/>
        <w:ind w:left="0" w:firstLine="0"/>
        <w:rPr>
          <w:color w:val="000000"/>
        </w:rPr>
      </w:pPr>
      <w:r w:rsidRPr="00ED4D5F">
        <w:rPr>
          <w:color w:val="000000"/>
        </w:rPr>
        <w:t xml:space="preserve">б) </w:t>
      </w:r>
      <w:r w:rsidRPr="00ED4D5F">
        <w:rPr>
          <w:b/>
          <w:i/>
          <w:color w:val="000000"/>
        </w:rPr>
        <w:t>по оптимистическому сценарию</w:t>
      </w:r>
      <w:r w:rsidRPr="00ED4D5F">
        <w:rPr>
          <w:color w:val="000000"/>
        </w:rPr>
        <w:t xml:space="preserve"> – с развитием  благоприятных тенден</w:t>
      </w:r>
      <w:r w:rsidRPr="00ED4D5F">
        <w:rPr>
          <w:color w:val="000000"/>
        </w:rPr>
        <w:t>ций в развитии демографических процессов;</w:t>
      </w:r>
    </w:p>
    <w:p w:rsidR="003B60F7" w:rsidRPr="00ED4D5F" w:rsidRDefault="001267E0" w:rsidP="003B60F7">
      <w:pPr>
        <w:pStyle w:val="213"/>
        <w:tabs>
          <w:tab w:val="left" w:pos="708"/>
        </w:tabs>
        <w:ind w:left="0" w:firstLine="0"/>
        <w:rPr>
          <w:color w:val="000000"/>
        </w:rPr>
      </w:pPr>
      <w:r w:rsidRPr="00ED4D5F">
        <w:rPr>
          <w:color w:val="000000"/>
        </w:rPr>
        <w:t xml:space="preserve">в) </w:t>
      </w:r>
      <w:r w:rsidRPr="00ED4D5F">
        <w:rPr>
          <w:b/>
          <w:i/>
          <w:color w:val="000000"/>
        </w:rPr>
        <w:t>по базовому сценарию</w:t>
      </w:r>
      <w:r w:rsidRPr="00ED4D5F">
        <w:rPr>
          <w:color w:val="000000"/>
        </w:rPr>
        <w:t xml:space="preserve"> – прогнозируется незначительное снижение численности с учетом привлечения на территорию внешних мигрантов в условиях реализации потенциальных возможностей экономического и социального развит</w:t>
      </w:r>
      <w:r w:rsidRPr="00ED4D5F">
        <w:rPr>
          <w:color w:val="000000"/>
        </w:rPr>
        <w:t>ия территории района.</w:t>
      </w:r>
    </w:p>
    <w:p w:rsidR="003B60F7" w:rsidRPr="00ED4D5F" w:rsidRDefault="001267E0" w:rsidP="003B60F7">
      <w:pPr>
        <w:pStyle w:val="213"/>
        <w:numPr>
          <w:ilvl w:val="0"/>
          <w:numId w:val="29"/>
        </w:numPr>
        <w:tabs>
          <w:tab w:val="left" w:pos="708"/>
        </w:tabs>
        <w:rPr>
          <w:b/>
          <w:color w:val="000000"/>
        </w:rPr>
      </w:pPr>
      <w:r w:rsidRPr="00ED4D5F">
        <w:rPr>
          <w:b/>
          <w:color w:val="000000"/>
        </w:rPr>
        <w:t>Варианты прогноза численности Панинского муниципального района, тыс. чел.</w:t>
      </w:r>
    </w:p>
    <w:tbl>
      <w:tblPr>
        <w:tblW w:w="0" w:type="auto"/>
        <w:tblInd w:w="108" w:type="dxa"/>
        <w:tblLayout w:type="fixed"/>
        <w:tblLook w:val="0000"/>
      </w:tblPr>
      <w:tblGrid>
        <w:gridCol w:w="3068"/>
        <w:gridCol w:w="1950"/>
        <w:gridCol w:w="2201"/>
        <w:gridCol w:w="2418"/>
      </w:tblGrid>
      <w:tr w:rsidR="0031087D" w:rsidTr="003B60F7">
        <w:tc>
          <w:tcPr>
            <w:tcW w:w="306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8"/>
              <w:snapToGrid w:val="0"/>
              <w:spacing w:before="0" w:after="0"/>
              <w:rPr>
                <w:b/>
                <w:color w:val="000000"/>
              </w:rPr>
            </w:pPr>
            <w:r w:rsidRPr="00ED4D5F">
              <w:rPr>
                <w:b/>
                <w:color w:val="000000"/>
              </w:rPr>
              <w:t>Сценарий</w:t>
            </w:r>
          </w:p>
        </w:tc>
        <w:tc>
          <w:tcPr>
            <w:tcW w:w="195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8"/>
              <w:snapToGrid w:val="0"/>
              <w:spacing w:before="0" w:after="0"/>
              <w:ind w:firstLine="0"/>
              <w:jc w:val="center"/>
              <w:rPr>
                <w:b/>
                <w:color w:val="000000"/>
              </w:rPr>
            </w:pPr>
            <w:r w:rsidRPr="00ED4D5F">
              <w:rPr>
                <w:b/>
                <w:color w:val="000000"/>
              </w:rPr>
              <w:t>2008 год</w:t>
            </w:r>
          </w:p>
        </w:tc>
        <w:tc>
          <w:tcPr>
            <w:tcW w:w="220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8"/>
              <w:snapToGrid w:val="0"/>
              <w:spacing w:before="0" w:after="0"/>
              <w:ind w:firstLine="0"/>
              <w:jc w:val="center"/>
              <w:rPr>
                <w:b/>
                <w:color w:val="000000"/>
              </w:rPr>
            </w:pPr>
            <w:r w:rsidRPr="00ED4D5F">
              <w:rPr>
                <w:b/>
                <w:color w:val="000000"/>
              </w:rPr>
              <w:t xml:space="preserve">2020 год </w:t>
            </w:r>
          </w:p>
          <w:p w:rsidR="003B60F7" w:rsidRPr="00ED4D5F" w:rsidRDefault="001267E0" w:rsidP="003B60F7">
            <w:pPr>
              <w:pStyle w:val="af8"/>
              <w:snapToGrid w:val="0"/>
              <w:spacing w:before="0" w:after="0"/>
              <w:ind w:firstLine="0"/>
              <w:jc w:val="center"/>
              <w:rPr>
                <w:b/>
                <w:color w:val="000000"/>
              </w:rPr>
            </w:pPr>
            <w:r w:rsidRPr="00ED4D5F">
              <w:rPr>
                <w:b/>
                <w:color w:val="000000"/>
              </w:rPr>
              <w:t>(1 очередь)</w:t>
            </w:r>
          </w:p>
        </w:tc>
        <w:tc>
          <w:tcPr>
            <w:tcW w:w="241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8"/>
              <w:snapToGrid w:val="0"/>
              <w:spacing w:before="0" w:after="0"/>
              <w:ind w:firstLine="0"/>
              <w:jc w:val="center"/>
              <w:rPr>
                <w:b/>
                <w:color w:val="000000"/>
              </w:rPr>
            </w:pPr>
            <w:r w:rsidRPr="00ED4D5F">
              <w:rPr>
                <w:b/>
                <w:color w:val="000000"/>
              </w:rPr>
              <w:t>2030 год (Расчетный срок)</w:t>
            </w:r>
          </w:p>
        </w:tc>
      </w:tr>
      <w:tr w:rsidR="0031087D" w:rsidTr="003B60F7">
        <w:trPr>
          <w:trHeight w:val="450"/>
        </w:trPr>
        <w:tc>
          <w:tcPr>
            <w:tcW w:w="306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8"/>
              <w:snapToGrid w:val="0"/>
              <w:spacing w:before="0" w:after="0"/>
              <w:rPr>
                <w:b/>
                <w:i/>
                <w:color w:val="000000"/>
              </w:rPr>
            </w:pPr>
            <w:r w:rsidRPr="00ED4D5F">
              <w:rPr>
                <w:b/>
                <w:i/>
                <w:color w:val="000000"/>
              </w:rPr>
              <w:t>Оптимистический</w:t>
            </w:r>
          </w:p>
        </w:tc>
        <w:tc>
          <w:tcPr>
            <w:tcW w:w="195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8"/>
              <w:snapToGrid w:val="0"/>
              <w:spacing w:before="0" w:after="0"/>
              <w:ind w:firstLine="0"/>
              <w:jc w:val="center"/>
              <w:rPr>
                <w:color w:val="000000"/>
              </w:rPr>
            </w:pPr>
            <w:r w:rsidRPr="00ED4D5F">
              <w:rPr>
                <w:color w:val="000000"/>
              </w:rPr>
              <w:t>28,8</w:t>
            </w:r>
          </w:p>
        </w:tc>
        <w:tc>
          <w:tcPr>
            <w:tcW w:w="220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8"/>
              <w:snapToGrid w:val="0"/>
              <w:spacing w:before="0" w:after="0"/>
              <w:ind w:firstLine="0"/>
              <w:jc w:val="center"/>
              <w:rPr>
                <w:color w:val="000000"/>
              </w:rPr>
            </w:pPr>
            <w:r w:rsidRPr="00ED4D5F">
              <w:rPr>
                <w:color w:val="000000"/>
              </w:rPr>
              <w:t>29,0</w:t>
            </w:r>
          </w:p>
        </w:tc>
        <w:tc>
          <w:tcPr>
            <w:tcW w:w="241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8"/>
              <w:snapToGrid w:val="0"/>
              <w:spacing w:before="0" w:after="0"/>
              <w:ind w:firstLine="0"/>
              <w:jc w:val="center"/>
              <w:rPr>
                <w:color w:val="000000"/>
              </w:rPr>
            </w:pPr>
            <w:r w:rsidRPr="00ED4D5F">
              <w:rPr>
                <w:color w:val="000000"/>
              </w:rPr>
              <w:t>30,5</w:t>
            </w:r>
          </w:p>
        </w:tc>
      </w:tr>
      <w:tr w:rsidR="0031087D" w:rsidTr="003B60F7">
        <w:tc>
          <w:tcPr>
            <w:tcW w:w="306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8"/>
              <w:snapToGrid w:val="0"/>
              <w:spacing w:before="0" w:after="0"/>
              <w:rPr>
                <w:b/>
                <w:i/>
                <w:color w:val="000000"/>
              </w:rPr>
            </w:pPr>
            <w:r w:rsidRPr="00ED4D5F">
              <w:rPr>
                <w:b/>
                <w:i/>
                <w:color w:val="000000"/>
              </w:rPr>
              <w:t>Базовый</w:t>
            </w:r>
          </w:p>
        </w:tc>
        <w:tc>
          <w:tcPr>
            <w:tcW w:w="195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8"/>
              <w:snapToGrid w:val="0"/>
              <w:spacing w:before="0" w:after="0"/>
              <w:ind w:firstLine="0"/>
              <w:jc w:val="center"/>
              <w:rPr>
                <w:color w:val="000000"/>
              </w:rPr>
            </w:pPr>
            <w:r w:rsidRPr="00ED4D5F">
              <w:rPr>
                <w:color w:val="000000"/>
              </w:rPr>
              <w:t>28,8</w:t>
            </w:r>
          </w:p>
        </w:tc>
        <w:tc>
          <w:tcPr>
            <w:tcW w:w="220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after="119" w:line="100" w:lineRule="atLeast"/>
              <w:jc w:val="center"/>
              <w:rPr>
                <w:color w:val="000000"/>
              </w:rPr>
            </w:pPr>
            <w:r w:rsidRPr="00ED4D5F">
              <w:rPr>
                <w:color w:val="000000"/>
              </w:rPr>
              <w:t>27,8</w:t>
            </w:r>
          </w:p>
        </w:tc>
        <w:tc>
          <w:tcPr>
            <w:tcW w:w="241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after="119" w:line="100" w:lineRule="atLeast"/>
              <w:jc w:val="center"/>
              <w:rPr>
                <w:color w:val="000000"/>
              </w:rPr>
            </w:pPr>
            <w:r w:rsidRPr="00ED4D5F">
              <w:rPr>
                <w:color w:val="000000"/>
              </w:rPr>
              <w:t>26,1</w:t>
            </w:r>
          </w:p>
        </w:tc>
      </w:tr>
      <w:tr w:rsidR="0031087D" w:rsidTr="003B60F7">
        <w:trPr>
          <w:trHeight w:val="461"/>
        </w:trPr>
        <w:tc>
          <w:tcPr>
            <w:tcW w:w="306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8"/>
              <w:snapToGrid w:val="0"/>
              <w:spacing w:before="0" w:after="0"/>
              <w:rPr>
                <w:b/>
                <w:i/>
                <w:color w:val="000000"/>
              </w:rPr>
            </w:pPr>
            <w:r w:rsidRPr="00ED4D5F">
              <w:rPr>
                <w:b/>
                <w:i/>
                <w:color w:val="000000"/>
              </w:rPr>
              <w:t>Инерционный</w:t>
            </w:r>
          </w:p>
        </w:tc>
        <w:tc>
          <w:tcPr>
            <w:tcW w:w="195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8"/>
              <w:snapToGrid w:val="0"/>
              <w:spacing w:before="0" w:after="0"/>
              <w:ind w:firstLine="0"/>
              <w:jc w:val="center"/>
              <w:rPr>
                <w:color w:val="000000"/>
              </w:rPr>
            </w:pPr>
            <w:r w:rsidRPr="00ED4D5F">
              <w:rPr>
                <w:color w:val="000000"/>
              </w:rPr>
              <w:t>28,8</w:t>
            </w:r>
          </w:p>
        </w:tc>
        <w:tc>
          <w:tcPr>
            <w:tcW w:w="2201"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af8"/>
              <w:snapToGrid w:val="0"/>
              <w:spacing w:before="0" w:after="0"/>
              <w:ind w:firstLine="0"/>
              <w:jc w:val="center"/>
              <w:rPr>
                <w:color w:val="000000"/>
              </w:rPr>
            </w:pPr>
            <w:r w:rsidRPr="00ED4D5F">
              <w:rPr>
                <w:color w:val="000000"/>
              </w:rPr>
              <w:t>25,6</w:t>
            </w:r>
          </w:p>
        </w:tc>
        <w:tc>
          <w:tcPr>
            <w:tcW w:w="241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af8"/>
              <w:snapToGrid w:val="0"/>
              <w:spacing w:before="0" w:after="0"/>
              <w:ind w:firstLine="0"/>
              <w:jc w:val="center"/>
              <w:rPr>
                <w:color w:val="000000"/>
              </w:rPr>
            </w:pPr>
            <w:r w:rsidRPr="00ED4D5F">
              <w:rPr>
                <w:color w:val="000000"/>
              </w:rPr>
              <w:t>23,8</w:t>
            </w:r>
          </w:p>
        </w:tc>
      </w:tr>
    </w:tbl>
    <w:p w:rsidR="003B60F7" w:rsidRPr="00ED4D5F" w:rsidRDefault="001267E0" w:rsidP="003B60F7">
      <w:pPr>
        <w:spacing w:before="280" w:line="100" w:lineRule="atLeast"/>
        <w:ind w:firstLine="720"/>
        <w:jc w:val="both"/>
        <w:rPr>
          <w:color w:val="000000"/>
        </w:rPr>
      </w:pPr>
    </w:p>
    <w:p w:rsidR="003B60F7" w:rsidRPr="00ED4D5F" w:rsidRDefault="001267E0" w:rsidP="003B60F7">
      <w:pPr>
        <w:jc w:val="both"/>
        <w:rPr>
          <w:rFonts w:cs="Arial"/>
          <w:b/>
          <w:bCs/>
          <w:color w:val="000000"/>
        </w:rPr>
      </w:pPr>
      <w:r w:rsidRPr="00ED4D5F">
        <w:rPr>
          <w:rFonts w:cs="Arial"/>
          <w:b/>
          <w:bCs/>
          <w:color w:val="000000"/>
        </w:rPr>
        <w:lastRenderedPageBreak/>
        <w:tab/>
      </w:r>
      <w:r w:rsidRPr="00ED4D5F">
        <w:rPr>
          <w:rFonts w:cs="Arial"/>
          <w:b/>
          <w:bCs/>
          <w:color w:val="000000"/>
        </w:rPr>
        <w:t xml:space="preserve">3.2. Мероприятия по территориальному планированию в части учёта интересов Российской Федерации, Воронежской области, сопредельных муниципальных образований </w:t>
      </w:r>
    </w:p>
    <w:p w:rsidR="003B60F7" w:rsidRPr="00ED4D5F" w:rsidRDefault="001267E0" w:rsidP="003B60F7">
      <w:pPr>
        <w:jc w:val="both"/>
        <w:rPr>
          <w:rFonts w:cs="Arial"/>
          <w:color w:val="000000"/>
        </w:rPr>
      </w:pPr>
    </w:p>
    <w:p w:rsidR="003B60F7" w:rsidRPr="00ED4D5F" w:rsidRDefault="001267E0" w:rsidP="003B60F7">
      <w:pPr>
        <w:widowControl w:val="0"/>
        <w:numPr>
          <w:ilvl w:val="0"/>
          <w:numId w:val="103"/>
        </w:numPr>
        <w:suppressAutoHyphens/>
        <w:ind w:left="0" w:firstLine="0"/>
        <w:jc w:val="both"/>
        <w:rPr>
          <w:rFonts w:cs="Arial"/>
          <w:color w:val="000000"/>
        </w:rPr>
      </w:pPr>
      <w:r w:rsidRPr="00ED4D5F">
        <w:rPr>
          <w:rFonts w:cs="Arial"/>
          <w:color w:val="000000"/>
        </w:rPr>
        <w:t>Реализация основных решений документов территориального планирования Российской Федерации, федерал</w:t>
      </w:r>
      <w:r w:rsidRPr="00ED4D5F">
        <w:rPr>
          <w:rFonts w:cs="Arial"/>
          <w:color w:val="000000"/>
        </w:rPr>
        <w:t>ьных целевых программ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муниципального района.</w:t>
      </w:r>
    </w:p>
    <w:p w:rsidR="003B60F7" w:rsidRPr="00ED4D5F" w:rsidRDefault="001267E0" w:rsidP="003B60F7">
      <w:pPr>
        <w:widowControl w:val="0"/>
        <w:numPr>
          <w:ilvl w:val="0"/>
          <w:numId w:val="103"/>
        </w:numPr>
        <w:suppressAutoHyphens/>
        <w:ind w:left="0" w:firstLine="0"/>
        <w:jc w:val="both"/>
        <w:rPr>
          <w:rFonts w:cs="Arial"/>
          <w:color w:val="000000"/>
        </w:rPr>
      </w:pPr>
      <w:r w:rsidRPr="00ED4D5F">
        <w:rPr>
          <w:rFonts w:cs="Arial"/>
          <w:color w:val="000000"/>
        </w:rPr>
        <w:t>Реализация основных решений документов терри</w:t>
      </w:r>
      <w:r w:rsidRPr="00ED4D5F">
        <w:rPr>
          <w:rFonts w:cs="Arial"/>
          <w:color w:val="000000"/>
        </w:rPr>
        <w:t>ториального планирования Воронежской области, областных, ведомственных целевых программ  и иных документов программного характера в области развития территорий области, установления и соблюдения режима ограничений на использование территорий в пределах пол</w:t>
      </w:r>
      <w:r w:rsidRPr="00ED4D5F">
        <w:rPr>
          <w:rFonts w:cs="Arial"/>
          <w:color w:val="000000"/>
        </w:rPr>
        <w:t>номочий муниципального района.</w:t>
      </w:r>
    </w:p>
    <w:p w:rsidR="003B60F7" w:rsidRPr="00ED4D5F" w:rsidRDefault="001267E0" w:rsidP="003B60F7">
      <w:pPr>
        <w:widowControl w:val="0"/>
        <w:numPr>
          <w:ilvl w:val="0"/>
          <w:numId w:val="103"/>
        </w:numPr>
        <w:suppressAutoHyphens/>
        <w:ind w:left="0" w:firstLine="0"/>
        <w:jc w:val="both"/>
        <w:rPr>
          <w:rFonts w:cs="Tahoma"/>
          <w:color w:val="000000"/>
        </w:rPr>
      </w:pPr>
      <w:r w:rsidRPr="00ED4D5F">
        <w:rPr>
          <w:rFonts w:cs="Tahoma"/>
          <w:color w:val="000000"/>
        </w:rPr>
        <w:t>Учёт интересов сопредельных муниципальных образований — Аннинского, Бобровского, Каширского, Новоусманского, Верхнехавского и Эртильского муниципальных районов, отражённых в соответствующих документах территориального планиро</w:t>
      </w:r>
      <w:r w:rsidRPr="00ED4D5F">
        <w:rPr>
          <w:rFonts w:cs="Tahoma"/>
          <w:color w:val="000000"/>
        </w:rPr>
        <w:t>вания, и ограничений на использование территорий, распространяющихся на территорию Панинского района.</w:t>
      </w:r>
    </w:p>
    <w:p w:rsidR="003B60F7" w:rsidRPr="00ED4D5F" w:rsidRDefault="001267E0" w:rsidP="003B60F7">
      <w:pPr>
        <w:jc w:val="both"/>
        <w:rPr>
          <w:rFonts w:eastAsia="Lucida Sans Unicode" w:cs="Tahoma"/>
          <w:b/>
          <w:bCs/>
          <w:color w:val="000000"/>
        </w:rPr>
      </w:pPr>
    </w:p>
    <w:p w:rsidR="003B60F7" w:rsidRPr="00ED4D5F" w:rsidRDefault="001267E0" w:rsidP="003B60F7">
      <w:pPr>
        <w:pStyle w:val="ConsPlusNormal"/>
        <w:widowControl/>
        <w:shd w:val="clear" w:color="auto" w:fill="FFFFFF"/>
        <w:ind w:firstLine="0"/>
        <w:jc w:val="both"/>
        <w:rPr>
          <w:rFonts w:ascii="Times New Roman" w:eastAsia="Lucida Sans Unicode" w:hAnsi="Times New Roman" w:cs="Tahoma"/>
          <w:b/>
          <w:bCs/>
          <w:color w:val="000000"/>
          <w:sz w:val="24"/>
          <w:szCs w:val="24"/>
        </w:rPr>
      </w:pPr>
      <w:r w:rsidRPr="00ED4D5F">
        <w:rPr>
          <w:rFonts w:ascii="Times New Roman" w:eastAsia="Lucida Sans Unicode" w:hAnsi="Times New Roman" w:cs="Tahoma"/>
          <w:b/>
          <w:bCs/>
          <w:color w:val="000000"/>
          <w:sz w:val="24"/>
          <w:szCs w:val="24"/>
        </w:rPr>
        <w:tab/>
        <w:t>3.3. Предложения  по изменению административно-территориального устройства Панинского муниципального района</w:t>
      </w:r>
    </w:p>
    <w:p w:rsidR="003B60F7" w:rsidRPr="00ED4D5F" w:rsidRDefault="001267E0" w:rsidP="003B60F7">
      <w:pPr>
        <w:ind w:firstLine="709"/>
        <w:jc w:val="both"/>
        <w:rPr>
          <w:rFonts w:cs="Arial"/>
          <w:color w:val="000000"/>
        </w:rPr>
      </w:pPr>
      <w:r w:rsidRPr="00ED4D5F">
        <w:rPr>
          <w:rFonts w:cs="Arial"/>
          <w:color w:val="000000"/>
        </w:rPr>
        <w:t>Границы и статус Панинского</w:t>
      </w:r>
      <w:r w:rsidRPr="00ED4D5F">
        <w:rPr>
          <w:rFonts w:eastAsia="Lucida Sans Unicode" w:cs="Tahoma"/>
          <w:color w:val="000000"/>
        </w:rPr>
        <w:t xml:space="preserve"> муниципального района</w:t>
      </w:r>
      <w:r w:rsidRPr="00ED4D5F">
        <w:rPr>
          <w:rFonts w:cs="Arial"/>
          <w:color w:val="000000"/>
        </w:rPr>
        <w:t xml:space="preserve"> установлены Законом Воронежской области </w:t>
      </w:r>
      <w:r w:rsidRPr="00ED4D5F">
        <w:rPr>
          <w:rFonts w:eastAsia="Arial" w:cs="Arial"/>
          <w:color w:val="000000"/>
        </w:rPr>
        <w:t xml:space="preserve">от 15.10.2004 </w:t>
      </w:r>
      <w:r w:rsidRPr="00ED4D5F">
        <w:rPr>
          <w:rFonts w:cs="Arial"/>
          <w:color w:val="000000"/>
        </w:rPr>
        <w:t>№63-ОЗ «Об установлении границ,  наделении соответствующим статусом, определении административных центров отдельных муниципальных образований Воронежской области».</w:t>
      </w:r>
    </w:p>
    <w:p w:rsidR="003B60F7" w:rsidRPr="00ED4D5F" w:rsidRDefault="001267E0" w:rsidP="003B60F7">
      <w:pPr>
        <w:jc w:val="both"/>
        <w:rPr>
          <w:b/>
          <w:bCs/>
          <w:i/>
          <w:iCs/>
          <w:color w:val="000000"/>
          <w:lang w:eastAsia="ar-SA"/>
        </w:rPr>
      </w:pPr>
      <w:r w:rsidRPr="00ED4D5F">
        <w:rPr>
          <w:color w:val="000000"/>
          <w:lang w:eastAsia="ar-SA"/>
        </w:rPr>
        <w:tab/>
      </w:r>
      <w:r w:rsidRPr="00ED4D5F">
        <w:rPr>
          <w:color w:val="000000"/>
        </w:rPr>
        <w:t>Проведенный  а</w:t>
      </w:r>
      <w:r w:rsidRPr="00ED4D5F">
        <w:rPr>
          <w:color w:val="000000"/>
        </w:rPr>
        <w:t xml:space="preserve">нализ административно-территориального устройства Панинского района в части соответствия требованиям </w:t>
      </w:r>
      <w:r w:rsidRPr="00ED4D5F">
        <w:rPr>
          <w:color w:val="000000"/>
          <w:lang w:eastAsia="ar-SA"/>
        </w:rPr>
        <w:t>№131-ФЗ от 06.10.2003г.</w:t>
      </w:r>
      <w:r w:rsidRPr="00ED4D5F">
        <w:rPr>
          <w:color w:val="000000"/>
        </w:rPr>
        <w:t>,  показал, что</w:t>
      </w:r>
      <w:r w:rsidRPr="00ED4D5F">
        <w:rPr>
          <w:color w:val="000000"/>
          <w:lang w:eastAsia="ar-SA"/>
        </w:rPr>
        <w:t xml:space="preserve"> в Панинском районе требуют решения </w:t>
      </w:r>
      <w:r w:rsidRPr="00ED4D5F">
        <w:rPr>
          <w:b/>
          <w:bCs/>
          <w:i/>
          <w:iCs/>
          <w:color w:val="000000"/>
          <w:lang w:eastAsia="ar-SA"/>
        </w:rPr>
        <w:t>ряд проблем</w:t>
      </w:r>
      <w:r w:rsidRPr="00ED4D5F">
        <w:rPr>
          <w:color w:val="000000"/>
          <w:lang w:eastAsia="ar-SA"/>
        </w:rPr>
        <w:t xml:space="preserve"> </w:t>
      </w:r>
      <w:r w:rsidRPr="00ED4D5F">
        <w:rPr>
          <w:b/>
          <w:bCs/>
          <w:i/>
          <w:iCs/>
          <w:color w:val="000000"/>
          <w:lang w:eastAsia="ar-SA"/>
        </w:rPr>
        <w:t>административно-территориального устройства:</w:t>
      </w:r>
    </w:p>
    <w:p w:rsidR="003B60F7" w:rsidRPr="00ED4D5F" w:rsidRDefault="001267E0" w:rsidP="003B60F7">
      <w:pPr>
        <w:widowControl w:val="0"/>
        <w:numPr>
          <w:ilvl w:val="1"/>
          <w:numId w:val="104"/>
        </w:numPr>
        <w:suppressAutoHyphens/>
        <w:ind w:left="0" w:firstLine="0"/>
        <w:jc w:val="both"/>
        <w:rPr>
          <w:color w:val="000000"/>
          <w:lang w:eastAsia="ar-SA"/>
        </w:rPr>
      </w:pPr>
      <w:r w:rsidRPr="00ED4D5F">
        <w:rPr>
          <w:color w:val="000000"/>
          <w:lang w:eastAsia="ar-SA"/>
        </w:rPr>
        <w:t>восемь муниципальных обр</w:t>
      </w:r>
      <w:r w:rsidRPr="00ED4D5F">
        <w:rPr>
          <w:color w:val="000000"/>
          <w:lang w:eastAsia="ar-SA"/>
        </w:rPr>
        <w:t>азования, входящих в состав Панинского муниципального  района, имеют численность населения менее 1000 чел., а именно: Красноновское сельское поселение (186 чел.), Чернавское сельское поселение (580 чел.), Борщевское сельское поселение (528 чел.), Дмитриевс</w:t>
      </w:r>
      <w:r w:rsidRPr="00ED4D5F">
        <w:rPr>
          <w:color w:val="000000"/>
          <w:lang w:eastAsia="ar-SA"/>
        </w:rPr>
        <w:t>кое сельское поселение  (832 чел.), Криушанское сельское поселение (742 чел.), Ивановское сельское поселение (994 чел.), Прогрессовское сельское поселение (891 чел.), Росташевское сельское поселение (991 чел.);  решение  проблемы «выживания» поселений возм</w:t>
      </w:r>
      <w:r w:rsidRPr="00ED4D5F">
        <w:rPr>
          <w:color w:val="000000"/>
          <w:lang w:eastAsia="ar-SA"/>
        </w:rPr>
        <w:t>ожно путем их слияния с соседними поселениями;</w:t>
      </w:r>
    </w:p>
    <w:p w:rsidR="003B60F7" w:rsidRPr="00ED4D5F" w:rsidRDefault="001267E0" w:rsidP="003B60F7">
      <w:pPr>
        <w:widowControl w:val="0"/>
        <w:numPr>
          <w:ilvl w:val="1"/>
          <w:numId w:val="104"/>
        </w:numPr>
        <w:suppressAutoHyphens/>
        <w:ind w:left="0" w:firstLine="0"/>
        <w:jc w:val="both"/>
        <w:rPr>
          <w:color w:val="000000"/>
          <w:lang w:eastAsia="ar-SA"/>
        </w:rPr>
      </w:pPr>
      <w:r w:rsidRPr="00ED4D5F">
        <w:rPr>
          <w:color w:val="000000"/>
          <w:lang w:eastAsia="ar-SA"/>
        </w:rPr>
        <w:t>ряд поселений Панинского муниципального района имеют численность населения, близкую к минимально допустимой в соответствии с № 131-ФЗ от 6.10.2003 — Ивановское сельское поселение (1095 чел.), Прогрессовское се</w:t>
      </w:r>
      <w:r w:rsidRPr="00ED4D5F">
        <w:rPr>
          <w:color w:val="000000"/>
          <w:lang w:eastAsia="ar-SA"/>
        </w:rPr>
        <w:t>льское поселение (1041 чел.); демографическая тенденция последних лет дает основание предполагать, что численность населения в течение предстоящего десятилетия может убывать, и перечисленные муниципальные образования в скором времени столкнутся с проблемам</w:t>
      </w:r>
      <w:r w:rsidRPr="00ED4D5F">
        <w:rPr>
          <w:color w:val="000000"/>
          <w:lang w:eastAsia="ar-SA"/>
        </w:rPr>
        <w:t>и административной и хозяйственной несостоятельности.</w:t>
      </w:r>
    </w:p>
    <w:p w:rsidR="003B60F7" w:rsidRPr="00ED4D5F" w:rsidRDefault="001267E0" w:rsidP="003B60F7">
      <w:pPr>
        <w:jc w:val="both"/>
        <w:rPr>
          <w:color w:val="000000"/>
          <w:lang w:eastAsia="ar-SA"/>
        </w:rPr>
      </w:pPr>
      <w:r w:rsidRPr="00ED4D5F">
        <w:rPr>
          <w:color w:val="000000"/>
          <w:lang w:eastAsia="ar-SA"/>
        </w:rPr>
        <w:tab/>
      </w:r>
      <w:r w:rsidRPr="00ED4D5F">
        <w:rPr>
          <w:color w:val="000000"/>
        </w:rPr>
        <w:t xml:space="preserve">Проблемы административно-территориального устройства муниципального района в части несоответствия требованиям </w:t>
      </w:r>
      <w:r w:rsidRPr="00ED4D5F">
        <w:rPr>
          <w:color w:val="000000"/>
          <w:lang w:eastAsia="ar-SA"/>
        </w:rPr>
        <w:t xml:space="preserve">№131-ФЗ от 06.10.2003г. </w:t>
      </w:r>
      <w:r w:rsidRPr="00ED4D5F">
        <w:rPr>
          <w:color w:val="000000"/>
        </w:rPr>
        <w:t>разрешаются в том числе путем изменения границ муниципальных образо</w:t>
      </w:r>
      <w:r w:rsidRPr="00ED4D5F">
        <w:rPr>
          <w:color w:val="000000"/>
        </w:rPr>
        <w:t xml:space="preserve">ваний. </w:t>
      </w:r>
      <w:r w:rsidRPr="00ED4D5F">
        <w:rPr>
          <w:color w:val="000000"/>
          <w:lang w:eastAsia="ar-SA"/>
        </w:rPr>
        <w:t xml:space="preserve">Критерии, в соответствии с которыми </w:t>
      </w:r>
      <w:r w:rsidRPr="00ED4D5F">
        <w:rPr>
          <w:color w:val="000000"/>
          <w:lang w:eastAsia="ar-SA"/>
        </w:rPr>
        <w:lastRenderedPageBreak/>
        <w:t>предлагаются мероприятия по территориальному планированию  по объединению поселений, следующие:</w:t>
      </w:r>
    </w:p>
    <w:p w:rsidR="003B60F7" w:rsidRPr="00ED4D5F" w:rsidRDefault="001267E0" w:rsidP="003B60F7">
      <w:pPr>
        <w:widowControl w:val="0"/>
        <w:numPr>
          <w:ilvl w:val="1"/>
          <w:numId w:val="105"/>
        </w:numPr>
        <w:suppressAutoHyphens/>
        <w:jc w:val="both"/>
        <w:rPr>
          <w:color w:val="000000"/>
        </w:rPr>
      </w:pPr>
      <w:r w:rsidRPr="00ED4D5F">
        <w:rPr>
          <w:color w:val="000000"/>
        </w:rPr>
        <w:t>территориальное соседство поселений;</w:t>
      </w:r>
    </w:p>
    <w:p w:rsidR="003B60F7" w:rsidRPr="00ED4D5F" w:rsidRDefault="001267E0" w:rsidP="003B60F7">
      <w:pPr>
        <w:widowControl w:val="0"/>
        <w:numPr>
          <w:ilvl w:val="1"/>
          <w:numId w:val="105"/>
        </w:numPr>
        <w:suppressAutoHyphens/>
        <w:jc w:val="both"/>
        <w:rPr>
          <w:color w:val="000000"/>
          <w:lang w:eastAsia="ar-SA"/>
        </w:rPr>
      </w:pPr>
      <w:r w:rsidRPr="00ED4D5F">
        <w:rPr>
          <w:color w:val="000000"/>
          <w:lang w:eastAsia="ar-SA"/>
        </w:rPr>
        <w:t>наличие транспортной инфраструктуры сообщения между населенными пунктами объедин</w:t>
      </w:r>
      <w:r w:rsidRPr="00ED4D5F">
        <w:rPr>
          <w:color w:val="000000"/>
          <w:lang w:eastAsia="ar-SA"/>
        </w:rPr>
        <w:t>яемых поселений;</w:t>
      </w:r>
    </w:p>
    <w:p w:rsidR="003B60F7" w:rsidRPr="00ED4D5F" w:rsidRDefault="001267E0" w:rsidP="003B60F7">
      <w:pPr>
        <w:widowControl w:val="0"/>
        <w:numPr>
          <w:ilvl w:val="1"/>
          <w:numId w:val="105"/>
        </w:numPr>
        <w:suppressAutoHyphens/>
        <w:jc w:val="both"/>
        <w:rPr>
          <w:color w:val="000000"/>
          <w:lang w:eastAsia="ar-SA"/>
        </w:rPr>
      </w:pPr>
      <w:r w:rsidRPr="00ED4D5F">
        <w:rPr>
          <w:color w:val="000000"/>
          <w:lang w:eastAsia="ar-SA"/>
        </w:rPr>
        <w:t>наличие объектов социальной инфраструктуры, пользование которыми осуществляется жителями объединяемых поселений совместно;</w:t>
      </w:r>
    </w:p>
    <w:p w:rsidR="003B60F7" w:rsidRPr="00ED4D5F" w:rsidRDefault="001267E0" w:rsidP="003B60F7">
      <w:pPr>
        <w:widowControl w:val="0"/>
        <w:numPr>
          <w:ilvl w:val="1"/>
          <w:numId w:val="105"/>
        </w:numPr>
        <w:suppressAutoHyphens/>
        <w:jc w:val="both"/>
        <w:rPr>
          <w:color w:val="000000"/>
          <w:lang w:eastAsia="ar-SA"/>
        </w:rPr>
      </w:pPr>
      <w:r w:rsidRPr="00ED4D5F">
        <w:rPr>
          <w:color w:val="000000"/>
          <w:lang w:eastAsia="ar-SA"/>
        </w:rPr>
        <w:t>наличие объектов инженерной инфраструктуры, источников водоснабжения, объектов специального назначения (кладбищ) для</w:t>
      </w:r>
      <w:r w:rsidRPr="00ED4D5F">
        <w:rPr>
          <w:color w:val="000000"/>
          <w:lang w:eastAsia="ar-SA"/>
        </w:rPr>
        <w:t xml:space="preserve"> совместного пользования жителями объединяемых поселений.</w:t>
      </w:r>
    </w:p>
    <w:p w:rsidR="003B60F7" w:rsidRPr="00ED4D5F" w:rsidRDefault="001267E0" w:rsidP="003B60F7">
      <w:pPr>
        <w:jc w:val="both"/>
        <w:rPr>
          <w:rFonts w:cs="Tahoma"/>
          <w:b/>
          <w:color w:val="000000"/>
        </w:rPr>
      </w:pPr>
      <w:r w:rsidRPr="00ED4D5F">
        <w:rPr>
          <w:rFonts w:cs="Tahoma"/>
          <w:b/>
          <w:color w:val="000000"/>
        </w:rPr>
        <w:t xml:space="preserve"> </w:t>
      </w:r>
      <w:r w:rsidRPr="00ED4D5F">
        <w:rPr>
          <w:rFonts w:cs="Tahoma"/>
          <w:b/>
          <w:color w:val="000000"/>
        </w:rPr>
        <w:tab/>
      </w:r>
    </w:p>
    <w:p w:rsidR="003B60F7" w:rsidRPr="00ED4D5F" w:rsidRDefault="001267E0" w:rsidP="003B60F7">
      <w:pPr>
        <w:jc w:val="both"/>
        <w:rPr>
          <w:color w:val="000000"/>
          <w:lang w:eastAsia="ar-SA"/>
        </w:rPr>
      </w:pPr>
      <w:r w:rsidRPr="00ED4D5F">
        <w:rPr>
          <w:rFonts w:cs="Tahoma"/>
          <w:b/>
          <w:color w:val="000000"/>
        </w:rPr>
        <w:tab/>
      </w:r>
      <w:r w:rsidRPr="00ED4D5F">
        <w:rPr>
          <w:color w:val="000000"/>
          <w:u w:val="single"/>
          <w:lang w:eastAsia="ar-SA"/>
        </w:rPr>
        <w:t>Мероприятия по территориальному планированию по внесению изменений в административно-территориальное устройство Панинского муниципального района</w:t>
      </w:r>
      <w:r w:rsidRPr="00ED4D5F">
        <w:rPr>
          <w:color w:val="000000"/>
          <w:lang w:eastAsia="ar-SA"/>
        </w:rPr>
        <w:tab/>
      </w:r>
    </w:p>
    <w:p w:rsidR="003B60F7" w:rsidRPr="00ED4D5F" w:rsidRDefault="001267E0" w:rsidP="003B60F7">
      <w:pPr>
        <w:jc w:val="both"/>
        <w:rPr>
          <w:bCs/>
          <w:color w:val="000000"/>
        </w:rPr>
      </w:pPr>
      <w:r w:rsidRPr="00ED4D5F">
        <w:rPr>
          <w:color w:val="000000"/>
          <w:lang w:eastAsia="ar-SA"/>
        </w:rPr>
        <w:tab/>
      </w:r>
    </w:p>
    <w:p w:rsidR="003B60F7" w:rsidRPr="00ED4D5F" w:rsidRDefault="001267E0" w:rsidP="003B60F7">
      <w:pPr>
        <w:pStyle w:val="ad"/>
        <w:ind w:left="0" w:firstLine="709"/>
        <w:jc w:val="both"/>
        <w:rPr>
          <w:color w:val="000000"/>
        </w:rPr>
      </w:pPr>
      <w:r w:rsidRPr="00ED4D5F">
        <w:rPr>
          <w:color w:val="000000"/>
        </w:rPr>
        <w:t>В соответствии со Схемой территориального план</w:t>
      </w:r>
      <w:r w:rsidRPr="00ED4D5F">
        <w:rPr>
          <w:color w:val="000000"/>
        </w:rPr>
        <w:t xml:space="preserve">ирования проведен комплекс мероприятий по изменению, установлению и инструментальному закреплению границ муниципальных образований в порядке, определенном действующим законодательством.  </w:t>
      </w:r>
    </w:p>
    <w:p w:rsidR="003B60F7" w:rsidRPr="00ED4D5F" w:rsidRDefault="001267E0" w:rsidP="003B60F7">
      <w:pPr>
        <w:shd w:val="clear" w:color="auto" w:fill="FFFFFF"/>
        <w:tabs>
          <w:tab w:val="left" w:pos="927"/>
        </w:tabs>
        <w:autoSpaceDE w:val="0"/>
        <w:ind w:firstLine="709"/>
        <w:jc w:val="both"/>
        <w:rPr>
          <w:rFonts w:eastAsia="Times New Roman CYR" w:cs="Times New Roman CYR"/>
          <w:color w:val="000000"/>
          <w:lang w:eastAsia="ar-SA"/>
        </w:rPr>
      </w:pPr>
      <w:r w:rsidRPr="00ED4D5F">
        <w:rPr>
          <w:rFonts w:eastAsia="Times New Roman CYR" w:cs="Times New Roman CYR"/>
          <w:color w:val="000000"/>
          <w:lang w:eastAsia="ar-SA"/>
        </w:rPr>
        <w:t xml:space="preserve">Законом Воронежской области от 13.04.2015 № 42-ОЗ «О преобразовании </w:t>
      </w:r>
      <w:r w:rsidRPr="00ED4D5F">
        <w:rPr>
          <w:rFonts w:eastAsia="Times New Roman CYR" w:cs="Times New Roman CYR"/>
          <w:color w:val="000000"/>
          <w:lang w:eastAsia="ar-SA"/>
        </w:rPr>
        <w:t>некоторых муниципальных образований Панинского муниципального района Воронежской области» были объединены следующие поселения:</w:t>
      </w:r>
    </w:p>
    <w:p w:rsidR="003B60F7" w:rsidRPr="00ED4D5F" w:rsidRDefault="001267E0" w:rsidP="003B60F7">
      <w:pPr>
        <w:widowControl w:val="0"/>
        <w:numPr>
          <w:ilvl w:val="0"/>
          <w:numId w:val="12"/>
        </w:numPr>
        <w:shd w:val="clear" w:color="auto" w:fill="FFFFFF"/>
        <w:tabs>
          <w:tab w:val="clear" w:pos="720"/>
          <w:tab w:val="num" w:pos="426"/>
          <w:tab w:val="left" w:pos="927"/>
        </w:tabs>
        <w:suppressAutoHyphens/>
        <w:autoSpaceDE w:val="0"/>
        <w:ind w:left="0" w:firstLine="709"/>
        <w:jc w:val="both"/>
        <w:rPr>
          <w:rFonts w:eastAsia="Times New Roman CYR" w:cs="Times New Roman CYR"/>
          <w:color w:val="000000"/>
          <w:lang w:eastAsia="ar-SA"/>
        </w:rPr>
      </w:pPr>
      <w:r w:rsidRPr="00ED4D5F">
        <w:rPr>
          <w:rFonts w:eastAsia="Times New Roman CYR" w:cs="Times New Roman CYR"/>
          <w:color w:val="000000"/>
          <w:lang w:eastAsia="ar-SA"/>
        </w:rPr>
        <w:t xml:space="preserve">   Красноновское сельское поселение и Чернавское сельское поселение в Чернавское сельское поселение с административным центром в селе Чернавка.</w:t>
      </w:r>
    </w:p>
    <w:p w:rsidR="003B60F7" w:rsidRPr="00ED4D5F" w:rsidRDefault="001267E0" w:rsidP="003B60F7">
      <w:pPr>
        <w:shd w:val="clear" w:color="auto" w:fill="FFFFFF"/>
        <w:tabs>
          <w:tab w:val="num" w:pos="426"/>
          <w:tab w:val="left" w:pos="927"/>
        </w:tabs>
        <w:autoSpaceDE w:val="0"/>
        <w:ind w:firstLine="709"/>
        <w:jc w:val="both"/>
        <w:rPr>
          <w:rFonts w:eastAsia="Times New Roman CYR" w:cs="Times New Roman CYR"/>
          <w:color w:val="000000"/>
          <w:lang w:eastAsia="ar-SA"/>
        </w:rPr>
      </w:pPr>
      <w:r w:rsidRPr="00ED4D5F">
        <w:rPr>
          <w:rFonts w:eastAsia="Times New Roman CYR" w:cs="Times New Roman CYR"/>
          <w:color w:val="000000"/>
          <w:lang w:eastAsia="ar-SA"/>
        </w:rPr>
        <w:t>2. Борщевское сельское поселение и Прогрессовское сельское поселение в Прогрессовское сельское поселение с админ</w:t>
      </w:r>
      <w:r w:rsidRPr="00ED4D5F">
        <w:rPr>
          <w:rFonts w:eastAsia="Times New Roman CYR" w:cs="Times New Roman CYR"/>
          <w:color w:val="000000"/>
          <w:lang w:eastAsia="ar-SA"/>
        </w:rPr>
        <w:t>истративным центром в селе Михайловка 1-я.</w:t>
      </w:r>
    </w:p>
    <w:p w:rsidR="003B60F7" w:rsidRPr="00ED4D5F" w:rsidRDefault="001267E0" w:rsidP="003B60F7">
      <w:pPr>
        <w:shd w:val="clear" w:color="auto" w:fill="FFFFFF"/>
        <w:tabs>
          <w:tab w:val="num" w:pos="426"/>
          <w:tab w:val="left" w:pos="927"/>
        </w:tabs>
        <w:autoSpaceDE w:val="0"/>
        <w:ind w:firstLine="709"/>
        <w:jc w:val="both"/>
        <w:rPr>
          <w:rFonts w:eastAsia="Times New Roman CYR" w:cs="Times New Roman CYR"/>
          <w:color w:val="000000"/>
          <w:lang w:eastAsia="ar-SA"/>
        </w:rPr>
      </w:pPr>
      <w:r w:rsidRPr="00ED4D5F">
        <w:rPr>
          <w:rFonts w:eastAsia="Times New Roman CYR" w:cs="Times New Roman CYR"/>
          <w:color w:val="000000"/>
          <w:lang w:eastAsia="ar-SA"/>
        </w:rPr>
        <w:t>3.   Октябрьское сельское поселение и Сергеевское сельское поселение в Октябрьское сельское поселение с административным центром в поселке Октябрьский.</w:t>
      </w:r>
    </w:p>
    <w:p w:rsidR="003B60F7" w:rsidRPr="00ED4D5F" w:rsidRDefault="001267E0" w:rsidP="003B60F7">
      <w:pPr>
        <w:shd w:val="clear" w:color="auto" w:fill="FFFFFF"/>
        <w:tabs>
          <w:tab w:val="num" w:pos="426"/>
          <w:tab w:val="left" w:pos="927"/>
        </w:tabs>
        <w:autoSpaceDE w:val="0"/>
        <w:ind w:firstLine="709"/>
        <w:jc w:val="both"/>
        <w:rPr>
          <w:rFonts w:eastAsia="Times New Roman CYR" w:cs="Times New Roman CYR"/>
          <w:color w:val="000000"/>
          <w:lang w:eastAsia="ar-SA"/>
        </w:rPr>
      </w:pPr>
      <w:r w:rsidRPr="00ED4D5F">
        <w:rPr>
          <w:rFonts w:eastAsia="Times New Roman CYR" w:cs="Times New Roman CYR"/>
          <w:color w:val="000000"/>
          <w:lang w:eastAsia="ar-SA"/>
        </w:rPr>
        <w:t xml:space="preserve"> 4. Криушанское сельское поселение и Мартыновское сельское по</w:t>
      </w:r>
      <w:r w:rsidRPr="00ED4D5F">
        <w:rPr>
          <w:rFonts w:eastAsia="Times New Roman CYR" w:cs="Times New Roman CYR"/>
          <w:color w:val="000000"/>
          <w:lang w:eastAsia="ar-SA"/>
        </w:rPr>
        <w:t>селение в Криушанское сельское поселение с административным центром в селе Криуша.</w:t>
      </w:r>
    </w:p>
    <w:p w:rsidR="003B60F7" w:rsidRPr="00ED4D5F" w:rsidRDefault="001267E0" w:rsidP="003B60F7">
      <w:pPr>
        <w:shd w:val="clear" w:color="auto" w:fill="FFFFFF"/>
        <w:ind w:firstLine="708"/>
        <w:jc w:val="both"/>
        <w:rPr>
          <w:color w:val="000000"/>
        </w:rPr>
      </w:pPr>
      <w:r w:rsidRPr="00ED4D5F">
        <w:rPr>
          <w:color w:val="000000"/>
        </w:rPr>
        <w:t>Мероприятия по изменению границ между поселениями проведены с целью рационализации градостроительной, административной, хозяйственной деятельности для обеспечения устойчивог</w:t>
      </w:r>
      <w:r w:rsidRPr="00ED4D5F">
        <w:rPr>
          <w:color w:val="000000"/>
        </w:rPr>
        <w:t>о развития территории Панинского муниципального района в интересах настоящего и будущего поколений.</w:t>
      </w:r>
    </w:p>
    <w:p w:rsidR="003B60F7" w:rsidRPr="00ED4D5F" w:rsidRDefault="001267E0" w:rsidP="003B60F7">
      <w:pPr>
        <w:jc w:val="both"/>
        <w:rPr>
          <w:color w:val="000000"/>
        </w:rPr>
      </w:pPr>
    </w:p>
    <w:p w:rsidR="003B60F7" w:rsidRPr="00ED4D5F" w:rsidRDefault="001267E0" w:rsidP="003B60F7">
      <w:pPr>
        <w:shd w:val="clear" w:color="auto" w:fill="FFFFFF"/>
        <w:jc w:val="both"/>
        <w:rPr>
          <w:b/>
          <w:color w:val="000000"/>
          <w:lang w:eastAsia="ar-SA"/>
        </w:rPr>
      </w:pPr>
      <w:r w:rsidRPr="00ED4D5F">
        <w:rPr>
          <w:b/>
          <w:color w:val="000000"/>
          <w:lang w:eastAsia="ar-SA"/>
        </w:rPr>
        <w:tab/>
        <w:t xml:space="preserve">3.4. Предложения </w:t>
      </w:r>
      <w:r w:rsidRPr="00ED4D5F">
        <w:rPr>
          <w:rFonts w:eastAsia="Lucida Sans Unicode" w:cs="Tahoma"/>
          <w:b/>
          <w:bCs/>
          <w:color w:val="000000"/>
          <w:lang w:eastAsia="ar-SA"/>
        </w:rPr>
        <w:t xml:space="preserve">  по о</w:t>
      </w:r>
      <w:r w:rsidRPr="00ED4D5F">
        <w:rPr>
          <w:b/>
          <w:color w:val="000000"/>
          <w:lang w:eastAsia="ar-SA"/>
        </w:rPr>
        <w:t>беспечению  территории Панинского муниципального района объектами транспортной инфраструктуры:</w:t>
      </w:r>
    </w:p>
    <w:p w:rsidR="003B60F7" w:rsidRPr="00ED4D5F" w:rsidRDefault="001267E0" w:rsidP="003B60F7">
      <w:pPr>
        <w:widowControl w:val="0"/>
        <w:numPr>
          <w:ilvl w:val="2"/>
          <w:numId w:val="106"/>
        </w:numPr>
        <w:tabs>
          <w:tab w:val="clear" w:pos="1440"/>
        </w:tabs>
        <w:suppressAutoHyphens/>
        <w:ind w:left="0" w:firstLine="709"/>
        <w:jc w:val="both"/>
        <w:rPr>
          <w:color w:val="000000"/>
          <w:lang w:eastAsia="ar-SA"/>
        </w:rPr>
      </w:pPr>
      <w:r w:rsidRPr="00ED4D5F">
        <w:rPr>
          <w:color w:val="000000"/>
          <w:lang w:eastAsia="ar-SA"/>
        </w:rPr>
        <w:t>разработка проектно-сметной документации для строительства, капитального ремонта и реконструкции дорог общего пользования в поселениях Панинского муниципального района; перечень дорог, подлежащих строительным, ремонтным, благоустроительным работам, с указа</w:t>
      </w:r>
      <w:r w:rsidRPr="00ED4D5F">
        <w:rPr>
          <w:color w:val="000000"/>
          <w:lang w:eastAsia="ar-SA"/>
        </w:rPr>
        <w:t xml:space="preserve">нием протяженности определить в рамках проектирования генеральных планов муниципальных образований Панинского муниципального района; </w:t>
      </w:r>
    </w:p>
    <w:p w:rsidR="003B60F7" w:rsidRPr="00ED4D5F" w:rsidRDefault="001267E0" w:rsidP="003B60F7">
      <w:pPr>
        <w:widowControl w:val="0"/>
        <w:numPr>
          <w:ilvl w:val="2"/>
          <w:numId w:val="106"/>
        </w:numPr>
        <w:tabs>
          <w:tab w:val="clear" w:pos="1440"/>
        </w:tabs>
        <w:suppressAutoHyphens/>
        <w:ind w:left="0" w:firstLine="709"/>
        <w:jc w:val="both"/>
        <w:rPr>
          <w:color w:val="000000"/>
          <w:lang w:eastAsia="ar-SA"/>
        </w:rPr>
      </w:pPr>
      <w:r w:rsidRPr="00ED4D5F">
        <w:rPr>
          <w:color w:val="000000"/>
          <w:lang w:eastAsia="ar-SA"/>
        </w:rPr>
        <w:t>строительство автомобильной дороги с твердым покрытием (7,7 км) от с. Красное Красненского сельского поселения до п. Щерба</w:t>
      </w:r>
      <w:r w:rsidRPr="00ED4D5F">
        <w:rPr>
          <w:color w:val="000000"/>
          <w:lang w:eastAsia="ar-SA"/>
        </w:rPr>
        <w:t>чёвка Красноновского сельского поселения;</w:t>
      </w:r>
    </w:p>
    <w:p w:rsidR="003B60F7" w:rsidRPr="00ED4D5F" w:rsidRDefault="001267E0" w:rsidP="003B60F7">
      <w:pPr>
        <w:widowControl w:val="0"/>
        <w:numPr>
          <w:ilvl w:val="2"/>
          <w:numId w:val="106"/>
        </w:numPr>
        <w:tabs>
          <w:tab w:val="clear" w:pos="1440"/>
        </w:tabs>
        <w:suppressAutoHyphens/>
        <w:ind w:left="0" w:firstLine="709"/>
        <w:jc w:val="both"/>
        <w:rPr>
          <w:color w:val="000000"/>
          <w:lang w:eastAsia="ar-SA"/>
        </w:rPr>
      </w:pPr>
      <w:r w:rsidRPr="00ED4D5F">
        <w:rPr>
          <w:color w:val="000000"/>
          <w:lang w:eastAsia="ar-SA"/>
        </w:rPr>
        <w:t>строительство автомобильной дороги с твердым покрытием (1км) от с. Верхняя Катуховка до с. Ивановка 1-я Ивановского  сельского поселения;</w:t>
      </w:r>
    </w:p>
    <w:p w:rsidR="003B60F7" w:rsidRPr="00ED4D5F" w:rsidRDefault="001267E0" w:rsidP="003B60F7">
      <w:pPr>
        <w:widowControl w:val="0"/>
        <w:numPr>
          <w:ilvl w:val="2"/>
          <w:numId w:val="106"/>
        </w:numPr>
        <w:tabs>
          <w:tab w:val="clear" w:pos="1440"/>
          <w:tab w:val="num" w:pos="-2410"/>
        </w:tabs>
        <w:suppressAutoHyphens/>
        <w:ind w:left="0" w:firstLine="709"/>
        <w:jc w:val="both"/>
        <w:rPr>
          <w:color w:val="000000"/>
          <w:lang w:eastAsia="ar-SA"/>
        </w:rPr>
      </w:pPr>
      <w:r w:rsidRPr="00ED4D5F">
        <w:rPr>
          <w:color w:val="000000"/>
          <w:lang w:eastAsia="ar-SA"/>
        </w:rPr>
        <w:t xml:space="preserve">строительство автомобильной дороги с твердым покрытием (3км) «Панино — </w:t>
      </w:r>
      <w:r w:rsidRPr="00ED4D5F">
        <w:rPr>
          <w:color w:val="000000"/>
          <w:lang w:eastAsia="ar-SA"/>
        </w:rPr>
        <w:t>Софьинка»;</w:t>
      </w:r>
    </w:p>
    <w:p w:rsidR="003B60F7" w:rsidRPr="00ED4D5F" w:rsidRDefault="001267E0" w:rsidP="003B60F7">
      <w:pPr>
        <w:widowControl w:val="0"/>
        <w:numPr>
          <w:ilvl w:val="2"/>
          <w:numId w:val="106"/>
        </w:numPr>
        <w:tabs>
          <w:tab w:val="clear" w:pos="1440"/>
          <w:tab w:val="num" w:pos="-2694"/>
        </w:tabs>
        <w:suppressAutoHyphens/>
        <w:ind w:left="0" w:firstLine="709"/>
        <w:jc w:val="both"/>
        <w:rPr>
          <w:color w:val="000000"/>
          <w:lang w:eastAsia="ar-SA"/>
        </w:rPr>
      </w:pPr>
      <w:r w:rsidRPr="00ED4D5F">
        <w:rPr>
          <w:color w:val="000000"/>
          <w:lang w:eastAsia="ar-SA"/>
        </w:rPr>
        <w:lastRenderedPageBreak/>
        <w:t>строительство автомобильной дороги с твердым покрытием (5,6 км)  «Курск — Борисоглебск» - Тарасовка — Усманские Выселки;</w:t>
      </w:r>
    </w:p>
    <w:p w:rsidR="003B60F7" w:rsidRPr="00ED4D5F" w:rsidRDefault="001267E0" w:rsidP="003B60F7">
      <w:pPr>
        <w:autoSpaceDE w:val="0"/>
        <w:autoSpaceDN w:val="0"/>
        <w:adjustRightInd w:val="0"/>
        <w:ind w:firstLine="709"/>
        <w:jc w:val="both"/>
        <w:rPr>
          <w:bCs/>
          <w:color w:val="000000"/>
        </w:rPr>
      </w:pPr>
      <w:r w:rsidRPr="00ED4D5F">
        <w:rPr>
          <w:bCs/>
          <w:color w:val="000000"/>
        </w:rPr>
        <w:t xml:space="preserve">6) строительство автомобильной дороги с твердым покрытием от автомобильной дороги регионального значения </w:t>
      </w:r>
      <w:r w:rsidRPr="00ED4D5F">
        <w:rPr>
          <w:color w:val="000000"/>
        </w:rPr>
        <w:t>20 ОП РЗ Н 14-21 «П</w:t>
      </w:r>
      <w:r w:rsidRPr="00ED4D5F">
        <w:rPr>
          <w:color w:val="000000"/>
        </w:rPr>
        <w:t xml:space="preserve">анино – Борщево» </w:t>
      </w:r>
      <w:r w:rsidRPr="00ED4D5F">
        <w:rPr>
          <w:bCs/>
          <w:color w:val="000000"/>
        </w:rPr>
        <w:t>до с. Чернавка;</w:t>
      </w:r>
    </w:p>
    <w:p w:rsidR="003B60F7" w:rsidRPr="00ED4D5F" w:rsidRDefault="001267E0" w:rsidP="003B60F7">
      <w:pPr>
        <w:autoSpaceDE w:val="0"/>
        <w:autoSpaceDN w:val="0"/>
        <w:adjustRightInd w:val="0"/>
        <w:ind w:firstLine="709"/>
        <w:jc w:val="both"/>
        <w:rPr>
          <w:color w:val="000000"/>
        </w:rPr>
      </w:pPr>
      <w:r w:rsidRPr="00ED4D5F">
        <w:rPr>
          <w:bCs/>
          <w:color w:val="000000"/>
        </w:rPr>
        <w:t xml:space="preserve">7) строительство автомобильной дороги с твердым покрытием от автомобильной дороги регионального значения </w:t>
      </w:r>
      <w:r w:rsidRPr="00ED4D5F">
        <w:rPr>
          <w:color w:val="000000"/>
        </w:rPr>
        <w:t xml:space="preserve">20 ОП РЗ К В41-0 «Курск – Борисоглебск» - Панино – Эртиль» до п. Большие Ясырки  и далее до </w:t>
      </w:r>
      <w:r w:rsidRPr="00ED4D5F">
        <w:rPr>
          <w:bCs/>
          <w:color w:val="000000"/>
        </w:rPr>
        <w:t>автомобильной дороги регио</w:t>
      </w:r>
      <w:r w:rsidRPr="00ED4D5F">
        <w:rPr>
          <w:bCs/>
          <w:color w:val="000000"/>
        </w:rPr>
        <w:t>нального значения</w:t>
      </w:r>
      <w:r w:rsidRPr="00ED4D5F">
        <w:rPr>
          <w:color w:val="000000"/>
        </w:rPr>
        <w:t xml:space="preserve"> 20 ОП РЗ Н 14-21 «Панино – Борщево»;</w:t>
      </w:r>
    </w:p>
    <w:p w:rsidR="003B60F7" w:rsidRPr="00ED4D5F" w:rsidRDefault="001267E0" w:rsidP="003B60F7">
      <w:pPr>
        <w:autoSpaceDE w:val="0"/>
        <w:autoSpaceDN w:val="0"/>
        <w:adjustRightInd w:val="0"/>
        <w:ind w:firstLine="709"/>
        <w:jc w:val="both"/>
        <w:rPr>
          <w:bCs/>
          <w:color w:val="000000"/>
        </w:rPr>
      </w:pPr>
      <w:r w:rsidRPr="00ED4D5F">
        <w:rPr>
          <w:bCs/>
          <w:color w:val="000000"/>
        </w:rPr>
        <w:t>8) строительство автомобильной дороги с твердым покрытием от с. Михайловка 1-я до с. Мосоловка Аннинского муниципального района;</w:t>
      </w:r>
    </w:p>
    <w:p w:rsidR="003B60F7" w:rsidRPr="00ED4D5F" w:rsidRDefault="001267E0" w:rsidP="003B60F7">
      <w:pPr>
        <w:autoSpaceDE w:val="0"/>
        <w:autoSpaceDN w:val="0"/>
        <w:adjustRightInd w:val="0"/>
        <w:ind w:firstLine="709"/>
        <w:jc w:val="both"/>
        <w:rPr>
          <w:bCs/>
          <w:color w:val="000000"/>
        </w:rPr>
      </w:pPr>
      <w:r w:rsidRPr="00ED4D5F">
        <w:rPr>
          <w:bCs/>
          <w:color w:val="000000"/>
        </w:rPr>
        <w:t>9) строительство автомобильной дороги с твердым покрытием от с. Новоалек</w:t>
      </w:r>
      <w:r w:rsidRPr="00ED4D5F">
        <w:rPr>
          <w:bCs/>
          <w:color w:val="000000"/>
        </w:rPr>
        <w:t>сандровка до р.п. Перелешинский;</w:t>
      </w:r>
    </w:p>
    <w:p w:rsidR="003B60F7" w:rsidRPr="00ED4D5F" w:rsidRDefault="001267E0" w:rsidP="003B60F7">
      <w:pPr>
        <w:autoSpaceDE w:val="0"/>
        <w:autoSpaceDN w:val="0"/>
        <w:adjustRightInd w:val="0"/>
        <w:ind w:firstLine="709"/>
        <w:jc w:val="both"/>
        <w:rPr>
          <w:color w:val="000000"/>
        </w:rPr>
      </w:pPr>
      <w:r w:rsidRPr="00ED4D5F">
        <w:rPr>
          <w:bCs/>
          <w:color w:val="000000"/>
        </w:rPr>
        <w:t xml:space="preserve">10) строительство автомобильной дороги с твердым покрытием от автомобильной дороги регионального значения </w:t>
      </w:r>
      <w:r w:rsidRPr="00ED4D5F">
        <w:rPr>
          <w:color w:val="000000"/>
        </w:rPr>
        <w:t xml:space="preserve">20 ОП РЗ К В41-0 «Курск – Борисоглебск» - Панино – Эртиль» до п. Отрада и далее до </w:t>
      </w:r>
      <w:r w:rsidRPr="00ED4D5F">
        <w:rPr>
          <w:bCs/>
          <w:color w:val="000000"/>
        </w:rPr>
        <w:t>автомобильной дороги регионального</w:t>
      </w:r>
      <w:r w:rsidRPr="00ED4D5F">
        <w:rPr>
          <w:bCs/>
          <w:color w:val="000000"/>
        </w:rPr>
        <w:t xml:space="preserve"> значения</w:t>
      </w:r>
      <w:r w:rsidRPr="00ED4D5F">
        <w:rPr>
          <w:color w:val="000000"/>
        </w:rPr>
        <w:t xml:space="preserve"> 20 ОП РЗ Н 22-21 «п. Калининский - п. Политотдельский»;</w:t>
      </w:r>
    </w:p>
    <w:p w:rsidR="003B60F7" w:rsidRPr="00ED4D5F" w:rsidRDefault="001267E0" w:rsidP="003B60F7">
      <w:pPr>
        <w:autoSpaceDE w:val="0"/>
        <w:autoSpaceDN w:val="0"/>
        <w:adjustRightInd w:val="0"/>
        <w:ind w:firstLine="709"/>
        <w:jc w:val="both"/>
        <w:rPr>
          <w:bCs/>
          <w:color w:val="000000"/>
        </w:rPr>
      </w:pPr>
      <w:r w:rsidRPr="00ED4D5F">
        <w:rPr>
          <w:bCs/>
          <w:color w:val="000000"/>
        </w:rPr>
        <w:t>11) строительство автомобильной дороги с твердым покрытием от п. Октябрьский до р.п. Панино;</w:t>
      </w:r>
    </w:p>
    <w:p w:rsidR="003B60F7" w:rsidRPr="00ED4D5F" w:rsidRDefault="001267E0" w:rsidP="003B60F7">
      <w:pPr>
        <w:autoSpaceDE w:val="0"/>
        <w:autoSpaceDN w:val="0"/>
        <w:adjustRightInd w:val="0"/>
        <w:ind w:firstLine="709"/>
        <w:jc w:val="both"/>
        <w:rPr>
          <w:bCs/>
          <w:color w:val="000000"/>
        </w:rPr>
      </w:pPr>
      <w:r w:rsidRPr="00ED4D5F">
        <w:rPr>
          <w:bCs/>
          <w:color w:val="000000"/>
        </w:rPr>
        <w:t>12) строительство автомобильной дороги с твердым покрытием от с. Ивановка 1-я до с. Верхняя Катух</w:t>
      </w:r>
      <w:r w:rsidRPr="00ED4D5F">
        <w:rPr>
          <w:bCs/>
          <w:color w:val="000000"/>
        </w:rPr>
        <w:t>овка;</w:t>
      </w:r>
    </w:p>
    <w:p w:rsidR="003B60F7" w:rsidRPr="00ED4D5F" w:rsidRDefault="001267E0" w:rsidP="003B60F7">
      <w:pPr>
        <w:autoSpaceDE w:val="0"/>
        <w:autoSpaceDN w:val="0"/>
        <w:adjustRightInd w:val="0"/>
        <w:ind w:firstLine="709"/>
        <w:jc w:val="both"/>
        <w:rPr>
          <w:bCs/>
          <w:color w:val="000000"/>
        </w:rPr>
      </w:pPr>
      <w:r w:rsidRPr="00ED4D5F">
        <w:rPr>
          <w:bCs/>
          <w:color w:val="000000"/>
        </w:rPr>
        <w:t>13) строительство автомобильной дороги с твердым покрытием от с. Ивановка 1-я до п. Казиновка;</w:t>
      </w:r>
    </w:p>
    <w:p w:rsidR="003B60F7" w:rsidRPr="00ED4D5F" w:rsidRDefault="001267E0" w:rsidP="003B60F7">
      <w:pPr>
        <w:pStyle w:val="a0"/>
        <w:widowControl w:val="0"/>
        <w:numPr>
          <w:ilvl w:val="0"/>
          <w:numId w:val="124"/>
        </w:numPr>
        <w:suppressAutoHyphens/>
        <w:ind w:left="0" w:firstLine="709"/>
        <w:jc w:val="both"/>
        <w:rPr>
          <w:color w:val="000000"/>
        </w:rPr>
      </w:pPr>
      <w:r w:rsidRPr="00ED4D5F">
        <w:rPr>
          <w:color w:val="000000"/>
        </w:rPr>
        <w:t>восстановление изношенных верхних слоев дорожных покрытий с обеспечением требуемой ровности и шероховатости на дорогах протяженностью 253,359 км, в том чис</w:t>
      </w:r>
      <w:r w:rsidRPr="00ED4D5F">
        <w:rPr>
          <w:color w:val="000000"/>
        </w:rPr>
        <w:t xml:space="preserve">ле:  2010 г. – 85,793 км, 2011 г. –108,71 км., нанесение дорожной разметки; </w:t>
      </w:r>
    </w:p>
    <w:p w:rsidR="003B60F7" w:rsidRPr="00ED4D5F" w:rsidRDefault="001267E0" w:rsidP="003B60F7">
      <w:pPr>
        <w:pStyle w:val="a0"/>
        <w:widowControl w:val="0"/>
        <w:numPr>
          <w:ilvl w:val="0"/>
          <w:numId w:val="124"/>
        </w:numPr>
        <w:suppressAutoHyphens/>
        <w:ind w:left="0" w:firstLine="709"/>
        <w:jc w:val="both"/>
        <w:rPr>
          <w:color w:val="000000"/>
        </w:rPr>
      </w:pPr>
      <w:r w:rsidRPr="00ED4D5F">
        <w:rPr>
          <w:color w:val="000000"/>
        </w:rPr>
        <w:t>устройство остановочных, посадочных площадок, автопавильонов на 38 автобусных остановках, замена поврежденных и установка новых дорожных ограждений, замена поврежденных и установк</w:t>
      </w:r>
      <w:r w:rsidRPr="00ED4D5F">
        <w:rPr>
          <w:color w:val="000000"/>
        </w:rPr>
        <w:t>а недостающих дорожных знаков, установка дорожных знаков индивидуального проектирования (2010-2011 гг.);</w:t>
      </w:r>
    </w:p>
    <w:p w:rsidR="003B60F7" w:rsidRPr="00ED4D5F" w:rsidRDefault="001267E0" w:rsidP="003B60F7">
      <w:pPr>
        <w:widowControl w:val="0"/>
        <w:numPr>
          <w:ilvl w:val="0"/>
          <w:numId w:val="124"/>
        </w:numPr>
        <w:suppressAutoHyphens/>
        <w:ind w:left="0" w:firstLine="709"/>
        <w:jc w:val="both"/>
        <w:rPr>
          <w:color w:val="000000"/>
          <w:lang w:eastAsia="ar-SA"/>
        </w:rPr>
      </w:pPr>
      <w:r w:rsidRPr="00ED4D5F">
        <w:rPr>
          <w:color w:val="000000"/>
          <w:lang w:eastAsia="ar-SA"/>
        </w:rPr>
        <w:t>резервирование в генеральных планах муниципальных образований территории для размещения автобусных остановочных и отстойно-разворотных площадок;</w:t>
      </w:r>
    </w:p>
    <w:p w:rsidR="003B60F7" w:rsidRPr="00ED4D5F" w:rsidRDefault="001267E0" w:rsidP="003B60F7">
      <w:pPr>
        <w:numPr>
          <w:ilvl w:val="0"/>
          <w:numId w:val="124"/>
        </w:numPr>
        <w:shd w:val="clear" w:color="auto" w:fill="FFFFFF"/>
        <w:suppressAutoHyphens/>
        <w:ind w:left="0" w:firstLine="709"/>
        <w:jc w:val="both"/>
        <w:rPr>
          <w:color w:val="000000"/>
        </w:rPr>
      </w:pPr>
      <w:r w:rsidRPr="00ED4D5F">
        <w:rPr>
          <w:color w:val="000000"/>
        </w:rPr>
        <w:t>оптимизация пригородной маршрутной сети с увеличением протяженности маршрутов общественного автотранспорта для обеспечения всех жителей района транспортными связями с районным центром и крупными населенными пунктами района.</w:t>
      </w:r>
    </w:p>
    <w:p w:rsidR="003B60F7" w:rsidRPr="00ED4D5F" w:rsidRDefault="001267E0" w:rsidP="003B60F7">
      <w:pPr>
        <w:shd w:val="clear" w:color="auto" w:fill="FFFFFF"/>
        <w:jc w:val="both"/>
        <w:rPr>
          <w:b/>
          <w:color w:val="000000"/>
          <w:lang w:eastAsia="ar-SA"/>
        </w:rPr>
      </w:pPr>
    </w:p>
    <w:p w:rsidR="003B60F7" w:rsidRPr="00ED4D5F" w:rsidRDefault="001267E0" w:rsidP="003B60F7">
      <w:pPr>
        <w:jc w:val="both"/>
        <w:rPr>
          <w:rStyle w:val="afd"/>
          <w:bCs w:val="0"/>
          <w:color w:val="000000"/>
          <w:lang w:eastAsia="ar-SA"/>
        </w:rPr>
      </w:pPr>
      <w:r w:rsidRPr="00ED4D5F">
        <w:rPr>
          <w:rStyle w:val="afd"/>
          <w:rFonts w:eastAsia="Arial" w:cs="Arial"/>
          <w:color w:val="000000"/>
        </w:rPr>
        <w:tab/>
        <w:t xml:space="preserve">3.5. </w:t>
      </w:r>
      <w:r w:rsidRPr="00ED4D5F">
        <w:rPr>
          <w:rStyle w:val="afd"/>
          <w:bCs w:val="0"/>
          <w:color w:val="000000"/>
          <w:lang w:eastAsia="ar-SA"/>
        </w:rPr>
        <w:t xml:space="preserve">Предложения </w:t>
      </w:r>
      <w:r w:rsidRPr="00ED4D5F">
        <w:rPr>
          <w:rStyle w:val="afd"/>
          <w:rFonts w:eastAsia="Lucida Sans Unicode" w:cs="Tahoma"/>
          <w:color w:val="000000"/>
          <w:lang w:eastAsia="ar-SA"/>
        </w:rPr>
        <w:t xml:space="preserve">  по о</w:t>
      </w:r>
      <w:r w:rsidRPr="00ED4D5F">
        <w:rPr>
          <w:rStyle w:val="afd"/>
          <w:bCs w:val="0"/>
          <w:color w:val="000000"/>
          <w:lang w:eastAsia="ar-SA"/>
        </w:rPr>
        <w:t>беспечению  территории Панинского муниципального района объектами инженерной  инфраструктуры</w:t>
      </w:r>
    </w:p>
    <w:p w:rsidR="003B60F7" w:rsidRPr="00ED4D5F" w:rsidRDefault="001267E0" w:rsidP="003B60F7">
      <w:pPr>
        <w:jc w:val="both"/>
        <w:rPr>
          <w:b/>
          <w:bCs/>
          <w:color w:val="000000"/>
          <w:lang w:eastAsia="ar-SA"/>
        </w:rPr>
      </w:pPr>
      <w:r w:rsidRPr="00ED4D5F">
        <w:rPr>
          <w:b/>
          <w:bCs/>
          <w:color w:val="000000"/>
          <w:lang w:eastAsia="ar-SA"/>
        </w:rPr>
        <w:tab/>
      </w:r>
    </w:p>
    <w:p w:rsidR="003B60F7" w:rsidRPr="00ED4D5F" w:rsidRDefault="001267E0" w:rsidP="003B60F7">
      <w:pPr>
        <w:shd w:val="clear" w:color="auto" w:fill="FFFFFF"/>
        <w:autoSpaceDE w:val="0"/>
        <w:ind w:firstLine="709"/>
        <w:jc w:val="both"/>
        <w:rPr>
          <w:b/>
          <w:bCs/>
          <w:color w:val="000000"/>
          <w:u w:val="single"/>
          <w:lang w:eastAsia="ar-SA"/>
        </w:rPr>
      </w:pPr>
      <w:r w:rsidRPr="00ED4D5F">
        <w:rPr>
          <w:b/>
          <w:bCs/>
          <w:color w:val="000000"/>
          <w:u w:val="single"/>
          <w:lang w:eastAsia="ar-SA"/>
        </w:rPr>
        <w:t>Водоснабжение</w:t>
      </w:r>
    </w:p>
    <w:p w:rsidR="003B60F7" w:rsidRPr="00ED4D5F" w:rsidRDefault="001267E0" w:rsidP="003B60F7">
      <w:pPr>
        <w:ind w:firstLine="709"/>
        <w:jc w:val="both"/>
        <w:rPr>
          <w:color w:val="000000"/>
          <w:shd w:val="clear" w:color="auto" w:fill="FFFFFF"/>
          <w:lang w:eastAsia="ar-SA"/>
        </w:rPr>
      </w:pPr>
      <w:r w:rsidRPr="00ED4D5F">
        <w:rPr>
          <w:color w:val="000000"/>
          <w:shd w:val="clear" w:color="auto" w:fill="FFFFFF"/>
          <w:lang w:eastAsia="ar-SA"/>
        </w:rPr>
        <w:t>Для выхода на нормативный уровень обеспеченности водоснабжением населения городского и сельских поселений необходимо предусмотреть следующие меропр</w:t>
      </w:r>
      <w:r w:rsidRPr="00ED4D5F">
        <w:rPr>
          <w:color w:val="000000"/>
          <w:shd w:val="clear" w:color="auto" w:fill="FFFFFF"/>
          <w:lang w:eastAsia="ar-SA"/>
        </w:rPr>
        <w:t>иятия.</w:t>
      </w:r>
    </w:p>
    <w:p w:rsidR="003B60F7" w:rsidRPr="00ED4D5F" w:rsidRDefault="001267E0" w:rsidP="003B60F7">
      <w:pPr>
        <w:ind w:firstLine="709"/>
        <w:jc w:val="both"/>
        <w:rPr>
          <w:color w:val="000000"/>
          <w:lang w:eastAsia="ar-SA"/>
        </w:rPr>
      </w:pPr>
      <w:r w:rsidRPr="00ED4D5F">
        <w:rPr>
          <w:color w:val="000000"/>
          <w:lang w:eastAsia="ar-SA"/>
        </w:rPr>
        <w:t xml:space="preserve">На территории района находится множество бездействующих, брошенных скважин, которые не могут быть использованы по ряду причин. Через эти скважины происходит загрязнение водоносного горизонта, что приводит к ухудшению качества питьевой воды в </w:t>
      </w:r>
      <w:r w:rsidRPr="00ED4D5F">
        <w:rPr>
          <w:color w:val="000000"/>
          <w:lang w:eastAsia="ar-SA"/>
        </w:rPr>
        <w:lastRenderedPageBreak/>
        <w:t xml:space="preserve">целом. </w:t>
      </w:r>
      <w:r w:rsidRPr="00ED4D5F">
        <w:rPr>
          <w:color w:val="000000"/>
          <w:lang w:eastAsia="ar-SA"/>
        </w:rPr>
        <w:t>Для устранения этой проблемы необходимо тампонирование неработающих скважин и принятие мер по установке на водозаборных станциях новейшего очистного оборудования.</w:t>
      </w:r>
    </w:p>
    <w:p w:rsidR="003B60F7" w:rsidRPr="00ED4D5F" w:rsidRDefault="001267E0" w:rsidP="003B60F7">
      <w:pPr>
        <w:ind w:firstLine="709"/>
        <w:jc w:val="both"/>
        <w:rPr>
          <w:color w:val="000000"/>
          <w:lang w:eastAsia="ar-SA"/>
        </w:rPr>
      </w:pPr>
      <w:r w:rsidRPr="00ED4D5F">
        <w:rPr>
          <w:color w:val="000000"/>
          <w:lang w:eastAsia="ar-SA"/>
        </w:rPr>
        <w:t>Следует произвести полную инвентаризацию всех источников хозяйственно-питьевого водоснабжения</w:t>
      </w:r>
      <w:r w:rsidRPr="00ED4D5F">
        <w:rPr>
          <w:color w:val="000000"/>
          <w:lang w:eastAsia="ar-SA"/>
        </w:rPr>
        <w:t xml:space="preserve"> на территории района, в том числе находящихся на участках промышленных, сельскохозяйственных и др. предприятий, с последующей оценкой целесообразности их использования и разработкой необходимых мероприятий по ремонту или тампонированию. </w:t>
      </w:r>
    </w:p>
    <w:p w:rsidR="003B60F7" w:rsidRPr="00ED4D5F" w:rsidRDefault="001267E0" w:rsidP="003B60F7">
      <w:pPr>
        <w:ind w:firstLine="709"/>
        <w:jc w:val="both"/>
        <w:rPr>
          <w:color w:val="000000"/>
          <w:lang w:eastAsia="ar-SA"/>
        </w:rPr>
      </w:pPr>
      <w:r w:rsidRPr="00ED4D5F">
        <w:rPr>
          <w:color w:val="000000"/>
          <w:lang w:eastAsia="ar-SA"/>
        </w:rPr>
        <w:t>В целях предупреж</w:t>
      </w:r>
      <w:r w:rsidRPr="00ED4D5F">
        <w:rPr>
          <w:color w:val="000000"/>
          <w:lang w:eastAsia="ar-SA"/>
        </w:rPr>
        <w:t>дения нерационального использования водных ресурсов необходимо снабдить потребителей приборами регулирования и учета водопотребления, а также произвести установку индивидуальных расходомеров.</w:t>
      </w:r>
    </w:p>
    <w:p w:rsidR="003B60F7" w:rsidRPr="00ED4D5F" w:rsidRDefault="001267E0" w:rsidP="003B60F7">
      <w:pPr>
        <w:shd w:val="clear" w:color="auto" w:fill="FFFFFF"/>
        <w:autoSpaceDE w:val="0"/>
        <w:ind w:firstLine="709"/>
        <w:jc w:val="both"/>
        <w:rPr>
          <w:color w:val="000000"/>
          <w:lang w:eastAsia="ar-SA"/>
        </w:rPr>
      </w:pPr>
      <w:r w:rsidRPr="00ED4D5F">
        <w:rPr>
          <w:color w:val="000000"/>
          <w:lang w:eastAsia="ar-SA"/>
        </w:rPr>
        <w:t>Подземные воды рекомендуется использовать на хозяйственно-питьев</w:t>
      </w:r>
      <w:r w:rsidRPr="00ED4D5F">
        <w:rPr>
          <w:color w:val="000000"/>
          <w:lang w:eastAsia="ar-SA"/>
        </w:rPr>
        <w:t>ые нужды и на промышленных предприятиях, где требуется по технологии вода питьевого качества. При возможности на промышленные нужды, следует использовать водоснабжение из поверхностных источников.</w:t>
      </w:r>
    </w:p>
    <w:p w:rsidR="003B60F7" w:rsidRPr="00ED4D5F" w:rsidRDefault="001267E0" w:rsidP="003B60F7">
      <w:pPr>
        <w:shd w:val="clear" w:color="auto" w:fill="FFFFFF"/>
        <w:autoSpaceDE w:val="0"/>
        <w:ind w:firstLine="709"/>
        <w:jc w:val="both"/>
        <w:rPr>
          <w:color w:val="000000"/>
          <w:u w:val="single"/>
          <w:lang w:eastAsia="ar-SA"/>
        </w:rPr>
      </w:pPr>
      <w:r w:rsidRPr="00ED4D5F">
        <w:rPr>
          <w:color w:val="000000"/>
          <w:u w:val="single"/>
          <w:lang w:eastAsia="ar-SA"/>
        </w:rPr>
        <w:t>Проектные мероприятия:</w:t>
      </w:r>
    </w:p>
    <w:p w:rsidR="003B60F7" w:rsidRPr="00ED4D5F" w:rsidRDefault="001267E0" w:rsidP="003B60F7">
      <w:pPr>
        <w:widowControl w:val="0"/>
        <w:numPr>
          <w:ilvl w:val="0"/>
          <w:numId w:val="107"/>
        </w:numPr>
        <w:suppressAutoHyphens/>
        <w:ind w:left="0" w:firstLine="0"/>
        <w:jc w:val="both"/>
        <w:rPr>
          <w:rFonts w:cs="Arial"/>
          <w:color w:val="000000"/>
        </w:rPr>
      </w:pPr>
      <w:r w:rsidRPr="00ED4D5F">
        <w:rPr>
          <w:rFonts w:cs="Arial"/>
          <w:color w:val="000000"/>
        </w:rPr>
        <w:t>Инвентаризация всех источников хозяй</w:t>
      </w:r>
      <w:r w:rsidRPr="00ED4D5F">
        <w:rPr>
          <w:rFonts w:cs="Arial"/>
          <w:color w:val="000000"/>
        </w:rPr>
        <w:t>ственно-питьевого водоснабжения на территории района, в том числе находящихся на участках промышленных, сельскохозяйственных и др. предприятий, с последующей оценкой целесообразности их использования и разработкой необходимых мероприятий по ремонту или там</w:t>
      </w:r>
      <w:r w:rsidRPr="00ED4D5F">
        <w:rPr>
          <w:rFonts w:cs="Arial"/>
          <w:color w:val="000000"/>
        </w:rPr>
        <w:t>понированию</w:t>
      </w:r>
    </w:p>
    <w:p w:rsidR="003B60F7" w:rsidRPr="00ED4D5F" w:rsidRDefault="001267E0" w:rsidP="003B60F7">
      <w:pPr>
        <w:widowControl w:val="0"/>
        <w:numPr>
          <w:ilvl w:val="0"/>
          <w:numId w:val="107"/>
        </w:numPr>
        <w:suppressAutoHyphens/>
        <w:ind w:left="0" w:firstLine="0"/>
        <w:jc w:val="both"/>
        <w:rPr>
          <w:rFonts w:cs="Arial"/>
          <w:color w:val="000000"/>
        </w:rPr>
      </w:pPr>
      <w:r w:rsidRPr="00ED4D5F">
        <w:rPr>
          <w:rFonts w:cs="Arial"/>
          <w:color w:val="000000"/>
        </w:rPr>
        <w:t xml:space="preserve">Освоение разведанных месторождений подземных вод, строительство новых водозаборов, строительство дополнительных очистных сооружений, внедрение новых методов очистки и обезжелезивания для приведения качества воды в соответствие требованиям </w:t>
      </w:r>
      <w:r w:rsidRPr="00ED4D5F">
        <w:rPr>
          <w:rFonts w:cs="Arial"/>
          <w:color w:val="000000"/>
        </w:rPr>
        <w:t>СанПиН 2.1.4.1074-01 «Вода питьевая».</w:t>
      </w:r>
    </w:p>
    <w:p w:rsidR="003B60F7" w:rsidRPr="00ED4D5F" w:rsidRDefault="001267E0" w:rsidP="003B60F7">
      <w:pPr>
        <w:widowControl w:val="0"/>
        <w:numPr>
          <w:ilvl w:val="0"/>
          <w:numId w:val="107"/>
        </w:numPr>
        <w:suppressAutoHyphens/>
        <w:ind w:left="0" w:firstLine="0"/>
        <w:jc w:val="both"/>
        <w:rPr>
          <w:rStyle w:val="afd"/>
          <w:rFonts w:eastAsia="Arial" w:cs="Arial"/>
          <w:b w:val="0"/>
          <w:bCs w:val="0"/>
          <w:color w:val="000000"/>
          <w:shd w:val="clear" w:color="auto" w:fill="FFFFFF"/>
        </w:rPr>
      </w:pPr>
      <w:r w:rsidRPr="00ED4D5F">
        <w:rPr>
          <w:rStyle w:val="afd"/>
          <w:b w:val="0"/>
          <w:bCs w:val="0"/>
          <w:color w:val="000000"/>
          <w:lang w:eastAsia="ar-SA"/>
        </w:rPr>
        <w:t>Развитие систем водоснабжения населенных пунктов городских и сельских поселений района, обустройство зон санитарной охраны водопроводов и водозаборов, бурение разведочно-эксплуатационных скважин, в том числе</w:t>
      </w:r>
      <w:r w:rsidRPr="00ED4D5F">
        <w:rPr>
          <w:rStyle w:val="afd"/>
          <w:rFonts w:eastAsia="Arial" w:cs="Arial"/>
          <w:b w:val="0"/>
          <w:bCs w:val="0"/>
          <w:color w:val="000000"/>
          <w:shd w:val="clear" w:color="auto" w:fill="FFFFFF"/>
        </w:rPr>
        <w:t>:</w:t>
      </w:r>
    </w:p>
    <w:p w:rsidR="003B60F7" w:rsidRPr="00ED4D5F" w:rsidRDefault="001267E0" w:rsidP="003B60F7">
      <w:pPr>
        <w:widowControl w:val="0"/>
        <w:numPr>
          <w:ilvl w:val="0"/>
          <w:numId w:val="108"/>
        </w:numPr>
        <w:suppressAutoHyphens/>
        <w:ind w:left="0" w:firstLine="0"/>
        <w:jc w:val="both"/>
        <w:rPr>
          <w:rStyle w:val="afd"/>
          <w:rFonts w:eastAsia="Arial" w:cs="Arial"/>
          <w:b w:val="0"/>
          <w:bCs w:val="0"/>
          <w:color w:val="000000"/>
        </w:rPr>
      </w:pPr>
      <w:r w:rsidRPr="00ED4D5F">
        <w:rPr>
          <w:rStyle w:val="afd"/>
          <w:rFonts w:eastAsia="Arial" w:cs="Arial"/>
          <w:b w:val="0"/>
          <w:bCs w:val="0"/>
          <w:color w:val="000000"/>
        </w:rPr>
        <w:t>реконструкция и строительство сетей водоснабжения в р.п. Панино Панинского городского поселения;</w:t>
      </w:r>
    </w:p>
    <w:p w:rsidR="003B60F7" w:rsidRPr="00ED4D5F" w:rsidRDefault="001267E0" w:rsidP="003B60F7">
      <w:pPr>
        <w:widowControl w:val="0"/>
        <w:numPr>
          <w:ilvl w:val="0"/>
          <w:numId w:val="108"/>
        </w:numPr>
        <w:suppressAutoHyphens/>
        <w:ind w:left="0" w:firstLine="0"/>
        <w:jc w:val="both"/>
        <w:rPr>
          <w:rStyle w:val="afd"/>
          <w:rFonts w:eastAsia="Arial" w:cs="Arial"/>
          <w:b w:val="0"/>
          <w:bCs w:val="0"/>
          <w:color w:val="000000"/>
        </w:rPr>
      </w:pPr>
      <w:r w:rsidRPr="00ED4D5F">
        <w:rPr>
          <w:rStyle w:val="afd"/>
          <w:rFonts w:eastAsia="Arial" w:cs="Arial"/>
          <w:b w:val="0"/>
          <w:bCs w:val="0"/>
          <w:color w:val="000000"/>
        </w:rPr>
        <w:t>реконструкция и строительство сетей водоснабжения в ст. Перелешино Красненского сельского поселения;</w:t>
      </w:r>
    </w:p>
    <w:p w:rsidR="003B60F7" w:rsidRPr="00ED4D5F" w:rsidRDefault="001267E0" w:rsidP="003B60F7">
      <w:pPr>
        <w:widowControl w:val="0"/>
        <w:numPr>
          <w:ilvl w:val="0"/>
          <w:numId w:val="108"/>
        </w:numPr>
        <w:suppressAutoHyphens/>
        <w:ind w:left="0" w:firstLine="0"/>
        <w:jc w:val="both"/>
        <w:rPr>
          <w:rStyle w:val="afd"/>
          <w:rFonts w:eastAsia="Arial" w:cs="Arial"/>
          <w:b w:val="0"/>
          <w:bCs w:val="0"/>
          <w:color w:val="000000"/>
        </w:rPr>
      </w:pPr>
      <w:r w:rsidRPr="00ED4D5F">
        <w:rPr>
          <w:rStyle w:val="afd"/>
          <w:rFonts w:eastAsia="Arial" w:cs="Arial"/>
          <w:b w:val="0"/>
          <w:bCs w:val="0"/>
          <w:color w:val="000000"/>
        </w:rPr>
        <w:t>реконструкция артскважины и водопроводных сетей протяженно</w:t>
      </w:r>
      <w:r w:rsidRPr="00ED4D5F">
        <w:rPr>
          <w:rStyle w:val="afd"/>
          <w:rFonts w:eastAsia="Arial" w:cs="Arial"/>
          <w:b w:val="0"/>
          <w:bCs w:val="0"/>
          <w:color w:val="000000"/>
        </w:rPr>
        <w:t>стью 8 км в пос. Октябрьский (2010 г.) Октябрьского сельского поселения;</w:t>
      </w:r>
    </w:p>
    <w:p w:rsidR="003B60F7" w:rsidRPr="00ED4D5F" w:rsidRDefault="001267E0" w:rsidP="003B60F7">
      <w:pPr>
        <w:widowControl w:val="0"/>
        <w:numPr>
          <w:ilvl w:val="0"/>
          <w:numId w:val="108"/>
        </w:numPr>
        <w:suppressAutoHyphens/>
        <w:ind w:left="0" w:firstLine="0"/>
        <w:jc w:val="both"/>
        <w:rPr>
          <w:rStyle w:val="afd"/>
          <w:rFonts w:eastAsia="Arial" w:cs="Arial"/>
          <w:b w:val="0"/>
          <w:bCs w:val="0"/>
          <w:color w:val="000000"/>
        </w:rPr>
      </w:pPr>
      <w:r w:rsidRPr="00ED4D5F">
        <w:rPr>
          <w:rStyle w:val="afd"/>
          <w:rFonts w:eastAsia="Arial"/>
          <w:b w:val="0"/>
          <w:bCs w:val="0"/>
          <w:color w:val="000000"/>
        </w:rPr>
        <w:t xml:space="preserve">реконструкция артскважины и водопроводных сетей протяженностью 2 км в пос. Тойденский (2012 г.) </w:t>
      </w:r>
      <w:r w:rsidRPr="00ED4D5F">
        <w:rPr>
          <w:rStyle w:val="afd"/>
          <w:rFonts w:eastAsia="Arial" w:cs="Arial"/>
          <w:b w:val="0"/>
          <w:bCs w:val="0"/>
          <w:color w:val="000000"/>
        </w:rPr>
        <w:t>Октябрьского сельского поселения;</w:t>
      </w:r>
    </w:p>
    <w:p w:rsidR="003B60F7" w:rsidRPr="00ED4D5F" w:rsidRDefault="001267E0" w:rsidP="003B60F7">
      <w:pPr>
        <w:widowControl w:val="0"/>
        <w:numPr>
          <w:ilvl w:val="0"/>
          <w:numId w:val="108"/>
        </w:numPr>
        <w:suppressAutoHyphens/>
        <w:ind w:left="0" w:firstLine="0"/>
        <w:jc w:val="both"/>
        <w:rPr>
          <w:color w:val="000000"/>
        </w:rPr>
      </w:pPr>
      <w:r w:rsidRPr="00ED4D5F">
        <w:rPr>
          <w:rStyle w:val="afd"/>
          <w:rFonts w:eastAsia="Arial" w:cs="Arial"/>
          <w:b w:val="0"/>
          <w:bCs w:val="0"/>
          <w:color w:val="000000"/>
        </w:rPr>
        <w:t xml:space="preserve">разработка проектно-сметной документации (2010 г.), </w:t>
      </w:r>
      <w:r w:rsidRPr="00ED4D5F">
        <w:rPr>
          <w:color w:val="000000"/>
        </w:rPr>
        <w:t>р</w:t>
      </w:r>
      <w:r w:rsidRPr="00ED4D5F">
        <w:rPr>
          <w:color w:val="000000"/>
        </w:rPr>
        <w:t>еконструкция одной артскважины (2011 г.), реконструкция водопроводных сетей протяженностью 4 км (2010-2011 г.), приобретение и монтаж оборудования (2010-2011 г.) в с. Большой Мартын Мартыновского сельского поселения</w:t>
      </w:r>
    </w:p>
    <w:p w:rsidR="003B60F7" w:rsidRPr="00ED4D5F" w:rsidRDefault="001267E0" w:rsidP="003B60F7">
      <w:pPr>
        <w:widowControl w:val="0"/>
        <w:numPr>
          <w:ilvl w:val="0"/>
          <w:numId w:val="108"/>
        </w:numPr>
        <w:suppressAutoHyphens/>
        <w:ind w:left="0" w:firstLine="0"/>
        <w:jc w:val="both"/>
        <w:rPr>
          <w:color w:val="000000"/>
        </w:rPr>
      </w:pPr>
      <w:r w:rsidRPr="00ED4D5F">
        <w:rPr>
          <w:color w:val="000000"/>
        </w:rPr>
        <w:t>разработка проектно-сметной документации</w:t>
      </w:r>
      <w:r w:rsidRPr="00ED4D5F">
        <w:rPr>
          <w:color w:val="000000"/>
        </w:rPr>
        <w:t xml:space="preserve"> (2011 г.), реконструкция артскважины в с. 1-й Красный Лиман и артскважины в с. 2-й Красный Лиман (2012 г.), реконструкция водопроводных сетей протяженностью 5 км, из них 3 км в с. 1-й Красный Лиман и 2 км в с.2-й Красный Лиман (2012 г.), приобретение и мо</w:t>
      </w:r>
      <w:r w:rsidRPr="00ED4D5F">
        <w:rPr>
          <w:color w:val="000000"/>
        </w:rPr>
        <w:t>нтаж оборудования (2012 г.) в Краснолимановском сельском поселении;</w:t>
      </w:r>
    </w:p>
    <w:p w:rsidR="003B60F7" w:rsidRPr="00ED4D5F" w:rsidRDefault="001267E0" w:rsidP="003B60F7">
      <w:pPr>
        <w:widowControl w:val="0"/>
        <w:numPr>
          <w:ilvl w:val="0"/>
          <w:numId w:val="108"/>
        </w:numPr>
        <w:suppressAutoHyphens/>
        <w:ind w:left="0" w:firstLine="0"/>
        <w:jc w:val="both"/>
        <w:rPr>
          <w:color w:val="000000"/>
        </w:rPr>
      </w:pPr>
      <w:r w:rsidRPr="00ED4D5F">
        <w:rPr>
          <w:rStyle w:val="afd"/>
          <w:rFonts w:eastAsia="Arial" w:cs="Arial"/>
          <w:b w:val="0"/>
          <w:bCs w:val="0"/>
          <w:color w:val="000000"/>
        </w:rPr>
        <w:t xml:space="preserve">разработка проектно-сметной документации (2011 г.), </w:t>
      </w:r>
      <w:r w:rsidRPr="00ED4D5F">
        <w:rPr>
          <w:color w:val="000000"/>
        </w:rPr>
        <w:t>реконструкция артскважины в с. 1-я Ивановка и артскважины в с. Верхняя Катуховка (2012 г.), реконструкция водопроводных сетей протяженно</w:t>
      </w:r>
      <w:r w:rsidRPr="00ED4D5F">
        <w:rPr>
          <w:color w:val="000000"/>
        </w:rPr>
        <w:t xml:space="preserve">стью 2 км в с. 1-я Ивановка и протяженностью 3 км в с. Верхняя Катуховка (2012 г.), приобретение и монтаж оборудования (насосы, водоподъемное оборудование, запорно-регулирующая арматура, задвижки, счетчики, вентили, люки </w:t>
      </w:r>
      <w:r w:rsidRPr="00ED4D5F">
        <w:rPr>
          <w:color w:val="000000"/>
        </w:rPr>
        <w:lastRenderedPageBreak/>
        <w:t>чугунные, гидранты, колонки водораз</w:t>
      </w:r>
      <w:r w:rsidRPr="00ED4D5F">
        <w:rPr>
          <w:color w:val="000000"/>
        </w:rPr>
        <w:t>борные и др.) (2012 г.) в Ивановском сельском поселении;</w:t>
      </w:r>
    </w:p>
    <w:p w:rsidR="003B60F7" w:rsidRPr="00ED4D5F" w:rsidRDefault="001267E0" w:rsidP="003B60F7">
      <w:pPr>
        <w:widowControl w:val="0"/>
        <w:numPr>
          <w:ilvl w:val="0"/>
          <w:numId w:val="108"/>
        </w:numPr>
        <w:suppressAutoHyphens/>
        <w:ind w:left="0" w:firstLine="0"/>
        <w:jc w:val="both"/>
        <w:rPr>
          <w:color w:val="000000"/>
        </w:rPr>
      </w:pPr>
      <w:r w:rsidRPr="00ED4D5F">
        <w:rPr>
          <w:rStyle w:val="afd"/>
          <w:rFonts w:eastAsia="Arial" w:cs="Arial"/>
          <w:b w:val="0"/>
          <w:bCs w:val="0"/>
          <w:color w:val="000000"/>
        </w:rPr>
        <w:t xml:space="preserve">разработка проектно-сметной документации (2011 г.), </w:t>
      </w:r>
      <w:r w:rsidRPr="00ED4D5F">
        <w:rPr>
          <w:color w:val="000000"/>
        </w:rPr>
        <w:t xml:space="preserve">реконструкция артскважины (2012 г.), реконструкция водопроводных сетей протяженностью 5 км (2012 г.), приобретение и монтаж оборудования (2012 г.) </w:t>
      </w:r>
      <w:r w:rsidRPr="00ED4D5F">
        <w:rPr>
          <w:color w:val="000000"/>
        </w:rPr>
        <w:t>в с.Дмитриевка Дмитриевского сельского поселения;</w:t>
      </w:r>
    </w:p>
    <w:p w:rsidR="003B60F7" w:rsidRPr="00ED4D5F" w:rsidRDefault="001267E0" w:rsidP="003B60F7">
      <w:pPr>
        <w:pStyle w:val="a0"/>
        <w:widowControl w:val="0"/>
        <w:numPr>
          <w:ilvl w:val="0"/>
          <w:numId w:val="108"/>
        </w:numPr>
        <w:suppressAutoHyphens/>
        <w:ind w:left="0" w:firstLine="0"/>
        <w:jc w:val="both"/>
        <w:rPr>
          <w:color w:val="000000"/>
        </w:rPr>
      </w:pPr>
      <w:r w:rsidRPr="00ED4D5F">
        <w:rPr>
          <w:color w:val="000000"/>
        </w:rPr>
        <w:t>разработка проектно-сметной документации (2011 г.), реконструкция артскважины (2012 г.),  реконструкция водопроводных сетей протяженностью 3 км (2012 г.), приобретение и монтаж оборудования (2012 г.) в с.Бо</w:t>
      </w:r>
      <w:r w:rsidRPr="00ED4D5F">
        <w:rPr>
          <w:color w:val="000000"/>
        </w:rPr>
        <w:t>рщево Борщевского сельского поселения;</w:t>
      </w:r>
    </w:p>
    <w:p w:rsidR="003B60F7" w:rsidRPr="00ED4D5F" w:rsidRDefault="001267E0" w:rsidP="003B60F7">
      <w:pPr>
        <w:pStyle w:val="a0"/>
        <w:widowControl w:val="0"/>
        <w:numPr>
          <w:ilvl w:val="0"/>
          <w:numId w:val="108"/>
        </w:numPr>
        <w:suppressAutoHyphens/>
        <w:ind w:left="0" w:firstLine="0"/>
        <w:jc w:val="both"/>
        <w:rPr>
          <w:rStyle w:val="afd"/>
          <w:rFonts w:eastAsia="Arial"/>
          <w:b w:val="0"/>
          <w:bCs w:val="0"/>
          <w:color w:val="000000"/>
        </w:rPr>
      </w:pPr>
      <w:r w:rsidRPr="00ED4D5F">
        <w:rPr>
          <w:rStyle w:val="afd"/>
          <w:rFonts w:eastAsia="Arial"/>
          <w:b w:val="0"/>
          <w:bCs w:val="0"/>
          <w:color w:val="000000"/>
        </w:rPr>
        <w:t>строительство водопроводных сетей в Михайловском сельском поселении;</w:t>
      </w:r>
    </w:p>
    <w:p w:rsidR="003B60F7" w:rsidRPr="00ED4D5F" w:rsidRDefault="001267E0" w:rsidP="003B60F7">
      <w:pPr>
        <w:widowControl w:val="0"/>
        <w:numPr>
          <w:ilvl w:val="0"/>
          <w:numId w:val="108"/>
        </w:numPr>
        <w:suppressAutoHyphens/>
        <w:ind w:left="0" w:firstLine="0"/>
        <w:jc w:val="both"/>
        <w:rPr>
          <w:rStyle w:val="afd"/>
          <w:b w:val="0"/>
          <w:bCs w:val="0"/>
          <w:color w:val="000000"/>
          <w:lang w:eastAsia="ar-SA"/>
        </w:rPr>
      </w:pPr>
      <w:r w:rsidRPr="00ED4D5F">
        <w:rPr>
          <w:rStyle w:val="afd"/>
          <w:rFonts w:eastAsia="Arial" w:cs="Arial"/>
          <w:b w:val="0"/>
          <w:bCs w:val="0"/>
          <w:color w:val="000000"/>
        </w:rPr>
        <w:t>реконструкция водопроводных сетей с</w:t>
      </w:r>
      <w:r w:rsidRPr="00ED4D5F">
        <w:rPr>
          <w:rStyle w:val="afd"/>
          <w:b w:val="0"/>
          <w:bCs w:val="0"/>
          <w:color w:val="000000"/>
          <w:lang w:eastAsia="ar-SA"/>
        </w:rPr>
        <w:t>. Чернавка Чернавского сельского поселения;</w:t>
      </w:r>
    </w:p>
    <w:p w:rsidR="003B60F7" w:rsidRPr="00ED4D5F" w:rsidRDefault="001267E0" w:rsidP="003B60F7">
      <w:pPr>
        <w:widowControl w:val="0"/>
        <w:numPr>
          <w:ilvl w:val="0"/>
          <w:numId w:val="108"/>
        </w:numPr>
        <w:suppressAutoHyphens/>
        <w:ind w:left="0" w:firstLine="0"/>
        <w:jc w:val="both"/>
        <w:rPr>
          <w:rStyle w:val="afd"/>
          <w:b w:val="0"/>
          <w:bCs w:val="0"/>
          <w:color w:val="000000"/>
          <w:lang w:eastAsia="ar-SA"/>
        </w:rPr>
      </w:pPr>
      <w:r w:rsidRPr="00ED4D5F">
        <w:rPr>
          <w:rStyle w:val="afd"/>
          <w:b w:val="0"/>
          <w:bCs w:val="0"/>
          <w:color w:val="000000"/>
          <w:lang w:eastAsia="ar-SA"/>
        </w:rPr>
        <w:t>реконструкция системы водоснабжения с. 1-я Михайловка Прогрессовского</w:t>
      </w:r>
      <w:r w:rsidRPr="00ED4D5F">
        <w:rPr>
          <w:rStyle w:val="afd"/>
          <w:b w:val="0"/>
          <w:bCs w:val="0"/>
          <w:color w:val="000000"/>
          <w:lang w:eastAsia="ar-SA"/>
        </w:rPr>
        <w:t xml:space="preserve"> сельского поселения.</w:t>
      </w:r>
    </w:p>
    <w:p w:rsidR="003B60F7" w:rsidRPr="00ED4D5F" w:rsidRDefault="001267E0" w:rsidP="003B60F7">
      <w:pPr>
        <w:widowControl w:val="0"/>
        <w:numPr>
          <w:ilvl w:val="0"/>
          <w:numId w:val="125"/>
        </w:numPr>
        <w:suppressAutoHyphens/>
        <w:autoSpaceDE w:val="0"/>
        <w:autoSpaceDN w:val="0"/>
        <w:adjustRightInd w:val="0"/>
        <w:ind w:left="0" w:firstLine="0"/>
        <w:jc w:val="both"/>
        <w:rPr>
          <w:color w:val="000000"/>
        </w:rPr>
      </w:pPr>
      <w:r w:rsidRPr="00ED4D5F">
        <w:rPr>
          <w:color w:val="000000"/>
        </w:rPr>
        <w:t>реконструкция водопроводных сетей и сооружений (9 км), р.п. Перелешинский, Перелешинское городское поселение (до 2020 г.).</w:t>
      </w:r>
    </w:p>
    <w:p w:rsidR="003B60F7" w:rsidRPr="00ED4D5F" w:rsidRDefault="001267E0" w:rsidP="003B60F7">
      <w:pPr>
        <w:widowControl w:val="0"/>
        <w:numPr>
          <w:ilvl w:val="0"/>
          <w:numId w:val="125"/>
        </w:numPr>
        <w:suppressAutoHyphens/>
        <w:autoSpaceDE w:val="0"/>
        <w:autoSpaceDN w:val="0"/>
        <w:adjustRightInd w:val="0"/>
        <w:ind w:left="0" w:firstLine="0"/>
        <w:jc w:val="both"/>
        <w:rPr>
          <w:color w:val="000000"/>
        </w:rPr>
      </w:pPr>
      <w:r w:rsidRPr="00ED4D5F">
        <w:rPr>
          <w:color w:val="000000"/>
        </w:rPr>
        <w:t>реконструкция водопроводных сетей и сооружений (10 км), с. Красный Лиман 2-й, Краснолиманское сельское поселени</w:t>
      </w:r>
      <w:r w:rsidRPr="00ED4D5F">
        <w:rPr>
          <w:color w:val="000000"/>
        </w:rPr>
        <w:t>ем (до 2020 г.).</w:t>
      </w:r>
    </w:p>
    <w:p w:rsidR="003B60F7" w:rsidRPr="00ED4D5F" w:rsidRDefault="001267E0" w:rsidP="003B60F7">
      <w:pPr>
        <w:widowControl w:val="0"/>
        <w:numPr>
          <w:ilvl w:val="0"/>
          <w:numId w:val="125"/>
        </w:numPr>
        <w:suppressAutoHyphens/>
        <w:autoSpaceDE w:val="0"/>
        <w:autoSpaceDN w:val="0"/>
        <w:adjustRightInd w:val="0"/>
        <w:ind w:left="0" w:firstLine="0"/>
        <w:jc w:val="both"/>
        <w:rPr>
          <w:bCs/>
          <w:color w:val="000000"/>
        </w:rPr>
      </w:pPr>
      <w:r w:rsidRPr="00ED4D5F">
        <w:rPr>
          <w:color w:val="000000"/>
        </w:rPr>
        <w:t>перебуривание эксплуатационной скважины № 62924/1, п. Перелешино, Красненское сельское поселение (до 2018 г.)</w:t>
      </w:r>
    </w:p>
    <w:p w:rsidR="003B60F7" w:rsidRPr="00ED4D5F" w:rsidRDefault="001267E0" w:rsidP="003B60F7">
      <w:pPr>
        <w:jc w:val="both"/>
        <w:rPr>
          <w:rFonts w:cs="Arial"/>
          <w:color w:val="000000"/>
        </w:rPr>
      </w:pPr>
    </w:p>
    <w:p w:rsidR="003B60F7" w:rsidRPr="00ED4D5F" w:rsidRDefault="001267E0" w:rsidP="003B60F7">
      <w:pPr>
        <w:jc w:val="both"/>
        <w:outlineLvl w:val="0"/>
        <w:rPr>
          <w:rStyle w:val="afd"/>
          <w:rFonts w:cs="Arial"/>
          <w:color w:val="000000"/>
          <w:u w:val="single"/>
        </w:rPr>
      </w:pPr>
      <w:r w:rsidRPr="00ED4D5F">
        <w:rPr>
          <w:rStyle w:val="afd"/>
          <w:rFonts w:eastAsia="Arial" w:cs="Arial"/>
          <w:b w:val="0"/>
          <w:bCs w:val="0"/>
          <w:color w:val="000000"/>
        </w:rPr>
        <w:tab/>
      </w:r>
      <w:r w:rsidRPr="00ED4D5F">
        <w:rPr>
          <w:rStyle w:val="afd"/>
          <w:rFonts w:cs="Arial"/>
          <w:color w:val="000000"/>
          <w:u w:val="single"/>
        </w:rPr>
        <w:t>Водоотведение</w:t>
      </w:r>
    </w:p>
    <w:p w:rsidR="003B60F7" w:rsidRPr="00ED4D5F" w:rsidRDefault="001267E0" w:rsidP="003B60F7">
      <w:pPr>
        <w:widowControl w:val="0"/>
        <w:numPr>
          <w:ilvl w:val="2"/>
          <w:numId w:val="29"/>
        </w:numPr>
        <w:suppressAutoHyphens/>
        <w:ind w:left="0" w:firstLine="0"/>
        <w:jc w:val="both"/>
        <w:rPr>
          <w:color w:val="000000"/>
          <w:shd w:val="clear" w:color="auto" w:fill="FFFFFF"/>
        </w:rPr>
      </w:pPr>
      <w:r w:rsidRPr="00ED4D5F">
        <w:rPr>
          <w:rFonts w:cs="Arial"/>
          <w:color w:val="000000"/>
          <w:shd w:val="clear" w:color="auto" w:fill="FFFFFF"/>
        </w:rPr>
        <w:t>П</w:t>
      </w:r>
      <w:r w:rsidRPr="00ED4D5F">
        <w:rPr>
          <w:color w:val="000000"/>
          <w:shd w:val="clear" w:color="auto" w:fill="FFFFFF"/>
        </w:rPr>
        <w:t xml:space="preserve">роектирование и строительство централизованной канализации в крупных городских и сельских населенных пунктах </w:t>
      </w:r>
      <w:r w:rsidRPr="00ED4D5F">
        <w:rPr>
          <w:color w:val="000000"/>
          <w:shd w:val="clear" w:color="auto" w:fill="FFFFFF"/>
        </w:rPr>
        <w:t>района: р.п. Панино, с. Борщево, с. Дмитриевка, с. Верхняя Катуховка, с. Красный Лиман 1-й, с. Красный Лиман 2-й, с. Криуша, с. Большой Мартын, с. Александровка, п. Михайловский, п. Октябрьский, с. Новохреновое, с. Михайловка 1-я, п. Алое Поле, п. Тойда 1-</w:t>
      </w:r>
      <w:r w:rsidRPr="00ED4D5F">
        <w:rPr>
          <w:color w:val="000000"/>
          <w:shd w:val="clear" w:color="auto" w:fill="FFFFFF"/>
        </w:rPr>
        <w:t>я, с. Чернавка - с организацией очистных сооружений, прокладкой самотечных и напорных коллекторов, строительством насосных станций перекачки, в том числе строительство канализационных сетей протяженностью 30 км в  р.п. Панино (2008-2012 гг.)</w:t>
      </w:r>
    </w:p>
    <w:p w:rsidR="003B60F7" w:rsidRPr="00ED4D5F" w:rsidRDefault="001267E0" w:rsidP="003B60F7">
      <w:pPr>
        <w:widowControl w:val="0"/>
        <w:numPr>
          <w:ilvl w:val="2"/>
          <w:numId w:val="29"/>
        </w:numPr>
        <w:suppressAutoHyphens/>
        <w:ind w:left="0" w:firstLine="0"/>
        <w:jc w:val="both"/>
        <w:rPr>
          <w:color w:val="000000"/>
          <w:shd w:val="clear" w:color="auto" w:fill="FFFFFF"/>
        </w:rPr>
      </w:pPr>
      <w:r w:rsidRPr="00ED4D5F">
        <w:rPr>
          <w:color w:val="000000"/>
          <w:shd w:val="clear" w:color="auto" w:fill="FFFFFF"/>
        </w:rPr>
        <w:t xml:space="preserve">Строительство </w:t>
      </w:r>
      <w:r w:rsidRPr="00ED4D5F">
        <w:rPr>
          <w:color w:val="000000"/>
          <w:shd w:val="clear" w:color="auto" w:fill="FFFFFF"/>
        </w:rPr>
        <w:t>и реконструкция сооружений биологической очистки в селах, имеющих систему канализации</w:t>
      </w:r>
    </w:p>
    <w:p w:rsidR="003B60F7" w:rsidRPr="00ED4D5F" w:rsidRDefault="001267E0" w:rsidP="003B60F7">
      <w:pPr>
        <w:widowControl w:val="0"/>
        <w:numPr>
          <w:ilvl w:val="2"/>
          <w:numId w:val="29"/>
        </w:numPr>
        <w:suppressAutoHyphens/>
        <w:ind w:left="0" w:firstLine="0"/>
        <w:jc w:val="both"/>
        <w:rPr>
          <w:color w:val="000000"/>
          <w:shd w:val="clear" w:color="auto" w:fill="FFFFFF"/>
        </w:rPr>
      </w:pPr>
      <w:r w:rsidRPr="00ED4D5F">
        <w:rPr>
          <w:color w:val="000000"/>
          <w:shd w:val="clear" w:color="auto" w:fill="FFFFFF"/>
        </w:rPr>
        <w:t>Строительство новых и перекладка существующих сетей канализации со сверх-нормативным сроком эксплуатации</w:t>
      </w:r>
    </w:p>
    <w:p w:rsidR="003B60F7" w:rsidRPr="00ED4D5F" w:rsidRDefault="001267E0" w:rsidP="003B60F7">
      <w:pPr>
        <w:widowControl w:val="0"/>
        <w:numPr>
          <w:ilvl w:val="2"/>
          <w:numId w:val="29"/>
        </w:numPr>
        <w:suppressAutoHyphens/>
        <w:ind w:left="0" w:firstLine="0"/>
        <w:jc w:val="both"/>
        <w:rPr>
          <w:color w:val="000000"/>
        </w:rPr>
      </w:pPr>
      <w:r w:rsidRPr="00ED4D5F">
        <w:rPr>
          <w:color w:val="000000"/>
          <w:shd w:val="clear" w:color="auto" w:fill="FFFFFF"/>
        </w:rPr>
        <w:t xml:space="preserve">Проведение окончательных мероприятий по вводу в эксплуатацию </w:t>
      </w:r>
      <w:r w:rsidRPr="00ED4D5F">
        <w:rPr>
          <w:color w:val="000000"/>
          <w:shd w:val="clear" w:color="auto" w:fill="FFFFFF"/>
        </w:rPr>
        <w:t>комплекса биологических очистных сооружений производительностью 1400 куб.м в сутки в р.п. Панино</w:t>
      </w:r>
      <w:r w:rsidRPr="00ED4D5F">
        <w:rPr>
          <w:color w:val="000000"/>
        </w:rPr>
        <w:t xml:space="preserve"> </w:t>
      </w:r>
    </w:p>
    <w:p w:rsidR="003B60F7" w:rsidRPr="00ED4D5F" w:rsidRDefault="001267E0" w:rsidP="003B60F7">
      <w:pPr>
        <w:widowControl w:val="0"/>
        <w:numPr>
          <w:ilvl w:val="2"/>
          <w:numId w:val="29"/>
        </w:numPr>
        <w:suppressAutoHyphens/>
        <w:ind w:left="0" w:firstLine="0"/>
        <w:jc w:val="both"/>
        <w:rPr>
          <w:color w:val="000000"/>
          <w:shd w:val="clear" w:color="auto" w:fill="FFFFFF"/>
        </w:rPr>
      </w:pPr>
      <w:r w:rsidRPr="00ED4D5F">
        <w:rPr>
          <w:color w:val="000000"/>
          <w:shd w:val="clear" w:color="auto" w:fill="FFFFFF"/>
        </w:rPr>
        <w:t>Строительство новых и реконструкция существующих локальных очистных сооружений промышленных предприятий</w:t>
      </w:r>
    </w:p>
    <w:p w:rsidR="003B60F7" w:rsidRPr="00ED4D5F" w:rsidRDefault="001267E0" w:rsidP="003B60F7">
      <w:pPr>
        <w:widowControl w:val="0"/>
        <w:numPr>
          <w:ilvl w:val="2"/>
          <w:numId w:val="29"/>
        </w:numPr>
        <w:suppressAutoHyphens/>
        <w:ind w:left="0" w:firstLine="0"/>
        <w:jc w:val="both"/>
        <w:rPr>
          <w:color w:val="000000"/>
          <w:shd w:val="clear" w:color="auto" w:fill="FFFFFF"/>
        </w:rPr>
      </w:pPr>
      <w:r w:rsidRPr="00ED4D5F">
        <w:rPr>
          <w:color w:val="000000"/>
          <w:shd w:val="clear" w:color="auto" w:fill="FFFFFF"/>
        </w:rPr>
        <w:t>Строительство локальных очистных сооружений малой мощн</w:t>
      </w:r>
      <w:r w:rsidRPr="00ED4D5F">
        <w:rPr>
          <w:color w:val="000000"/>
          <w:shd w:val="clear" w:color="auto" w:fill="FFFFFF"/>
        </w:rPr>
        <w:t>ости для индивидуальной застройки («Кубост» и т. п)</w:t>
      </w:r>
    </w:p>
    <w:p w:rsidR="003B60F7" w:rsidRPr="00ED4D5F" w:rsidRDefault="001267E0" w:rsidP="003B60F7">
      <w:pPr>
        <w:widowControl w:val="0"/>
        <w:numPr>
          <w:ilvl w:val="2"/>
          <w:numId w:val="29"/>
        </w:numPr>
        <w:suppressAutoHyphens/>
        <w:ind w:left="0" w:firstLine="0"/>
        <w:jc w:val="both"/>
        <w:rPr>
          <w:color w:val="000000"/>
          <w:shd w:val="clear" w:color="auto" w:fill="FFFFFF"/>
        </w:rPr>
      </w:pPr>
      <w:r w:rsidRPr="00ED4D5F">
        <w:rPr>
          <w:color w:val="000000"/>
          <w:shd w:val="clear" w:color="auto" w:fill="FFFFFF"/>
        </w:rPr>
        <w:t xml:space="preserve">Внедрение на промышленных предприятиях оборотного, повторного и замкнутого производственного водоснабжения для сокращения сброса сточных вод </w:t>
      </w:r>
    </w:p>
    <w:p w:rsidR="003B60F7" w:rsidRPr="00ED4D5F" w:rsidRDefault="001267E0" w:rsidP="003B60F7">
      <w:pPr>
        <w:widowControl w:val="0"/>
        <w:numPr>
          <w:ilvl w:val="2"/>
          <w:numId w:val="29"/>
        </w:numPr>
        <w:suppressAutoHyphens/>
        <w:ind w:left="0" w:firstLine="0"/>
        <w:jc w:val="both"/>
        <w:rPr>
          <w:rStyle w:val="afd"/>
          <w:rFonts w:cs="Arial"/>
          <w:b w:val="0"/>
          <w:bCs w:val="0"/>
          <w:color w:val="000000"/>
          <w:shd w:val="clear" w:color="auto" w:fill="FFFFFF"/>
        </w:rPr>
      </w:pPr>
      <w:r w:rsidRPr="00ED4D5F">
        <w:rPr>
          <w:rStyle w:val="afd"/>
          <w:rFonts w:cs="Arial"/>
          <w:b w:val="0"/>
          <w:bCs w:val="0"/>
          <w:color w:val="000000"/>
          <w:shd w:val="clear" w:color="auto" w:fill="FFFFFF"/>
        </w:rPr>
        <w:t xml:space="preserve">Проектирование и строительство ливневой канализации с отводом </w:t>
      </w:r>
      <w:r w:rsidRPr="00ED4D5F">
        <w:rPr>
          <w:rStyle w:val="afd"/>
          <w:rFonts w:cs="Arial"/>
          <w:b w:val="0"/>
          <w:bCs w:val="0"/>
          <w:color w:val="000000"/>
          <w:shd w:val="clear" w:color="auto" w:fill="FFFFFF"/>
        </w:rPr>
        <w:t>стоков на очистные сооружения для крупных населенных пунктов</w:t>
      </w:r>
    </w:p>
    <w:p w:rsidR="003B60F7" w:rsidRPr="00ED4D5F" w:rsidRDefault="001267E0" w:rsidP="003B60F7">
      <w:pPr>
        <w:jc w:val="both"/>
        <w:rPr>
          <w:b/>
          <w:color w:val="000000"/>
          <w:lang w:eastAsia="ar-SA"/>
        </w:rPr>
      </w:pPr>
      <w:r w:rsidRPr="00ED4D5F">
        <w:rPr>
          <w:b/>
          <w:color w:val="000000"/>
          <w:lang w:eastAsia="ar-SA"/>
        </w:rPr>
        <w:tab/>
      </w:r>
    </w:p>
    <w:p w:rsidR="003B60F7" w:rsidRPr="00ED4D5F" w:rsidRDefault="001267E0" w:rsidP="003B60F7">
      <w:pPr>
        <w:jc w:val="both"/>
        <w:rPr>
          <w:b/>
          <w:color w:val="000000"/>
          <w:u w:val="single"/>
          <w:lang w:eastAsia="ar-SA"/>
        </w:rPr>
      </w:pPr>
      <w:r w:rsidRPr="00ED4D5F">
        <w:rPr>
          <w:b/>
          <w:color w:val="000000"/>
          <w:lang w:eastAsia="ar-SA"/>
        </w:rPr>
        <w:tab/>
      </w:r>
      <w:r w:rsidRPr="00ED4D5F">
        <w:rPr>
          <w:b/>
          <w:color w:val="000000"/>
          <w:u w:val="single"/>
          <w:lang w:eastAsia="ar-SA"/>
        </w:rPr>
        <w:t>Газификация</w:t>
      </w:r>
    </w:p>
    <w:p w:rsidR="003B60F7" w:rsidRPr="00ED4D5F" w:rsidRDefault="001267E0" w:rsidP="003B60F7">
      <w:pPr>
        <w:jc w:val="both"/>
        <w:rPr>
          <w:rStyle w:val="afd"/>
          <w:b w:val="0"/>
          <w:bCs w:val="0"/>
          <w:color w:val="000000"/>
          <w:lang w:eastAsia="ar-SA"/>
        </w:rPr>
      </w:pPr>
      <w:r w:rsidRPr="00ED4D5F">
        <w:rPr>
          <w:color w:val="000000"/>
          <w:lang w:eastAsia="ar-SA"/>
        </w:rPr>
        <w:lastRenderedPageBreak/>
        <w:tab/>
        <w:t>Приоритетным направлением развития газоснабжения района на перспективу является повышение уровня газификации природным газом населенных пунктов района и в первую очередь экономиче</w:t>
      </w:r>
      <w:r w:rsidRPr="00ED4D5F">
        <w:rPr>
          <w:color w:val="000000"/>
          <w:lang w:eastAsia="ar-SA"/>
        </w:rPr>
        <w:t xml:space="preserve">ских центров сельских поселений. Развитие системы газоснабжения района намечается за счет строительства новых межпоселковых газопроводов и ГРП, газопроводов высокого и среднего давления, уличных газопроводов низкого давления. На газ намечается перевести в </w:t>
      </w:r>
      <w:r w:rsidRPr="00ED4D5F">
        <w:rPr>
          <w:color w:val="000000"/>
          <w:lang w:eastAsia="ar-SA"/>
        </w:rPr>
        <w:t>первую очередь все существующие котельные, которые до настоящего времени работают на мазуте и твердом топливе, промышленные предприятия и потребителей в сельской местности - население и сельскохозяйственное производство, отопительные котельные, отопление и</w:t>
      </w:r>
      <w:r w:rsidRPr="00ED4D5F">
        <w:rPr>
          <w:color w:val="000000"/>
          <w:lang w:eastAsia="ar-SA"/>
        </w:rPr>
        <w:t>ндивидуального малоэтажного жилого фонда, произвести реконструкцию муниципальных и ведомственных котельных.</w:t>
      </w:r>
    </w:p>
    <w:p w:rsidR="003B60F7" w:rsidRPr="00ED4D5F" w:rsidRDefault="001267E0" w:rsidP="003B60F7">
      <w:pPr>
        <w:autoSpaceDE w:val="0"/>
        <w:autoSpaceDN w:val="0"/>
        <w:adjustRightInd w:val="0"/>
        <w:ind w:firstLine="709"/>
        <w:jc w:val="both"/>
        <w:rPr>
          <w:bCs/>
          <w:color w:val="000000"/>
        </w:rPr>
      </w:pPr>
      <w:r w:rsidRPr="00ED4D5F">
        <w:rPr>
          <w:bCs/>
          <w:color w:val="000000"/>
        </w:rPr>
        <w:t>На период до 2020 года намечены следующие мероприятия:</w:t>
      </w:r>
    </w:p>
    <w:p w:rsidR="003B60F7" w:rsidRPr="00ED4D5F" w:rsidRDefault="001267E0" w:rsidP="003B60F7">
      <w:pPr>
        <w:pStyle w:val="ad"/>
        <w:numPr>
          <w:ilvl w:val="0"/>
          <w:numId w:val="9"/>
        </w:numPr>
        <w:tabs>
          <w:tab w:val="left" w:pos="709"/>
        </w:tabs>
        <w:autoSpaceDE w:val="0"/>
        <w:autoSpaceDN w:val="0"/>
        <w:adjustRightInd w:val="0"/>
        <w:ind w:left="0" w:firstLine="709"/>
        <w:jc w:val="both"/>
        <w:rPr>
          <w:bCs/>
          <w:color w:val="000000"/>
        </w:rPr>
      </w:pPr>
      <w:r w:rsidRPr="00ED4D5F">
        <w:rPr>
          <w:bCs/>
          <w:color w:val="000000"/>
        </w:rPr>
        <w:t xml:space="preserve">Строительство межпоселкового газопровода высокого давления от п. Новопокровка до с. </w:t>
      </w:r>
      <w:r w:rsidRPr="00ED4D5F">
        <w:rPr>
          <w:bCs/>
          <w:color w:val="000000"/>
        </w:rPr>
        <w:t>Александровка 2-я;</w:t>
      </w:r>
    </w:p>
    <w:p w:rsidR="003B60F7" w:rsidRPr="00ED4D5F" w:rsidRDefault="001267E0" w:rsidP="003B60F7">
      <w:pPr>
        <w:pStyle w:val="ad"/>
        <w:numPr>
          <w:ilvl w:val="0"/>
          <w:numId w:val="9"/>
        </w:numPr>
        <w:tabs>
          <w:tab w:val="left" w:pos="709"/>
        </w:tabs>
        <w:autoSpaceDE w:val="0"/>
        <w:autoSpaceDN w:val="0"/>
        <w:adjustRightInd w:val="0"/>
        <w:ind w:left="0" w:firstLine="709"/>
        <w:jc w:val="both"/>
        <w:rPr>
          <w:bCs/>
          <w:color w:val="000000"/>
        </w:rPr>
      </w:pPr>
      <w:r w:rsidRPr="00ED4D5F">
        <w:rPr>
          <w:bCs/>
          <w:color w:val="000000"/>
        </w:rPr>
        <w:t>Строительство межпоселковых газопроводов высокого давления к п. Комсомольское, п. Новоепифановка, п. Новоданковский, п. Икорецкое;</w:t>
      </w:r>
    </w:p>
    <w:p w:rsidR="003B60F7" w:rsidRPr="00ED4D5F" w:rsidRDefault="001267E0" w:rsidP="003B60F7">
      <w:pPr>
        <w:pStyle w:val="ad"/>
        <w:numPr>
          <w:ilvl w:val="0"/>
          <w:numId w:val="9"/>
        </w:numPr>
        <w:tabs>
          <w:tab w:val="left" w:pos="709"/>
        </w:tabs>
        <w:autoSpaceDE w:val="0"/>
        <w:autoSpaceDN w:val="0"/>
        <w:adjustRightInd w:val="0"/>
        <w:ind w:left="0" w:firstLine="709"/>
        <w:jc w:val="both"/>
        <w:rPr>
          <w:rStyle w:val="afd"/>
          <w:b w:val="0"/>
          <w:color w:val="000000"/>
        </w:rPr>
      </w:pPr>
      <w:r w:rsidRPr="00ED4D5F">
        <w:rPr>
          <w:bCs/>
          <w:color w:val="000000"/>
        </w:rPr>
        <w:t>Строительство межпоселкового газопровода высокого давления от с. Большой Мартын до п. Малый Мартын.</w:t>
      </w:r>
    </w:p>
    <w:p w:rsidR="003B60F7" w:rsidRPr="00ED4D5F" w:rsidRDefault="001267E0" w:rsidP="003B60F7">
      <w:pPr>
        <w:jc w:val="both"/>
        <w:rPr>
          <w:rStyle w:val="afd"/>
          <w:b w:val="0"/>
          <w:bCs w:val="0"/>
          <w:color w:val="000000"/>
        </w:rPr>
      </w:pPr>
      <w:r w:rsidRPr="00ED4D5F">
        <w:rPr>
          <w:rStyle w:val="afd"/>
          <w:color w:val="000000"/>
        </w:rPr>
        <w:tab/>
      </w:r>
      <w:r w:rsidRPr="00ED4D5F">
        <w:rPr>
          <w:rStyle w:val="afd"/>
          <w:b w:val="0"/>
          <w:bCs w:val="0"/>
          <w:color w:val="000000"/>
        </w:rPr>
        <w:t>Реали</w:t>
      </w:r>
      <w:r w:rsidRPr="00ED4D5F">
        <w:rPr>
          <w:rStyle w:val="afd"/>
          <w:b w:val="0"/>
          <w:bCs w:val="0"/>
          <w:color w:val="000000"/>
        </w:rPr>
        <w:t>зация данных мероприятий позволит значительно улучшить качество и уровень жизни населения муниципального района, улучшить условия содержания и работы учреждений культуры, здравоохранения, образования, жилищно-коммунального комплекса, сократить расходы на и</w:t>
      </w:r>
      <w:r w:rsidRPr="00ED4D5F">
        <w:rPr>
          <w:rStyle w:val="afd"/>
          <w:b w:val="0"/>
          <w:bCs w:val="0"/>
          <w:color w:val="000000"/>
        </w:rPr>
        <w:t>х содержание, а также будет способствовать снижению заболеваемости среди работников учреждений, учащихся. Создание комфортных условий пребывания в учреждениях культуры и образования будет способствовать улучшению организации досуга населения, увеличению ко</w:t>
      </w:r>
      <w:r w:rsidRPr="00ED4D5F">
        <w:rPr>
          <w:rStyle w:val="afd"/>
          <w:b w:val="0"/>
          <w:bCs w:val="0"/>
          <w:color w:val="000000"/>
        </w:rPr>
        <w:t>личества проводимых культурно-массовых мероприятий, повышению культурного уровня, что особенно актуально для молодежи.</w:t>
      </w:r>
    </w:p>
    <w:p w:rsidR="003B60F7" w:rsidRPr="00ED4D5F" w:rsidRDefault="001267E0" w:rsidP="003B60F7">
      <w:pPr>
        <w:jc w:val="both"/>
        <w:rPr>
          <w:rStyle w:val="afd"/>
          <w:b w:val="0"/>
          <w:bCs w:val="0"/>
          <w:color w:val="000000"/>
          <w:lang w:eastAsia="ar-SA"/>
        </w:rPr>
      </w:pPr>
      <w:r w:rsidRPr="00ED4D5F">
        <w:rPr>
          <w:rStyle w:val="afd"/>
          <w:b w:val="0"/>
          <w:bCs w:val="0"/>
          <w:color w:val="000000"/>
          <w:lang w:eastAsia="ar-SA"/>
        </w:rPr>
        <w:tab/>
        <w:t>Сокращение в результате перехода с угля на газ объемов вредных выбросов в атмосферу (по расчетам оценочный объем вредных выбросов в атмо</w:t>
      </w:r>
      <w:r w:rsidRPr="00ED4D5F">
        <w:rPr>
          <w:rStyle w:val="afd"/>
          <w:b w:val="0"/>
          <w:bCs w:val="0"/>
          <w:color w:val="000000"/>
          <w:lang w:eastAsia="ar-SA"/>
        </w:rPr>
        <w:t>сферу по области составляет 10 тыс.тн. в год)  позволит  улучшить экологическую обстановку в населенных пунктах района, снизить вредное влияние окружающей среды на здоровье населения.</w:t>
      </w:r>
    </w:p>
    <w:p w:rsidR="003B60F7" w:rsidRPr="00ED4D5F" w:rsidRDefault="001267E0" w:rsidP="003B60F7">
      <w:pPr>
        <w:jc w:val="both"/>
        <w:rPr>
          <w:color w:val="000000"/>
        </w:rPr>
      </w:pPr>
    </w:p>
    <w:p w:rsidR="003B60F7" w:rsidRPr="00ED4D5F" w:rsidRDefault="001267E0" w:rsidP="003B60F7">
      <w:pPr>
        <w:jc w:val="both"/>
        <w:outlineLvl w:val="0"/>
        <w:rPr>
          <w:b/>
          <w:bCs/>
          <w:color w:val="000000"/>
          <w:u w:val="single"/>
        </w:rPr>
      </w:pPr>
      <w:r w:rsidRPr="00ED4D5F">
        <w:rPr>
          <w:rStyle w:val="afd"/>
          <w:color w:val="000000"/>
        </w:rPr>
        <w:tab/>
      </w:r>
      <w:r w:rsidRPr="00ED4D5F">
        <w:rPr>
          <w:b/>
          <w:bCs/>
          <w:color w:val="000000"/>
          <w:u w:val="single"/>
        </w:rPr>
        <w:t>Теплоснабжение</w:t>
      </w:r>
    </w:p>
    <w:p w:rsidR="003B60F7" w:rsidRPr="00ED4D5F" w:rsidRDefault="001267E0" w:rsidP="003B60F7">
      <w:pPr>
        <w:jc w:val="both"/>
        <w:rPr>
          <w:color w:val="000000"/>
        </w:rPr>
      </w:pPr>
      <w:r w:rsidRPr="00ED4D5F">
        <w:rPr>
          <w:color w:val="000000"/>
        </w:rPr>
        <w:tab/>
        <w:t>Анализ современного состояния теплообеспеченности райо</w:t>
      </w:r>
      <w:r w:rsidRPr="00ED4D5F">
        <w:rPr>
          <w:color w:val="000000"/>
        </w:rPr>
        <w:t>на в целом выявил основные направления развития систем теплоснабжения:</w:t>
      </w:r>
    </w:p>
    <w:p w:rsidR="003B60F7" w:rsidRPr="00ED4D5F" w:rsidRDefault="001267E0" w:rsidP="003B60F7">
      <w:pPr>
        <w:numPr>
          <w:ilvl w:val="0"/>
          <w:numId w:val="109"/>
        </w:numPr>
        <w:suppressAutoHyphens/>
        <w:ind w:left="0" w:firstLine="709"/>
        <w:jc w:val="both"/>
        <w:rPr>
          <w:color w:val="000000"/>
          <w:lang w:eastAsia="ar-SA"/>
        </w:rPr>
      </w:pPr>
      <w:r w:rsidRPr="00ED4D5F">
        <w:rPr>
          <w:color w:val="000000"/>
          <w:lang w:eastAsia="ar-SA"/>
        </w:rPr>
        <w:t>перевод на газ как более дешевый и экологичный вид топлива котельных и локальных систем отопления в малоэтажной застройке района;</w:t>
      </w:r>
    </w:p>
    <w:p w:rsidR="003B60F7" w:rsidRPr="00ED4D5F" w:rsidRDefault="001267E0" w:rsidP="003B60F7">
      <w:pPr>
        <w:numPr>
          <w:ilvl w:val="0"/>
          <w:numId w:val="109"/>
        </w:numPr>
        <w:suppressAutoHyphens/>
        <w:ind w:left="0" w:firstLine="709"/>
        <w:jc w:val="both"/>
        <w:rPr>
          <w:color w:val="000000"/>
          <w:lang w:eastAsia="ar-SA"/>
        </w:rPr>
      </w:pPr>
      <w:r w:rsidRPr="00ED4D5F">
        <w:rPr>
          <w:color w:val="000000"/>
          <w:lang w:eastAsia="ar-SA"/>
        </w:rPr>
        <w:t>реконструкция и переоборудование изношенных котельных и</w:t>
      </w:r>
      <w:r w:rsidRPr="00ED4D5F">
        <w:rPr>
          <w:color w:val="000000"/>
          <w:lang w:eastAsia="ar-SA"/>
        </w:rPr>
        <w:t xml:space="preserve"> тепловых сетей объектов здравоохранения, культуры, образования, административных зданий и сооружений;</w:t>
      </w:r>
    </w:p>
    <w:p w:rsidR="003B60F7" w:rsidRPr="00ED4D5F" w:rsidRDefault="001267E0" w:rsidP="003B60F7">
      <w:pPr>
        <w:numPr>
          <w:ilvl w:val="0"/>
          <w:numId w:val="109"/>
        </w:numPr>
        <w:suppressAutoHyphens/>
        <w:ind w:left="0" w:firstLine="709"/>
        <w:jc w:val="both"/>
        <w:rPr>
          <w:color w:val="000000"/>
          <w:lang w:eastAsia="ar-SA"/>
        </w:rPr>
      </w:pPr>
      <w:r w:rsidRPr="00ED4D5F">
        <w:rPr>
          <w:color w:val="000000"/>
          <w:lang w:eastAsia="ar-SA"/>
        </w:rPr>
        <w:t>замена изношенных участков тепловых сетей и их теплоизоляции;</w:t>
      </w:r>
    </w:p>
    <w:p w:rsidR="003B60F7" w:rsidRPr="00ED4D5F" w:rsidRDefault="001267E0" w:rsidP="003B60F7">
      <w:pPr>
        <w:numPr>
          <w:ilvl w:val="0"/>
          <w:numId w:val="109"/>
        </w:numPr>
        <w:suppressAutoHyphens/>
        <w:ind w:left="0" w:firstLine="709"/>
        <w:jc w:val="both"/>
        <w:rPr>
          <w:color w:val="000000"/>
          <w:lang w:eastAsia="ar-SA"/>
        </w:rPr>
      </w:pPr>
      <w:r w:rsidRPr="00ED4D5F">
        <w:rPr>
          <w:color w:val="000000"/>
          <w:lang w:eastAsia="ar-SA"/>
        </w:rPr>
        <w:t>замена низкоэффективной теплоизоляции участков тепловых сетей (без замены труб);</w:t>
      </w:r>
    </w:p>
    <w:p w:rsidR="003B60F7" w:rsidRPr="00ED4D5F" w:rsidRDefault="001267E0" w:rsidP="003B60F7">
      <w:pPr>
        <w:numPr>
          <w:ilvl w:val="0"/>
          <w:numId w:val="109"/>
        </w:numPr>
        <w:suppressAutoHyphens/>
        <w:ind w:left="0" w:firstLine="709"/>
        <w:jc w:val="both"/>
        <w:rPr>
          <w:color w:val="000000"/>
          <w:lang w:eastAsia="ar-SA"/>
        </w:rPr>
      </w:pPr>
      <w:r w:rsidRPr="00ED4D5F">
        <w:rPr>
          <w:color w:val="000000"/>
          <w:lang w:eastAsia="ar-SA"/>
        </w:rPr>
        <w:t>применение</w:t>
      </w:r>
      <w:r w:rsidRPr="00ED4D5F">
        <w:rPr>
          <w:color w:val="000000"/>
          <w:lang w:eastAsia="ar-SA"/>
        </w:rPr>
        <w:t xml:space="preserve"> для строящихся и реконструируемых тепловых сетей прокладки труб повышенной надежности (с долговечным антикоррозийным покрытием, высокоэффективной тепловой изоляцией из сверхлегкого пенобетона или пенополиуретана и наружной гидроизоляцией);</w:t>
      </w:r>
    </w:p>
    <w:p w:rsidR="003B60F7" w:rsidRPr="00ED4D5F" w:rsidRDefault="001267E0" w:rsidP="003B60F7">
      <w:pPr>
        <w:numPr>
          <w:ilvl w:val="0"/>
          <w:numId w:val="109"/>
        </w:numPr>
        <w:suppressAutoHyphens/>
        <w:ind w:left="0" w:firstLine="709"/>
        <w:jc w:val="both"/>
        <w:rPr>
          <w:color w:val="000000"/>
          <w:lang w:eastAsia="ar-SA"/>
        </w:rPr>
      </w:pPr>
      <w:r w:rsidRPr="00ED4D5F">
        <w:rPr>
          <w:color w:val="000000"/>
          <w:lang w:eastAsia="ar-SA"/>
        </w:rPr>
        <w:t>внедрение прибо</w:t>
      </w:r>
      <w:r w:rsidRPr="00ED4D5F">
        <w:rPr>
          <w:color w:val="000000"/>
          <w:lang w:eastAsia="ar-SA"/>
        </w:rPr>
        <w:t>ров учета расхода теплоэнергии потребителями (счетчиков);</w:t>
      </w:r>
    </w:p>
    <w:p w:rsidR="003B60F7" w:rsidRPr="00ED4D5F" w:rsidRDefault="001267E0" w:rsidP="003B60F7">
      <w:pPr>
        <w:numPr>
          <w:ilvl w:val="0"/>
          <w:numId w:val="109"/>
        </w:numPr>
        <w:suppressAutoHyphens/>
        <w:ind w:left="0" w:firstLine="709"/>
        <w:jc w:val="both"/>
        <w:rPr>
          <w:color w:val="000000"/>
          <w:lang w:eastAsia="ar-SA"/>
        </w:rPr>
      </w:pPr>
      <w:r w:rsidRPr="00ED4D5F">
        <w:rPr>
          <w:color w:val="000000"/>
          <w:lang w:eastAsia="ar-SA"/>
        </w:rPr>
        <w:t>внедрение автоматического регулирования отпуска тепловой энергии на котельных;</w:t>
      </w:r>
    </w:p>
    <w:p w:rsidR="003B60F7" w:rsidRPr="00ED4D5F" w:rsidRDefault="001267E0" w:rsidP="003B60F7">
      <w:pPr>
        <w:numPr>
          <w:ilvl w:val="0"/>
          <w:numId w:val="109"/>
        </w:numPr>
        <w:suppressAutoHyphens/>
        <w:ind w:left="0" w:firstLine="709"/>
        <w:jc w:val="both"/>
        <w:rPr>
          <w:color w:val="000000"/>
          <w:lang w:eastAsia="ar-SA"/>
        </w:rPr>
      </w:pPr>
      <w:r w:rsidRPr="00ED4D5F">
        <w:rPr>
          <w:color w:val="000000"/>
          <w:lang w:eastAsia="ar-SA"/>
        </w:rPr>
        <w:t>инвентаризация всех тепловых сетей и составление на них паспортов.</w:t>
      </w:r>
    </w:p>
    <w:p w:rsidR="003B60F7" w:rsidRPr="00ED4D5F" w:rsidRDefault="001267E0" w:rsidP="003B60F7">
      <w:pPr>
        <w:jc w:val="both"/>
        <w:rPr>
          <w:color w:val="000000"/>
        </w:rPr>
      </w:pPr>
      <w:r w:rsidRPr="00ED4D5F">
        <w:rPr>
          <w:color w:val="000000"/>
        </w:rPr>
        <w:lastRenderedPageBreak/>
        <w:tab/>
      </w:r>
    </w:p>
    <w:p w:rsidR="003B60F7" w:rsidRPr="00ED4D5F" w:rsidRDefault="001267E0" w:rsidP="003B60F7">
      <w:pPr>
        <w:jc w:val="both"/>
        <w:rPr>
          <w:color w:val="000000"/>
        </w:rPr>
      </w:pPr>
      <w:r w:rsidRPr="00ED4D5F">
        <w:rPr>
          <w:color w:val="000000"/>
        </w:rPr>
        <w:tab/>
        <w:t xml:space="preserve">Мероприятия, предлагаемые к реализации на период </w:t>
      </w:r>
      <w:r w:rsidRPr="00ED4D5F">
        <w:rPr>
          <w:color w:val="000000"/>
        </w:rPr>
        <w:t xml:space="preserve">до 2015 года: </w:t>
      </w:r>
    </w:p>
    <w:p w:rsidR="003B60F7" w:rsidRPr="00ED4D5F" w:rsidRDefault="001267E0" w:rsidP="003B60F7">
      <w:pPr>
        <w:widowControl w:val="0"/>
        <w:numPr>
          <w:ilvl w:val="0"/>
          <w:numId w:val="110"/>
        </w:numPr>
        <w:suppressAutoHyphens/>
        <w:ind w:left="0" w:firstLine="0"/>
        <w:jc w:val="both"/>
        <w:rPr>
          <w:rStyle w:val="afd"/>
          <w:rFonts w:eastAsia="Arial" w:cs="Arial"/>
          <w:b w:val="0"/>
          <w:bCs w:val="0"/>
          <w:color w:val="000000"/>
        </w:rPr>
      </w:pPr>
      <w:r w:rsidRPr="00ED4D5F">
        <w:rPr>
          <w:rStyle w:val="afd"/>
          <w:rFonts w:eastAsia="Arial" w:cs="Arial"/>
          <w:b w:val="0"/>
          <w:bCs w:val="0"/>
          <w:color w:val="000000"/>
        </w:rPr>
        <w:t>Строительство котельной здания в р.п. Панино, ул. 9 Января, 3а</w:t>
      </w:r>
    </w:p>
    <w:p w:rsidR="003B60F7" w:rsidRPr="00ED4D5F" w:rsidRDefault="001267E0" w:rsidP="003B60F7">
      <w:pPr>
        <w:widowControl w:val="0"/>
        <w:numPr>
          <w:ilvl w:val="0"/>
          <w:numId w:val="110"/>
        </w:numPr>
        <w:suppressAutoHyphens/>
        <w:ind w:left="0" w:firstLine="0"/>
        <w:jc w:val="both"/>
        <w:rPr>
          <w:rStyle w:val="afd"/>
          <w:rFonts w:eastAsia="Arial" w:cs="Arial"/>
          <w:b w:val="0"/>
          <w:bCs w:val="0"/>
          <w:color w:val="000000"/>
        </w:rPr>
      </w:pPr>
      <w:r w:rsidRPr="00ED4D5F">
        <w:rPr>
          <w:rStyle w:val="afd"/>
          <w:rFonts w:eastAsia="Arial" w:cs="Arial"/>
          <w:b w:val="0"/>
          <w:bCs w:val="0"/>
          <w:color w:val="000000"/>
        </w:rPr>
        <w:t>Строительство котельной для обслуживания здания  РВК,  РОВД, административного корпуса ЦРБ в р.п. Панино</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ОГУ «Панинский дом интер</w:t>
      </w:r>
      <w:r w:rsidRPr="00ED4D5F">
        <w:rPr>
          <w:rStyle w:val="afd"/>
          <w:b w:val="0"/>
          <w:bCs w:val="0"/>
          <w:color w:val="000000"/>
          <w:lang w:eastAsia="ar-SA"/>
        </w:rPr>
        <w:t>нат для престарелых и инвалидов»</w:t>
      </w:r>
    </w:p>
    <w:p w:rsidR="003B60F7" w:rsidRPr="00ED4D5F" w:rsidRDefault="001267E0" w:rsidP="003B60F7">
      <w:pPr>
        <w:widowControl w:val="0"/>
        <w:numPr>
          <w:ilvl w:val="0"/>
          <w:numId w:val="110"/>
        </w:numPr>
        <w:suppressAutoHyphens/>
        <w:ind w:left="0" w:firstLine="0"/>
        <w:jc w:val="both"/>
        <w:rPr>
          <w:rStyle w:val="afd"/>
          <w:rFonts w:eastAsia="Arial" w:cs="Arial"/>
          <w:b w:val="0"/>
          <w:bCs w:val="0"/>
          <w:color w:val="000000"/>
        </w:rPr>
      </w:pPr>
      <w:r w:rsidRPr="00ED4D5F">
        <w:rPr>
          <w:rStyle w:val="afd"/>
          <w:rFonts w:eastAsia="Arial" w:cs="Arial"/>
          <w:b w:val="0"/>
          <w:bCs w:val="0"/>
          <w:color w:val="000000"/>
        </w:rPr>
        <w:t>Строительство котельной РДК в р.п. Панино</w:t>
      </w:r>
    </w:p>
    <w:p w:rsidR="003B60F7" w:rsidRPr="00ED4D5F" w:rsidRDefault="001267E0" w:rsidP="003B60F7">
      <w:pPr>
        <w:widowControl w:val="0"/>
        <w:numPr>
          <w:ilvl w:val="0"/>
          <w:numId w:val="110"/>
        </w:numPr>
        <w:suppressAutoHyphens/>
        <w:ind w:left="0" w:firstLine="0"/>
        <w:jc w:val="both"/>
        <w:rPr>
          <w:rStyle w:val="afd"/>
          <w:rFonts w:eastAsia="Arial" w:cs="Arial"/>
          <w:b w:val="0"/>
          <w:bCs w:val="0"/>
          <w:color w:val="000000"/>
        </w:rPr>
      </w:pPr>
      <w:r w:rsidRPr="00ED4D5F">
        <w:rPr>
          <w:rStyle w:val="afd"/>
          <w:rFonts w:eastAsia="Arial" w:cs="Arial"/>
          <w:b w:val="0"/>
          <w:bCs w:val="0"/>
          <w:color w:val="000000"/>
        </w:rPr>
        <w:t>Строительство котельной для ФОК и реконструируемого кинотеатра в р.п. Панино</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МОУ «Тойдинская СОШ»</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w:t>
      </w:r>
      <w:r w:rsidRPr="00ED4D5F">
        <w:rPr>
          <w:rStyle w:val="afd"/>
          <w:b w:val="0"/>
          <w:bCs w:val="0"/>
          <w:color w:val="000000"/>
          <w:lang w:eastAsia="ar-SA"/>
        </w:rPr>
        <w:t>овой котельной МОУ «Криушанская СОШ»</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МОУ «Мартыновская СОШ»</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МОУ «Октябрьская СОШ»</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Октябрьской врачебной амбул</w:t>
      </w:r>
      <w:r w:rsidRPr="00ED4D5F">
        <w:rPr>
          <w:rStyle w:val="afd"/>
          <w:b w:val="0"/>
          <w:bCs w:val="0"/>
          <w:color w:val="000000"/>
          <w:lang w:eastAsia="ar-SA"/>
        </w:rPr>
        <w:t>атории</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Криушанской врачебной амбулатории</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МОУ «Краснолиманская СОШ»</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МОУ «1-Михайловская СОШ»</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 xml:space="preserve">Строительство </w:t>
      </w:r>
      <w:r w:rsidRPr="00ED4D5F">
        <w:rPr>
          <w:rStyle w:val="afd"/>
          <w:b w:val="0"/>
          <w:bCs w:val="0"/>
          <w:color w:val="000000"/>
          <w:lang w:eastAsia="ar-SA"/>
        </w:rPr>
        <w:t>блочно-модульной газовой котельной МОУ «Александровская СОШ»</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МОУ «Лимановская СОШ»</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Краснолиманской врачебной амбулатории</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встроенной газовой коте</w:t>
      </w:r>
      <w:r w:rsidRPr="00ED4D5F">
        <w:rPr>
          <w:rStyle w:val="afd"/>
          <w:b w:val="0"/>
          <w:bCs w:val="0"/>
          <w:color w:val="000000"/>
          <w:lang w:eastAsia="ar-SA"/>
        </w:rPr>
        <w:t>льной Петровского СДК Перелешинского городского поселения</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котельной администрации Перелешинского городского поселения</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МОУ «Михайловская СОШ»</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МД</w:t>
      </w:r>
      <w:r w:rsidRPr="00ED4D5F">
        <w:rPr>
          <w:rStyle w:val="afd"/>
          <w:b w:val="0"/>
          <w:bCs w:val="0"/>
          <w:color w:val="000000"/>
          <w:lang w:eastAsia="ar-SA"/>
        </w:rPr>
        <w:t>ОУ «Михайловский детский сад»</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Михайловской врачебной амбулатории</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МОУ «Чернавская СОШ»</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МОУ «Падовская ООШ»</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блочно-модульной газовой котельной СК и ФАП в п. Большие Ясырки</w:t>
      </w:r>
    </w:p>
    <w:p w:rsidR="003B60F7" w:rsidRPr="00ED4D5F" w:rsidRDefault="001267E0" w:rsidP="003B60F7">
      <w:pPr>
        <w:widowControl w:val="0"/>
        <w:numPr>
          <w:ilvl w:val="0"/>
          <w:numId w:val="110"/>
        </w:numPr>
        <w:suppressAutoHyphens/>
        <w:ind w:left="0" w:firstLine="0"/>
        <w:jc w:val="both"/>
        <w:rPr>
          <w:rStyle w:val="afd"/>
          <w:b w:val="0"/>
          <w:bCs w:val="0"/>
          <w:color w:val="000000"/>
          <w:lang w:eastAsia="ar-SA"/>
        </w:rPr>
      </w:pPr>
      <w:r w:rsidRPr="00ED4D5F">
        <w:rPr>
          <w:rStyle w:val="afd"/>
          <w:b w:val="0"/>
          <w:bCs w:val="0"/>
          <w:color w:val="000000"/>
          <w:lang w:eastAsia="ar-SA"/>
        </w:rPr>
        <w:t>Строительство встроенной газовой котельной Криушанского СДК</w:t>
      </w:r>
    </w:p>
    <w:p w:rsidR="003B60F7" w:rsidRPr="00ED4D5F" w:rsidRDefault="001267E0" w:rsidP="003B60F7">
      <w:pPr>
        <w:jc w:val="both"/>
        <w:rPr>
          <w:rFonts w:cs="Arial"/>
          <w:color w:val="000000"/>
        </w:rPr>
      </w:pPr>
    </w:p>
    <w:p w:rsidR="003B60F7" w:rsidRPr="00ED4D5F" w:rsidRDefault="001267E0" w:rsidP="003B60F7">
      <w:pPr>
        <w:jc w:val="both"/>
        <w:outlineLvl w:val="0"/>
        <w:rPr>
          <w:rFonts w:cs="Arial"/>
          <w:b/>
          <w:bCs/>
          <w:color w:val="000000"/>
          <w:u w:val="single"/>
        </w:rPr>
      </w:pPr>
      <w:r w:rsidRPr="00ED4D5F">
        <w:rPr>
          <w:rStyle w:val="afd"/>
          <w:rFonts w:eastAsia="Arial" w:cs="Arial"/>
          <w:color w:val="000000"/>
        </w:rPr>
        <w:tab/>
      </w:r>
      <w:r w:rsidRPr="00ED4D5F">
        <w:rPr>
          <w:rFonts w:cs="Arial"/>
          <w:b/>
          <w:bCs/>
          <w:color w:val="000000"/>
          <w:u w:val="single"/>
        </w:rPr>
        <w:t>Электроснабжение</w:t>
      </w:r>
    </w:p>
    <w:p w:rsidR="003B60F7" w:rsidRPr="00ED4D5F" w:rsidRDefault="001267E0" w:rsidP="003B60F7">
      <w:pPr>
        <w:ind w:right="-32"/>
        <w:jc w:val="both"/>
        <w:rPr>
          <w:color w:val="000000"/>
          <w:lang w:eastAsia="ar-SA"/>
        </w:rPr>
      </w:pPr>
      <w:r w:rsidRPr="00ED4D5F">
        <w:rPr>
          <w:color w:val="000000"/>
          <w:lang w:eastAsia="ar-SA"/>
        </w:rPr>
        <w:tab/>
        <w:t>На данный момент существующая система электроснабжения полностью обеспечивает потребность района в</w:t>
      </w:r>
      <w:r w:rsidRPr="00ED4D5F">
        <w:rPr>
          <w:color w:val="000000"/>
          <w:lang w:eastAsia="ar-SA"/>
        </w:rPr>
        <w:t xml:space="preserve"> электроэнергии. Вместе с тем, часть электрических сетей и подстанций выработали свой нормативный ресурс и требуют проведения работ по реконструкции и техническому перевооружению.</w:t>
      </w:r>
    </w:p>
    <w:p w:rsidR="003B60F7" w:rsidRPr="00ED4D5F" w:rsidRDefault="001267E0" w:rsidP="003B60F7">
      <w:pPr>
        <w:shd w:val="clear" w:color="auto" w:fill="FFFFFF"/>
        <w:autoSpaceDE w:val="0"/>
        <w:jc w:val="both"/>
        <w:rPr>
          <w:rFonts w:eastAsia="Arial" w:cs="Arial"/>
          <w:color w:val="000000"/>
        </w:rPr>
      </w:pPr>
      <w:r w:rsidRPr="00ED4D5F">
        <w:rPr>
          <w:rFonts w:eastAsia="Arial" w:cs="Arial"/>
          <w:color w:val="000000"/>
        </w:rPr>
        <w:tab/>
        <w:t>На расчетный срок и перспективу основными задачами развития электрических с</w:t>
      </w:r>
      <w:r w:rsidRPr="00ED4D5F">
        <w:rPr>
          <w:rFonts w:eastAsia="Arial" w:cs="Arial"/>
          <w:color w:val="000000"/>
        </w:rPr>
        <w:t>етей района являются обеспечение надежного, безопасного и эффективного электроснабжения потребителей при снижении электроемкости производства продукции и создание комфортных социально-бытовых условий жизни. При этом, восстановление сетевых объектов в тех ж</w:t>
      </w:r>
      <w:r w:rsidRPr="00ED4D5F">
        <w:rPr>
          <w:rFonts w:eastAsia="Arial" w:cs="Arial"/>
          <w:color w:val="000000"/>
        </w:rPr>
        <w:t>е параметрах с использованием устаревшей элементной базы и в прежних схемных решениях по экономическим и техническим соображениям нецелесообразно.</w:t>
      </w:r>
    </w:p>
    <w:p w:rsidR="003B60F7" w:rsidRPr="00ED4D5F" w:rsidRDefault="001267E0" w:rsidP="003B60F7">
      <w:pPr>
        <w:shd w:val="clear" w:color="auto" w:fill="FFFFFF"/>
        <w:autoSpaceDE w:val="0"/>
        <w:jc w:val="both"/>
        <w:rPr>
          <w:color w:val="000000"/>
          <w:lang w:eastAsia="ar-SA"/>
        </w:rPr>
      </w:pPr>
      <w:r w:rsidRPr="00ED4D5F">
        <w:rPr>
          <w:color w:val="000000"/>
          <w:lang w:eastAsia="ar-SA"/>
        </w:rPr>
        <w:lastRenderedPageBreak/>
        <w:tab/>
        <w:t>В ближайшие 10-15 лет рост потребления электроэнергии будет определяться умеренными темпами развития отрасле</w:t>
      </w:r>
      <w:r w:rsidRPr="00ED4D5F">
        <w:rPr>
          <w:color w:val="000000"/>
          <w:lang w:eastAsia="ar-SA"/>
        </w:rPr>
        <w:t>й промышленности,  ростом потребления электроэнергии в коммунальном и бытовом секторах. Рост потребления в не промышленной сфере ожидается вследствие увеличения числа коммерческих, финансовых и общественных учреждений, оснащения их различного рода техникой</w:t>
      </w:r>
      <w:r w:rsidRPr="00ED4D5F">
        <w:rPr>
          <w:color w:val="000000"/>
          <w:lang w:eastAsia="ar-SA"/>
        </w:rPr>
        <w:t>; в бытовой сфере вследствие насыщения квартир изделиями бытовой электротехники и увеличения размеров жилья. Такие тенденции могут потребовать размещения в районе новых электросетевых объектов, потребность в которых будет определять эксплуатирующая  органи</w:t>
      </w:r>
      <w:r w:rsidRPr="00ED4D5F">
        <w:rPr>
          <w:color w:val="000000"/>
          <w:lang w:eastAsia="ar-SA"/>
        </w:rPr>
        <w:t>зация с учетом существующего состояния и комплексного развития обслуживаемых сетей.</w:t>
      </w:r>
    </w:p>
    <w:p w:rsidR="003B60F7" w:rsidRPr="00ED4D5F" w:rsidRDefault="001267E0" w:rsidP="003B60F7">
      <w:pPr>
        <w:shd w:val="clear" w:color="auto" w:fill="FFFFFF"/>
        <w:autoSpaceDE w:val="0"/>
        <w:jc w:val="both"/>
        <w:rPr>
          <w:color w:val="000000"/>
          <w:lang w:eastAsia="ar-SA"/>
        </w:rPr>
      </w:pPr>
      <w:r w:rsidRPr="00ED4D5F">
        <w:rPr>
          <w:color w:val="000000"/>
          <w:lang w:eastAsia="ar-SA"/>
        </w:rPr>
        <w:tab/>
        <w:t>Одновременно, для новых промышленных предприятий рекомендуется применение энергосберегающих технологий.</w:t>
      </w:r>
      <w:r w:rsidRPr="00ED4D5F">
        <w:rPr>
          <w:color w:val="000000"/>
          <w:lang w:eastAsia="ar-SA"/>
        </w:rPr>
        <w:tab/>
      </w:r>
    </w:p>
    <w:p w:rsidR="003B60F7" w:rsidRPr="00ED4D5F" w:rsidRDefault="001267E0" w:rsidP="003B60F7">
      <w:pPr>
        <w:shd w:val="clear" w:color="auto" w:fill="FFFFFF"/>
        <w:autoSpaceDE w:val="0"/>
        <w:jc w:val="both"/>
        <w:rPr>
          <w:color w:val="000000"/>
          <w:lang w:eastAsia="ar-SA"/>
        </w:rPr>
      </w:pPr>
      <w:r w:rsidRPr="00ED4D5F">
        <w:rPr>
          <w:color w:val="000000"/>
          <w:lang w:eastAsia="ar-SA"/>
        </w:rPr>
        <w:tab/>
        <w:t xml:space="preserve">Для </w:t>
      </w:r>
      <w:r w:rsidRPr="00ED4D5F">
        <w:rPr>
          <w:rFonts w:eastAsia="Arial" w:cs="Arial"/>
          <w:color w:val="000000"/>
        </w:rPr>
        <w:t>обеспечения надежного и бесперебойного электроснабжения потре</w:t>
      </w:r>
      <w:r w:rsidRPr="00ED4D5F">
        <w:rPr>
          <w:rFonts w:eastAsia="Arial" w:cs="Arial"/>
          <w:color w:val="000000"/>
        </w:rPr>
        <w:t xml:space="preserve">бителей </w:t>
      </w:r>
      <w:r w:rsidRPr="00ED4D5F">
        <w:rPr>
          <w:color w:val="000000"/>
          <w:lang w:eastAsia="ar-SA"/>
        </w:rPr>
        <w:t>Панинского</w:t>
      </w:r>
      <w:r w:rsidRPr="00ED4D5F">
        <w:rPr>
          <w:rFonts w:eastAsia="Arial" w:cs="Arial"/>
          <w:color w:val="000000"/>
        </w:rPr>
        <w:t xml:space="preserve"> района на текущий период необходимо предусмотреть </w:t>
      </w:r>
      <w:r w:rsidRPr="00ED4D5F">
        <w:rPr>
          <w:rFonts w:eastAsia="Arial" w:cs="Arial"/>
          <w:b/>
          <w:bCs/>
          <w:color w:val="000000"/>
        </w:rPr>
        <w:t>следующие</w:t>
      </w:r>
      <w:r w:rsidRPr="00ED4D5F">
        <w:rPr>
          <w:rFonts w:eastAsia="Arial" w:cs="Arial"/>
          <w:color w:val="000000"/>
        </w:rPr>
        <w:t xml:space="preserve"> </w:t>
      </w:r>
      <w:r w:rsidRPr="00ED4D5F">
        <w:rPr>
          <w:b/>
          <w:bCs/>
          <w:color w:val="000000"/>
          <w:lang w:eastAsia="ar-SA"/>
        </w:rPr>
        <w:t>мероприятия по реконструкции и развитию сетей и подстанций 0,4-10 кВ</w:t>
      </w:r>
      <w:r w:rsidRPr="00ED4D5F">
        <w:rPr>
          <w:color w:val="000000"/>
          <w:lang w:eastAsia="ar-SA"/>
        </w:rPr>
        <w:t>:</w:t>
      </w:r>
    </w:p>
    <w:p w:rsidR="003B60F7" w:rsidRPr="00ED4D5F" w:rsidRDefault="001267E0" w:rsidP="003B60F7">
      <w:pPr>
        <w:widowControl w:val="0"/>
        <w:numPr>
          <w:ilvl w:val="0"/>
          <w:numId w:val="17"/>
        </w:numPr>
        <w:shd w:val="clear" w:color="auto" w:fill="FFFFFF"/>
        <w:suppressAutoHyphens/>
        <w:autoSpaceDE w:val="0"/>
        <w:ind w:left="720"/>
        <w:jc w:val="both"/>
        <w:rPr>
          <w:color w:val="000000"/>
          <w:lang w:eastAsia="ar-SA"/>
        </w:rPr>
      </w:pPr>
      <w:r w:rsidRPr="00ED4D5F">
        <w:rPr>
          <w:color w:val="000000"/>
          <w:lang w:eastAsia="ar-SA"/>
        </w:rPr>
        <w:t>реконструкция сетей 10 кВ — 150 км;</w:t>
      </w:r>
    </w:p>
    <w:p w:rsidR="003B60F7" w:rsidRPr="00ED4D5F" w:rsidRDefault="001267E0" w:rsidP="003B60F7">
      <w:pPr>
        <w:widowControl w:val="0"/>
        <w:numPr>
          <w:ilvl w:val="0"/>
          <w:numId w:val="17"/>
        </w:numPr>
        <w:shd w:val="clear" w:color="auto" w:fill="FFFFFF"/>
        <w:suppressAutoHyphens/>
        <w:autoSpaceDE w:val="0"/>
        <w:ind w:left="720"/>
        <w:jc w:val="both"/>
        <w:rPr>
          <w:color w:val="000000"/>
          <w:lang w:eastAsia="ar-SA"/>
        </w:rPr>
      </w:pPr>
      <w:r w:rsidRPr="00ED4D5F">
        <w:rPr>
          <w:color w:val="000000"/>
          <w:lang w:eastAsia="ar-SA"/>
        </w:rPr>
        <w:t>реконструкция сетей 0,4 кВ — 200 км;</w:t>
      </w:r>
    </w:p>
    <w:p w:rsidR="003B60F7" w:rsidRPr="00ED4D5F" w:rsidRDefault="001267E0" w:rsidP="003B60F7">
      <w:pPr>
        <w:widowControl w:val="0"/>
        <w:numPr>
          <w:ilvl w:val="0"/>
          <w:numId w:val="17"/>
        </w:numPr>
        <w:shd w:val="clear" w:color="auto" w:fill="FFFFFF"/>
        <w:suppressAutoHyphens/>
        <w:autoSpaceDE w:val="0"/>
        <w:ind w:left="720"/>
        <w:jc w:val="both"/>
        <w:rPr>
          <w:color w:val="000000"/>
          <w:lang w:eastAsia="ar-SA"/>
        </w:rPr>
      </w:pPr>
      <w:r w:rsidRPr="00ED4D5F">
        <w:rPr>
          <w:color w:val="000000"/>
          <w:lang w:eastAsia="ar-SA"/>
        </w:rPr>
        <w:t xml:space="preserve">реконструкция ТП с частичной </w:t>
      </w:r>
      <w:r w:rsidRPr="00ED4D5F">
        <w:rPr>
          <w:color w:val="000000"/>
          <w:lang w:eastAsia="ar-SA"/>
        </w:rPr>
        <w:t>заменой оборудования — 50 шт.</w:t>
      </w:r>
    </w:p>
    <w:p w:rsidR="003B60F7" w:rsidRPr="00ED4D5F" w:rsidRDefault="001267E0" w:rsidP="003B60F7">
      <w:pPr>
        <w:ind w:right="20"/>
        <w:jc w:val="both"/>
        <w:rPr>
          <w:color w:val="000000"/>
          <w:lang w:eastAsia="ar-SA"/>
        </w:rPr>
      </w:pPr>
    </w:p>
    <w:p w:rsidR="003B60F7" w:rsidRPr="00ED4D5F" w:rsidRDefault="001267E0" w:rsidP="003B60F7">
      <w:pPr>
        <w:ind w:right="20"/>
        <w:jc w:val="both"/>
        <w:rPr>
          <w:color w:val="000000"/>
          <w:lang w:eastAsia="ar-SA"/>
        </w:rPr>
      </w:pPr>
      <w:r w:rsidRPr="00ED4D5F">
        <w:rPr>
          <w:color w:val="000000"/>
          <w:lang w:eastAsia="ar-SA"/>
        </w:rPr>
        <w:tab/>
        <w:t>Развитие сетей напряжением 35-110 кВ планируется в соответствии со схемой развития распределительных электрических сетей Воронежской энергосистемы с перспективой до 2015 года. Основными направлениями развития определены:</w:t>
      </w:r>
    </w:p>
    <w:p w:rsidR="003B60F7" w:rsidRPr="00ED4D5F" w:rsidRDefault="001267E0" w:rsidP="003B60F7">
      <w:pPr>
        <w:widowControl w:val="0"/>
        <w:numPr>
          <w:ilvl w:val="0"/>
          <w:numId w:val="111"/>
        </w:numPr>
        <w:suppressAutoHyphens/>
        <w:ind w:left="0" w:right="20" w:firstLine="0"/>
        <w:jc w:val="both"/>
        <w:rPr>
          <w:color w:val="000000"/>
          <w:lang w:eastAsia="ar-SA"/>
        </w:rPr>
      </w:pPr>
      <w:r w:rsidRPr="00ED4D5F">
        <w:rPr>
          <w:color w:val="000000"/>
          <w:lang w:eastAsia="ar-SA"/>
        </w:rPr>
        <w:t>рек</w:t>
      </w:r>
      <w:r w:rsidRPr="00ED4D5F">
        <w:rPr>
          <w:color w:val="000000"/>
          <w:lang w:eastAsia="ar-SA"/>
        </w:rPr>
        <w:t>онструкция опорных подстанций с заменой трансформаторов на более мощные;</w:t>
      </w:r>
    </w:p>
    <w:p w:rsidR="003B60F7" w:rsidRPr="00ED4D5F" w:rsidRDefault="001267E0" w:rsidP="003B60F7">
      <w:pPr>
        <w:widowControl w:val="0"/>
        <w:numPr>
          <w:ilvl w:val="0"/>
          <w:numId w:val="111"/>
        </w:numPr>
        <w:suppressAutoHyphens/>
        <w:ind w:left="0" w:right="20" w:firstLine="0"/>
        <w:jc w:val="both"/>
        <w:rPr>
          <w:color w:val="000000"/>
          <w:lang w:eastAsia="ar-SA"/>
        </w:rPr>
      </w:pPr>
      <w:r w:rsidRPr="00ED4D5F">
        <w:rPr>
          <w:color w:val="000000"/>
          <w:lang w:eastAsia="ar-SA"/>
        </w:rPr>
        <w:t>установка вторых трансформаторов на однотрансформаторные подстанции;</w:t>
      </w:r>
    </w:p>
    <w:p w:rsidR="003B60F7" w:rsidRPr="00ED4D5F" w:rsidRDefault="001267E0" w:rsidP="003B60F7">
      <w:pPr>
        <w:widowControl w:val="0"/>
        <w:numPr>
          <w:ilvl w:val="0"/>
          <w:numId w:val="111"/>
        </w:numPr>
        <w:suppressAutoHyphens/>
        <w:ind w:left="0" w:right="20" w:firstLine="0"/>
        <w:jc w:val="both"/>
        <w:rPr>
          <w:color w:val="000000"/>
          <w:lang w:eastAsia="ar-SA"/>
        </w:rPr>
      </w:pPr>
      <w:r w:rsidRPr="00ED4D5F">
        <w:rPr>
          <w:color w:val="000000"/>
          <w:lang w:eastAsia="ar-SA"/>
        </w:rPr>
        <w:t>замена и реконструкция оборудования сетей и подстанций 35, 110 кВ отслуживших нормативные сроки и требующих ремонт</w:t>
      </w:r>
      <w:r w:rsidRPr="00ED4D5F">
        <w:rPr>
          <w:color w:val="000000"/>
          <w:lang w:eastAsia="ar-SA"/>
        </w:rPr>
        <w:t>а ввиду технического состояния.</w:t>
      </w:r>
    </w:p>
    <w:p w:rsidR="003B60F7" w:rsidRPr="00ED4D5F" w:rsidRDefault="001267E0" w:rsidP="003B60F7">
      <w:pPr>
        <w:shd w:val="clear" w:color="auto" w:fill="FFFFFF"/>
        <w:autoSpaceDE w:val="0"/>
        <w:ind w:right="20"/>
        <w:jc w:val="both"/>
        <w:rPr>
          <w:color w:val="000000"/>
          <w:lang w:eastAsia="ar-SA"/>
        </w:rPr>
      </w:pPr>
      <w:r w:rsidRPr="00ED4D5F">
        <w:rPr>
          <w:b/>
          <w:bCs/>
          <w:color w:val="000000"/>
          <w:lang w:eastAsia="ar-SA"/>
        </w:rPr>
        <w:tab/>
        <w:t>Основные мероприятия по развитию сетей и подстанций Панинского  района напряжением 110, 35 кВ</w:t>
      </w:r>
      <w:r w:rsidRPr="00ED4D5F">
        <w:rPr>
          <w:color w:val="000000"/>
          <w:lang w:eastAsia="ar-SA"/>
        </w:rPr>
        <w:t>:</w:t>
      </w:r>
    </w:p>
    <w:p w:rsidR="003B60F7" w:rsidRPr="00ED4D5F" w:rsidRDefault="001267E0" w:rsidP="003B60F7">
      <w:pPr>
        <w:widowControl w:val="0"/>
        <w:numPr>
          <w:ilvl w:val="0"/>
          <w:numId w:val="17"/>
        </w:numPr>
        <w:shd w:val="clear" w:color="auto" w:fill="FFFFFF"/>
        <w:suppressAutoHyphens/>
        <w:autoSpaceDE w:val="0"/>
        <w:ind w:left="720"/>
        <w:jc w:val="both"/>
        <w:rPr>
          <w:color w:val="000000"/>
          <w:lang w:eastAsia="ar-SA"/>
        </w:rPr>
      </w:pPr>
      <w:r w:rsidRPr="00ED4D5F">
        <w:rPr>
          <w:color w:val="000000"/>
          <w:lang w:eastAsia="ar-SA"/>
        </w:rPr>
        <w:t>техперевооружение подстанции ПС 110/35/10 кВ «Панино» с частичной заменой оборудования (ОД, КЗ — 110кВ на электрогазовые и вакуу</w:t>
      </w:r>
      <w:r w:rsidRPr="00ED4D5F">
        <w:rPr>
          <w:color w:val="000000"/>
          <w:lang w:eastAsia="ar-SA"/>
        </w:rPr>
        <w:t>мные выключатели), срок ввода — 2010 г.;</w:t>
      </w:r>
    </w:p>
    <w:p w:rsidR="003B60F7" w:rsidRPr="00ED4D5F" w:rsidRDefault="001267E0" w:rsidP="003B60F7">
      <w:pPr>
        <w:widowControl w:val="0"/>
        <w:numPr>
          <w:ilvl w:val="0"/>
          <w:numId w:val="17"/>
        </w:numPr>
        <w:shd w:val="clear" w:color="auto" w:fill="FFFFFF"/>
        <w:suppressAutoHyphens/>
        <w:autoSpaceDE w:val="0"/>
        <w:ind w:left="720"/>
        <w:jc w:val="both"/>
        <w:rPr>
          <w:color w:val="000000"/>
          <w:lang w:eastAsia="ar-SA"/>
        </w:rPr>
      </w:pPr>
      <w:r w:rsidRPr="00ED4D5F">
        <w:rPr>
          <w:color w:val="000000"/>
          <w:lang w:eastAsia="ar-SA"/>
        </w:rPr>
        <w:t>техперевооружение подстанции ПС 110/10 кВ «Прогресс» с частичной заменой оборудования (ОД, КЗ — 110кВ на электрогазовые и вакуумные выключатели), срок ввода — 2011 г.;</w:t>
      </w:r>
    </w:p>
    <w:p w:rsidR="003B60F7" w:rsidRPr="00ED4D5F" w:rsidRDefault="001267E0" w:rsidP="003B60F7">
      <w:pPr>
        <w:widowControl w:val="0"/>
        <w:numPr>
          <w:ilvl w:val="0"/>
          <w:numId w:val="17"/>
        </w:numPr>
        <w:shd w:val="clear" w:color="auto" w:fill="FFFFFF"/>
        <w:suppressAutoHyphens/>
        <w:autoSpaceDE w:val="0"/>
        <w:ind w:left="720"/>
        <w:jc w:val="both"/>
        <w:rPr>
          <w:color w:val="000000"/>
          <w:lang w:eastAsia="ar-SA"/>
        </w:rPr>
      </w:pPr>
      <w:r w:rsidRPr="00ED4D5F">
        <w:rPr>
          <w:color w:val="000000"/>
          <w:lang w:eastAsia="ar-SA"/>
        </w:rPr>
        <w:t>техперевооружение подстанции ПС 35/10 кВ «Криуш</w:t>
      </w:r>
      <w:r w:rsidRPr="00ED4D5F">
        <w:rPr>
          <w:color w:val="000000"/>
          <w:lang w:eastAsia="ar-SA"/>
        </w:rPr>
        <w:t>а» с частичной заменой оборудования (ОД, КЗ — 35кВ на электрогазовые и вакуумные выключатели), срок ввода — 2011 г.</w:t>
      </w:r>
    </w:p>
    <w:p w:rsidR="003B60F7" w:rsidRPr="00ED4D5F" w:rsidRDefault="001267E0" w:rsidP="003B60F7">
      <w:pPr>
        <w:shd w:val="clear" w:color="auto" w:fill="FFFFFF"/>
        <w:autoSpaceDE w:val="0"/>
        <w:jc w:val="both"/>
        <w:rPr>
          <w:color w:val="000000"/>
          <w:lang w:eastAsia="ar-SA"/>
        </w:rPr>
      </w:pPr>
      <w:r w:rsidRPr="00ED4D5F">
        <w:rPr>
          <w:color w:val="000000"/>
          <w:lang w:eastAsia="ar-SA"/>
        </w:rPr>
        <w:tab/>
        <w:t>Последовательность реализации каждого мероприятия включает в себя:</w:t>
      </w:r>
    </w:p>
    <w:p w:rsidR="003B60F7" w:rsidRPr="00ED4D5F" w:rsidRDefault="001267E0" w:rsidP="003B60F7">
      <w:pPr>
        <w:widowControl w:val="0"/>
        <w:numPr>
          <w:ilvl w:val="0"/>
          <w:numId w:val="112"/>
        </w:numPr>
        <w:shd w:val="clear" w:color="auto" w:fill="FFFFFF"/>
        <w:suppressAutoHyphens/>
        <w:autoSpaceDE w:val="0"/>
        <w:ind w:left="395" w:firstLine="0"/>
        <w:jc w:val="both"/>
        <w:rPr>
          <w:color w:val="000000"/>
          <w:lang w:eastAsia="ar-SA"/>
        </w:rPr>
      </w:pPr>
      <w:r w:rsidRPr="00ED4D5F">
        <w:rPr>
          <w:color w:val="000000"/>
          <w:lang w:eastAsia="ar-SA"/>
        </w:rPr>
        <w:t>утверждение границ зон планируемого размещения электрических сетей;</w:t>
      </w:r>
    </w:p>
    <w:p w:rsidR="003B60F7" w:rsidRPr="00ED4D5F" w:rsidRDefault="001267E0" w:rsidP="003B60F7">
      <w:pPr>
        <w:widowControl w:val="0"/>
        <w:numPr>
          <w:ilvl w:val="0"/>
          <w:numId w:val="112"/>
        </w:numPr>
        <w:shd w:val="clear" w:color="auto" w:fill="FFFFFF"/>
        <w:suppressAutoHyphens/>
        <w:autoSpaceDE w:val="0"/>
        <w:ind w:left="395" w:firstLine="0"/>
        <w:jc w:val="both"/>
        <w:rPr>
          <w:color w:val="000000"/>
          <w:lang w:eastAsia="ar-SA"/>
        </w:rPr>
      </w:pPr>
      <w:r w:rsidRPr="00ED4D5F">
        <w:rPr>
          <w:color w:val="000000"/>
          <w:lang w:eastAsia="ar-SA"/>
        </w:rPr>
        <w:t>формирование земельных участков, подготовка градостроительных планов земельных участков;</w:t>
      </w:r>
    </w:p>
    <w:p w:rsidR="003B60F7" w:rsidRPr="00ED4D5F" w:rsidRDefault="001267E0" w:rsidP="003B60F7">
      <w:pPr>
        <w:widowControl w:val="0"/>
        <w:numPr>
          <w:ilvl w:val="0"/>
          <w:numId w:val="112"/>
        </w:numPr>
        <w:shd w:val="clear" w:color="auto" w:fill="FFFFFF"/>
        <w:suppressAutoHyphens/>
        <w:autoSpaceDE w:val="0"/>
        <w:ind w:left="395" w:firstLine="0"/>
        <w:jc w:val="both"/>
        <w:rPr>
          <w:color w:val="000000"/>
          <w:lang w:eastAsia="ar-SA"/>
        </w:rPr>
      </w:pPr>
      <w:r w:rsidRPr="00ED4D5F">
        <w:rPr>
          <w:color w:val="000000"/>
          <w:lang w:eastAsia="ar-SA"/>
        </w:rPr>
        <w:t>подготовка проектно-сметной документации, определение границ зон охраны;</w:t>
      </w:r>
    </w:p>
    <w:p w:rsidR="003B60F7" w:rsidRPr="00ED4D5F" w:rsidRDefault="001267E0" w:rsidP="003B60F7">
      <w:pPr>
        <w:widowControl w:val="0"/>
        <w:numPr>
          <w:ilvl w:val="0"/>
          <w:numId w:val="112"/>
        </w:numPr>
        <w:shd w:val="clear" w:color="auto" w:fill="FFFFFF"/>
        <w:suppressAutoHyphens/>
        <w:autoSpaceDE w:val="0"/>
        <w:ind w:left="395" w:firstLine="0"/>
        <w:jc w:val="both"/>
        <w:rPr>
          <w:color w:val="000000"/>
          <w:lang w:eastAsia="ar-SA"/>
        </w:rPr>
      </w:pPr>
      <w:r w:rsidRPr="00ED4D5F">
        <w:rPr>
          <w:color w:val="000000"/>
          <w:lang w:eastAsia="ar-SA"/>
        </w:rPr>
        <w:t>осуществление строительно-монтажных работ.</w:t>
      </w:r>
    </w:p>
    <w:p w:rsidR="003B60F7" w:rsidRPr="00ED4D5F" w:rsidRDefault="001267E0" w:rsidP="003B60F7">
      <w:pPr>
        <w:shd w:val="clear" w:color="auto" w:fill="FFFFFF"/>
        <w:autoSpaceDE w:val="0"/>
        <w:jc w:val="both"/>
        <w:rPr>
          <w:color w:val="000000"/>
          <w:lang w:eastAsia="ar-SA"/>
        </w:rPr>
      </w:pPr>
      <w:r w:rsidRPr="00ED4D5F">
        <w:rPr>
          <w:color w:val="000000"/>
          <w:lang w:eastAsia="ar-SA"/>
        </w:rPr>
        <w:tab/>
        <w:t>Дополнительными источниками электроэнергии могут с</w:t>
      </w:r>
      <w:r w:rsidRPr="00ED4D5F">
        <w:rPr>
          <w:color w:val="000000"/>
          <w:lang w:eastAsia="ar-SA"/>
        </w:rPr>
        <w:t>тать новые когенерационные энергетические установки (ГТУ-ТЭЦ малой мощности), которые намечается устанавливать для теплоснабжения потребителей. Электроэнергия от них будет выдаваться в основном по сетям напряжением 6-10 кВ. Строительство линии ТЭЦ помимо т</w:t>
      </w:r>
      <w:r w:rsidRPr="00ED4D5F">
        <w:rPr>
          <w:color w:val="000000"/>
          <w:lang w:eastAsia="ar-SA"/>
        </w:rPr>
        <w:t>еплоснабжения потребителей будет способствовать надежности их электроснабжения.</w:t>
      </w:r>
    </w:p>
    <w:p w:rsidR="003B60F7" w:rsidRPr="00ED4D5F" w:rsidRDefault="001267E0" w:rsidP="003B60F7">
      <w:pPr>
        <w:jc w:val="both"/>
        <w:rPr>
          <w:rFonts w:cs="Arial"/>
          <w:b/>
          <w:bCs/>
          <w:color w:val="000000"/>
        </w:rPr>
      </w:pPr>
      <w:r w:rsidRPr="00ED4D5F">
        <w:rPr>
          <w:rFonts w:cs="Arial"/>
          <w:b/>
          <w:bCs/>
          <w:color w:val="000000"/>
        </w:rPr>
        <w:lastRenderedPageBreak/>
        <w:tab/>
      </w:r>
    </w:p>
    <w:p w:rsidR="003B60F7" w:rsidRPr="00ED4D5F" w:rsidRDefault="001267E0" w:rsidP="003B60F7">
      <w:pPr>
        <w:jc w:val="both"/>
        <w:outlineLvl w:val="0"/>
        <w:rPr>
          <w:rFonts w:cs="Arial"/>
          <w:b/>
          <w:bCs/>
          <w:color w:val="000000"/>
          <w:u w:val="single"/>
        </w:rPr>
      </w:pPr>
      <w:r w:rsidRPr="00ED4D5F">
        <w:rPr>
          <w:rFonts w:cs="Arial"/>
          <w:b/>
          <w:bCs/>
          <w:color w:val="000000"/>
        </w:rPr>
        <w:tab/>
      </w:r>
      <w:r w:rsidRPr="00ED4D5F">
        <w:rPr>
          <w:rFonts w:cs="Arial"/>
          <w:b/>
          <w:bCs/>
          <w:color w:val="000000"/>
          <w:u w:val="single"/>
        </w:rPr>
        <w:t>Связь</w:t>
      </w:r>
    </w:p>
    <w:p w:rsidR="003B60F7" w:rsidRPr="00ED4D5F" w:rsidRDefault="001267E0" w:rsidP="003B60F7">
      <w:pPr>
        <w:autoSpaceDE w:val="0"/>
        <w:jc w:val="both"/>
        <w:rPr>
          <w:rStyle w:val="afd"/>
          <w:rFonts w:eastAsia="Arial" w:cs="Arial"/>
          <w:b w:val="0"/>
          <w:bCs w:val="0"/>
          <w:color w:val="000000"/>
        </w:rPr>
      </w:pPr>
      <w:r w:rsidRPr="00ED4D5F">
        <w:rPr>
          <w:rStyle w:val="afd"/>
          <w:rFonts w:eastAsia="Arial" w:cs="Arial"/>
          <w:b w:val="0"/>
          <w:bCs w:val="0"/>
          <w:color w:val="000000"/>
        </w:rPr>
        <w:tab/>
        <w:t>Основными задачами развития средств связи телекоммуникаций, информационных технологий и телерадиовещания района должны стать:</w:t>
      </w:r>
    </w:p>
    <w:p w:rsidR="003B60F7" w:rsidRPr="00ED4D5F" w:rsidRDefault="001267E0" w:rsidP="003B60F7">
      <w:pPr>
        <w:widowControl w:val="0"/>
        <w:numPr>
          <w:ilvl w:val="0"/>
          <w:numId w:val="113"/>
        </w:numPr>
        <w:suppressAutoHyphens/>
        <w:jc w:val="both"/>
        <w:rPr>
          <w:color w:val="000000"/>
        </w:rPr>
      </w:pPr>
      <w:r w:rsidRPr="00ED4D5F">
        <w:rPr>
          <w:color w:val="000000"/>
        </w:rPr>
        <w:t>Развитие рынка услуг телефонной связи об</w:t>
      </w:r>
      <w:r w:rsidRPr="00ED4D5F">
        <w:rPr>
          <w:color w:val="000000"/>
        </w:rPr>
        <w:t>щего пользования и сотовой телефонии, особенно в сельской местности, обновление технической базы телефонной связи с переходом на цифровые АТС и оптические кабели.</w:t>
      </w:r>
    </w:p>
    <w:p w:rsidR="003B60F7" w:rsidRPr="00ED4D5F" w:rsidRDefault="001267E0" w:rsidP="003B60F7">
      <w:pPr>
        <w:widowControl w:val="0"/>
        <w:numPr>
          <w:ilvl w:val="0"/>
          <w:numId w:val="113"/>
        </w:numPr>
        <w:suppressAutoHyphens/>
        <w:jc w:val="both"/>
        <w:rPr>
          <w:color w:val="000000"/>
        </w:rPr>
      </w:pPr>
      <w:r w:rsidRPr="00ED4D5F">
        <w:rPr>
          <w:color w:val="000000"/>
        </w:rPr>
        <w:t xml:space="preserve">Телефонизация вновь строящихся объектов в рамках формирования широкополосных абонентских </w:t>
      </w:r>
      <w:r w:rsidRPr="00ED4D5F">
        <w:rPr>
          <w:color w:val="000000"/>
        </w:rPr>
        <w:t>сетей доступа, обеспечивающих абонентов услугами по передаче данных и видеоинформации.</w:t>
      </w:r>
    </w:p>
    <w:p w:rsidR="003B60F7" w:rsidRPr="00ED4D5F" w:rsidRDefault="001267E0" w:rsidP="003B60F7">
      <w:pPr>
        <w:widowControl w:val="0"/>
        <w:numPr>
          <w:ilvl w:val="0"/>
          <w:numId w:val="113"/>
        </w:numPr>
        <w:suppressAutoHyphens/>
        <w:jc w:val="both"/>
        <w:rPr>
          <w:color w:val="000000"/>
        </w:rPr>
      </w:pPr>
      <w:r w:rsidRPr="00ED4D5F">
        <w:rPr>
          <w:color w:val="000000"/>
        </w:rPr>
        <w:t>Техническое перевооружение и внедрение информационных технологий почтовой связи.</w:t>
      </w:r>
    </w:p>
    <w:p w:rsidR="003B60F7" w:rsidRPr="00ED4D5F" w:rsidRDefault="001267E0" w:rsidP="003B60F7">
      <w:pPr>
        <w:widowControl w:val="0"/>
        <w:numPr>
          <w:ilvl w:val="0"/>
          <w:numId w:val="113"/>
        </w:numPr>
        <w:suppressAutoHyphens/>
        <w:jc w:val="both"/>
        <w:rPr>
          <w:color w:val="000000"/>
        </w:rPr>
      </w:pPr>
      <w:r w:rsidRPr="00ED4D5F">
        <w:rPr>
          <w:color w:val="000000"/>
        </w:rPr>
        <w:t>Развитие сети почтовой связи и расширение новых видов услуг электронной почты, пунктов «</w:t>
      </w:r>
      <w:r w:rsidRPr="00ED4D5F">
        <w:rPr>
          <w:color w:val="000000"/>
        </w:rPr>
        <w:t>Интернет» для населения.</w:t>
      </w:r>
    </w:p>
    <w:p w:rsidR="003B60F7" w:rsidRPr="00ED4D5F" w:rsidRDefault="001267E0" w:rsidP="003B60F7">
      <w:pPr>
        <w:widowControl w:val="0"/>
        <w:numPr>
          <w:ilvl w:val="0"/>
          <w:numId w:val="113"/>
        </w:numPr>
        <w:suppressAutoHyphens/>
        <w:jc w:val="both"/>
        <w:rPr>
          <w:color w:val="000000"/>
        </w:rPr>
      </w:pPr>
      <w:r w:rsidRPr="00ED4D5F">
        <w:rPr>
          <w:color w:val="000000"/>
        </w:rPr>
        <w:t>Обеспечение доступа сельского населения к универсальным услугам связи.</w:t>
      </w:r>
    </w:p>
    <w:p w:rsidR="003B60F7" w:rsidRPr="00ED4D5F" w:rsidRDefault="001267E0" w:rsidP="003B60F7">
      <w:pPr>
        <w:widowControl w:val="0"/>
        <w:numPr>
          <w:ilvl w:val="0"/>
          <w:numId w:val="113"/>
        </w:numPr>
        <w:suppressAutoHyphens/>
        <w:jc w:val="both"/>
        <w:rPr>
          <w:rFonts w:eastAsia="Arial" w:cs="Arial"/>
          <w:color w:val="000000"/>
        </w:rPr>
      </w:pPr>
      <w:r w:rsidRPr="00ED4D5F">
        <w:rPr>
          <w:rFonts w:eastAsia="Arial" w:cs="Arial"/>
          <w:color w:val="000000"/>
        </w:rPr>
        <w:t>Содействие увеличению количества программ телерадиовещания и зон их уверенного приема на всей территории района.</w:t>
      </w:r>
    </w:p>
    <w:p w:rsidR="003B60F7" w:rsidRPr="00ED4D5F" w:rsidRDefault="001267E0" w:rsidP="003B60F7">
      <w:pPr>
        <w:widowControl w:val="0"/>
        <w:numPr>
          <w:ilvl w:val="0"/>
          <w:numId w:val="113"/>
        </w:numPr>
        <w:suppressAutoHyphens/>
        <w:jc w:val="both"/>
        <w:rPr>
          <w:rFonts w:eastAsia="Arial" w:cs="Arial"/>
          <w:color w:val="000000"/>
        </w:rPr>
      </w:pPr>
      <w:r w:rsidRPr="00ED4D5F">
        <w:rPr>
          <w:rFonts w:eastAsia="Arial" w:cs="Arial"/>
          <w:color w:val="000000"/>
        </w:rPr>
        <w:t>Содействие подготовке сети телевизионного вещан</w:t>
      </w:r>
      <w:r w:rsidRPr="00ED4D5F">
        <w:rPr>
          <w:rFonts w:eastAsia="Arial" w:cs="Arial"/>
          <w:color w:val="000000"/>
        </w:rPr>
        <w:t>ия к переходу на цифровое вещание.</w:t>
      </w:r>
    </w:p>
    <w:p w:rsidR="003B60F7" w:rsidRPr="00ED4D5F" w:rsidRDefault="001267E0" w:rsidP="003B60F7">
      <w:pPr>
        <w:widowControl w:val="0"/>
        <w:numPr>
          <w:ilvl w:val="0"/>
          <w:numId w:val="113"/>
        </w:numPr>
        <w:suppressAutoHyphens/>
        <w:jc w:val="both"/>
        <w:rPr>
          <w:color w:val="000000"/>
        </w:rPr>
      </w:pPr>
      <w:r w:rsidRPr="00ED4D5F">
        <w:rPr>
          <w:color w:val="000000"/>
        </w:rPr>
        <w:t>Объединение сетей кабельного телевидения в единую областную сеть с использованием волоконно - оптических линий.</w:t>
      </w:r>
    </w:p>
    <w:p w:rsidR="003B60F7" w:rsidRPr="00ED4D5F" w:rsidRDefault="001267E0" w:rsidP="003B60F7">
      <w:pPr>
        <w:widowControl w:val="0"/>
        <w:numPr>
          <w:ilvl w:val="0"/>
          <w:numId w:val="113"/>
        </w:numPr>
        <w:suppressAutoHyphens/>
        <w:jc w:val="both"/>
        <w:rPr>
          <w:color w:val="000000"/>
        </w:rPr>
      </w:pPr>
      <w:r w:rsidRPr="00ED4D5F">
        <w:rPr>
          <w:color w:val="000000"/>
        </w:rPr>
        <w:t>Разработка и совершенствование телефонной сети общего пользования, телерадиовещания с целью построения многоф</w:t>
      </w:r>
      <w:r w:rsidRPr="00ED4D5F">
        <w:rPr>
          <w:color w:val="000000"/>
        </w:rPr>
        <w:t>ункциональной мультисервисной транспортной сети для:</w:t>
      </w:r>
    </w:p>
    <w:p w:rsidR="003B60F7" w:rsidRPr="00ED4D5F" w:rsidRDefault="001267E0" w:rsidP="003B60F7">
      <w:pPr>
        <w:widowControl w:val="0"/>
        <w:numPr>
          <w:ilvl w:val="1"/>
          <w:numId w:val="114"/>
        </w:numPr>
        <w:suppressAutoHyphens/>
        <w:ind w:left="-30" w:firstLine="720"/>
        <w:jc w:val="both"/>
        <w:rPr>
          <w:color w:val="000000"/>
          <w:spacing w:val="-10"/>
        </w:rPr>
      </w:pPr>
      <w:r w:rsidRPr="00ED4D5F">
        <w:rPr>
          <w:color w:val="000000"/>
          <w:spacing w:val="-10"/>
        </w:rPr>
        <w:t xml:space="preserve">создания и функционирования сети, обеспечивающей органы государственной власти, муниципальные и другие учреждения, включая службы скорой помощи, МВД, ОГПС МЧС и др., единым информационным пространством  </w:t>
      </w:r>
      <w:r w:rsidRPr="00ED4D5F">
        <w:rPr>
          <w:color w:val="000000"/>
          <w:spacing w:val="-10"/>
        </w:rPr>
        <w:t>в реальном масштабе времени;</w:t>
      </w:r>
    </w:p>
    <w:p w:rsidR="003B60F7" w:rsidRPr="00ED4D5F" w:rsidRDefault="001267E0" w:rsidP="003B60F7">
      <w:pPr>
        <w:widowControl w:val="0"/>
        <w:numPr>
          <w:ilvl w:val="1"/>
          <w:numId w:val="114"/>
        </w:numPr>
        <w:suppressAutoHyphens/>
        <w:ind w:left="-30" w:firstLine="720"/>
        <w:jc w:val="both"/>
        <w:rPr>
          <w:color w:val="000000"/>
          <w:spacing w:val="-10"/>
        </w:rPr>
      </w:pPr>
      <w:r w:rsidRPr="00ED4D5F">
        <w:rPr>
          <w:color w:val="000000"/>
          <w:spacing w:val="-10"/>
        </w:rPr>
        <w:t>развития и совершенствования единой сети сбора информации и оповещения населения о чрезвычайных ситуациях;</w:t>
      </w:r>
    </w:p>
    <w:p w:rsidR="003B60F7" w:rsidRPr="00ED4D5F" w:rsidRDefault="001267E0" w:rsidP="003B60F7">
      <w:pPr>
        <w:widowControl w:val="0"/>
        <w:numPr>
          <w:ilvl w:val="1"/>
          <w:numId w:val="114"/>
        </w:numPr>
        <w:suppressAutoHyphens/>
        <w:ind w:left="-30" w:firstLine="720"/>
        <w:jc w:val="both"/>
        <w:rPr>
          <w:color w:val="000000"/>
          <w:spacing w:val="-10"/>
        </w:rPr>
      </w:pPr>
      <w:r w:rsidRPr="00ED4D5F">
        <w:rPr>
          <w:color w:val="000000"/>
          <w:spacing w:val="-10"/>
        </w:rPr>
        <w:t>подключения к сети Интернет учебных заведений на территории района и, в перспективе, объединения их в единую информацион</w:t>
      </w:r>
      <w:r w:rsidRPr="00ED4D5F">
        <w:rPr>
          <w:color w:val="000000"/>
          <w:spacing w:val="-10"/>
        </w:rPr>
        <w:t>но - образовательную сеть;</w:t>
      </w:r>
    </w:p>
    <w:p w:rsidR="003B60F7" w:rsidRPr="00ED4D5F" w:rsidRDefault="001267E0" w:rsidP="003B60F7">
      <w:pPr>
        <w:widowControl w:val="0"/>
        <w:numPr>
          <w:ilvl w:val="1"/>
          <w:numId w:val="114"/>
        </w:numPr>
        <w:suppressAutoHyphens/>
        <w:ind w:left="-30" w:firstLine="720"/>
        <w:jc w:val="both"/>
        <w:rPr>
          <w:rStyle w:val="afd"/>
          <w:rFonts w:eastAsia="Lucida Sans Unicode" w:cs="Tahoma"/>
          <w:b w:val="0"/>
          <w:bCs w:val="0"/>
          <w:color w:val="000000"/>
          <w:spacing w:val="-10"/>
          <w:lang w:eastAsia="ar-SA"/>
        </w:rPr>
      </w:pPr>
      <w:r w:rsidRPr="00ED4D5F">
        <w:rPr>
          <w:rStyle w:val="afd"/>
          <w:rFonts w:eastAsia="Lucida Sans Unicode" w:cs="Tahoma"/>
          <w:b w:val="0"/>
          <w:bCs w:val="0"/>
          <w:color w:val="000000"/>
          <w:spacing w:val="-10"/>
          <w:lang w:eastAsia="ar-SA"/>
        </w:rPr>
        <w:t>обеспечения доступности и современного качества образовательных услуг на территории района.</w:t>
      </w:r>
    </w:p>
    <w:p w:rsidR="003B60F7" w:rsidRPr="00ED4D5F" w:rsidRDefault="001267E0" w:rsidP="003B60F7">
      <w:pPr>
        <w:autoSpaceDE w:val="0"/>
        <w:jc w:val="both"/>
        <w:rPr>
          <w:rStyle w:val="afd"/>
          <w:rFonts w:eastAsia="Arial" w:cs="Arial"/>
          <w:b w:val="0"/>
          <w:bCs w:val="0"/>
          <w:color w:val="000000"/>
        </w:rPr>
      </w:pPr>
      <w:r w:rsidRPr="00ED4D5F">
        <w:rPr>
          <w:rStyle w:val="afd"/>
          <w:rFonts w:eastAsia="Arial" w:cs="Arial"/>
          <w:b w:val="0"/>
          <w:bCs w:val="0"/>
          <w:color w:val="000000"/>
        </w:rPr>
        <w:tab/>
        <w:t>Жители района смогут получать различные инфокоммуникационные услуги, реализация которых обеспечит как привлечение дополнительных инвести</w:t>
      </w:r>
      <w:r w:rsidRPr="00ED4D5F">
        <w:rPr>
          <w:rStyle w:val="afd"/>
          <w:rFonts w:eastAsia="Arial" w:cs="Arial"/>
          <w:b w:val="0"/>
          <w:bCs w:val="0"/>
          <w:color w:val="000000"/>
        </w:rPr>
        <w:t>ций в район, так и организацию новых рабочих мест. Развитие информационной инфраструктуры района должно и может соответствовать общемировой практике развития телекоммуникаций.</w:t>
      </w:r>
    </w:p>
    <w:p w:rsidR="003B60F7" w:rsidRPr="00ED4D5F" w:rsidRDefault="001267E0" w:rsidP="003B60F7">
      <w:pPr>
        <w:jc w:val="both"/>
        <w:rPr>
          <w:rStyle w:val="afd"/>
          <w:rFonts w:eastAsia="Arial" w:cs="Arial"/>
          <w:color w:val="000000"/>
          <w:sz w:val="22"/>
          <w:szCs w:val="22"/>
        </w:rPr>
      </w:pPr>
      <w:r w:rsidRPr="00ED4D5F">
        <w:rPr>
          <w:rStyle w:val="afd"/>
          <w:rFonts w:eastAsia="Arial" w:cs="Arial"/>
          <w:color w:val="000000"/>
          <w:sz w:val="22"/>
          <w:szCs w:val="22"/>
        </w:rPr>
        <w:tab/>
      </w:r>
    </w:p>
    <w:p w:rsidR="003B60F7" w:rsidRPr="00ED4D5F" w:rsidRDefault="001267E0" w:rsidP="003B60F7">
      <w:pPr>
        <w:jc w:val="both"/>
        <w:rPr>
          <w:rFonts w:cs="Arial"/>
          <w:color w:val="000000"/>
        </w:rPr>
      </w:pPr>
    </w:p>
    <w:p w:rsidR="003B60F7" w:rsidRPr="00ED4D5F" w:rsidRDefault="001267E0" w:rsidP="003B60F7">
      <w:pPr>
        <w:jc w:val="both"/>
        <w:rPr>
          <w:rStyle w:val="afd"/>
          <w:rFonts w:eastAsia="Arial" w:cs="Arial"/>
          <w:color w:val="000000"/>
          <w:lang w:eastAsia="ar-SA"/>
        </w:rPr>
      </w:pPr>
      <w:r w:rsidRPr="00ED4D5F">
        <w:rPr>
          <w:rStyle w:val="afd"/>
          <w:rFonts w:eastAsia="Arial" w:cs="Arial"/>
          <w:color w:val="000000"/>
        </w:rPr>
        <w:tab/>
      </w:r>
      <w:r w:rsidRPr="00ED4D5F">
        <w:rPr>
          <w:rStyle w:val="afd"/>
          <w:rFonts w:eastAsia="Arial" w:cs="Arial"/>
          <w:color w:val="000000"/>
        </w:rPr>
        <w:t xml:space="preserve">3.6. Предложения по созданию условий для развития сельскохозяйственного и промышленного производства в поселениях на территории Панинского муниципального района, </w:t>
      </w:r>
      <w:r w:rsidRPr="00ED4D5F">
        <w:rPr>
          <w:rStyle w:val="afd"/>
          <w:rFonts w:eastAsia="Arial" w:cs="Arial"/>
          <w:color w:val="000000"/>
          <w:lang w:eastAsia="ar-SA"/>
        </w:rPr>
        <w:t>содействие развитию малого и среднего предпринимательства</w:t>
      </w:r>
    </w:p>
    <w:p w:rsidR="003B60F7" w:rsidRPr="00ED4D5F" w:rsidRDefault="001267E0" w:rsidP="003B60F7">
      <w:pPr>
        <w:jc w:val="both"/>
        <w:rPr>
          <w:rFonts w:eastAsia="Arial" w:cs="Arial"/>
          <w:color w:val="000000"/>
        </w:rPr>
      </w:pPr>
      <w:r w:rsidRPr="00ED4D5F">
        <w:rPr>
          <w:rFonts w:eastAsia="Arial" w:cs="Arial"/>
          <w:color w:val="000000"/>
        </w:rPr>
        <w:tab/>
      </w:r>
    </w:p>
    <w:p w:rsidR="003B60F7" w:rsidRPr="00ED4D5F" w:rsidRDefault="001267E0" w:rsidP="003B60F7">
      <w:pPr>
        <w:jc w:val="both"/>
        <w:rPr>
          <w:rFonts w:eastAsia="Arial" w:cs="Arial"/>
          <w:color w:val="000000"/>
        </w:rPr>
      </w:pPr>
      <w:r w:rsidRPr="00ED4D5F">
        <w:rPr>
          <w:rFonts w:eastAsia="Arial" w:cs="Arial"/>
          <w:color w:val="000000"/>
        </w:rPr>
        <w:tab/>
        <w:t>Основными элементами экономическо</w:t>
      </w:r>
      <w:r w:rsidRPr="00ED4D5F">
        <w:rPr>
          <w:rFonts w:eastAsia="Arial" w:cs="Arial"/>
          <w:color w:val="000000"/>
        </w:rPr>
        <w:t>й базы Панинского муниципального района на расчетный срок останутся сельскохозяйственное производство, промышленность по его переработке. При условии внедрения прогрессивных технологий и административной поддержке сельского хозяйства имеются основания ожид</w:t>
      </w:r>
      <w:r w:rsidRPr="00ED4D5F">
        <w:rPr>
          <w:rFonts w:eastAsia="Arial" w:cs="Arial"/>
          <w:color w:val="000000"/>
        </w:rPr>
        <w:t xml:space="preserve">ать от производителей района </w:t>
      </w:r>
      <w:r w:rsidRPr="00ED4D5F">
        <w:rPr>
          <w:rFonts w:eastAsia="Arial" w:cs="Arial"/>
          <w:color w:val="000000"/>
        </w:rPr>
        <w:lastRenderedPageBreak/>
        <w:t>высоких показателей рентабельности производства, что отразится в первую очередь на уровне жизни населения.</w:t>
      </w:r>
    </w:p>
    <w:p w:rsidR="003B60F7" w:rsidRPr="00ED4D5F" w:rsidRDefault="001267E0" w:rsidP="003B60F7">
      <w:pPr>
        <w:jc w:val="both"/>
        <w:rPr>
          <w:rFonts w:eastAsia="Arial" w:cs="Arial"/>
          <w:color w:val="000000"/>
        </w:rPr>
      </w:pPr>
      <w:r w:rsidRPr="00ED4D5F">
        <w:rPr>
          <w:rFonts w:eastAsia="Arial" w:cs="Arial"/>
          <w:color w:val="000000"/>
        </w:rPr>
        <w:tab/>
        <w:t>Обустройство территории, прилегающей к автодорогам «Воронеж — Тамбов» и «Курск — Воронеж - Борисоглебск» объектами прид</w:t>
      </w:r>
      <w:r w:rsidRPr="00ED4D5F">
        <w:rPr>
          <w:rFonts w:eastAsia="Arial" w:cs="Arial"/>
          <w:color w:val="000000"/>
        </w:rPr>
        <w:t>орожного сервиса и иными предприятиями промышленно-логистической направленности также может быть востребовано в течение расчетного срока Схемы территориального планирования.</w:t>
      </w:r>
    </w:p>
    <w:p w:rsidR="003B60F7" w:rsidRPr="00ED4D5F" w:rsidRDefault="001267E0" w:rsidP="003B60F7">
      <w:pPr>
        <w:jc w:val="both"/>
        <w:rPr>
          <w:rFonts w:eastAsia="Arial" w:cs="Arial"/>
          <w:color w:val="000000"/>
        </w:rPr>
      </w:pPr>
      <w:r w:rsidRPr="00ED4D5F">
        <w:rPr>
          <w:rFonts w:eastAsia="Arial" w:cs="Arial"/>
          <w:color w:val="000000"/>
        </w:rPr>
        <w:tab/>
        <w:t>Дефицит объектов обслуживания населения района при ограниченности бюджетного фина</w:t>
      </w:r>
      <w:r w:rsidRPr="00ED4D5F">
        <w:rPr>
          <w:rFonts w:eastAsia="Arial" w:cs="Arial"/>
          <w:color w:val="000000"/>
        </w:rPr>
        <w:t>нсирования может нивелироваться частными вложениями в развитие данной отрасти. Задача органов местного самоуправления — привлечение инвесторов в сферу услуг, развлечений и спорта.</w:t>
      </w:r>
    </w:p>
    <w:p w:rsidR="003B60F7" w:rsidRPr="00ED4D5F" w:rsidRDefault="001267E0" w:rsidP="003B60F7">
      <w:pPr>
        <w:shd w:val="clear" w:color="auto" w:fill="FFFFFF"/>
        <w:tabs>
          <w:tab w:val="left" w:pos="700"/>
        </w:tabs>
        <w:ind w:firstLine="709"/>
        <w:jc w:val="both"/>
        <w:rPr>
          <w:rFonts w:eastAsia="Arial" w:cs="Arial"/>
          <w:color w:val="000000"/>
          <w:u w:val="single"/>
          <w:shd w:val="clear" w:color="auto" w:fill="FFFFFF"/>
        </w:rPr>
      </w:pPr>
    </w:p>
    <w:p w:rsidR="003B60F7" w:rsidRPr="00ED4D5F" w:rsidRDefault="001267E0" w:rsidP="003B60F7">
      <w:pPr>
        <w:shd w:val="clear" w:color="auto" w:fill="FFFFFF"/>
        <w:tabs>
          <w:tab w:val="left" w:pos="700"/>
        </w:tabs>
        <w:ind w:firstLine="709"/>
        <w:jc w:val="both"/>
        <w:rPr>
          <w:rStyle w:val="afd"/>
          <w:rFonts w:eastAsia="Arial" w:cs="Arial"/>
          <w:b w:val="0"/>
          <w:bCs w:val="0"/>
          <w:color w:val="000000"/>
          <w:u w:val="single"/>
          <w:shd w:val="clear" w:color="auto" w:fill="FFFFFF"/>
        </w:rPr>
      </w:pPr>
      <w:r w:rsidRPr="00ED4D5F">
        <w:rPr>
          <w:rStyle w:val="afd"/>
          <w:rFonts w:eastAsia="Arial" w:cs="Arial"/>
          <w:b w:val="0"/>
          <w:bCs w:val="0"/>
          <w:color w:val="000000"/>
          <w:u w:val="single"/>
          <w:shd w:val="clear" w:color="auto" w:fill="FFFFFF"/>
        </w:rPr>
        <w:t>Перечень мероприятий:</w:t>
      </w:r>
    </w:p>
    <w:p w:rsidR="003B60F7" w:rsidRPr="00ED4D5F" w:rsidRDefault="001267E0" w:rsidP="003B60F7">
      <w:pPr>
        <w:widowControl w:val="0"/>
        <w:numPr>
          <w:ilvl w:val="1"/>
          <w:numId w:val="115"/>
        </w:numPr>
        <w:suppressAutoHyphens/>
        <w:ind w:left="-30" w:firstLine="720"/>
        <w:jc w:val="both"/>
        <w:rPr>
          <w:color w:val="000000"/>
          <w:spacing w:val="-10"/>
        </w:rPr>
      </w:pPr>
      <w:r w:rsidRPr="00ED4D5F">
        <w:rPr>
          <w:color w:val="000000"/>
          <w:spacing w:val="-10"/>
        </w:rPr>
        <w:t>Оказание содействия в подготовке территорий для разме</w:t>
      </w:r>
      <w:r w:rsidRPr="00ED4D5F">
        <w:rPr>
          <w:color w:val="000000"/>
          <w:spacing w:val="-10"/>
        </w:rPr>
        <w:t>щения промышленных и агропромышленных предприятий в крупных населенных пунктах района (в том числе и на земельных участках неработающих и неэффективно работающих предприятий) преимущественно для высокотехнологичных предприятий пищевой и перерабатывающей пр</w:t>
      </w:r>
      <w:r w:rsidRPr="00ED4D5F">
        <w:rPr>
          <w:color w:val="000000"/>
          <w:spacing w:val="-10"/>
        </w:rPr>
        <w:t>омышленности</w:t>
      </w:r>
    </w:p>
    <w:p w:rsidR="003B60F7" w:rsidRPr="00ED4D5F" w:rsidRDefault="001267E0" w:rsidP="003B60F7">
      <w:pPr>
        <w:widowControl w:val="0"/>
        <w:numPr>
          <w:ilvl w:val="1"/>
          <w:numId w:val="115"/>
        </w:numPr>
        <w:suppressAutoHyphens/>
        <w:ind w:left="-30" w:firstLine="720"/>
        <w:jc w:val="both"/>
        <w:rPr>
          <w:color w:val="000000"/>
        </w:rPr>
      </w:pPr>
      <w:r w:rsidRPr="00ED4D5F">
        <w:rPr>
          <w:color w:val="000000"/>
        </w:rPr>
        <w:t>Обозначение зон возможного размещения агропромышленных площадок для первичной обработки и хранения сельхозпродукции в каждом муниципальном образовании района с последующим уточнением при разработке генеральных планов сельских поселений.</w:t>
      </w:r>
    </w:p>
    <w:p w:rsidR="003B60F7" w:rsidRPr="00ED4D5F" w:rsidRDefault="001267E0" w:rsidP="003B60F7">
      <w:pPr>
        <w:widowControl w:val="0"/>
        <w:numPr>
          <w:ilvl w:val="1"/>
          <w:numId w:val="115"/>
        </w:numPr>
        <w:suppressAutoHyphens/>
        <w:ind w:left="-30" w:firstLine="720"/>
        <w:jc w:val="both"/>
        <w:rPr>
          <w:rFonts w:eastAsia="Lucida Sans Unicode" w:cs="Tahoma"/>
          <w:color w:val="000000"/>
          <w:shd w:val="clear" w:color="auto" w:fill="FFFFFF"/>
          <w:lang w:eastAsia="ar-SA"/>
        </w:rPr>
      </w:pPr>
      <w:r w:rsidRPr="00ED4D5F">
        <w:rPr>
          <w:rFonts w:eastAsia="Lucida Sans Unicode" w:cs="Tahoma"/>
          <w:color w:val="000000"/>
          <w:shd w:val="clear" w:color="auto" w:fill="FFFFFF"/>
          <w:lang w:eastAsia="ar-SA"/>
        </w:rPr>
        <w:t>Реанимация существующих агропромышленных площадок в населенных пунктах района с использованием существующей инженерной и транспортной инфраструктуры и размещением производств с санитарно-защитной зоной не более 300м (в том числе  для размещения предприятий</w:t>
      </w:r>
      <w:r w:rsidRPr="00ED4D5F">
        <w:rPr>
          <w:rFonts w:eastAsia="Lucida Sans Unicode" w:cs="Tahoma"/>
          <w:color w:val="000000"/>
          <w:shd w:val="clear" w:color="auto" w:fill="FFFFFF"/>
          <w:lang w:eastAsia="ar-SA"/>
        </w:rPr>
        <w:t xml:space="preserve"> и организаций малого и среднего бизнеса) </w:t>
      </w:r>
    </w:p>
    <w:p w:rsidR="003B60F7" w:rsidRPr="00ED4D5F" w:rsidRDefault="001267E0" w:rsidP="003B60F7">
      <w:pPr>
        <w:widowControl w:val="0"/>
        <w:numPr>
          <w:ilvl w:val="1"/>
          <w:numId w:val="115"/>
        </w:numPr>
        <w:suppressAutoHyphens/>
        <w:ind w:left="-30" w:firstLine="720"/>
        <w:jc w:val="both"/>
        <w:rPr>
          <w:color w:val="000000"/>
        </w:rPr>
      </w:pPr>
      <w:r w:rsidRPr="00ED4D5F">
        <w:rPr>
          <w:color w:val="000000"/>
        </w:rPr>
        <w:t>Оказание содействия в формировании на территории Панинского района производственно-закупочных связей и интеграции экономики района в региональные рынки Воронежской области и других субъектов РФ</w:t>
      </w:r>
    </w:p>
    <w:p w:rsidR="003B60F7" w:rsidRPr="00ED4D5F" w:rsidRDefault="001267E0" w:rsidP="003B60F7">
      <w:pPr>
        <w:widowControl w:val="0"/>
        <w:numPr>
          <w:ilvl w:val="1"/>
          <w:numId w:val="115"/>
        </w:numPr>
        <w:suppressAutoHyphens/>
        <w:ind w:left="-30" w:firstLine="720"/>
        <w:jc w:val="both"/>
        <w:rPr>
          <w:rFonts w:eastAsia="Arial" w:cs="Arial"/>
          <w:color w:val="000000"/>
          <w:shd w:val="clear" w:color="auto" w:fill="FFFFFF"/>
        </w:rPr>
      </w:pPr>
      <w:r w:rsidRPr="00ED4D5F">
        <w:rPr>
          <w:rFonts w:eastAsia="Arial" w:cs="Arial"/>
          <w:color w:val="000000"/>
          <w:shd w:val="clear" w:color="auto" w:fill="FFFFFF"/>
        </w:rPr>
        <w:t>Административная по</w:t>
      </w:r>
      <w:r w:rsidRPr="00ED4D5F">
        <w:rPr>
          <w:rFonts w:eastAsia="Arial" w:cs="Arial"/>
          <w:color w:val="000000"/>
          <w:shd w:val="clear" w:color="auto" w:fill="FFFFFF"/>
        </w:rPr>
        <w:t>ддержка в приобретении сельхозинвентаря и стройматериалов для хозяйств поселений района</w:t>
      </w:r>
    </w:p>
    <w:p w:rsidR="003B60F7" w:rsidRPr="00ED4D5F" w:rsidRDefault="001267E0" w:rsidP="003B60F7">
      <w:pPr>
        <w:widowControl w:val="0"/>
        <w:numPr>
          <w:ilvl w:val="1"/>
          <w:numId w:val="115"/>
        </w:numPr>
        <w:suppressAutoHyphens/>
        <w:ind w:left="-30" w:firstLine="720"/>
        <w:jc w:val="both"/>
        <w:rPr>
          <w:rFonts w:eastAsia="Arial" w:cs="Arial"/>
          <w:color w:val="000000"/>
        </w:rPr>
      </w:pPr>
      <w:r w:rsidRPr="00ED4D5F">
        <w:rPr>
          <w:rFonts w:eastAsia="Arial" w:cs="Arial"/>
          <w:color w:val="000000"/>
        </w:rPr>
        <w:t xml:space="preserve">Резервирование территории для предоставления земельных участков в целях создания объектов недвижимости для субъектов малого предпринимательства в промышленных, </w:t>
      </w:r>
      <w:r w:rsidRPr="00ED4D5F">
        <w:rPr>
          <w:rFonts w:eastAsia="Arial" w:cs="Arial"/>
          <w:color w:val="000000"/>
        </w:rPr>
        <w:t>коммунально-складских, общественно-торговых и иных зонах населенных пунктов района. Границы земельных участков определить при разработке генеральных планов поселений, сроки выделения и количество потребных участков определить в соответствующей муниципально</w:t>
      </w:r>
      <w:r w:rsidRPr="00ED4D5F">
        <w:rPr>
          <w:rFonts w:eastAsia="Arial" w:cs="Arial"/>
          <w:color w:val="000000"/>
        </w:rPr>
        <w:t>й программе</w:t>
      </w:r>
    </w:p>
    <w:p w:rsidR="003B60F7" w:rsidRPr="00ED4D5F" w:rsidRDefault="001267E0" w:rsidP="003B60F7">
      <w:pPr>
        <w:widowControl w:val="0"/>
        <w:numPr>
          <w:ilvl w:val="1"/>
          <w:numId w:val="115"/>
        </w:numPr>
        <w:suppressAutoHyphens/>
        <w:ind w:left="-30" w:firstLine="720"/>
        <w:jc w:val="both"/>
        <w:rPr>
          <w:rFonts w:eastAsia="Arial" w:cs="Arial"/>
          <w:color w:val="000000"/>
        </w:rPr>
      </w:pPr>
      <w:r w:rsidRPr="00ED4D5F">
        <w:rPr>
          <w:rFonts w:eastAsia="Arial" w:cs="Arial"/>
          <w:color w:val="000000"/>
        </w:rPr>
        <w:t>Создание условий (строительство инженерной и транспортной инфраструктуры районного уровня) для строительства объектов придорожного сервиса и гостиниц (мотелей) в расчетный срок</w:t>
      </w:r>
    </w:p>
    <w:p w:rsidR="003B60F7" w:rsidRPr="00ED4D5F" w:rsidRDefault="001267E0" w:rsidP="003B60F7">
      <w:pPr>
        <w:widowControl w:val="0"/>
        <w:numPr>
          <w:ilvl w:val="1"/>
          <w:numId w:val="115"/>
        </w:numPr>
        <w:suppressAutoHyphens/>
        <w:ind w:left="-30" w:firstLine="720"/>
        <w:jc w:val="both"/>
        <w:rPr>
          <w:rFonts w:eastAsia="Arial" w:cs="Arial"/>
          <w:color w:val="000000"/>
        </w:rPr>
      </w:pPr>
      <w:r w:rsidRPr="00ED4D5F">
        <w:rPr>
          <w:rFonts w:eastAsia="Arial" w:cs="Arial"/>
          <w:color w:val="000000"/>
        </w:rPr>
        <w:t>Оказание содействия по привлечению частных предпринимателей и инвес</w:t>
      </w:r>
      <w:r w:rsidRPr="00ED4D5F">
        <w:rPr>
          <w:rFonts w:eastAsia="Arial" w:cs="Arial"/>
          <w:color w:val="000000"/>
        </w:rPr>
        <w:t>торов к деятельности в сфере услуг, предоставляемых сетью предприятий социальной инфраструктуры — физической культуры и спорта, торговли, общественного питания, бытового обслуживания и пр.</w:t>
      </w:r>
    </w:p>
    <w:p w:rsidR="003B60F7" w:rsidRPr="00ED4D5F" w:rsidRDefault="001267E0" w:rsidP="003B60F7">
      <w:pPr>
        <w:autoSpaceDE w:val="0"/>
        <w:autoSpaceDN w:val="0"/>
        <w:adjustRightInd w:val="0"/>
        <w:ind w:firstLine="709"/>
        <w:jc w:val="both"/>
        <w:rPr>
          <w:bCs/>
          <w:color w:val="000000"/>
        </w:rPr>
      </w:pPr>
      <w:r w:rsidRPr="00ED4D5F">
        <w:rPr>
          <w:bCs/>
          <w:color w:val="000000"/>
        </w:rPr>
        <w:t>9. Строительство мини-завода по глубокой переработке углеводородног</w:t>
      </w:r>
      <w:r w:rsidRPr="00ED4D5F">
        <w:rPr>
          <w:bCs/>
          <w:color w:val="000000"/>
        </w:rPr>
        <w:t>о сырья ООО «Модуль» (СЗЗ сокращена до 300 м)</w:t>
      </w:r>
    </w:p>
    <w:p w:rsidR="003B60F7" w:rsidRPr="00ED4D5F" w:rsidRDefault="001267E0" w:rsidP="003B60F7">
      <w:pPr>
        <w:autoSpaceDE w:val="0"/>
        <w:autoSpaceDN w:val="0"/>
        <w:adjustRightInd w:val="0"/>
        <w:ind w:firstLine="709"/>
        <w:jc w:val="both"/>
        <w:rPr>
          <w:bCs/>
          <w:color w:val="000000"/>
        </w:rPr>
      </w:pPr>
      <w:r w:rsidRPr="00ED4D5F">
        <w:rPr>
          <w:bCs/>
          <w:color w:val="000000"/>
        </w:rPr>
        <w:t xml:space="preserve">10. Реконструкция аспирационных сетей элеватора, ОАО «Тулиновский элеватор», р.п. Панино </w:t>
      </w:r>
    </w:p>
    <w:p w:rsidR="003B60F7" w:rsidRPr="00ED4D5F" w:rsidRDefault="001267E0" w:rsidP="003B60F7">
      <w:pPr>
        <w:autoSpaceDE w:val="0"/>
        <w:autoSpaceDN w:val="0"/>
        <w:adjustRightInd w:val="0"/>
        <w:ind w:firstLine="709"/>
        <w:jc w:val="both"/>
        <w:rPr>
          <w:bCs/>
          <w:color w:val="000000"/>
        </w:rPr>
      </w:pPr>
      <w:r w:rsidRPr="00ED4D5F">
        <w:rPr>
          <w:bCs/>
          <w:color w:val="000000"/>
        </w:rPr>
        <w:t xml:space="preserve">11. </w:t>
      </w:r>
      <w:r w:rsidRPr="00ED4D5F">
        <w:rPr>
          <w:color w:val="000000"/>
        </w:rPr>
        <w:t xml:space="preserve">Освоение инвестиционной площадки, расположенной южнее </w:t>
      </w:r>
      <w:r w:rsidRPr="00ED4D5F">
        <w:rPr>
          <w:bCs/>
          <w:color w:val="000000"/>
        </w:rPr>
        <w:t>п. Алое Поле</w:t>
      </w:r>
      <w:r w:rsidRPr="00ED4D5F">
        <w:rPr>
          <w:color w:val="000000"/>
        </w:rPr>
        <w:t>, с целью развития предпринимательской деятельност</w:t>
      </w:r>
      <w:r w:rsidRPr="00ED4D5F">
        <w:rPr>
          <w:color w:val="000000"/>
        </w:rPr>
        <w:t xml:space="preserve">и и с размещением предприятия не выше </w:t>
      </w:r>
      <w:r w:rsidRPr="00ED4D5F">
        <w:rPr>
          <w:color w:val="000000"/>
          <w:lang w:val="en-US"/>
        </w:rPr>
        <w:t>II</w:t>
      </w:r>
      <w:r w:rsidRPr="00ED4D5F">
        <w:rPr>
          <w:color w:val="000000"/>
        </w:rPr>
        <w:t xml:space="preserve"> класса опасности с соблюдением требований СанПиН 2.2.1/2.1.1.1200-03.</w:t>
      </w:r>
      <w:r w:rsidRPr="00ED4D5F">
        <w:rPr>
          <w:bCs/>
          <w:color w:val="000000"/>
        </w:rPr>
        <w:t xml:space="preserve">  </w:t>
      </w:r>
    </w:p>
    <w:p w:rsidR="003B60F7" w:rsidRPr="00ED4D5F" w:rsidRDefault="001267E0" w:rsidP="003B60F7">
      <w:pPr>
        <w:autoSpaceDE w:val="0"/>
        <w:autoSpaceDN w:val="0"/>
        <w:adjustRightInd w:val="0"/>
        <w:ind w:firstLine="709"/>
        <w:jc w:val="both"/>
        <w:rPr>
          <w:bCs/>
          <w:color w:val="000000"/>
        </w:rPr>
      </w:pPr>
      <w:r w:rsidRPr="00ED4D5F">
        <w:rPr>
          <w:bCs/>
          <w:color w:val="000000"/>
        </w:rPr>
        <w:lastRenderedPageBreak/>
        <w:t>12. Строительство свинокомплекса на 102 тыс. голов ООО «Панинский бекон», п. Тойда 2-я</w:t>
      </w:r>
    </w:p>
    <w:p w:rsidR="003B60F7" w:rsidRPr="00ED4D5F" w:rsidRDefault="001267E0" w:rsidP="003B60F7">
      <w:pPr>
        <w:autoSpaceDE w:val="0"/>
        <w:autoSpaceDN w:val="0"/>
        <w:adjustRightInd w:val="0"/>
        <w:ind w:firstLine="709"/>
        <w:jc w:val="both"/>
        <w:rPr>
          <w:bCs/>
          <w:color w:val="000000"/>
        </w:rPr>
      </w:pPr>
      <w:r w:rsidRPr="00ED4D5F">
        <w:rPr>
          <w:bCs/>
          <w:color w:val="000000"/>
        </w:rPr>
        <w:t xml:space="preserve">13. Строительство молочного комплекса ООО «Агрофирма </w:t>
      </w:r>
      <w:r w:rsidRPr="00ED4D5F">
        <w:rPr>
          <w:bCs/>
          <w:color w:val="000000"/>
        </w:rPr>
        <w:t>«Малая земля», п. Тойденский (СЗЗ- 500 м)</w:t>
      </w:r>
    </w:p>
    <w:p w:rsidR="003B60F7" w:rsidRPr="00ED4D5F" w:rsidRDefault="001267E0" w:rsidP="003B60F7">
      <w:pPr>
        <w:autoSpaceDE w:val="0"/>
        <w:autoSpaceDN w:val="0"/>
        <w:adjustRightInd w:val="0"/>
        <w:ind w:firstLine="709"/>
        <w:jc w:val="both"/>
        <w:rPr>
          <w:bCs/>
          <w:color w:val="000000"/>
        </w:rPr>
      </w:pPr>
      <w:r w:rsidRPr="00ED4D5F">
        <w:rPr>
          <w:bCs/>
          <w:color w:val="000000"/>
        </w:rPr>
        <w:t>14. Строительство навозохранилища, п. Тойденский (СЗЗ- 1000 м)</w:t>
      </w:r>
    </w:p>
    <w:p w:rsidR="003B60F7" w:rsidRPr="00ED4D5F" w:rsidRDefault="001267E0" w:rsidP="003B60F7">
      <w:pPr>
        <w:autoSpaceDE w:val="0"/>
        <w:autoSpaceDN w:val="0"/>
        <w:adjustRightInd w:val="0"/>
        <w:ind w:firstLine="709"/>
        <w:jc w:val="both"/>
        <w:rPr>
          <w:bCs/>
          <w:color w:val="000000"/>
        </w:rPr>
      </w:pPr>
      <w:r w:rsidRPr="00ED4D5F">
        <w:rPr>
          <w:bCs/>
          <w:color w:val="000000"/>
        </w:rPr>
        <w:t>15. Строительство жомосушильного отделения ОАО «Перелешинский сахарный комбинат»</w:t>
      </w:r>
    </w:p>
    <w:p w:rsidR="003B60F7" w:rsidRPr="00ED4D5F" w:rsidRDefault="001267E0" w:rsidP="003B60F7">
      <w:pPr>
        <w:autoSpaceDE w:val="0"/>
        <w:autoSpaceDN w:val="0"/>
        <w:adjustRightInd w:val="0"/>
        <w:ind w:firstLine="709"/>
        <w:jc w:val="both"/>
        <w:rPr>
          <w:bCs/>
          <w:color w:val="000000"/>
        </w:rPr>
      </w:pPr>
      <w:r w:rsidRPr="00ED4D5F">
        <w:rPr>
          <w:bCs/>
          <w:color w:val="000000"/>
        </w:rPr>
        <w:t>16. Строительство известково-газового отделения ОАО «Перелешинский сах</w:t>
      </w:r>
      <w:r w:rsidRPr="00ED4D5F">
        <w:rPr>
          <w:bCs/>
          <w:color w:val="000000"/>
        </w:rPr>
        <w:t>арный комбинат»</w:t>
      </w:r>
    </w:p>
    <w:p w:rsidR="003B60F7" w:rsidRPr="00ED4D5F" w:rsidRDefault="001267E0" w:rsidP="003B60F7">
      <w:pPr>
        <w:autoSpaceDE w:val="0"/>
        <w:autoSpaceDN w:val="0"/>
        <w:adjustRightInd w:val="0"/>
        <w:ind w:firstLine="709"/>
        <w:jc w:val="both"/>
        <w:rPr>
          <w:bCs/>
          <w:color w:val="000000"/>
        </w:rPr>
      </w:pPr>
      <w:r w:rsidRPr="00ED4D5F">
        <w:rPr>
          <w:bCs/>
          <w:color w:val="000000"/>
        </w:rPr>
        <w:t xml:space="preserve">17. </w:t>
      </w:r>
      <w:r w:rsidRPr="00ED4D5F">
        <w:rPr>
          <w:color w:val="000000"/>
        </w:rPr>
        <w:t xml:space="preserve">Освоение инвестиционной площадки, расположенной северо-восточнее п. Тойда, с целью развития предпринимательской деятельности и с размещением предприятия не выше </w:t>
      </w:r>
      <w:r w:rsidRPr="00ED4D5F">
        <w:rPr>
          <w:color w:val="000000"/>
          <w:lang w:val="en-US"/>
        </w:rPr>
        <w:t>IV</w:t>
      </w:r>
      <w:r w:rsidRPr="00ED4D5F">
        <w:rPr>
          <w:color w:val="000000"/>
        </w:rPr>
        <w:t xml:space="preserve"> класса опасности с соблюдением требований СанПиН 2.2.1/2.1.1.1200-03.</w:t>
      </w:r>
      <w:r w:rsidRPr="00ED4D5F">
        <w:rPr>
          <w:bCs/>
          <w:color w:val="000000"/>
        </w:rPr>
        <w:t xml:space="preserve">  </w:t>
      </w:r>
    </w:p>
    <w:p w:rsidR="003B60F7" w:rsidRPr="00ED4D5F" w:rsidRDefault="001267E0" w:rsidP="003B60F7">
      <w:pPr>
        <w:autoSpaceDE w:val="0"/>
        <w:autoSpaceDN w:val="0"/>
        <w:adjustRightInd w:val="0"/>
        <w:ind w:firstLine="709"/>
        <w:jc w:val="both"/>
        <w:rPr>
          <w:bCs/>
          <w:color w:val="000000"/>
        </w:rPr>
      </w:pPr>
      <w:r w:rsidRPr="00ED4D5F">
        <w:rPr>
          <w:bCs/>
          <w:color w:val="000000"/>
        </w:rPr>
        <w:t xml:space="preserve">18. </w:t>
      </w:r>
      <w:r w:rsidRPr="00ED4D5F">
        <w:rPr>
          <w:color w:val="000000"/>
        </w:rPr>
        <w:t xml:space="preserve">Освоение инвестиционной площадки </w:t>
      </w:r>
      <w:r w:rsidRPr="00ED4D5F">
        <w:rPr>
          <w:bCs/>
          <w:color w:val="000000"/>
        </w:rPr>
        <w:t>на базе недействующего сыродельного цеха в п. Тойда</w:t>
      </w:r>
      <w:r w:rsidRPr="00ED4D5F">
        <w:rPr>
          <w:color w:val="000000"/>
        </w:rPr>
        <w:t xml:space="preserve">, с целью развития предпринимательской деятельности и с размещением предприятия </w:t>
      </w:r>
      <w:r w:rsidRPr="00ED4D5F">
        <w:rPr>
          <w:color w:val="000000"/>
          <w:lang w:val="en-US"/>
        </w:rPr>
        <w:t>V</w:t>
      </w:r>
      <w:r w:rsidRPr="00ED4D5F">
        <w:rPr>
          <w:color w:val="000000"/>
        </w:rPr>
        <w:t xml:space="preserve"> класса опасности с соблюдением требований СанПиН 2.2.1/2.1.1.1200-03.</w:t>
      </w:r>
    </w:p>
    <w:p w:rsidR="003B60F7" w:rsidRPr="00ED4D5F" w:rsidRDefault="001267E0" w:rsidP="003B60F7">
      <w:pPr>
        <w:autoSpaceDE w:val="0"/>
        <w:autoSpaceDN w:val="0"/>
        <w:adjustRightInd w:val="0"/>
        <w:ind w:firstLine="709"/>
        <w:jc w:val="both"/>
        <w:rPr>
          <w:bCs/>
          <w:color w:val="000000"/>
        </w:rPr>
      </w:pPr>
      <w:r w:rsidRPr="00ED4D5F">
        <w:rPr>
          <w:bCs/>
          <w:color w:val="000000"/>
        </w:rPr>
        <w:t>19. Строительств</w:t>
      </w:r>
      <w:r w:rsidRPr="00ED4D5F">
        <w:rPr>
          <w:bCs/>
          <w:color w:val="000000"/>
        </w:rPr>
        <w:t>о свинокомплекса на территории Криушанского сельского поселения (СЗЗ- 1000 м)</w:t>
      </w:r>
    </w:p>
    <w:p w:rsidR="003B60F7" w:rsidRPr="00ED4D5F" w:rsidRDefault="001267E0" w:rsidP="003B60F7">
      <w:pPr>
        <w:autoSpaceDE w:val="0"/>
        <w:autoSpaceDN w:val="0"/>
        <w:adjustRightInd w:val="0"/>
        <w:ind w:firstLine="709"/>
        <w:jc w:val="both"/>
        <w:rPr>
          <w:bCs/>
          <w:color w:val="000000"/>
        </w:rPr>
      </w:pPr>
      <w:r w:rsidRPr="00ED4D5F">
        <w:rPr>
          <w:bCs/>
          <w:color w:val="000000"/>
        </w:rPr>
        <w:t>20. Освоение инвестиционной площадки площадью 30 га на территории Панинского</w:t>
      </w:r>
    </w:p>
    <w:p w:rsidR="003B60F7" w:rsidRPr="00ED4D5F" w:rsidRDefault="001267E0" w:rsidP="003B60F7">
      <w:pPr>
        <w:pStyle w:val="a0"/>
        <w:ind w:firstLine="709"/>
        <w:jc w:val="both"/>
        <w:rPr>
          <w:rFonts w:eastAsia="Arial" w:cs="Arial"/>
          <w:color w:val="000000"/>
        </w:rPr>
      </w:pPr>
      <w:r w:rsidRPr="00ED4D5F">
        <w:rPr>
          <w:bCs/>
          <w:color w:val="000000"/>
        </w:rPr>
        <w:t xml:space="preserve">городского поселения под размещение объекта промышленного производства на выше </w:t>
      </w:r>
      <w:r w:rsidRPr="00ED4D5F">
        <w:rPr>
          <w:color w:val="000000"/>
          <w:lang w:val="en-US"/>
        </w:rPr>
        <w:t>II</w:t>
      </w:r>
      <w:r w:rsidRPr="00ED4D5F">
        <w:rPr>
          <w:color w:val="000000"/>
        </w:rPr>
        <w:t xml:space="preserve"> класса опасности с </w:t>
      </w:r>
      <w:r w:rsidRPr="00ED4D5F">
        <w:rPr>
          <w:color w:val="000000"/>
        </w:rPr>
        <w:t>соблюдением требований СанПиН 2.2.1/2.1.1.1200-03.</w:t>
      </w:r>
    </w:p>
    <w:p w:rsidR="003B60F7" w:rsidRPr="00ED4D5F" w:rsidRDefault="001267E0" w:rsidP="003B60F7">
      <w:pPr>
        <w:jc w:val="both"/>
        <w:rPr>
          <w:rStyle w:val="afd"/>
          <w:rFonts w:eastAsia="Arial" w:cs="Arial"/>
          <w:b w:val="0"/>
          <w:bCs w:val="0"/>
          <w:color w:val="000000"/>
          <w:spacing w:val="-10"/>
        </w:rPr>
      </w:pPr>
    </w:p>
    <w:p w:rsidR="003B60F7" w:rsidRPr="00ED4D5F" w:rsidRDefault="001267E0" w:rsidP="003B60F7">
      <w:pPr>
        <w:pStyle w:val="a0"/>
        <w:ind w:left="-30" w:firstLine="720"/>
        <w:jc w:val="both"/>
        <w:rPr>
          <w:rFonts w:eastAsia="Arial" w:cs="Arial"/>
          <w:color w:val="000000"/>
        </w:rPr>
      </w:pPr>
    </w:p>
    <w:p w:rsidR="003B60F7" w:rsidRPr="00ED4D5F" w:rsidRDefault="001267E0" w:rsidP="003B60F7">
      <w:pPr>
        <w:pStyle w:val="a0"/>
        <w:jc w:val="both"/>
        <w:rPr>
          <w:rStyle w:val="afd"/>
          <w:bCs w:val="0"/>
          <w:color w:val="000000"/>
          <w:spacing w:val="-10"/>
          <w:lang w:eastAsia="ar-SA"/>
        </w:rPr>
      </w:pPr>
      <w:r w:rsidRPr="00ED4D5F">
        <w:rPr>
          <w:rStyle w:val="afd"/>
          <w:rFonts w:eastAsia="Arial" w:cs="Arial"/>
          <w:color w:val="000000"/>
          <w:spacing w:val="-10"/>
        </w:rPr>
        <w:tab/>
        <w:t xml:space="preserve">3.7. Предложения </w:t>
      </w:r>
      <w:r w:rsidRPr="00ED4D5F">
        <w:rPr>
          <w:rStyle w:val="afd"/>
          <w:rFonts w:eastAsia="Lucida Sans Unicode" w:cs="Tahoma"/>
          <w:color w:val="000000"/>
          <w:spacing w:val="-10"/>
          <w:lang w:eastAsia="ar-SA"/>
        </w:rPr>
        <w:t xml:space="preserve">  по о</w:t>
      </w:r>
      <w:r w:rsidRPr="00ED4D5F">
        <w:rPr>
          <w:rStyle w:val="afd"/>
          <w:bCs w:val="0"/>
          <w:color w:val="000000"/>
          <w:spacing w:val="-10"/>
          <w:lang w:eastAsia="ar-SA"/>
        </w:rPr>
        <w:t>беспечению  территории Панинского муниципального района объектами социальной инфраструктуры</w:t>
      </w:r>
    </w:p>
    <w:p w:rsidR="003B60F7" w:rsidRPr="00ED4D5F" w:rsidRDefault="001267E0" w:rsidP="003B60F7">
      <w:pPr>
        <w:ind w:firstLine="709"/>
        <w:jc w:val="both"/>
        <w:rPr>
          <w:rFonts w:eastAsia="Arial"/>
          <w:color w:val="000000"/>
        </w:rPr>
      </w:pPr>
      <w:r w:rsidRPr="00ED4D5F">
        <w:rPr>
          <w:color w:val="000000"/>
        </w:rPr>
        <w:tab/>
      </w:r>
      <w:r w:rsidRPr="00ED4D5F">
        <w:rPr>
          <w:rFonts w:eastAsia="Arial"/>
          <w:color w:val="000000"/>
        </w:rPr>
        <w:t>Схемой территориального планирования Воронежской области принята двухуровневая система</w:t>
      </w:r>
      <w:r w:rsidRPr="00ED4D5F">
        <w:rPr>
          <w:rFonts w:eastAsia="Arial"/>
          <w:color w:val="000000"/>
        </w:rPr>
        <w:t xml:space="preserve"> обслуживания населения:</w:t>
      </w:r>
    </w:p>
    <w:p w:rsidR="003B60F7" w:rsidRPr="00ED4D5F" w:rsidRDefault="001267E0" w:rsidP="003B60F7">
      <w:pPr>
        <w:widowControl w:val="0"/>
        <w:numPr>
          <w:ilvl w:val="2"/>
          <w:numId w:val="116"/>
        </w:numPr>
        <w:suppressAutoHyphens/>
        <w:jc w:val="both"/>
        <w:rPr>
          <w:rFonts w:eastAsia="Arial"/>
          <w:color w:val="000000"/>
        </w:rPr>
      </w:pPr>
      <w:r w:rsidRPr="00ED4D5F">
        <w:rPr>
          <w:rFonts w:eastAsia="Arial"/>
          <w:color w:val="000000"/>
        </w:rPr>
        <w:t>Региональный уровень - полный комплекс объектов периодического, эпизодического и уникального обслуживания.</w:t>
      </w:r>
    </w:p>
    <w:p w:rsidR="003B60F7" w:rsidRPr="00ED4D5F" w:rsidRDefault="001267E0" w:rsidP="003B60F7">
      <w:pPr>
        <w:widowControl w:val="0"/>
        <w:numPr>
          <w:ilvl w:val="2"/>
          <w:numId w:val="116"/>
        </w:numPr>
        <w:suppressAutoHyphens/>
        <w:jc w:val="both"/>
        <w:rPr>
          <w:rFonts w:eastAsia="Arial"/>
          <w:color w:val="000000"/>
        </w:rPr>
      </w:pPr>
      <w:r w:rsidRPr="00ED4D5F">
        <w:rPr>
          <w:rFonts w:eastAsia="Arial"/>
          <w:color w:val="000000"/>
        </w:rPr>
        <w:t>Районный уровень - полный комплексом объектов периодического и частично эпизодического обслуживания.</w:t>
      </w:r>
    </w:p>
    <w:p w:rsidR="003B60F7" w:rsidRPr="00ED4D5F" w:rsidRDefault="001267E0" w:rsidP="003B60F7">
      <w:pPr>
        <w:jc w:val="both"/>
        <w:rPr>
          <w:rFonts w:eastAsia="Arial"/>
          <w:color w:val="000000"/>
        </w:rPr>
      </w:pPr>
      <w:r w:rsidRPr="00ED4D5F">
        <w:rPr>
          <w:rFonts w:eastAsia="Arial"/>
          <w:color w:val="000000"/>
        </w:rPr>
        <w:tab/>
        <w:t>На каждом из уровней в</w:t>
      </w:r>
      <w:r w:rsidRPr="00ED4D5F">
        <w:rPr>
          <w:rFonts w:eastAsia="Arial"/>
          <w:color w:val="000000"/>
        </w:rPr>
        <w:t xml:space="preserve">ыделяются центры и подцентры, где функционирует часть объектов обслуживания. </w:t>
      </w:r>
    </w:p>
    <w:p w:rsidR="003B60F7" w:rsidRPr="00ED4D5F" w:rsidRDefault="001267E0" w:rsidP="003B60F7">
      <w:pPr>
        <w:jc w:val="both"/>
        <w:rPr>
          <w:rFonts w:eastAsia="Arial"/>
          <w:color w:val="000000"/>
        </w:rPr>
      </w:pPr>
      <w:r w:rsidRPr="00ED4D5F">
        <w:rPr>
          <w:rFonts w:eastAsia="Arial"/>
          <w:color w:val="000000"/>
        </w:rPr>
        <w:tab/>
        <w:t>Районный центр, рабочий поселок Панино, выполняет функции районного уровня обслуживания населения. На территории райцентра находятся специализированные медицинские учреждения ра</w:t>
      </w:r>
      <w:r w:rsidRPr="00ED4D5F">
        <w:rPr>
          <w:rFonts w:eastAsia="Arial"/>
          <w:color w:val="000000"/>
        </w:rPr>
        <w:t>йонного уровня, учреждения образования в том числе, дополнительного, культуры.</w:t>
      </w:r>
    </w:p>
    <w:p w:rsidR="003B60F7" w:rsidRPr="00ED4D5F" w:rsidRDefault="001267E0" w:rsidP="003B60F7">
      <w:pPr>
        <w:jc w:val="both"/>
        <w:rPr>
          <w:rFonts w:eastAsia="Arial"/>
          <w:color w:val="000000"/>
        </w:rPr>
      </w:pPr>
      <w:r w:rsidRPr="00ED4D5F">
        <w:rPr>
          <w:rFonts w:eastAsia="Arial"/>
          <w:color w:val="000000"/>
        </w:rPr>
        <w:tab/>
        <w:t>Уровень районных подцентров с учреждениями периодического и эпизодического обслуживания представлен вторым городским и крупными сельскими населёнными пунктами. Районные подцент</w:t>
      </w:r>
      <w:r w:rsidRPr="00ED4D5F">
        <w:rPr>
          <w:rFonts w:eastAsia="Arial"/>
          <w:color w:val="000000"/>
        </w:rPr>
        <w:t>ры делятся на две группы: местные  центры и подцентры.</w:t>
      </w:r>
    </w:p>
    <w:p w:rsidR="003B60F7" w:rsidRPr="00ED4D5F" w:rsidRDefault="001267E0" w:rsidP="003B60F7">
      <w:pPr>
        <w:jc w:val="both"/>
        <w:rPr>
          <w:rFonts w:eastAsia="Arial"/>
          <w:color w:val="000000"/>
        </w:rPr>
      </w:pPr>
      <w:r w:rsidRPr="00ED4D5F">
        <w:rPr>
          <w:rFonts w:eastAsia="Arial"/>
          <w:color w:val="000000"/>
        </w:rPr>
        <w:tab/>
        <w:t>К местным центрам относятся р.п. Перелешинский, п. Перелешино, с. Красный Лиман 1-й. В этих населённых пунктах находятся такие учреждения периодического обслуживания как врачебные амбулатории, средние</w:t>
      </w:r>
      <w:r w:rsidRPr="00ED4D5F">
        <w:rPr>
          <w:rFonts w:eastAsia="Arial"/>
          <w:color w:val="000000"/>
        </w:rPr>
        <w:t xml:space="preserve"> школы, дома культуры, библиотеки, спортзалы. </w:t>
      </w:r>
    </w:p>
    <w:p w:rsidR="003B60F7" w:rsidRPr="00ED4D5F" w:rsidRDefault="001267E0" w:rsidP="003B60F7">
      <w:pPr>
        <w:jc w:val="both"/>
        <w:rPr>
          <w:rFonts w:eastAsia="Arial"/>
          <w:color w:val="000000"/>
        </w:rPr>
      </w:pPr>
      <w:r w:rsidRPr="00ED4D5F">
        <w:rPr>
          <w:rFonts w:eastAsia="Arial"/>
          <w:color w:val="000000"/>
        </w:rPr>
        <w:tab/>
        <w:t>Перечисленные населенные пункты являются административными центрами соответствующих поселений и ориентированы преимущественно на обслуживание многочисленных населенных пунктов в границах этих поселений, что о</w:t>
      </w:r>
      <w:r w:rsidRPr="00ED4D5F">
        <w:rPr>
          <w:rFonts w:eastAsia="Arial"/>
          <w:color w:val="000000"/>
        </w:rPr>
        <w:t>тчасти снижает нагрузку на социальную инфраструктуру р. п. Панино.</w:t>
      </w:r>
    </w:p>
    <w:p w:rsidR="003B60F7" w:rsidRPr="00ED4D5F" w:rsidRDefault="001267E0" w:rsidP="003B60F7">
      <w:pPr>
        <w:jc w:val="both"/>
        <w:rPr>
          <w:rFonts w:eastAsia="Arial"/>
          <w:color w:val="000000"/>
        </w:rPr>
      </w:pPr>
      <w:r w:rsidRPr="00ED4D5F">
        <w:rPr>
          <w:rFonts w:eastAsia="Arial"/>
          <w:color w:val="000000"/>
        </w:rPr>
        <w:lastRenderedPageBreak/>
        <w:tab/>
        <w:t>Село Красный Лиман 1-й расположено в 24 км к юго-западу от райцентра. Панинский район имеет вытянутую в диагональном направлении форму, так что за пределами радиуса  40-минутной доступност</w:t>
      </w:r>
      <w:r w:rsidRPr="00ED4D5F">
        <w:rPr>
          <w:rFonts w:eastAsia="Arial"/>
          <w:color w:val="000000"/>
        </w:rPr>
        <w:t>и от центра района остаются некоторые населенные пункты Краснолиманского сельского поселения, а именно п. Новоданковский и п. Новоепифановка.  Население указанных поселков обслуживается преимущественно объектами социальной инфраструктуры села Красный Лиман</w:t>
      </w:r>
      <w:r w:rsidRPr="00ED4D5F">
        <w:rPr>
          <w:rFonts w:eastAsia="Arial"/>
          <w:color w:val="000000"/>
        </w:rPr>
        <w:t xml:space="preserve"> 1-й.</w:t>
      </w:r>
    </w:p>
    <w:p w:rsidR="003B60F7" w:rsidRPr="00ED4D5F" w:rsidRDefault="001267E0" w:rsidP="003B60F7">
      <w:pPr>
        <w:jc w:val="both"/>
        <w:rPr>
          <w:rFonts w:eastAsia="Arial"/>
          <w:color w:val="000000"/>
        </w:rPr>
      </w:pPr>
      <w:r w:rsidRPr="00ED4D5F">
        <w:rPr>
          <w:rFonts w:eastAsia="Arial"/>
          <w:color w:val="000000"/>
        </w:rPr>
        <w:tab/>
        <w:t>Местные подцентры расположены в населенных пунктах с элементарным набором учреждений повседневного обслуживания (школы основной ступени, ФАПы, клубы). К таковым на территории района относятся практически все остальные центры муниципальных образовани</w:t>
      </w:r>
      <w:r w:rsidRPr="00ED4D5F">
        <w:rPr>
          <w:rFonts w:eastAsia="Arial"/>
          <w:color w:val="000000"/>
        </w:rPr>
        <w:t>й района.</w:t>
      </w:r>
    </w:p>
    <w:p w:rsidR="003B60F7" w:rsidRPr="00ED4D5F" w:rsidRDefault="001267E0" w:rsidP="003B60F7">
      <w:pPr>
        <w:jc w:val="both"/>
        <w:rPr>
          <w:rFonts w:eastAsia="Arial"/>
          <w:color w:val="000000"/>
        </w:rPr>
      </w:pPr>
      <w:r w:rsidRPr="00ED4D5F">
        <w:rPr>
          <w:rFonts w:eastAsia="Arial"/>
          <w:color w:val="000000"/>
        </w:rPr>
        <w:tab/>
        <w:t xml:space="preserve">На основе совокупности имеющихся элементов обслуживания и транспортной инфраструктуры можно выделить десять местных систем расселения. Населенные пункты муниципального района классифицируются по иерархии в системе обслуживания. К первому уровню </w:t>
      </w:r>
      <w:r w:rsidRPr="00ED4D5F">
        <w:rPr>
          <w:rFonts w:eastAsia="Arial"/>
          <w:color w:val="000000"/>
        </w:rPr>
        <w:t>относится сам райцентр, ко второму - местные  центры, сочетающие в себе элементы периодического и эпизодического обслуживания (амбулатории и пр.), к третьему – тяготеющие к ним местные подцентры с элементами повседневного обслуживания (школами,  и пр.).  П</w:t>
      </w:r>
      <w:r w:rsidRPr="00ED4D5F">
        <w:rPr>
          <w:rFonts w:eastAsia="Arial"/>
          <w:color w:val="000000"/>
        </w:rPr>
        <w:t>ри определении местных систем расселения учитывались современные транспортные связи между населенными пунктами внутри системы и исторически  сложившиеся формы расселения.</w:t>
      </w:r>
    </w:p>
    <w:p w:rsidR="003B60F7" w:rsidRPr="00ED4D5F" w:rsidRDefault="001267E0" w:rsidP="003B60F7">
      <w:pPr>
        <w:tabs>
          <w:tab w:val="left" w:pos="700"/>
        </w:tabs>
        <w:ind w:firstLine="709"/>
        <w:jc w:val="both"/>
        <w:rPr>
          <w:color w:val="000000"/>
        </w:rPr>
      </w:pPr>
      <w:r w:rsidRPr="00ED4D5F">
        <w:rPr>
          <w:color w:val="000000"/>
        </w:rPr>
        <w:t>Анализ обеспеченности населения Панинского муниципального района объектами социальной</w:t>
      </w:r>
      <w:r w:rsidRPr="00ED4D5F">
        <w:rPr>
          <w:color w:val="000000"/>
        </w:rPr>
        <w:t xml:space="preserve"> инфраструктуры произведен в п. 2.9.4. настоящего тома.</w:t>
      </w:r>
    </w:p>
    <w:p w:rsidR="003B60F7" w:rsidRPr="00ED4D5F" w:rsidRDefault="001267E0" w:rsidP="003B60F7">
      <w:pPr>
        <w:ind w:left="-30" w:firstLine="720"/>
        <w:jc w:val="both"/>
        <w:rPr>
          <w:rFonts w:eastAsia="Arial"/>
          <w:color w:val="000000"/>
        </w:rPr>
      </w:pPr>
      <w:r w:rsidRPr="00ED4D5F">
        <w:rPr>
          <w:rFonts w:eastAsia="Arial"/>
          <w:color w:val="000000"/>
        </w:rPr>
        <w:t>В части оптимизации и дальнейшего развития сети объектов социальной сферы в соответствии с социальными нормативами и нормами, одобренными распоряжением Правительства РФ от 14.07.2001г. №942-р, региона</w:t>
      </w:r>
      <w:r w:rsidRPr="00ED4D5F">
        <w:rPr>
          <w:rFonts w:eastAsia="Arial"/>
          <w:color w:val="000000"/>
        </w:rPr>
        <w:t>льным нормативом градостроительного проектирования Воронежской области и иными нормативными документами в области градостроительства проектом Схемы территориального планирования предлагаются к выполнению следующие мероприятия по блокам:</w:t>
      </w:r>
    </w:p>
    <w:p w:rsidR="003B60F7" w:rsidRPr="00ED4D5F" w:rsidRDefault="001267E0" w:rsidP="003B60F7">
      <w:pPr>
        <w:ind w:left="-30" w:firstLine="720"/>
        <w:jc w:val="both"/>
        <w:outlineLvl w:val="0"/>
        <w:rPr>
          <w:rFonts w:eastAsia="Arial"/>
          <w:b/>
          <w:color w:val="000000"/>
        </w:rPr>
      </w:pPr>
      <w:r w:rsidRPr="00ED4D5F">
        <w:rPr>
          <w:rFonts w:eastAsia="Arial"/>
          <w:b/>
          <w:color w:val="000000"/>
        </w:rPr>
        <w:t>Объекты образования</w:t>
      </w:r>
    </w:p>
    <w:p w:rsidR="003B60F7" w:rsidRPr="00ED4D5F" w:rsidRDefault="001267E0" w:rsidP="003B60F7">
      <w:pPr>
        <w:widowControl w:val="0"/>
        <w:numPr>
          <w:ilvl w:val="0"/>
          <w:numId w:val="117"/>
        </w:numPr>
        <w:suppressAutoHyphens/>
        <w:jc w:val="both"/>
        <w:rPr>
          <w:color w:val="000000"/>
        </w:rPr>
      </w:pPr>
      <w:r w:rsidRPr="00ED4D5F">
        <w:rPr>
          <w:color w:val="000000"/>
        </w:rPr>
        <w:t>Разработка программы  по оптимизации  использования сети объектов образования  с внесением соответствующих  положений в программу социально-экономического развития Панинского муниципального района на период с 2010 по 2015 год:</w:t>
      </w:r>
    </w:p>
    <w:p w:rsidR="003B60F7" w:rsidRPr="00ED4D5F" w:rsidRDefault="001267E0" w:rsidP="003B60F7">
      <w:pPr>
        <w:widowControl w:val="0"/>
        <w:numPr>
          <w:ilvl w:val="0"/>
          <w:numId w:val="118"/>
        </w:numPr>
        <w:suppressAutoHyphens/>
        <w:jc w:val="both"/>
        <w:rPr>
          <w:rFonts w:eastAsia="Arial"/>
          <w:color w:val="000000"/>
        </w:rPr>
      </w:pPr>
      <w:r w:rsidRPr="00ED4D5F">
        <w:rPr>
          <w:rFonts w:eastAsia="Arial"/>
          <w:color w:val="000000"/>
        </w:rPr>
        <w:t>инвентаризация объектов нача</w:t>
      </w:r>
      <w:r w:rsidRPr="00ED4D5F">
        <w:rPr>
          <w:rFonts w:eastAsia="Arial"/>
          <w:color w:val="000000"/>
        </w:rPr>
        <w:t>льного, общего, среднего образования на предмет обновления данных по степени загруженности каждой из школ, процента износа зданий и затрат на содержание каждого объекта;</w:t>
      </w:r>
    </w:p>
    <w:p w:rsidR="003B60F7" w:rsidRPr="00ED4D5F" w:rsidRDefault="001267E0" w:rsidP="003B60F7">
      <w:pPr>
        <w:widowControl w:val="0"/>
        <w:numPr>
          <w:ilvl w:val="0"/>
          <w:numId w:val="118"/>
        </w:numPr>
        <w:suppressAutoHyphens/>
        <w:jc w:val="both"/>
        <w:rPr>
          <w:rFonts w:eastAsia="Arial"/>
          <w:color w:val="000000"/>
        </w:rPr>
      </w:pPr>
      <w:r w:rsidRPr="00ED4D5F">
        <w:rPr>
          <w:rFonts w:eastAsia="Arial"/>
          <w:color w:val="000000"/>
        </w:rPr>
        <w:t>принятие решений  относительно каждого объекта образования о целесообразности:</w:t>
      </w:r>
    </w:p>
    <w:p w:rsidR="003B60F7" w:rsidRPr="00ED4D5F" w:rsidRDefault="001267E0" w:rsidP="003B60F7">
      <w:pPr>
        <w:widowControl w:val="0"/>
        <w:numPr>
          <w:ilvl w:val="1"/>
          <w:numId w:val="119"/>
        </w:numPr>
        <w:suppressAutoHyphens/>
        <w:jc w:val="both"/>
        <w:rPr>
          <w:color w:val="000000"/>
        </w:rPr>
      </w:pPr>
      <w:r w:rsidRPr="00ED4D5F">
        <w:rPr>
          <w:color w:val="000000"/>
        </w:rPr>
        <w:t>проведения капитального ремонта с сохранением существующего статуса учебного заведения;</w:t>
      </w:r>
    </w:p>
    <w:p w:rsidR="003B60F7" w:rsidRPr="00ED4D5F" w:rsidRDefault="001267E0" w:rsidP="003B60F7">
      <w:pPr>
        <w:widowControl w:val="0"/>
        <w:numPr>
          <w:ilvl w:val="1"/>
          <w:numId w:val="119"/>
        </w:numPr>
        <w:suppressAutoHyphens/>
        <w:jc w:val="both"/>
        <w:rPr>
          <w:color w:val="000000"/>
        </w:rPr>
      </w:pPr>
      <w:r w:rsidRPr="00ED4D5F">
        <w:rPr>
          <w:color w:val="000000"/>
        </w:rPr>
        <w:t>проведение капитального ремонта и (или) реконструкции учебного заведения под многофункциональный образовательный комплекс с комбинацией блоков дошкольного, и (или) нача</w:t>
      </w:r>
      <w:r w:rsidRPr="00ED4D5F">
        <w:rPr>
          <w:color w:val="000000"/>
        </w:rPr>
        <w:t>льного, общего полного и дополнительного образования, а также физкультуры и спорта с единой базой административного и хозяйственного обеспечения (мероприятия по реконструкции позволят сократить затраты на содержание персонала, обслуживающего объекты образо</w:t>
      </w:r>
      <w:r w:rsidRPr="00ED4D5F">
        <w:rPr>
          <w:color w:val="000000"/>
        </w:rPr>
        <w:t>вания, затраты на инженерное обеспечение зданий, в том числе, коммунальные услуги и восполнить дефицит недостающих объектов дошкольного образования и физической культуры на территории муниципального района);</w:t>
      </w:r>
    </w:p>
    <w:p w:rsidR="003B60F7" w:rsidRPr="00ED4D5F" w:rsidRDefault="001267E0" w:rsidP="003B60F7">
      <w:pPr>
        <w:widowControl w:val="0"/>
        <w:numPr>
          <w:ilvl w:val="0"/>
          <w:numId w:val="118"/>
        </w:numPr>
        <w:suppressAutoHyphens/>
        <w:jc w:val="both"/>
        <w:rPr>
          <w:rFonts w:eastAsia="Arial"/>
          <w:color w:val="000000"/>
        </w:rPr>
      </w:pPr>
      <w:r w:rsidRPr="00ED4D5F">
        <w:rPr>
          <w:rFonts w:eastAsia="Arial"/>
          <w:color w:val="000000"/>
        </w:rPr>
        <w:t>закрытия учебного заведения и перепрофилирования</w:t>
      </w:r>
      <w:r w:rsidRPr="00ED4D5F">
        <w:rPr>
          <w:rFonts w:eastAsia="Arial"/>
          <w:color w:val="000000"/>
        </w:rPr>
        <w:t xml:space="preserve">  использования здания;</w:t>
      </w:r>
    </w:p>
    <w:p w:rsidR="003B60F7" w:rsidRPr="00ED4D5F" w:rsidRDefault="001267E0" w:rsidP="003B60F7">
      <w:pPr>
        <w:widowControl w:val="0"/>
        <w:numPr>
          <w:ilvl w:val="0"/>
          <w:numId w:val="118"/>
        </w:numPr>
        <w:suppressAutoHyphens/>
        <w:jc w:val="both"/>
        <w:rPr>
          <w:rFonts w:eastAsia="Arial"/>
          <w:color w:val="000000"/>
        </w:rPr>
      </w:pPr>
      <w:r w:rsidRPr="00ED4D5F">
        <w:rPr>
          <w:rFonts w:eastAsia="Arial"/>
          <w:color w:val="000000"/>
        </w:rPr>
        <w:t>иных вариантов дальнейшей эксплуатации объекта.</w:t>
      </w:r>
    </w:p>
    <w:p w:rsidR="003B60F7" w:rsidRPr="00ED4D5F" w:rsidRDefault="001267E0" w:rsidP="003B60F7">
      <w:pPr>
        <w:widowControl w:val="0"/>
        <w:numPr>
          <w:ilvl w:val="0"/>
          <w:numId w:val="117"/>
        </w:numPr>
        <w:suppressAutoHyphens/>
        <w:jc w:val="both"/>
        <w:rPr>
          <w:color w:val="000000"/>
        </w:rPr>
      </w:pPr>
      <w:r w:rsidRPr="00ED4D5F">
        <w:rPr>
          <w:color w:val="000000"/>
        </w:rPr>
        <w:lastRenderedPageBreak/>
        <w:t xml:space="preserve">Строительство (реконструкция, капитальный ремонт) объектов образования (параметры сооружений, границы земельных участков, отводимых под них, необходимо определить в генеральных планах </w:t>
      </w:r>
      <w:r w:rsidRPr="00ED4D5F">
        <w:rPr>
          <w:color w:val="000000"/>
        </w:rPr>
        <w:t>поселений и в документации по планировке территории), в том числе:</w:t>
      </w:r>
    </w:p>
    <w:p w:rsidR="003B60F7" w:rsidRPr="00ED4D5F" w:rsidRDefault="001267E0" w:rsidP="003B60F7">
      <w:pPr>
        <w:autoSpaceDE w:val="0"/>
        <w:autoSpaceDN w:val="0"/>
        <w:adjustRightInd w:val="0"/>
        <w:ind w:left="709"/>
        <w:jc w:val="both"/>
        <w:rPr>
          <w:bCs/>
          <w:color w:val="000000"/>
        </w:rPr>
      </w:pPr>
      <w:r w:rsidRPr="00ED4D5F">
        <w:rPr>
          <w:bCs/>
          <w:color w:val="000000"/>
        </w:rPr>
        <w:t>– реконструкция СОШ в с. Красный Лиман 2-й Краснолиманского сельского поселения;</w:t>
      </w:r>
    </w:p>
    <w:p w:rsidR="003B60F7" w:rsidRPr="00ED4D5F" w:rsidRDefault="001267E0" w:rsidP="003B60F7">
      <w:pPr>
        <w:autoSpaceDE w:val="0"/>
        <w:autoSpaceDN w:val="0"/>
        <w:adjustRightInd w:val="0"/>
        <w:ind w:left="709"/>
        <w:jc w:val="both"/>
        <w:rPr>
          <w:bCs/>
          <w:color w:val="000000"/>
        </w:rPr>
      </w:pPr>
      <w:r w:rsidRPr="00ED4D5F">
        <w:rPr>
          <w:bCs/>
          <w:color w:val="000000"/>
        </w:rPr>
        <w:t>– организация информационно-методического центра;</w:t>
      </w:r>
    </w:p>
    <w:p w:rsidR="003B60F7" w:rsidRPr="00ED4D5F" w:rsidRDefault="001267E0" w:rsidP="003B60F7">
      <w:pPr>
        <w:autoSpaceDE w:val="0"/>
        <w:autoSpaceDN w:val="0"/>
        <w:adjustRightInd w:val="0"/>
        <w:ind w:left="709"/>
        <w:jc w:val="both"/>
        <w:rPr>
          <w:bCs/>
          <w:color w:val="000000"/>
        </w:rPr>
      </w:pPr>
      <w:r w:rsidRPr="00ED4D5F">
        <w:rPr>
          <w:bCs/>
          <w:color w:val="000000"/>
        </w:rPr>
        <w:t>– капитальный ремонт объектов дошкольного и общего образов</w:t>
      </w:r>
      <w:r w:rsidRPr="00ED4D5F">
        <w:rPr>
          <w:bCs/>
          <w:color w:val="000000"/>
        </w:rPr>
        <w:t>ания, имеющих степень</w:t>
      </w:r>
    </w:p>
    <w:p w:rsidR="003B60F7" w:rsidRPr="00ED4D5F" w:rsidRDefault="001267E0" w:rsidP="003B60F7">
      <w:pPr>
        <w:autoSpaceDE w:val="0"/>
        <w:autoSpaceDN w:val="0"/>
        <w:adjustRightInd w:val="0"/>
        <w:ind w:left="709"/>
        <w:jc w:val="both"/>
        <w:rPr>
          <w:bCs/>
          <w:color w:val="000000"/>
        </w:rPr>
      </w:pPr>
      <w:r w:rsidRPr="00ED4D5F">
        <w:rPr>
          <w:bCs/>
          <w:color w:val="000000"/>
        </w:rPr>
        <w:t>износа зданий более 75%;</w:t>
      </w:r>
    </w:p>
    <w:p w:rsidR="003B60F7" w:rsidRPr="00ED4D5F" w:rsidRDefault="001267E0" w:rsidP="003B60F7">
      <w:pPr>
        <w:autoSpaceDE w:val="0"/>
        <w:autoSpaceDN w:val="0"/>
        <w:adjustRightInd w:val="0"/>
        <w:ind w:left="709"/>
        <w:jc w:val="both"/>
        <w:rPr>
          <w:bCs/>
          <w:color w:val="000000"/>
        </w:rPr>
      </w:pPr>
      <w:r w:rsidRPr="00ED4D5F">
        <w:rPr>
          <w:bCs/>
          <w:color w:val="000000"/>
        </w:rPr>
        <w:t>– изменение статуса МОУ Мартыновская СОШ и МОУ Ивановская СОШ на ООШ;</w:t>
      </w:r>
    </w:p>
    <w:p w:rsidR="003B60F7" w:rsidRPr="00ED4D5F" w:rsidRDefault="001267E0" w:rsidP="003B60F7">
      <w:pPr>
        <w:autoSpaceDE w:val="0"/>
        <w:autoSpaceDN w:val="0"/>
        <w:adjustRightInd w:val="0"/>
        <w:ind w:left="709"/>
        <w:jc w:val="both"/>
        <w:rPr>
          <w:bCs/>
          <w:color w:val="000000"/>
        </w:rPr>
      </w:pPr>
      <w:r w:rsidRPr="00ED4D5F">
        <w:rPr>
          <w:bCs/>
          <w:color w:val="000000"/>
        </w:rPr>
        <w:t>– ликвидация МОУ Александровская ООШ, МОУ 2-Михайловская ООШ, МОУ Верхне- Катуховская ООШ, МОУ Падовская ООШ, МОУ Дзержинская ООШ;</w:t>
      </w:r>
    </w:p>
    <w:p w:rsidR="003B60F7" w:rsidRPr="00ED4D5F" w:rsidRDefault="001267E0" w:rsidP="003B60F7">
      <w:pPr>
        <w:autoSpaceDE w:val="0"/>
        <w:autoSpaceDN w:val="0"/>
        <w:adjustRightInd w:val="0"/>
        <w:ind w:left="709"/>
        <w:jc w:val="both"/>
        <w:rPr>
          <w:bCs/>
          <w:color w:val="000000"/>
        </w:rPr>
      </w:pPr>
      <w:r w:rsidRPr="00ED4D5F">
        <w:rPr>
          <w:bCs/>
          <w:color w:val="000000"/>
        </w:rPr>
        <w:t>– Строит</w:t>
      </w:r>
      <w:r w:rsidRPr="00ED4D5F">
        <w:rPr>
          <w:bCs/>
          <w:color w:val="000000"/>
        </w:rPr>
        <w:t>ельство здания школы на 220 мест в р. п. Панино с нормативным озеленением</w:t>
      </w:r>
    </w:p>
    <w:p w:rsidR="003B60F7" w:rsidRPr="00ED4D5F" w:rsidRDefault="001267E0" w:rsidP="003B60F7">
      <w:pPr>
        <w:autoSpaceDE w:val="0"/>
        <w:autoSpaceDN w:val="0"/>
        <w:adjustRightInd w:val="0"/>
        <w:ind w:left="709"/>
        <w:jc w:val="both"/>
        <w:rPr>
          <w:bCs/>
          <w:color w:val="000000"/>
        </w:rPr>
      </w:pPr>
      <w:r w:rsidRPr="00ED4D5F">
        <w:rPr>
          <w:bCs/>
          <w:color w:val="000000"/>
        </w:rPr>
        <w:t>территории объекта из расчета 50% площади его территории;</w:t>
      </w:r>
    </w:p>
    <w:p w:rsidR="003B60F7" w:rsidRPr="00ED4D5F" w:rsidRDefault="001267E0" w:rsidP="003B60F7">
      <w:pPr>
        <w:autoSpaceDE w:val="0"/>
        <w:autoSpaceDN w:val="0"/>
        <w:adjustRightInd w:val="0"/>
        <w:ind w:left="709"/>
        <w:jc w:val="both"/>
        <w:rPr>
          <w:bCs/>
          <w:color w:val="000000"/>
        </w:rPr>
      </w:pPr>
      <w:r w:rsidRPr="00ED4D5F">
        <w:rPr>
          <w:bCs/>
          <w:color w:val="000000"/>
        </w:rPr>
        <w:t>– строительство детского сада в р. п. Панино на 100 мест с нормативным озеленением</w:t>
      </w:r>
    </w:p>
    <w:p w:rsidR="003B60F7" w:rsidRPr="00ED4D5F" w:rsidRDefault="001267E0" w:rsidP="003B60F7">
      <w:pPr>
        <w:autoSpaceDE w:val="0"/>
        <w:autoSpaceDN w:val="0"/>
        <w:adjustRightInd w:val="0"/>
        <w:ind w:left="709"/>
        <w:jc w:val="both"/>
        <w:rPr>
          <w:bCs/>
          <w:color w:val="000000"/>
        </w:rPr>
      </w:pPr>
      <w:r w:rsidRPr="00ED4D5F">
        <w:rPr>
          <w:bCs/>
          <w:color w:val="000000"/>
        </w:rPr>
        <w:t>территории объекта из расчета 50% площади</w:t>
      </w:r>
      <w:r w:rsidRPr="00ED4D5F">
        <w:rPr>
          <w:bCs/>
          <w:color w:val="000000"/>
        </w:rPr>
        <w:t xml:space="preserve"> его территории.</w:t>
      </w:r>
    </w:p>
    <w:p w:rsidR="003B60F7" w:rsidRPr="00ED4D5F" w:rsidRDefault="001267E0" w:rsidP="003B60F7">
      <w:pPr>
        <w:jc w:val="both"/>
        <w:rPr>
          <w:rStyle w:val="30"/>
          <w:rFonts w:eastAsia="Arial"/>
          <w:b w:val="0"/>
          <w:bCs w:val="0"/>
          <w:color w:val="000000"/>
          <w:spacing w:val="-10"/>
        </w:rPr>
      </w:pPr>
      <w:r w:rsidRPr="00ED4D5F">
        <w:rPr>
          <w:rStyle w:val="30"/>
          <w:rFonts w:eastAsia="Arial"/>
          <w:b w:val="0"/>
          <w:bCs w:val="0"/>
          <w:color w:val="000000"/>
          <w:spacing w:val="-10"/>
        </w:rPr>
        <w:tab/>
      </w:r>
    </w:p>
    <w:p w:rsidR="003B60F7" w:rsidRPr="00ED4D5F" w:rsidRDefault="001267E0" w:rsidP="003B60F7">
      <w:pPr>
        <w:ind w:left="-30" w:firstLine="720"/>
        <w:jc w:val="both"/>
        <w:outlineLvl w:val="0"/>
        <w:rPr>
          <w:b/>
          <w:color w:val="000000"/>
        </w:rPr>
      </w:pPr>
      <w:r w:rsidRPr="00ED4D5F">
        <w:rPr>
          <w:rStyle w:val="30"/>
          <w:rFonts w:eastAsia="Arial"/>
          <w:bCs w:val="0"/>
          <w:color w:val="000000"/>
          <w:spacing w:val="-10"/>
        </w:rPr>
        <w:tab/>
      </w:r>
      <w:r w:rsidRPr="00ED4D5F">
        <w:rPr>
          <w:b/>
          <w:color w:val="000000"/>
        </w:rPr>
        <w:t>Объекты здравоохранения</w:t>
      </w:r>
    </w:p>
    <w:p w:rsidR="003B60F7" w:rsidRPr="00ED4D5F" w:rsidRDefault="001267E0" w:rsidP="003B60F7">
      <w:pPr>
        <w:widowControl w:val="0"/>
        <w:numPr>
          <w:ilvl w:val="0"/>
          <w:numId w:val="126"/>
        </w:numPr>
        <w:suppressAutoHyphens/>
        <w:ind w:left="0" w:firstLine="709"/>
        <w:jc w:val="both"/>
        <w:rPr>
          <w:color w:val="000000"/>
        </w:rPr>
      </w:pPr>
      <w:r w:rsidRPr="00ED4D5F">
        <w:rPr>
          <w:color w:val="000000"/>
        </w:rPr>
        <w:t xml:space="preserve">Реконструкция (строительство) объектов здравоохранения (параметры сооружений, границы земельных участков, отводимых под них, необходимо определить в генеральных планах поселений и в документации по планировке </w:t>
      </w:r>
      <w:r w:rsidRPr="00ED4D5F">
        <w:rPr>
          <w:color w:val="000000"/>
        </w:rPr>
        <w:t>территории), в том числе:</w:t>
      </w:r>
    </w:p>
    <w:p w:rsidR="003B60F7" w:rsidRPr="00ED4D5F" w:rsidRDefault="001267E0" w:rsidP="003B60F7">
      <w:pPr>
        <w:pStyle w:val="ad"/>
        <w:numPr>
          <w:ilvl w:val="0"/>
          <w:numId w:val="8"/>
        </w:numPr>
        <w:autoSpaceDE w:val="0"/>
        <w:autoSpaceDN w:val="0"/>
        <w:adjustRightInd w:val="0"/>
        <w:rPr>
          <w:color w:val="000000"/>
        </w:rPr>
      </w:pPr>
      <w:r w:rsidRPr="00ED4D5F">
        <w:rPr>
          <w:color w:val="000000"/>
        </w:rPr>
        <w:t>Строительство Краснолиманской врачебной амбулатории, с. Красный Лиман (включая ПИР);</w:t>
      </w:r>
    </w:p>
    <w:p w:rsidR="003B60F7" w:rsidRPr="00ED4D5F" w:rsidRDefault="001267E0" w:rsidP="003B60F7">
      <w:pPr>
        <w:pStyle w:val="ad"/>
        <w:numPr>
          <w:ilvl w:val="0"/>
          <w:numId w:val="8"/>
        </w:numPr>
        <w:autoSpaceDE w:val="0"/>
        <w:autoSpaceDN w:val="0"/>
        <w:adjustRightInd w:val="0"/>
        <w:rPr>
          <w:bCs/>
          <w:color w:val="000000"/>
        </w:rPr>
      </w:pPr>
      <w:r w:rsidRPr="00ED4D5F">
        <w:rPr>
          <w:color w:val="000000"/>
        </w:rPr>
        <w:t>Строительство фельдшерско-акушерского пункта (включая ПИР), п. Тойда 1-я;</w:t>
      </w:r>
    </w:p>
    <w:p w:rsidR="003B60F7" w:rsidRPr="00ED4D5F" w:rsidRDefault="001267E0" w:rsidP="003B60F7">
      <w:pPr>
        <w:widowControl w:val="0"/>
        <w:numPr>
          <w:ilvl w:val="0"/>
          <w:numId w:val="126"/>
        </w:numPr>
        <w:suppressAutoHyphens/>
        <w:ind w:left="0" w:firstLine="709"/>
        <w:jc w:val="both"/>
        <w:rPr>
          <w:color w:val="000000"/>
        </w:rPr>
      </w:pPr>
      <w:r w:rsidRPr="00ED4D5F">
        <w:rPr>
          <w:color w:val="000000"/>
        </w:rPr>
        <w:t>Содействие мероприятиям по привлечению квалифицированных кадров медицин</w:t>
      </w:r>
      <w:r w:rsidRPr="00ED4D5F">
        <w:rPr>
          <w:color w:val="000000"/>
        </w:rPr>
        <w:t xml:space="preserve">ского персонала к работе в городских и сельских поселениях Панинского муниципального района. </w:t>
      </w:r>
    </w:p>
    <w:p w:rsidR="003B60F7" w:rsidRPr="00ED4D5F" w:rsidRDefault="001267E0" w:rsidP="003B60F7">
      <w:pPr>
        <w:ind w:left="709"/>
        <w:jc w:val="both"/>
        <w:rPr>
          <w:color w:val="000000"/>
        </w:rPr>
      </w:pPr>
    </w:p>
    <w:p w:rsidR="003B60F7" w:rsidRPr="00ED4D5F" w:rsidRDefault="001267E0" w:rsidP="003B60F7">
      <w:pPr>
        <w:ind w:firstLine="709"/>
        <w:jc w:val="both"/>
        <w:outlineLvl w:val="0"/>
        <w:rPr>
          <w:b/>
          <w:color w:val="000000"/>
        </w:rPr>
      </w:pPr>
      <w:r w:rsidRPr="00ED4D5F">
        <w:rPr>
          <w:b/>
          <w:color w:val="000000"/>
        </w:rPr>
        <w:t>Объекты физкультуры и спорта</w:t>
      </w:r>
    </w:p>
    <w:p w:rsidR="003B60F7" w:rsidRPr="00ED4D5F" w:rsidRDefault="001267E0" w:rsidP="003B60F7">
      <w:pPr>
        <w:widowControl w:val="0"/>
        <w:numPr>
          <w:ilvl w:val="0"/>
          <w:numId w:val="127"/>
        </w:numPr>
        <w:tabs>
          <w:tab w:val="left" w:pos="1134"/>
        </w:tabs>
        <w:suppressAutoHyphens/>
        <w:ind w:left="0" w:firstLine="709"/>
        <w:jc w:val="both"/>
        <w:rPr>
          <w:color w:val="000000"/>
        </w:rPr>
      </w:pPr>
      <w:r w:rsidRPr="00ED4D5F">
        <w:rPr>
          <w:color w:val="000000"/>
        </w:rPr>
        <w:t>Содействие мероприятиям по реконструкции и оборудованию спортивных сооружений и площадок в муниципальных образованиях района.</w:t>
      </w:r>
    </w:p>
    <w:p w:rsidR="003B60F7" w:rsidRPr="00ED4D5F" w:rsidRDefault="001267E0" w:rsidP="003B60F7">
      <w:pPr>
        <w:widowControl w:val="0"/>
        <w:numPr>
          <w:ilvl w:val="0"/>
          <w:numId w:val="127"/>
        </w:numPr>
        <w:tabs>
          <w:tab w:val="left" w:pos="1134"/>
        </w:tabs>
        <w:suppressAutoHyphens/>
        <w:ind w:left="0" w:firstLine="709"/>
        <w:jc w:val="both"/>
        <w:rPr>
          <w:rStyle w:val="30"/>
          <w:rFonts w:eastAsia="Arial"/>
          <w:b w:val="0"/>
          <w:bCs w:val="0"/>
          <w:color w:val="000000"/>
          <w:spacing w:val="-10"/>
        </w:rPr>
      </w:pPr>
      <w:r w:rsidRPr="00ED4D5F">
        <w:rPr>
          <w:rStyle w:val="30"/>
          <w:rFonts w:eastAsia="Arial"/>
          <w:b w:val="0"/>
          <w:bCs w:val="0"/>
          <w:color w:val="000000"/>
          <w:spacing w:val="-10"/>
        </w:rPr>
        <w:t>Строит</w:t>
      </w:r>
      <w:r w:rsidRPr="00ED4D5F">
        <w:rPr>
          <w:rStyle w:val="30"/>
          <w:rFonts w:eastAsia="Arial"/>
          <w:b w:val="0"/>
          <w:bCs w:val="0"/>
          <w:color w:val="000000"/>
          <w:spacing w:val="-10"/>
        </w:rPr>
        <w:t>ельство универсального спортивного зала в р. п. Перелешинский</w:t>
      </w:r>
    </w:p>
    <w:p w:rsidR="003B60F7" w:rsidRPr="00ED4D5F" w:rsidRDefault="001267E0" w:rsidP="003B60F7">
      <w:pPr>
        <w:widowControl w:val="0"/>
        <w:numPr>
          <w:ilvl w:val="0"/>
          <w:numId w:val="127"/>
        </w:numPr>
        <w:tabs>
          <w:tab w:val="left" w:pos="1134"/>
        </w:tabs>
        <w:suppressAutoHyphens/>
        <w:ind w:left="0" w:firstLine="709"/>
        <w:jc w:val="both"/>
        <w:rPr>
          <w:rStyle w:val="30"/>
          <w:rFonts w:eastAsia="Arial"/>
          <w:b w:val="0"/>
          <w:bCs w:val="0"/>
          <w:color w:val="000000"/>
          <w:spacing w:val="-10"/>
        </w:rPr>
      </w:pPr>
      <w:r w:rsidRPr="00ED4D5F">
        <w:rPr>
          <w:rStyle w:val="30"/>
          <w:rFonts w:eastAsia="Arial"/>
          <w:b w:val="0"/>
          <w:bCs w:val="0"/>
          <w:color w:val="000000"/>
          <w:spacing w:val="-10"/>
        </w:rPr>
        <w:t>Строительство стадиона с трибунами на 1000 мест в р. п. Панино</w:t>
      </w:r>
    </w:p>
    <w:p w:rsidR="003B60F7" w:rsidRPr="00ED4D5F" w:rsidRDefault="001267E0" w:rsidP="003B60F7">
      <w:pPr>
        <w:widowControl w:val="0"/>
        <w:numPr>
          <w:ilvl w:val="0"/>
          <w:numId w:val="127"/>
        </w:numPr>
        <w:tabs>
          <w:tab w:val="left" w:pos="1134"/>
        </w:tabs>
        <w:suppressAutoHyphens/>
        <w:ind w:left="0" w:firstLine="709"/>
        <w:jc w:val="both"/>
        <w:rPr>
          <w:rStyle w:val="30"/>
          <w:rFonts w:eastAsia="Arial"/>
          <w:b w:val="0"/>
          <w:bCs w:val="0"/>
          <w:color w:val="000000"/>
          <w:spacing w:val="-10"/>
        </w:rPr>
      </w:pPr>
      <w:r w:rsidRPr="00ED4D5F">
        <w:rPr>
          <w:rStyle w:val="30"/>
          <w:rFonts w:eastAsia="Arial"/>
          <w:b w:val="0"/>
          <w:bCs w:val="0"/>
          <w:color w:val="000000"/>
          <w:spacing w:val="-10"/>
        </w:rPr>
        <w:t>Строительство стрелковых тиров при всех СОШ Панинского муниципального района</w:t>
      </w:r>
    </w:p>
    <w:p w:rsidR="003B60F7" w:rsidRPr="00ED4D5F" w:rsidRDefault="001267E0" w:rsidP="003B60F7">
      <w:pPr>
        <w:widowControl w:val="0"/>
        <w:numPr>
          <w:ilvl w:val="0"/>
          <w:numId w:val="127"/>
        </w:numPr>
        <w:tabs>
          <w:tab w:val="left" w:pos="1134"/>
        </w:tabs>
        <w:suppressAutoHyphens/>
        <w:ind w:left="0" w:firstLine="709"/>
        <w:jc w:val="both"/>
        <w:rPr>
          <w:rStyle w:val="30"/>
          <w:rFonts w:eastAsia="Arial"/>
          <w:b w:val="0"/>
          <w:bCs w:val="0"/>
          <w:color w:val="000000"/>
          <w:spacing w:val="-10"/>
        </w:rPr>
      </w:pPr>
      <w:r w:rsidRPr="00ED4D5F">
        <w:rPr>
          <w:rStyle w:val="30"/>
          <w:rFonts w:eastAsia="Arial"/>
          <w:b w:val="0"/>
          <w:bCs w:val="0"/>
          <w:color w:val="000000"/>
          <w:spacing w:val="-10"/>
        </w:rPr>
        <w:t xml:space="preserve">Строительство спортивного зала в СОШ в р.п. Панино </w:t>
      </w:r>
    </w:p>
    <w:p w:rsidR="003B60F7" w:rsidRPr="00ED4D5F" w:rsidRDefault="001267E0" w:rsidP="003B60F7">
      <w:pPr>
        <w:widowControl w:val="0"/>
        <w:numPr>
          <w:ilvl w:val="0"/>
          <w:numId w:val="127"/>
        </w:numPr>
        <w:tabs>
          <w:tab w:val="left" w:pos="1134"/>
        </w:tabs>
        <w:suppressAutoHyphens/>
        <w:ind w:left="0" w:firstLine="709"/>
        <w:jc w:val="both"/>
        <w:rPr>
          <w:color w:val="000000"/>
        </w:rPr>
      </w:pPr>
      <w:r w:rsidRPr="00ED4D5F">
        <w:rPr>
          <w:color w:val="000000"/>
        </w:rPr>
        <w:t>Ст</w:t>
      </w:r>
      <w:r w:rsidRPr="00ED4D5F">
        <w:rPr>
          <w:color w:val="000000"/>
        </w:rPr>
        <w:t>роительство лыжной базы на территории Борщевского сельского поселения.</w:t>
      </w:r>
    </w:p>
    <w:p w:rsidR="003B60F7" w:rsidRPr="00ED4D5F" w:rsidRDefault="001267E0" w:rsidP="003B60F7">
      <w:pPr>
        <w:widowControl w:val="0"/>
        <w:numPr>
          <w:ilvl w:val="0"/>
          <w:numId w:val="127"/>
        </w:numPr>
        <w:tabs>
          <w:tab w:val="left" w:pos="1134"/>
        </w:tabs>
        <w:suppressAutoHyphens/>
        <w:autoSpaceDE w:val="0"/>
        <w:autoSpaceDN w:val="0"/>
        <w:adjustRightInd w:val="0"/>
        <w:ind w:left="0" w:firstLine="709"/>
        <w:jc w:val="both"/>
        <w:rPr>
          <w:color w:val="000000"/>
        </w:rPr>
      </w:pPr>
      <w:r w:rsidRPr="00ED4D5F">
        <w:rPr>
          <w:color w:val="000000"/>
        </w:rPr>
        <w:t>Строительство физкультурно-оздоровительного комплекса (включая ПИР), р.п. Панино;</w:t>
      </w:r>
    </w:p>
    <w:p w:rsidR="003B60F7" w:rsidRPr="00ED4D5F" w:rsidRDefault="001267E0" w:rsidP="003B60F7">
      <w:pPr>
        <w:tabs>
          <w:tab w:val="left" w:pos="1134"/>
        </w:tabs>
        <w:ind w:firstLine="709"/>
        <w:jc w:val="both"/>
        <w:rPr>
          <w:b/>
          <w:color w:val="000000"/>
        </w:rPr>
      </w:pPr>
    </w:p>
    <w:p w:rsidR="003B60F7" w:rsidRPr="00ED4D5F" w:rsidRDefault="001267E0" w:rsidP="003B60F7">
      <w:pPr>
        <w:ind w:left="720"/>
        <w:jc w:val="both"/>
        <w:outlineLvl w:val="0"/>
        <w:rPr>
          <w:b/>
          <w:color w:val="000000"/>
        </w:rPr>
      </w:pPr>
      <w:r w:rsidRPr="00ED4D5F">
        <w:rPr>
          <w:b/>
          <w:color w:val="000000"/>
        </w:rPr>
        <w:t>Объекты культуры</w:t>
      </w:r>
    </w:p>
    <w:p w:rsidR="003B60F7" w:rsidRPr="00ED4D5F" w:rsidRDefault="001267E0" w:rsidP="003B60F7">
      <w:pPr>
        <w:ind w:firstLine="709"/>
        <w:jc w:val="both"/>
        <w:rPr>
          <w:color w:val="000000"/>
        </w:rPr>
      </w:pPr>
      <w:r w:rsidRPr="00ED4D5F">
        <w:rPr>
          <w:color w:val="000000"/>
        </w:rPr>
        <w:t xml:space="preserve">1. Оказание содействия органам местного самоуправления поселений в капитальном </w:t>
      </w:r>
      <w:r w:rsidRPr="00ED4D5F">
        <w:rPr>
          <w:color w:val="000000"/>
        </w:rPr>
        <w:t>ремонте и  реконструкции объектов культуры (сроки строительства, параметры сооружений, границы земельных участков, отводимых под них, необходимо определить в генеральных планах поселений и в документации по планировке территории), в том числе:</w:t>
      </w:r>
    </w:p>
    <w:p w:rsidR="003B60F7" w:rsidRPr="00D326D6" w:rsidRDefault="001267E0" w:rsidP="003B60F7">
      <w:pPr>
        <w:widowControl w:val="0"/>
        <w:numPr>
          <w:ilvl w:val="0"/>
          <w:numId w:val="128"/>
        </w:numPr>
        <w:suppressAutoHyphens/>
        <w:ind w:hanging="11"/>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lastRenderedPageBreak/>
        <w:t>Реконструкци</w:t>
      </w:r>
      <w:r w:rsidRPr="00D326D6">
        <w:rPr>
          <w:rStyle w:val="30"/>
          <w:rFonts w:ascii="Times New Roman" w:eastAsia="Arial" w:hAnsi="Times New Roman" w:cs="Times New Roman"/>
          <w:b w:val="0"/>
          <w:bCs w:val="0"/>
          <w:color w:val="000000"/>
        </w:rPr>
        <w:t>я СДК в пос. Михайловский Михайловского сельского поселения;</w:t>
      </w:r>
    </w:p>
    <w:p w:rsidR="003B60F7" w:rsidRPr="00D326D6" w:rsidRDefault="001267E0" w:rsidP="003B60F7">
      <w:pPr>
        <w:widowControl w:val="0"/>
        <w:numPr>
          <w:ilvl w:val="0"/>
          <w:numId w:val="128"/>
        </w:numPr>
        <w:suppressAutoHyphens/>
        <w:ind w:hanging="11"/>
        <w:jc w:val="both"/>
        <w:rPr>
          <w:color w:val="000000"/>
        </w:rPr>
      </w:pPr>
      <w:r w:rsidRPr="00D326D6">
        <w:rPr>
          <w:bCs/>
          <w:color w:val="000000"/>
        </w:rPr>
        <w:t>Реконструкция здания типографии под библиотеку;</w:t>
      </w:r>
    </w:p>
    <w:p w:rsidR="003B60F7" w:rsidRPr="00D326D6" w:rsidRDefault="001267E0" w:rsidP="003B60F7">
      <w:pPr>
        <w:widowControl w:val="0"/>
        <w:numPr>
          <w:ilvl w:val="0"/>
          <w:numId w:val="128"/>
        </w:numPr>
        <w:suppressAutoHyphens/>
        <w:ind w:hanging="11"/>
        <w:jc w:val="both"/>
        <w:rPr>
          <w:color w:val="000000"/>
        </w:rPr>
      </w:pPr>
      <w:r w:rsidRPr="00D326D6">
        <w:rPr>
          <w:color w:val="000000"/>
        </w:rPr>
        <w:t>Строительство здания Детской школы искусств в р. п. Панино;</w:t>
      </w:r>
    </w:p>
    <w:p w:rsidR="003B60F7" w:rsidRPr="00D326D6" w:rsidRDefault="001267E0" w:rsidP="003B60F7">
      <w:pPr>
        <w:widowControl w:val="0"/>
        <w:numPr>
          <w:ilvl w:val="0"/>
          <w:numId w:val="128"/>
        </w:numPr>
        <w:suppressAutoHyphens/>
        <w:ind w:hanging="11"/>
        <w:jc w:val="both"/>
        <w:rPr>
          <w:color w:val="000000"/>
        </w:rPr>
      </w:pPr>
      <w:r w:rsidRPr="00D326D6">
        <w:rPr>
          <w:color w:val="000000"/>
        </w:rPr>
        <w:t>Строительство здания музея в р. п. Панино</w:t>
      </w:r>
    </w:p>
    <w:p w:rsidR="003B60F7" w:rsidRPr="00D326D6" w:rsidRDefault="001267E0" w:rsidP="003B60F7">
      <w:pPr>
        <w:widowControl w:val="0"/>
        <w:numPr>
          <w:ilvl w:val="0"/>
          <w:numId w:val="128"/>
        </w:numPr>
        <w:suppressAutoHyphens/>
        <w:ind w:hanging="11"/>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 xml:space="preserve">Реконструкция Петровского Дома культуры в </w:t>
      </w:r>
      <w:r w:rsidRPr="00D326D6">
        <w:rPr>
          <w:rStyle w:val="30"/>
          <w:rFonts w:ascii="Times New Roman" w:eastAsia="Arial" w:hAnsi="Times New Roman" w:cs="Times New Roman"/>
          <w:b w:val="0"/>
          <w:bCs w:val="0"/>
          <w:color w:val="000000"/>
        </w:rPr>
        <w:t>р.п. Перелешинский Перелешинского городского поселения;</w:t>
      </w:r>
    </w:p>
    <w:p w:rsidR="003B60F7" w:rsidRPr="00D326D6" w:rsidRDefault="001267E0" w:rsidP="003B60F7">
      <w:pPr>
        <w:widowControl w:val="0"/>
        <w:numPr>
          <w:ilvl w:val="0"/>
          <w:numId w:val="128"/>
        </w:numPr>
        <w:suppressAutoHyphens/>
        <w:ind w:hanging="11"/>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Реконструкция СДК в с. Чернавка  Чернавского сельского;</w:t>
      </w:r>
    </w:p>
    <w:p w:rsidR="003B60F7" w:rsidRPr="00D326D6" w:rsidRDefault="001267E0" w:rsidP="003B60F7">
      <w:pPr>
        <w:widowControl w:val="0"/>
        <w:numPr>
          <w:ilvl w:val="0"/>
          <w:numId w:val="128"/>
        </w:numPr>
        <w:suppressAutoHyphens/>
        <w:ind w:hanging="11"/>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Реконструкция здания кинотеатра «Восток» под Дом молодежи в р.п. Панино.</w:t>
      </w:r>
    </w:p>
    <w:p w:rsidR="003B60F7" w:rsidRPr="00D326D6" w:rsidRDefault="001267E0" w:rsidP="003B60F7">
      <w:pPr>
        <w:ind w:left="360"/>
        <w:jc w:val="both"/>
        <w:rPr>
          <w:rStyle w:val="30"/>
          <w:rFonts w:ascii="Times New Roman" w:eastAsia="Arial" w:hAnsi="Times New Roman" w:cs="Times New Roman"/>
          <w:b w:val="0"/>
          <w:bCs w:val="0"/>
          <w:color w:val="000000"/>
        </w:rPr>
      </w:pPr>
    </w:p>
    <w:p w:rsidR="003B60F7" w:rsidRPr="00D326D6" w:rsidRDefault="001267E0" w:rsidP="003B60F7">
      <w:pPr>
        <w:ind w:left="709"/>
        <w:jc w:val="both"/>
        <w:outlineLvl w:val="0"/>
        <w:rPr>
          <w:rStyle w:val="30"/>
          <w:rFonts w:ascii="Times New Roman" w:eastAsia="Arial" w:hAnsi="Times New Roman" w:cs="Times New Roman"/>
          <w:bCs w:val="0"/>
          <w:color w:val="000000"/>
        </w:rPr>
      </w:pPr>
      <w:r w:rsidRPr="00D326D6">
        <w:rPr>
          <w:rStyle w:val="30"/>
          <w:rFonts w:ascii="Times New Roman" w:eastAsia="Arial" w:hAnsi="Times New Roman" w:cs="Times New Roman"/>
          <w:bCs w:val="0"/>
          <w:color w:val="000000"/>
        </w:rPr>
        <w:t>Объекты коммунально-бытового обслуживания:</w:t>
      </w:r>
    </w:p>
    <w:p w:rsidR="003B60F7" w:rsidRPr="00D326D6" w:rsidRDefault="001267E0" w:rsidP="003B60F7">
      <w:pPr>
        <w:ind w:firstLine="709"/>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 xml:space="preserve">Содействие мероприятиям по </w:t>
      </w:r>
      <w:r w:rsidRPr="00D326D6">
        <w:rPr>
          <w:rStyle w:val="30"/>
          <w:rFonts w:ascii="Times New Roman" w:eastAsia="Arial" w:hAnsi="Times New Roman" w:cs="Times New Roman"/>
          <w:b w:val="0"/>
          <w:bCs w:val="0"/>
          <w:color w:val="000000"/>
        </w:rPr>
        <w:t>развитию сети предприятий  торговли, общественного питания и бытовых услуг в сельских поселениях района с привлечением к работе в этой сфере частных предпринимателей.</w:t>
      </w:r>
    </w:p>
    <w:p w:rsidR="003B60F7" w:rsidRPr="00D326D6" w:rsidRDefault="001267E0" w:rsidP="003B60F7">
      <w:pPr>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ab/>
      </w:r>
    </w:p>
    <w:p w:rsidR="003B60F7" w:rsidRPr="00D326D6" w:rsidRDefault="001267E0" w:rsidP="003B60F7">
      <w:pPr>
        <w:ind w:firstLine="709"/>
        <w:jc w:val="both"/>
        <w:rPr>
          <w:rStyle w:val="30"/>
          <w:rFonts w:ascii="Times New Roman" w:eastAsia="Arial" w:hAnsi="Times New Roman" w:cs="Times New Roman"/>
          <w:color w:val="000000"/>
        </w:rPr>
      </w:pPr>
      <w:r w:rsidRPr="00D326D6">
        <w:rPr>
          <w:rStyle w:val="30"/>
          <w:rFonts w:ascii="Times New Roman" w:eastAsia="Arial" w:hAnsi="Times New Roman" w:cs="Times New Roman"/>
          <w:color w:val="000000"/>
        </w:rPr>
        <w:tab/>
      </w:r>
      <w:r w:rsidRPr="00D326D6">
        <w:rPr>
          <w:rStyle w:val="30"/>
          <w:rFonts w:ascii="Times New Roman" w:eastAsia="Arial" w:hAnsi="Times New Roman" w:cs="Times New Roman"/>
          <w:bCs w:val="0"/>
          <w:color w:val="000000"/>
        </w:rPr>
        <w:t xml:space="preserve">3.8. Предложения по обеспечению территории Панинского муниципального района объектами </w:t>
      </w:r>
      <w:r w:rsidRPr="00D326D6">
        <w:rPr>
          <w:rStyle w:val="30"/>
          <w:rFonts w:ascii="Times New Roman" w:eastAsia="Arial" w:hAnsi="Times New Roman" w:cs="Times New Roman"/>
          <w:bCs w:val="0"/>
          <w:color w:val="000000"/>
        </w:rPr>
        <w:t>массового отдыха жителей района</w:t>
      </w:r>
    </w:p>
    <w:p w:rsidR="003B60F7" w:rsidRPr="00D326D6" w:rsidRDefault="001267E0" w:rsidP="003B60F7">
      <w:pPr>
        <w:ind w:firstLine="709"/>
        <w:jc w:val="both"/>
        <w:rPr>
          <w:color w:val="000000"/>
        </w:rPr>
      </w:pPr>
    </w:p>
    <w:p w:rsidR="003B60F7" w:rsidRPr="00D326D6" w:rsidRDefault="001267E0" w:rsidP="003B60F7">
      <w:pPr>
        <w:widowControl w:val="0"/>
        <w:numPr>
          <w:ilvl w:val="0"/>
          <w:numId w:val="118"/>
        </w:numPr>
        <w:tabs>
          <w:tab w:val="clear" w:pos="720"/>
          <w:tab w:val="num" w:pos="426"/>
        </w:tabs>
        <w:suppressAutoHyphens/>
        <w:ind w:left="0" w:firstLine="709"/>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 xml:space="preserve">При разработке генеральных планов городских и сельских поселений, входящих в состав Панинского муниципального района, произвести анализ обеспеченности населения объектами озеленения общего пользования и дать предложения по </w:t>
      </w:r>
      <w:r w:rsidRPr="00D326D6">
        <w:rPr>
          <w:rStyle w:val="30"/>
          <w:rFonts w:ascii="Times New Roman" w:eastAsia="Arial" w:hAnsi="Times New Roman" w:cs="Times New Roman"/>
          <w:b w:val="0"/>
          <w:bCs w:val="0"/>
          <w:color w:val="000000"/>
        </w:rPr>
        <w:t>организации (реконструкции) данных объектов с условием обеспечения таковыми  каждого населенного пункта.</w:t>
      </w:r>
    </w:p>
    <w:p w:rsidR="003B60F7" w:rsidRPr="00D326D6" w:rsidRDefault="001267E0" w:rsidP="003B60F7">
      <w:pPr>
        <w:widowControl w:val="0"/>
        <w:numPr>
          <w:ilvl w:val="0"/>
          <w:numId w:val="118"/>
        </w:numPr>
        <w:tabs>
          <w:tab w:val="clear" w:pos="720"/>
          <w:tab w:val="num" w:pos="426"/>
        </w:tabs>
        <w:suppressAutoHyphens/>
        <w:ind w:left="0" w:firstLine="709"/>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Оказание содействия в проведении комплекса мероприятий по формированию оздоровительных и туристических комплексов в части района, примыкающей к рекам Б</w:t>
      </w:r>
      <w:r w:rsidRPr="00D326D6">
        <w:rPr>
          <w:rStyle w:val="30"/>
          <w:rFonts w:ascii="Times New Roman" w:eastAsia="Arial" w:hAnsi="Times New Roman" w:cs="Times New Roman"/>
          <w:b w:val="0"/>
          <w:bCs w:val="0"/>
          <w:color w:val="000000"/>
        </w:rPr>
        <w:t>итюг, Икорец.</w:t>
      </w:r>
    </w:p>
    <w:p w:rsidR="003B60F7" w:rsidRPr="00D326D6" w:rsidRDefault="001267E0" w:rsidP="003B60F7">
      <w:pPr>
        <w:widowControl w:val="0"/>
        <w:numPr>
          <w:ilvl w:val="0"/>
          <w:numId w:val="118"/>
        </w:numPr>
        <w:tabs>
          <w:tab w:val="clear" w:pos="720"/>
          <w:tab w:val="num" w:pos="426"/>
        </w:tabs>
        <w:suppressAutoHyphens/>
        <w:ind w:left="0" w:firstLine="709"/>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Проведение инженерных изысканий на площадках перспективного освоения под объекты рекреации.</w:t>
      </w:r>
    </w:p>
    <w:p w:rsidR="003B60F7" w:rsidRPr="00D326D6" w:rsidRDefault="001267E0" w:rsidP="003B60F7">
      <w:pPr>
        <w:widowControl w:val="0"/>
        <w:numPr>
          <w:ilvl w:val="0"/>
          <w:numId w:val="118"/>
        </w:numPr>
        <w:tabs>
          <w:tab w:val="clear" w:pos="720"/>
          <w:tab w:val="num" w:pos="426"/>
        </w:tabs>
        <w:suppressAutoHyphens/>
        <w:ind w:left="0" w:firstLine="709"/>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Подготовка инвестиционных проектов освоения указанных территорий под оздоровительное, туристическое и рекреационное строительство.</w:t>
      </w:r>
    </w:p>
    <w:p w:rsidR="003B60F7" w:rsidRPr="00D326D6" w:rsidRDefault="001267E0" w:rsidP="003B60F7">
      <w:pPr>
        <w:widowControl w:val="0"/>
        <w:numPr>
          <w:ilvl w:val="0"/>
          <w:numId w:val="118"/>
        </w:numPr>
        <w:tabs>
          <w:tab w:val="clear" w:pos="720"/>
          <w:tab w:val="num" w:pos="426"/>
        </w:tabs>
        <w:suppressAutoHyphens/>
        <w:ind w:left="0" w:firstLine="709"/>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Оказание содействия</w:t>
      </w:r>
      <w:r w:rsidRPr="00D326D6">
        <w:rPr>
          <w:rStyle w:val="30"/>
          <w:rFonts w:ascii="Times New Roman" w:eastAsia="Arial" w:hAnsi="Times New Roman" w:cs="Times New Roman"/>
          <w:b w:val="0"/>
          <w:bCs w:val="0"/>
          <w:color w:val="000000"/>
        </w:rPr>
        <w:t xml:space="preserve"> в обеспечении территорий, предназначенных для оздоровительного, туристического и рекреационного освоения инженерной и транспортной инфраструктурой.</w:t>
      </w:r>
    </w:p>
    <w:p w:rsidR="003B60F7" w:rsidRPr="00D326D6" w:rsidRDefault="001267E0" w:rsidP="003B60F7">
      <w:pPr>
        <w:widowControl w:val="0"/>
        <w:numPr>
          <w:ilvl w:val="0"/>
          <w:numId w:val="118"/>
        </w:numPr>
        <w:tabs>
          <w:tab w:val="clear" w:pos="720"/>
          <w:tab w:val="num" w:pos="426"/>
        </w:tabs>
        <w:suppressAutoHyphens/>
        <w:ind w:left="0" w:firstLine="709"/>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Организация оборудованных пляжей в  селах Большой Мартын, Ивановка 1-я, Борщево, Пады, Софьинка, поселке Ок</w:t>
      </w:r>
      <w:r w:rsidRPr="00D326D6">
        <w:rPr>
          <w:rStyle w:val="30"/>
          <w:rFonts w:ascii="Times New Roman" w:eastAsia="Arial" w:hAnsi="Times New Roman" w:cs="Times New Roman"/>
          <w:b w:val="0"/>
          <w:bCs w:val="0"/>
          <w:color w:val="000000"/>
        </w:rPr>
        <w:t>тябрьский и  др. со строительством спасательных станций.</w:t>
      </w:r>
    </w:p>
    <w:p w:rsidR="003B60F7" w:rsidRPr="00D326D6" w:rsidRDefault="001267E0" w:rsidP="003B60F7">
      <w:pPr>
        <w:ind w:firstLine="709"/>
        <w:jc w:val="both"/>
        <w:rPr>
          <w:color w:val="000000"/>
        </w:rPr>
      </w:pPr>
    </w:p>
    <w:p w:rsidR="003B60F7" w:rsidRPr="00D326D6" w:rsidRDefault="001267E0" w:rsidP="003B60F7">
      <w:pPr>
        <w:ind w:firstLine="709"/>
        <w:jc w:val="both"/>
        <w:rPr>
          <w:b/>
          <w:bCs/>
          <w:color w:val="000000"/>
        </w:rPr>
      </w:pPr>
      <w:r w:rsidRPr="00D326D6">
        <w:rPr>
          <w:b/>
          <w:bCs/>
          <w:color w:val="000000"/>
        </w:rPr>
        <w:t>3.9. Предложения по обеспечению территории муниципального района объектами по утилизации и переработке бытовых и промышленных отходов</w:t>
      </w:r>
    </w:p>
    <w:p w:rsidR="003B60F7" w:rsidRPr="00D326D6" w:rsidRDefault="001267E0" w:rsidP="003B60F7">
      <w:pPr>
        <w:ind w:firstLine="709"/>
        <w:jc w:val="both"/>
        <w:rPr>
          <w:rFonts w:eastAsia="Arial"/>
          <w:color w:val="000000"/>
        </w:rPr>
      </w:pPr>
    </w:p>
    <w:p w:rsidR="003B60F7" w:rsidRPr="00D326D6" w:rsidRDefault="001267E0" w:rsidP="003B60F7">
      <w:pPr>
        <w:widowControl w:val="0"/>
        <w:numPr>
          <w:ilvl w:val="0"/>
          <w:numId w:val="118"/>
        </w:numPr>
        <w:suppressAutoHyphens/>
        <w:ind w:left="0" w:firstLine="709"/>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 xml:space="preserve">Разработка генеральной схемы очистки территории Панинского муниципального района в соответствии с постановлением Госстроя РФ от 21.08.2003 г. №152 «Об утверждении «Методических рекомендаций о порядке разработки </w:t>
      </w:r>
      <w:r w:rsidRPr="00D326D6">
        <w:rPr>
          <w:rStyle w:val="30"/>
          <w:rFonts w:ascii="Times New Roman" w:eastAsia="Arial" w:hAnsi="Times New Roman" w:cs="Times New Roman"/>
          <w:b w:val="0"/>
          <w:bCs w:val="0"/>
          <w:color w:val="000000"/>
        </w:rPr>
        <w:lastRenderedPageBreak/>
        <w:t>генеральных схем очистки территорий населенны</w:t>
      </w:r>
      <w:r w:rsidRPr="00D326D6">
        <w:rPr>
          <w:rStyle w:val="30"/>
          <w:rFonts w:ascii="Times New Roman" w:eastAsia="Arial" w:hAnsi="Times New Roman" w:cs="Times New Roman"/>
          <w:b w:val="0"/>
          <w:bCs w:val="0"/>
          <w:color w:val="000000"/>
        </w:rPr>
        <w:t>х пунктов Российской Федерации».</w:t>
      </w:r>
    </w:p>
    <w:p w:rsidR="003B60F7" w:rsidRPr="00D326D6" w:rsidRDefault="001267E0" w:rsidP="003B60F7">
      <w:pPr>
        <w:widowControl w:val="0"/>
        <w:numPr>
          <w:ilvl w:val="0"/>
          <w:numId w:val="118"/>
        </w:numPr>
        <w:suppressAutoHyphens/>
        <w:ind w:left="0" w:firstLine="709"/>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Проектирование и строительство пункта сбора, накопления и первичной сортировки ТБО в с. Красное, в том числе открытых гидроизолированных карт временного накопления ТБО, участка размещения балластных фракций, пункта перегруз</w:t>
      </w:r>
      <w:r w:rsidRPr="00D326D6">
        <w:rPr>
          <w:rStyle w:val="30"/>
          <w:rFonts w:ascii="Times New Roman" w:eastAsia="Arial" w:hAnsi="Times New Roman" w:cs="Times New Roman"/>
          <w:b w:val="0"/>
          <w:bCs w:val="0"/>
          <w:color w:val="000000"/>
        </w:rPr>
        <w:t>ки балластных фракций системы «Мультилифт», площадки компостирования сельхозотходов и осадков сточных вод с буртом накопления рекультивационных материалов, склада отработанных люминесцентных ламп, постов ручной сортировки и пакетирования с площадками време</w:t>
      </w:r>
      <w:r w:rsidRPr="00D326D6">
        <w:rPr>
          <w:rStyle w:val="30"/>
          <w:rFonts w:ascii="Times New Roman" w:eastAsia="Arial" w:hAnsi="Times New Roman" w:cs="Times New Roman"/>
          <w:b w:val="0"/>
          <w:bCs w:val="0"/>
          <w:color w:val="000000"/>
        </w:rPr>
        <w:t xml:space="preserve">нного накопления пакетированных пластиков и бумаги). </w:t>
      </w:r>
    </w:p>
    <w:p w:rsidR="003B60F7" w:rsidRPr="00D326D6" w:rsidRDefault="001267E0" w:rsidP="003B60F7">
      <w:pPr>
        <w:widowControl w:val="0"/>
        <w:numPr>
          <w:ilvl w:val="0"/>
          <w:numId w:val="118"/>
        </w:numPr>
        <w:suppressAutoHyphens/>
        <w:ind w:left="0" w:firstLine="709"/>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 xml:space="preserve">Ликвидация  свалок на территории района. </w:t>
      </w:r>
    </w:p>
    <w:p w:rsidR="003B60F7" w:rsidRPr="00D326D6" w:rsidRDefault="001267E0" w:rsidP="003B60F7">
      <w:pPr>
        <w:widowControl w:val="0"/>
        <w:numPr>
          <w:ilvl w:val="0"/>
          <w:numId w:val="118"/>
        </w:numPr>
        <w:suppressAutoHyphens/>
        <w:ind w:left="0" w:firstLine="709"/>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Рекультивация земель, занятых  свалками.</w:t>
      </w:r>
    </w:p>
    <w:p w:rsidR="003B60F7" w:rsidRPr="00D326D6" w:rsidRDefault="001267E0" w:rsidP="003B60F7">
      <w:pPr>
        <w:widowControl w:val="0"/>
        <w:numPr>
          <w:ilvl w:val="0"/>
          <w:numId w:val="118"/>
        </w:numPr>
        <w:suppressAutoHyphens/>
        <w:ind w:left="0" w:firstLine="709"/>
        <w:jc w:val="both"/>
        <w:rPr>
          <w:rStyle w:val="30"/>
          <w:rFonts w:ascii="Times New Roman" w:eastAsia="Arial" w:hAnsi="Times New Roman" w:cs="Times New Roman"/>
          <w:b w:val="0"/>
          <w:bCs w:val="0"/>
          <w:color w:val="000000"/>
        </w:rPr>
      </w:pPr>
      <w:r w:rsidRPr="00D326D6">
        <w:rPr>
          <w:rStyle w:val="30"/>
          <w:rFonts w:ascii="Times New Roman" w:eastAsia="Arial" w:hAnsi="Times New Roman" w:cs="Times New Roman"/>
          <w:b w:val="0"/>
          <w:bCs w:val="0"/>
          <w:color w:val="000000"/>
        </w:rPr>
        <w:t>При разработке генеральных планов муниципальных образований, входящих в состав Панинского муниципального района, заплан</w:t>
      </w:r>
      <w:r w:rsidRPr="00D326D6">
        <w:rPr>
          <w:rStyle w:val="30"/>
          <w:rFonts w:ascii="Times New Roman" w:eastAsia="Arial" w:hAnsi="Times New Roman" w:cs="Times New Roman"/>
          <w:b w:val="0"/>
          <w:bCs w:val="0"/>
          <w:color w:val="000000"/>
        </w:rPr>
        <w:t>ировать в населенных пунктах строительство контейнерных площадок для сбора и временного накопления ТБО, оснащенных системой «Мультилифт», с последующим вывозом на муниципальный полигон ТБО, также запланировать размещение  контейнерных площадок для временно</w:t>
      </w:r>
      <w:r w:rsidRPr="00D326D6">
        <w:rPr>
          <w:rStyle w:val="30"/>
          <w:rFonts w:ascii="Times New Roman" w:eastAsia="Arial" w:hAnsi="Times New Roman" w:cs="Times New Roman"/>
          <w:b w:val="0"/>
          <w:bCs w:val="0"/>
          <w:color w:val="000000"/>
        </w:rPr>
        <w:t>го накопления ТБО на территории дачных кооперативов и садоводческих товариществ,  с условием размещения этих площадок за пределами водоохранных зон и зон затопления паводковыми водами.</w:t>
      </w:r>
    </w:p>
    <w:p w:rsidR="003B60F7" w:rsidRPr="00D326D6" w:rsidRDefault="001267E0" w:rsidP="003B60F7">
      <w:pPr>
        <w:widowControl w:val="0"/>
        <w:numPr>
          <w:ilvl w:val="0"/>
          <w:numId w:val="118"/>
        </w:numPr>
        <w:suppressAutoHyphens/>
        <w:ind w:left="0" w:firstLine="709"/>
        <w:jc w:val="both"/>
        <w:rPr>
          <w:rStyle w:val="30"/>
          <w:rFonts w:eastAsia="Arial"/>
          <w:b w:val="0"/>
          <w:bCs w:val="0"/>
          <w:color w:val="000000"/>
        </w:rPr>
      </w:pPr>
      <w:r w:rsidRPr="00D326D6">
        <w:rPr>
          <w:rStyle w:val="30"/>
          <w:rFonts w:ascii="Times New Roman" w:eastAsia="Arial" w:hAnsi="Times New Roman" w:cs="Times New Roman"/>
          <w:b w:val="0"/>
          <w:bCs w:val="0"/>
          <w:color w:val="000000"/>
        </w:rPr>
        <w:t>При разработке генеральных планов муниципальных образований, входящих в</w:t>
      </w:r>
      <w:r w:rsidRPr="00D326D6">
        <w:rPr>
          <w:rStyle w:val="30"/>
          <w:rFonts w:ascii="Times New Roman" w:eastAsia="Arial" w:hAnsi="Times New Roman" w:cs="Times New Roman"/>
          <w:b w:val="0"/>
          <w:bCs w:val="0"/>
          <w:color w:val="000000"/>
        </w:rPr>
        <w:t xml:space="preserve"> состав Панинского муниципального района, запланировать в населенных пунктах строительство благоустроенных дорог к площадкам временного накопления ТБО.</w:t>
      </w:r>
      <w:r w:rsidRPr="00D326D6">
        <w:rPr>
          <w:rStyle w:val="30"/>
          <w:rFonts w:eastAsia="Arial"/>
          <w:b w:val="0"/>
          <w:bCs w:val="0"/>
          <w:color w:val="000000"/>
        </w:rPr>
        <w:t xml:space="preserve"> </w:t>
      </w:r>
    </w:p>
    <w:p w:rsidR="003B60F7" w:rsidRPr="00D326D6" w:rsidRDefault="001267E0" w:rsidP="003B60F7">
      <w:pPr>
        <w:pStyle w:val="ad"/>
        <w:ind w:left="0" w:firstLine="709"/>
        <w:jc w:val="both"/>
        <w:rPr>
          <w:color w:val="000000"/>
        </w:rPr>
      </w:pPr>
      <w:r w:rsidRPr="00D326D6">
        <w:rPr>
          <w:color w:val="000000"/>
        </w:rPr>
        <w:t>Освоение участков, предлагаемых к включению в границы населенных пунктов Панинского муниципального райо</w:t>
      </w:r>
      <w:r w:rsidRPr="00D326D6">
        <w:rPr>
          <w:color w:val="000000"/>
        </w:rPr>
        <w:t>на, должно осуществляться при условии соблюдения следующих требований:</w:t>
      </w:r>
    </w:p>
    <w:p w:rsidR="003B60F7" w:rsidRPr="00D326D6" w:rsidRDefault="001267E0" w:rsidP="003B60F7">
      <w:pPr>
        <w:pStyle w:val="ad"/>
        <w:widowControl w:val="0"/>
        <w:numPr>
          <w:ilvl w:val="0"/>
          <w:numId w:val="10"/>
        </w:numPr>
        <w:tabs>
          <w:tab w:val="left" w:pos="993"/>
        </w:tabs>
        <w:suppressAutoHyphens/>
        <w:autoSpaceDE w:val="0"/>
        <w:ind w:left="0" w:firstLine="709"/>
        <w:jc w:val="both"/>
        <w:rPr>
          <w:color w:val="000000"/>
        </w:rPr>
      </w:pPr>
      <w:r w:rsidRPr="00D326D6">
        <w:rPr>
          <w:color w:val="000000"/>
        </w:rPr>
        <w:t>Использование участков, предлагаемых к включению в границы населенных пунктов, в водоохранной зоне р. Икорец, р. Правая Хава, р. Верхняя Матренка, р. Тамлык, р. Смычек необходимо осущес</w:t>
      </w:r>
      <w:r w:rsidRPr="00D326D6">
        <w:rPr>
          <w:color w:val="000000"/>
        </w:rPr>
        <w:t>твлять в соответствии со ст. 6 и ст. 65 Водного Кодекса РФ.</w:t>
      </w:r>
    </w:p>
    <w:p w:rsidR="003B60F7" w:rsidRPr="00D326D6" w:rsidRDefault="001267E0" w:rsidP="003B60F7">
      <w:pPr>
        <w:pStyle w:val="ad"/>
        <w:widowControl w:val="0"/>
        <w:numPr>
          <w:ilvl w:val="0"/>
          <w:numId w:val="10"/>
        </w:numPr>
        <w:tabs>
          <w:tab w:val="left" w:pos="993"/>
        </w:tabs>
        <w:suppressAutoHyphens/>
        <w:autoSpaceDE w:val="0"/>
        <w:ind w:left="0" w:firstLine="709"/>
        <w:jc w:val="both"/>
        <w:rPr>
          <w:color w:val="000000"/>
        </w:rPr>
      </w:pPr>
      <w:r w:rsidRPr="00D326D6">
        <w:rPr>
          <w:color w:val="000000"/>
        </w:rPr>
        <w:t>Планируемые зоны производственного использования и жилой застройки предусмотреть за пределами полос отвода и придорожных полос автомобильных дорог, в связи с ограничениями на строительство капитал</w:t>
      </w:r>
      <w:r w:rsidRPr="00D326D6">
        <w:rPr>
          <w:color w:val="000000"/>
        </w:rPr>
        <w:t>ьных сооружений, в соответствии со ст. 25 и ст. 26 Федерального закона от 08.11.2007 № 257-ФЗ и п. 2 «Порядка установления и использования придорожных полос автомобильных дорог общего пользования регионального или межмуниципального значения Воронежской обл</w:t>
      </w:r>
      <w:r w:rsidRPr="00D326D6">
        <w:rPr>
          <w:color w:val="000000"/>
        </w:rPr>
        <w:t>асти» (утв. Постановлением Правительства Воронежской области от 19 октября 2010 г. № 879), а также ОСН 3.02.01-97 «Нормы и правила проектирования отвода земель для железнодорожных дорог», утв. Указанием МПС РФ №С1360у от 24.11.1997.</w:t>
      </w:r>
    </w:p>
    <w:p w:rsidR="003B60F7" w:rsidRPr="00D326D6" w:rsidRDefault="001267E0" w:rsidP="003B60F7">
      <w:pPr>
        <w:pStyle w:val="ad"/>
        <w:widowControl w:val="0"/>
        <w:numPr>
          <w:ilvl w:val="0"/>
          <w:numId w:val="10"/>
        </w:numPr>
        <w:tabs>
          <w:tab w:val="left" w:pos="993"/>
        </w:tabs>
        <w:suppressAutoHyphens/>
        <w:autoSpaceDE w:val="0"/>
        <w:ind w:left="0" w:firstLine="709"/>
        <w:jc w:val="both"/>
        <w:rPr>
          <w:color w:val="000000"/>
        </w:rPr>
      </w:pPr>
      <w:r w:rsidRPr="00D326D6">
        <w:rPr>
          <w:color w:val="000000"/>
        </w:rPr>
        <w:t>Территории под жилищное</w:t>
      </w:r>
      <w:r w:rsidRPr="00D326D6">
        <w:rPr>
          <w:color w:val="000000"/>
        </w:rPr>
        <w:t xml:space="preserve"> строительство определить в составе генеральных планов поселений</w:t>
      </w:r>
    </w:p>
    <w:p w:rsidR="003B60F7" w:rsidRPr="00D326D6" w:rsidRDefault="001267E0" w:rsidP="003B60F7">
      <w:pPr>
        <w:jc w:val="both"/>
        <w:rPr>
          <w:color w:val="000000"/>
        </w:rPr>
      </w:pPr>
    </w:p>
    <w:p w:rsidR="003B60F7" w:rsidRPr="00D326D6" w:rsidRDefault="001267E0" w:rsidP="003B60F7">
      <w:pPr>
        <w:widowControl w:val="0"/>
        <w:numPr>
          <w:ilvl w:val="1"/>
          <w:numId w:val="20"/>
        </w:numPr>
        <w:suppressAutoHyphens/>
        <w:ind w:left="0" w:firstLine="709"/>
        <w:jc w:val="both"/>
        <w:rPr>
          <w:b/>
          <w:color w:val="000000"/>
        </w:rPr>
      </w:pPr>
      <w:r w:rsidRPr="00D326D6">
        <w:rPr>
          <w:b/>
          <w:color w:val="000000"/>
        </w:rPr>
        <w:t xml:space="preserve">Мероприятия по снижению риска возможных негативных последствий воздействия чрезвычайных ситуаций на объекты производственного, жилого и социального назначения, окружающую среду в рамках </w:t>
      </w:r>
      <w:r w:rsidRPr="00D326D6">
        <w:rPr>
          <w:b/>
          <w:color w:val="000000"/>
        </w:rPr>
        <w:t>полномочий органов местного самоуправления района</w:t>
      </w:r>
    </w:p>
    <w:p w:rsidR="003B60F7" w:rsidRPr="00D326D6" w:rsidRDefault="001267E0" w:rsidP="003B60F7">
      <w:pPr>
        <w:ind w:left="2873"/>
        <w:jc w:val="both"/>
        <w:rPr>
          <w:b/>
          <w:color w:val="000000"/>
        </w:rPr>
      </w:pPr>
    </w:p>
    <w:p w:rsidR="003B60F7" w:rsidRPr="00D326D6" w:rsidRDefault="001267E0" w:rsidP="003B60F7">
      <w:pPr>
        <w:tabs>
          <w:tab w:val="left" w:pos="426"/>
        </w:tabs>
        <w:autoSpaceDE w:val="0"/>
        <w:autoSpaceDN w:val="0"/>
        <w:adjustRightInd w:val="0"/>
        <w:ind w:firstLine="709"/>
        <w:jc w:val="both"/>
        <w:rPr>
          <w:color w:val="000000"/>
        </w:rPr>
      </w:pPr>
      <w:r w:rsidRPr="00D326D6">
        <w:rPr>
          <w:bCs/>
          <w:color w:val="000000"/>
        </w:rPr>
        <w:lastRenderedPageBreak/>
        <w:t>1.</w:t>
      </w:r>
      <w:r w:rsidRPr="00D326D6">
        <w:rPr>
          <w:color w:val="000000"/>
        </w:rPr>
        <w:t>Строительство Панинского межмуниципалького экологического отходоперерабатывающего комплекса (МЭОКа), обслуживающего Панинский, Верхнехавский, Эртильский, Аннинский муниципальные районы.</w:t>
      </w:r>
    </w:p>
    <w:p w:rsidR="003B60F7" w:rsidRPr="00D326D6" w:rsidRDefault="001267E0" w:rsidP="003B60F7">
      <w:pPr>
        <w:autoSpaceDE w:val="0"/>
        <w:autoSpaceDN w:val="0"/>
        <w:adjustRightInd w:val="0"/>
        <w:ind w:firstLine="709"/>
        <w:jc w:val="both"/>
        <w:rPr>
          <w:bCs/>
          <w:color w:val="000000"/>
        </w:rPr>
      </w:pPr>
      <w:r w:rsidRPr="00D326D6">
        <w:rPr>
          <w:bCs/>
          <w:color w:val="000000"/>
        </w:rPr>
        <w:t xml:space="preserve">2. Ликвидация </w:t>
      </w:r>
      <w:r w:rsidRPr="00D326D6">
        <w:rPr>
          <w:bCs/>
          <w:color w:val="000000"/>
        </w:rPr>
        <w:t>свалок на территории района.</w:t>
      </w:r>
    </w:p>
    <w:p w:rsidR="003B60F7" w:rsidRPr="00ED4D5F" w:rsidRDefault="001267E0" w:rsidP="003B60F7">
      <w:pPr>
        <w:autoSpaceDE w:val="0"/>
        <w:autoSpaceDN w:val="0"/>
        <w:adjustRightInd w:val="0"/>
        <w:ind w:firstLine="709"/>
        <w:jc w:val="both"/>
        <w:rPr>
          <w:bCs/>
          <w:color w:val="000000"/>
        </w:rPr>
      </w:pPr>
      <w:r w:rsidRPr="00ED4D5F">
        <w:rPr>
          <w:bCs/>
          <w:color w:val="000000"/>
        </w:rPr>
        <w:t>3. Рекультивация земель, занятых свалками.</w:t>
      </w:r>
    </w:p>
    <w:p w:rsidR="003B60F7" w:rsidRPr="00ED4D5F" w:rsidRDefault="001267E0" w:rsidP="003B60F7">
      <w:pPr>
        <w:autoSpaceDE w:val="0"/>
        <w:autoSpaceDN w:val="0"/>
        <w:adjustRightInd w:val="0"/>
        <w:ind w:firstLine="709"/>
        <w:jc w:val="both"/>
        <w:rPr>
          <w:bCs/>
          <w:color w:val="000000"/>
        </w:rPr>
      </w:pPr>
      <w:r w:rsidRPr="00ED4D5F">
        <w:rPr>
          <w:bCs/>
          <w:color w:val="000000"/>
        </w:rPr>
        <w:t xml:space="preserve">5. Строительство контейнерных площадок для сбора и временного накопления ТБО, с последующим вывозом на </w:t>
      </w:r>
      <w:r w:rsidRPr="00ED4D5F">
        <w:rPr>
          <w:color w:val="000000"/>
        </w:rPr>
        <w:t>межмуниципальный экологический отходоперерабатывающий комплекс</w:t>
      </w:r>
      <w:r w:rsidRPr="00ED4D5F">
        <w:rPr>
          <w:bCs/>
          <w:color w:val="000000"/>
        </w:rPr>
        <w:t>, также запланирова</w:t>
      </w:r>
      <w:r w:rsidRPr="00ED4D5F">
        <w:rPr>
          <w:bCs/>
          <w:color w:val="000000"/>
        </w:rPr>
        <w:t>ть размещение контейнерных площадок для временного накопления ТБО на территории дачных кооперативов и садоводческих товариществ, с условием размещения этих площадок за пределами водоохранных зон и зон затопления паводковыми водами.</w:t>
      </w:r>
    </w:p>
    <w:p w:rsidR="003B60F7" w:rsidRPr="00ED4D5F" w:rsidRDefault="001267E0" w:rsidP="003B60F7">
      <w:pPr>
        <w:autoSpaceDE w:val="0"/>
        <w:autoSpaceDN w:val="0"/>
        <w:adjustRightInd w:val="0"/>
        <w:ind w:firstLine="709"/>
        <w:rPr>
          <w:bCs/>
          <w:color w:val="000000"/>
        </w:rPr>
      </w:pPr>
      <w:r w:rsidRPr="00ED4D5F">
        <w:rPr>
          <w:bCs/>
          <w:color w:val="000000"/>
        </w:rPr>
        <w:t>6. Строительство благоус</w:t>
      </w:r>
      <w:r w:rsidRPr="00ED4D5F">
        <w:rPr>
          <w:bCs/>
          <w:color w:val="000000"/>
        </w:rPr>
        <w:t>троенных дорог к площадкам временного накопления ТБО.</w:t>
      </w:r>
    </w:p>
    <w:p w:rsidR="003B60F7" w:rsidRPr="00ED4D5F" w:rsidRDefault="001267E0" w:rsidP="003B60F7">
      <w:pPr>
        <w:shd w:val="clear" w:color="auto" w:fill="FFFFFF"/>
        <w:autoSpaceDE w:val="0"/>
        <w:ind w:left="-30" w:firstLine="720"/>
        <w:jc w:val="both"/>
        <w:rPr>
          <w:rStyle w:val="30"/>
          <w:color w:val="000000"/>
          <w:spacing w:val="-10"/>
        </w:rPr>
      </w:pPr>
    </w:p>
    <w:p w:rsidR="003B60F7" w:rsidRPr="00ED4D5F" w:rsidRDefault="001267E0" w:rsidP="003B60F7">
      <w:pPr>
        <w:jc w:val="both"/>
        <w:rPr>
          <w:b/>
          <w:color w:val="000000"/>
        </w:rPr>
      </w:pPr>
      <w:r w:rsidRPr="00ED4D5F">
        <w:rPr>
          <w:rStyle w:val="afd"/>
          <w:rFonts w:eastAsia="Arial"/>
          <w:b w:val="0"/>
          <w:bCs w:val="0"/>
          <w:color w:val="000000"/>
          <w:spacing w:val="-10"/>
        </w:rPr>
        <w:tab/>
      </w:r>
      <w:r w:rsidRPr="00ED4D5F">
        <w:rPr>
          <w:rStyle w:val="afd"/>
          <w:rFonts w:eastAsia="Arial"/>
          <w:color w:val="000000"/>
          <w:spacing w:val="-10"/>
        </w:rPr>
        <w:t xml:space="preserve">4. </w:t>
      </w:r>
      <w:r w:rsidRPr="00ED4D5F">
        <w:rPr>
          <w:b/>
          <w:color w:val="000000"/>
        </w:rPr>
        <w:t>Охрана окружающей среды</w:t>
      </w:r>
    </w:p>
    <w:p w:rsidR="003B60F7" w:rsidRPr="00ED4D5F" w:rsidRDefault="001267E0" w:rsidP="003B60F7">
      <w:pPr>
        <w:ind w:firstLine="709"/>
        <w:rPr>
          <w:color w:val="000000"/>
        </w:rPr>
      </w:pPr>
      <w:r w:rsidRPr="00ED4D5F">
        <w:rPr>
          <w:color w:val="000000"/>
        </w:rPr>
        <w:t>При подготовке раздела «Охрана окружающей среды» использована информация федеральных, областных и районных органов власти:</w:t>
      </w:r>
    </w:p>
    <w:tbl>
      <w:tblPr>
        <w:tblW w:w="0" w:type="auto"/>
        <w:tblInd w:w="108" w:type="dxa"/>
        <w:tblLayout w:type="fixed"/>
        <w:tblLook w:val="0000"/>
      </w:tblPr>
      <w:tblGrid>
        <w:gridCol w:w="582"/>
        <w:gridCol w:w="2877"/>
        <w:gridCol w:w="6178"/>
      </w:tblGrid>
      <w:tr w:rsidR="0031087D" w:rsidTr="003B60F7">
        <w:trPr>
          <w:trHeight w:val="230"/>
        </w:trPr>
        <w:tc>
          <w:tcPr>
            <w:tcW w:w="58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sz w:val="20"/>
                <w:szCs w:val="20"/>
              </w:rPr>
            </w:pPr>
            <w:r w:rsidRPr="00ED4D5F">
              <w:rPr>
                <w:b/>
                <w:color w:val="000000"/>
                <w:sz w:val="20"/>
                <w:szCs w:val="20"/>
              </w:rPr>
              <w:t>№</w:t>
            </w:r>
          </w:p>
          <w:p w:rsidR="003B60F7" w:rsidRPr="00ED4D5F" w:rsidRDefault="001267E0" w:rsidP="003B60F7">
            <w:pPr>
              <w:jc w:val="center"/>
              <w:rPr>
                <w:b/>
                <w:color w:val="000000"/>
                <w:sz w:val="20"/>
                <w:szCs w:val="20"/>
              </w:rPr>
            </w:pPr>
            <w:r w:rsidRPr="00ED4D5F">
              <w:rPr>
                <w:b/>
                <w:color w:val="000000"/>
                <w:sz w:val="20"/>
                <w:szCs w:val="20"/>
              </w:rPr>
              <w:t>п/п</w:t>
            </w:r>
          </w:p>
        </w:tc>
        <w:tc>
          <w:tcPr>
            <w:tcW w:w="287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b/>
                <w:color w:val="000000"/>
                <w:sz w:val="20"/>
                <w:szCs w:val="20"/>
              </w:rPr>
            </w:pPr>
            <w:r w:rsidRPr="00ED4D5F">
              <w:rPr>
                <w:b/>
                <w:color w:val="000000"/>
                <w:sz w:val="20"/>
                <w:szCs w:val="20"/>
              </w:rPr>
              <w:t>Организация</w:t>
            </w:r>
          </w:p>
        </w:tc>
        <w:tc>
          <w:tcPr>
            <w:tcW w:w="617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b/>
                <w:color w:val="000000"/>
                <w:sz w:val="20"/>
                <w:szCs w:val="20"/>
              </w:rPr>
            </w:pPr>
            <w:r w:rsidRPr="00ED4D5F">
              <w:rPr>
                <w:b/>
                <w:color w:val="000000"/>
                <w:sz w:val="20"/>
                <w:szCs w:val="20"/>
              </w:rPr>
              <w:t xml:space="preserve">Информационный фонд </w:t>
            </w:r>
          </w:p>
        </w:tc>
      </w:tr>
      <w:tr w:rsidR="0031087D" w:rsidTr="003B60F7">
        <w:trPr>
          <w:trHeight w:val="1382"/>
        </w:trPr>
        <w:tc>
          <w:tcPr>
            <w:tcW w:w="58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1</w:t>
            </w:r>
          </w:p>
        </w:tc>
        <w:tc>
          <w:tcPr>
            <w:tcW w:w="287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Территориальное управление федеральной службы по надзору в сфере защиты прав потребителей и благополучия человека по Воронежской области.</w:t>
            </w:r>
          </w:p>
        </w:tc>
        <w:tc>
          <w:tcPr>
            <w:tcW w:w="617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widowControl w:val="0"/>
              <w:numPr>
                <w:ilvl w:val="0"/>
                <w:numId w:val="27"/>
              </w:numPr>
              <w:suppressAutoHyphens/>
              <w:snapToGrid w:val="0"/>
              <w:ind w:left="83" w:right="1" w:firstLine="14"/>
              <w:jc w:val="both"/>
              <w:rPr>
                <w:color w:val="000000"/>
                <w:sz w:val="20"/>
                <w:szCs w:val="20"/>
              </w:rPr>
            </w:pPr>
            <w:r w:rsidRPr="00ED4D5F">
              <w:rPr>
                <w:color w:val="000000"/>
                <w:sz w:val="20"/>
                <w:szCs w:val="20"/>
              </w:rPr>
              <w:t>Реестр санитарно-защитных зон (2009 г.).</w:t>
            </w:r>
          </w:p>
          <w:p w:rsidR="003B60F7" w:rsidRPr="00ED4D5F" w:rsidRDefault="001267E0" w:rsidP="003B60F7">
            <w:pPr>
              <w:widowControl w:val="0"/>
              <w:numPr>
                <w:ilvl w:val="0"/>
                <w:numId w:val="27"/>
              </w:numPr>
              <w:suppressAutoHyphens/>
              <w:snapToGrid w:val="0"/>
              <w:ind w:left="83" w:right="1" w:firstLine="14"/>
              <w:jc w:val="both"/>
              <w:rPr>
                <w:color w:val="000000"/>
                <w:sz w:val="20"/>
                <w:szCs w:val="20"/>
              </w:rPr>
            </w:pPr>
            <w:r w:rsidRPr="00ED4D5F">
              <w:rPr>
                <w:color w:val="000000"/>
                <w:sz w:val="20"/>
                <w:szCs w:val="20"/>
              </w:rPr>
              <w:t>Перечень очагов типичных природно-очаговых болезней на территории Воронежской</w:t>
            </w:r>
            <w:r w:rsidRPr="00ED4D5F">
              <w:rPr>
                <w:color w:val="000000"/>
                <w:sz w:val="20"/>
                <w:szCs w:val="20"/>
              </w:rPr>
              <w:t xml:space="preserve"> области (2006-,2007 г.г.).</w:t>
            </w:r>
          </w:p>
          <w:p w:rsidR="003B60F7" w:rsidRPr="00ED4D5F" w:rsidRDefault="001267E0" w:rsidP="003B60F7">
            <w:pPr>
              <w:widowControl w:val="0"/>
              <w:numPr>
                <w:ilvl w:val="0"/>
                <w:numId w:val="27"/>
              </w:numPr>
              <w:suppressAutoHyphens/>
              <w:snapToGrid w:val="0"/>
              <w:ind w:left="83" w:right="1" w:firstLine="14"/>
              <w:jc w:val="both"/>
              <w:rPr>
                <w:color w:val="000000"/>
                <w:sz w:val="20"/>
                <w:szCs w:val="20"/>
              </w:rPr>
            </w:pPr>
            <w:r w:rsidRPr="00ED4D5F">
              <w:rPr>
                <w:color w:val="000000"/>
                <w:sz w:val="20"/>
                <w:szCs w:val="20"/>
              </w:rPr>
              <w:t>Доклад о санитарно-эпидемиологической обстановке в Воронежской области в 2007 году.</w:t>
            </w:r>
          </w:p>
          <w:p w:rsidR="003B60F7" w:rsidRPr="00ED4D5F" w:rsidRDefault="001267E0" w:rsidP="003B60F7">
            <w:pPr>
              <w:widowControl w:val="0"/>
              <w:numPr>
                <w:ilvl w:val="0"/>
                <w:numId w:val="27"/>
              </w:numPr>
              <w:suppressAutoHyphens/>
              <w:snapToGrid w:val="0"/>
              <w:ind w:left="83" w:right="1" w:firstLine="14"/>
              <w:jc w:val="both"/>
              <w:rPr>
                <w:color w:val="000000"/>
                <w:sz w:val="20"/>
                <w:szCs w:val="20"/>
              </w:rPr>
            </w:pPr>
            <w:r w:rsidRPr="00ED4D5F">
              <w:rPr>
                <w:color w:val="000000"/>
                <w:sz w:val="20"/>
                <w:szCs w:val="20"/>
              </w:rPr>
              <w:t>Доклад о санитарно-эпидемиологической обстановке в Воронежской области в 2008 году.</w:t>
            </w:r>
          </w:p>
          <w:p w:rsidR="003B60F7" w:rsidRPr="00ED4D5F" w:rsidRDefault="001267E0" w:rsidP="003B60F7">
            <w:pPr>
              <w:widowControl w:val="0"/>
              <w:numPr>
                <w:ilvl w:val="0"/>
                <w:numId w:val="27"/>
              </w:numPr>
              <w:suppressAutoHyphens/>
              <w:snapToGrid w:val="0"/>
              <w:ind w:left="83" w:right="1" w:firstLine="14"/>
              <w:jc w:val="both"/>
              <w:rPr>
                <w:color w:val="000000"/>
                <w:sz w:val="20"/>
                <w:szCs w:val="20"/>
              </w:rPr>
            </w:pPr>
            <w:r w:rsidRPr="00ED4D5F">
              <w:rPr>
                <w:color w:val="000000"/>
                <w:sz w:val="20"/>
                <w:szCs w:val="20"/>
              </w:rPr>
              <w:t>Доклад о санитарно-эпидемиологической обстановке в Воронежск</w:t>
            </w:r>
            <w:r w:rsidRPr="00ED4D5F">
              <w:rPr>
                <w:color w:val="000000"/>
                <w:sz w:val="20"/>
                <w:szCs w:val="20"/>
              </w:rPr>
              <w:t>ой области в 2009 году.</w:t>
            </w:r>
          </w:p>
          <w:p w:rsidR="003B60F7" w:rsidRPr="00ED4D5F" w:rsidRDefault="001267E0" w:rsidP="003B60F7">
            <w:pPr>
              <w:snapToGrid w:val="0"/>
              <w:ind w:left="360"/>
              <w:jc w:val="both"/>
              <w:rPr>
                <w:color w:val="000000"/>
                <w:sz w:val="20"/>
                <w:szCs w:val="20"/>
              </w:rPr>
            </w:pPr>
          </w:p>
        </w:tc>
      </w:tr>
      <w:tr w:rsidR="0031087D" w:rsidTr="003B60F7">
        <w:trPr>
          <w:trHeight w:val="230"/>
        </w:trPr>
        <w:tc>
          <w:tcPr>
            <w:tcW w:w="58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2</w:t>
            </w:r>
          </w:p>
        </w:tc>
        <w:tc>
          <w:tcPr>
            <w:tcW w:w="287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Управление по технологическому и экологическому надзору Ростехнадзора по Воронежской области.</w:t>
            </w:r>
          </w:p>
          <w:p w:rsidR="003B60F7" w:rsidRPr="00ED4D5F" w:rsidRDefault="001267E0" w:rsidP="003B60F7">
            <w:pPr>
              <w:rPr>
                <w:color w:val="000000"/>
                <w:sz w:val="20"/>
                <w:szCs w:val="20"/>
              </w:rPr>
            </w:pPr>
          </w:p>
          <w:p w:rsidR="003B60F7" w:rsidRPr="00ED4D5F" w:rsidRDefault="001267E0" w:rsidP="003B60F7">
            <w:pPr>
              <w:rPr>
                <w:color w:val="000000"/>
                <w:sz w:val="20"/>
                <w:szCs w:val="20"/>
              </w:rPr>
            </w:pPr>
          </w:p>
          <w:p w:rsidR="003B60F7" w:rsidRPr="00ED4D5F" w:rsidRDefault="001267E0" w:rsidP="003B60F7">
            <w:pPr>
              <w:jc w:val="right"/>
              <w:rPr>
                <w:color w:val="000000"/>
                <w:sz w:val="20"/>
                <w:szCs w:val="20"/>
              </w:rPr>
            </w:pPr>
          </w:p>
        </w:tc>
        <w:tc>
          <w:tcPr>
            <w:tcW w:w="617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widowControl w:val="0"/>
              <w:numPr>
                <w:ilvl w:val="0"/>
                <w:numId w:val="27"/>
              </w:numPr>
              <w:suppressAutoHyphens/>
              <w:snapToGrid w:val="0"/>
              <w:ind w:left="83" w:right="1" w:firstLine="14"/>
              <w:jc w:val="both"/>
              <w:rPr>
                <w:color w:val="000000"/>
                <w:sz w:val="20"/>
                <w:szCs w:val="20"/>
              </w:rPr>
            </w:pPr>
            <w:r w:rsidRPr="00ED4D5F">
              <w:rPr>
                <w:bCs/>
                <w:color w:val="000000"/>
                <w:sz w:val="20"/>
                <w:szCs w:val="20"/>
              </w:rPr>
              <w:t xml:space="preserve">Источники выбросов загрязняющих веществ </w:t>
            </w:r>
            <w:r w:rsidRPr="00ED4D5F">
              <w:rPr>
                <w:color w:val="000000"/>
                <w:sz w:val="20"/>
                <w:szCs w:val="20"/>
              </w:rPr>
              <w:t>по Воронежской области (2007г., 2008г).</w:t>
            </w:r>
          </w:p>
          <w:p w:rsidR="003B60F7" w:rsidRPr="00ED4D5F" w:rsidRDefault="001267E0" w:rsidP="003B60F7">
            <w:pPr>
              <w:widowControl w:val="0"/>
              <w:numPr>
                <w:ilvl w:val="0"/>
                <w:numId w:val="27"/>
              </w:numPr>
              <w:suppressAutoHyphens/>
              <w:snapToGrid w:val="0"/>
              <w:ind w:left="83" w:right="1" w:firstLine="14"/>
              <w:jc w:val="both"/>
              <w:rPr>
                <w:color w:val="000000"/>
                <w:sz w:val="20"/>
                <w:szCs w:val="20"/>
              </w:rPr>
            </w:pPr>
            <w:r w:rsidRPr="00ED4D5F">
              <w:rPr>
                <w:bCs/>
                <w:color w:val="000000"/>
                <w:sz w:val="20"/>
                <w:szCs w:val="20"/>
              </w:rPr>
              <w:t xml:space="preserve">Перечень предприятий - основных источников загрязнения атмосферы </w:t>
            </w:r>
            <w:r w:rsidRPr="00ED4D5F">
              <w:rPr>
                <w:color w:val="000000"/>
                <w:sz w:val="20"/>
                <w:szCs w:val="20"/>
              </w:rPr>
              <w:t>по Воронежской области (2007г., 2008г).</w:t>
            </w:r>
          </w:p>
          <w:p w:rsidR="003B60F7" w:rsidRPr="00ED4D5F" w:rsidRDefault="001267E0" w:rsidP="003B60F7">
            <w:pPr>
              <w:widowControl w:val="0"/>
              <w:numPr>
                <w:ilvl w:val="0"/>
                <w:numId w:val="27"/>
              </w:numPr>
              <w:suppressAutoHyphens/>
              <w:snapToGrid w:val="0"/>
              <w:ind w:left="83" w:right="1" w:firstLine="14"/>
              <w:jc w:val="both"/>
              <w:rPr>
                <w:color w:val="000000"/>
                <w:sz w:val="20"/>
                <w:szCs w:val="20"/>
              </w:rPr>
            </w:pPr>
            <w:r w:rsidRPr="00ED4D5F">
              <w:rPr>
                <w:color w:val="000000"/>
                <w:sz w:val="20"/>
                <w:szCs w:val="20"/>
              </w:rPr>
              <w:t>Сводные данные инвентаризации объектов размещения крупнотоннажных малотоксичных и нетоксичных отходов производства и потребления на территории муниципа</w:t>
            </w:r>
            <w:r w:rsidRPr="00ED4D5F">
              <w:rPr>
                <w:color w:val="000000"/>
                <w:sz w:val="20"/>
                <w:szCs w:val="20"/>
              </w:rPr>
              <w:t>льных образований Воронежской области.</w:t>
            </w:r>
          </w:p>
          <w:p w:rsidR="003B60F7" w:rsidRPr="00ED4D5F" w:rsidRDefault="001267E0" w:rsidP="003B60F7">
            <w:pPr>
              <w:widowControl w:val="0"/>
              <w:numPr>
                <w:ilvl w:val="0"/>
                <w:numId w:val="27"/>
              </w:numPr>
              <w:suppressAutoHyphens/>
              <w:snapToGrid w:val="0"/>
              <w:ind w:left="83" w:right="1" w:firstLine="14"/>
              <w:jc w:val="both"/>
              <w:rPr>
                <w:color w:val="000000"/>
                <w:sz w:val="20"/>
                <w:szCs w:val="20"/>
              </w:rPr>
            </w:pPr>
            <w:r w:rsidRPr="00ED4D5F">
              <w:rPr>
                <w:color w:val="000000"/>
                <w:sz w:val="20"/>
                <w:szCs w:val="20"/>
              </w:rPr>
              <w:t>Статистические данные  о количество производственных отходов, образующихся за год (2006г., 2007г,2008г).</w:t>
            </w:r>
          </w:p>
          <w:p w:rsidR="003B60F7" w:rsidRPr="00ED4D5F" w:rsidRDefault="001267E0" w:rsidP="003B60F7">
            <w:pPr>
              <w:tabs>
                <w:tab w:val="left" w:pos="3600"/>
              </w:tabs>
              <w:autoSpaceDE w:val="0"/>
              <w:snapToGrid w:val="0"/>
              <w:ind w:left="720"/>
              <w:jc w:val="both"/>
              <w:rPr>
                <w:color w:val="000000"/>
                <w:sz w:val="20"/>
                <w:szCs w:val="20"/>
              </w:rPr>
            </w:pPr>
          </w:p>
        </w:tc>
      </w:tr>
      <w:tr w:rsidR="0031087D" w:rsidTr="003B60F7">
        <w:trPr>
          <w:trHeight w:val="230"/>
        </w:trPr>
        <w:tc>
          <w:tcPr>
            <w:tcW w:w="58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3</w:t>
            </w:r>
          </w:p>
        </w:tc>
        <w:tc>
          <w:tcPr>
            <w:tcW w:w="287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Отдел водных ресурсов по Воронежской области Донского бассейного управления Федерального агентства водных </w:t>
            </w:r>
            <w:r w:rsidRPr="00ED4D5F">
              <w:rPr>
                <w:color w:val="000000"/>
                <w:sz w:val="20"/>
                <w:szCs w:val="20"/>
              </w:rPr>
              <w:t>ресурсов Министерства природных ресурсов.</w:t>
            </w:r>
          </w:p>
        </w:tc>
        <w:tc>
          <w:tcPr>
            <w:tcW w:w="617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widowControl w:val="0"/>
              <w:numPr>
                <w:ilvl w:val="0"/>
                <w:numId w:val="27"/>
              </w:numPr>
              <w:suppressAutoHyphens/>
              <w:snapToGrid w:val="0"/>
              <w:ind w:left="83" w:right="1" w:firstLine="14"/>
              <w:jc w:val="both"/>
              <w:rPr>
                <w:bCs/>
                <w:color w:val="000000"/>
                <w:spacing w:val="-6"/>
                <w:sz w:val="20"/>
                <w:szCs w:val="20"/>
              </w:rPr>
            </w:pPr>
            <w:r w:rsidRPr="00ED4D5F">
              <w:rPr>
                <w:bCs/>
                <w:color w:val="000000"/>
                <w:spacing w:val="-6"/>
                <w:sz w:val="20"/>
                <w:szCs w:val="20"/>
              </w:rPr>
              <w:t xml:space="preserve">Объемы сброшенных загрязняющих веществ в открытые водоемы промышленными объектами </w:t>
            </w:r>
            <w:r w:rsidRPr="00ED4D5F">
              <w:rPr>
                <w:bCs/>
                <w:color w:val="000000"/>
                <w:sz w:val="20"/>
                <w:szCs w:val="20"/>
              </w:rPr>
              <w:t>(2007г., 2008г.,2009г)</w:t>
            </w:r>
            <w:r w:rsidRPr="00ED4D5F">
              <w:rPr>
                <w:bCs/>
                <w:color w:val="000000"/>
                <w:spacing w:val="-6"/>
                <w:sz w:val="20"/>
                <w:szCs w:val="20"/>
              </w:rPr>
              <w:t>.</w:t>
            </w:r>
          </w:p>
          <w:p w:rsidR="003B60F7" w:rsidRPr="00ED4D5F" w:rsidRDefault="001267E0" w:rsidP="003B60F7">
            <w:pPr>
              <w:snapToGrid w:val="0"/>
              <w:ind w:left="83" w:right="1" w:firstLine="14"/>
              <w:jc w:val="both"/>
              <w:rPr>
                <w:bCs/>
                <w:color w:val="000000"/>
                <w:sz w:val="20"/>
                <w:szCs w:val="20"/>
              </w:rPr>
            </w:pPr>
          </w:p>
        </w:tc>
      </w:tr>
      <w:tr w:rsidR="0031087D" w:rsidTr="003B60F7">
        <w:trPr>
          <w:trHeight w:val="230"/>
        </w:trPr>
        <w:tc>
          <w:tcPr>
            <w:tcW w:w="58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4</w:t>
            </w:r>
          </w:p>
        </w:tc>
        <w:tc>
          <w:tcPr>
            <w:tcW w:w="287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Управление по экологии и природопользованию Воронежской области</w:t>
            </w:r>
          </w:p>
        </w:tc>
        <w:tc>
          <w:tcPr>
            <w:tcW w:w="617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widowControl w:val="0"/>
              <w:numPr>
                <w:ilvl w:val="0"/>
                <w:numId w:val="27"/>
              </w:numPr>
              <w:suppressAutoHyphens/>
              <w:snapToGrid w:val="0"/>
              <w:ind w:left="83" w:right="1" w:firstLine="14"/>
              <w:jc w:val="both"/>
              <w:rPr>
                <w:bCs/>
                <w:color w:val="000000"/>
                <w:spacing w:val="-6"/>
                <w:sz w:val="20"/>
                <w:szCs w:val="20"/>
              </w:rPr>
            </w:pPr>
            <w:r w:rsidRPr="00ED4D5F">
              <w:rPr>
                <w:bCs/>
                <w:color w:val="000000"/>
                <w:spacing w:val="-6"/>
                <w:sz w:val="20"/>
                <w:szCs w:val="20"/>
              </w:rPr>
              <w:t xml:space="preserve">«Кадастр особо охраняемых природных </w:t>
            </w:r>
            <w:r w:rsidRPr="00ED4D5F">
              <w:rPr>
                <w:bCs/>
                <w:color w:val="000000"/>
                <w:spacing w:val="-6"/>
                <w:sz w:val="20"/>
                <w:szCs w:val="20"/>
              </w:rPr>
              <w:t>территорий Воронежской области» / Под ред.проф. О.П. Негробова  - Воронеж: Воронежский государственный университет, 2001. - 146с., 4с. ил.</w:t>
            </w:r>
          </w:p>
          <w:p w:rsidR="003B60F7" w:rsidRPr="00ED4D5F" w:rsidRDefault="001267E0" w:rsidP="003B60F7">
            <w:pPr>
              <w:snapToGrid w:val="0"/>
              <w:ind w:left="360"/>
              <w:rPr>
                <w:color w:val="000000"/>
                <w:sz w:val="20"/>
                <w:szCs w:val="20"/>
              </w:rPr>
            </w:pPr>
          </w:p>
        </w:tc>
      </w:tr>
      <w:tr w:rsidR="0031087D" w:rsidTr="003B60F7">
        <w:trPr>
          <w:trHeight w:val="2366"/>
        </w:trPr>
        <w:tc>
          <w:tcPr>
            <w:tcW w:w="58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lastRenderedPageBreak/>
              <w:t>5</w:t>
            </w:r>
          </w:p>
        </w:tc>
        <w:tc>
          <w:tcPr>
            <w:tcW w:w="287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Управление Федеральной службы по надзору в сфере природопользования по Воронежской области</w:t>
            </w:r>
          </w:p>
        </w:tc>
        <w:tc>
          <w:tcPr>
            <w:tcW w:w="617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widowControl w:val="0"/>
              <w:numPr>
                <w:ilvl w:val="0"/>
                <w:numId w:val="27"/>
              </w:numPr>
              <w:suppressAutoHyphens/>
              <w:snapToGrid w:val="0"/>
              <w:ind w:left="83" w:right="1" w:firstLine="14"/>
              <w:jc w:val="both"/>
              <w:rPr>
                <w:bCs/>
                <w:color w:val="000000"/>
                <w:spacing w:val="-6"/>
                <w:sz w:val="20"/>
                <w:szCs w:val="20"/>
              </w:rPr>
            </w:pPr>
            <w:r w:rsidRPr="00ED4D5F">
              <w:rPr>
                <w:bCs/>
                <w:color w:val="000000"/>
                <w:spacing w:val="-6"/>
                <w:sz w:val="20"/>
                <w:szCs w:val="20"/>
              </w:rPr>
              <w:t xml:space="preserve">Доклад о </w:t>
            </w:r>
            <w:r w:rsidRPr="00ED4D5F">
              <w:rPr>
                <w:bCs/>
                <w:color w:val="000000"/>
                <w:spacing w:val="-6"/>
                <w:sz w:val="20"/>
                <w:szCs w:val="20"/>
              </w:rPr>
              <w:t>государственном надзоре и контроле за использованием природных ресурсов и состоянием окружающей среды Воронежской области в 2006 году.</w:t>
            </w:r>
          </w:p>
          <w:p w:rsidR="003B60F7" w:rsidRPr="00ED4D5F" w:rsidRDefault="001267E0" w:rsidP="003B60F7">
            <w:pPr>
              <w:widowControl w:val="0"/>
              <w:numPr>
                <w:ilvl w:val="0"/>
                <w:numId w:val="27"/>
              </w:numPr>
              <w:suppressAutoHyphens/>
              <w:snapToGrid w:val="0"/>
              <w:ind w:left="83" w:right="1" w:firstLine="14"/>
              <w:jc w:val="both"/>
              <w:rPr>
                <w:bCs/>
                <w:color w:val="000000"/>
                <w:spacing w:val="-6"/>
                <w:sz w:val="20"/>
                <w:szCs w:val="20"/>
              </w:rPr>
            </w:pPr>
            <w:r w:rsidRPr="00ED4D5F">
              <w:rPr>
                <w:bCs/>
                <w:color w:val="000000"/>
                <w:spacing w:val="-6"/>
                <w:sz w:val="20"/>
                <w:szCs w:val="20"/>
              </w:rPr>
              <w:t>Доклад о государственном надзоре и контроле за использованием природных ресурсов и состоянием окружающей среды Воронежско</w:t>
            </w:r>
            <w:r w:rsidRPr="00ED4D5F">
              <w:rPr>
                <w:bCs/>
                <w:color w:val="000000"/>
                <w:spacing w:val="-6"/>
                <w:sz w:val="20"/>
                <w:szCs w:val="20"/>
              </w:rPr>
              <w:t>й области в 2007 году.</w:t>
            </w:r>
          </w:p>
          <w:p w:rsidR="003B60F7" w:rsidRPr="00ED4D5F" w:rsidRDefault="001267E0" w:rsidP="003B60F7">
            <w:pPr>
              <w:widowControl w:val="0"/>
              <w:numPr>
                <w:ilvl w:val="0"/>
                <w:numId w:val="27"/>
              </w:numPr>
              <w:suppressAutoHyphens/>
              <w:snapToGrid w:val="0"/>
              <w:ind w:left="83" w:right="1" w:firstLine="14"/>
              <w:jc w:val="both"/>
              <w:rPr>
                <w:bCs/>
                <w:color w:val="000000"/>
                <w:spacing w:val="-6"/>
                <w:sz w:val="20"/>
                <w:szCs w:val="20"/>
              </w:rPr>
            </w:pPr>
            <w:r w:rsidRPr="00ED4D5F">
              <w:rPr>
                <w:bCs/>
                <w:color w:val="000000"/>
                <w:spacing w:val="-6"/>
                <w:sz w:val="20"/>
                <w:szCs w:val="20"/>
              </w:rPr>
              <w:t>Доклад о государственном надзоре и контроле за использованием природных ресурсов и состоянием окружающей среды Воронежской области в 2008 году.</w:t>
            </w:r>
          </w:p>
          <w:p w:rsidR="003B60F7" w:rsidRPr="00ED4D5F" w:rsidRDefault="001267E0" w:rsidP="003B60F7">
            <w:pPr>
              <w:widowControl w:val="0"/>
              <w:numPr>
                <w:ilvl w:val="0"/>
                <w:numId w:val="27"/>
              </w:numPr>
              <w:suppressAutoHyphens/>
              <w:snapToGrid w:val="0"/>
              <w:ind w:left="83" w:right="1" w:firstLine="14"/>
              <w:jc w:val="both"/>
              <w:rPr>
                <w:bCs/>
                <w:color w:val="000000"/>
                <w:spacing w:val="-6"/>
                <w:sz w:val="20"/>
                <w:szCs w:val="20"/>
              </w:rPr>
            </w:pPr>
            <w:r w:rsidRPr="00ED4D5F">
              <w:rPr>
                <w:bCs/>
                <w:color w:val="000000"/>
                <w:spacing w:val="-6"/>
                <w:sz w:val="20"/>
                <w:szCs w:val="20"/>
              </w:rPr>
              <w:t>Доклад о государственном надзоре и контроле за использованием природных ресурсов и состоя</w:t>
            </w:r>
            <w:r w:rsidRPr="00ED4D5F">
              <w:rPr>
                <w:bCs/>
                <w:color w:val="000000"/>
                <w:spacing w:val="-6"/>
                <w:sz w:val="20"/>
                <w:szCs w:val="20"/>
              </w:rPr>
              <w:t>нием окружающей среды Воронежской области в 2009 году.</w:t>
            </w:r>
          </w:p>
        </w:tc>
      </w:tr>
      <w:tr w:rsidR="0031087D" w:rsidTr="003B60F7">
        <w:trPr>
          <w:trHeight w:val="1607"/>
        </w:trPr>
        <w:tc>
          <w:tcPr>
            <w:tcW w:w="58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6</w:t>
            </w:r>
          </w:p>
        </w:tc>
        <w:tc>
          <w:tcPr>
            <w:tcW w:w="287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Территориальный фонд информации по природным ресурсам и охране окружающей среды МПР России по центральному федеральному округу</w:t>
            </w:r>
          </w:p>
        </w:tc>
        <w:tc>
          <w:tcPr>
            <w:tcW w:w="617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widowControl w:val="0"/>
              <w:numPr>
                <w:ilvl w:val="0"/>
                <w:numId w:val="120"/>
              </w:numPr>
              <w:suppressAutoHyphens/>
              <w:snapToGrid w:val="0"/>
              <w:ind w:left="83" w:right="1" w:firstLine="14"/>
              <w:jc w:val="both"/>
              <w:rPr>
                <w:bCs/>
                <w:color w:val="000000"/>
                <w:spacing w:val="-6"/>
                <w:sz w:val="20"/>
                <w:szCs w:val="20"/>
              </w:rPr>
            </w:pPr>
            <w:r w:rsidRPr="00ED4D5F">
              <w:rPr>
                <w:bCs/>
                <w:color w:val="000000"/>
                <w:spacing w:val="-6"/>
                <w:sz w:val="20"/>
                <w:szCs w:val="20"/>
              </w:rPr>
              <w:t xml:space="preserve">Отчет «Состояние изученности экзогенных геологических процессов на </w:t>
            </w:r>
            <w:r w:rsidRPr="00ED4D5F">
              <w:rPr>
                <w:bCs/>
                <w:color w:val="000000"/>
                <w:spacing w:val="-6"/>
                <w:sz w:val="20"/>
                <w:szCs w:val="20"/>
              </w:rPr>
              <w:t>территории Воронежской области и обоснование направления работ по ведению мониторинга ЭГП на 2006г. и последующие годы»</w:t>
            </w:r>
          </w:p>
          <w:p w:rsidR="003B60F7" w:rsidRPr="00ED4D5F" w:rsidRDefault="001267E0" w:rsidP="003B60F7">
            <w:pPr>
              <w:widowControl w:val="0"/>
              <w:numPr>
                <w:ilvl w:val="0"/>
                <w:numId w:val="120"/>
              </w:numPr>
              <w:suppressAutoHyphens/>
              <w:snapToGrid w:val="0"/>
              <w:ind w:left="83" w:right="1" w:firstLine="14"/>
              <w:jc w:val="both"/>
              <w:rPr>
                <w:bCs/>
                <w:color w:val="000000"/>
                <w:spacing w:val="-6"/>
                <w:sz w:val="20"/>
                <w:szCs w:val="20"/>
              </w:rPr>
            </w:pPr>
            <w:r w:rsidRPr="00ED4D5F">
              <w:rPr>
                <w:bCs/>
                <w:color w:val="000000"/>
                <w:spacing w:val="-6"/>
                <w:sz w:val="20"/>
                <w:szCs w:val="20"/>
              </w:rPr>
              <w:t>Ведомость затапливаемых домов по населенным пунктам при максимальном уровне весеннего половодья обеспечиваемостью Р%.</w:t>
            </w:r>
          </w:p>
          <w:p w:rsidR="003B60F7" w:rsidRPr="00ED4D5F" w:rsidRDefault="001267E0" w:rsidP="003B60F7">
            <w:pPr>
              <w:widowControl w:val="0"/>
              <w:numPr>
                <w:ilvl w:val="0"/>
                <w:numId w:val="120"/>
              </w:numPr>
              <w:suppressAutoHyphens/>
              <w:snapToGrid w:val="0"/>
              <w:ind w:left="83" w:right="1" w:firstLine="14"/>
              <w:jc w:val="both"/>
              <w:rPr>
                <w:bCs/>
                <w:color w:val="000000"/>
                <w:spacing w:val="-6"/>
                <w:sz w:val="20"/>
                <w:szCs w:val="20"/>
              </w:rPr>
            </w:pPr>
            <w:r w:rsidRPr="00ED4D5F">
              <w:rPr>
                <w:bCs/>
                <w:color w:val="000000"/>
                <w:spacing w:val="-6"/>
                <w:sz w:val="20"/>
                <w:szCs w:val="20"/>
              </w:rPr>
              <w:t>Работа  по  «Паспо</w:t>
            </w:r>
            <w:r w:rsidRPr="00ED4D5F">
              <w:rPr>
                <w:bCs/>
                <w:color w:val="000000"/>
                <w:spacing w:val="-6"/>
                <w:sz w:val="20"/>
                <w:szCs w:val="20"/>
              </w:rPr>
              <w:t>ртизации населенных пунктов  и объектов  хозяйствования  по предупреждению чрезвычайных  ситуаций от затопления  и подтопления  на территории Воронежской области», 1994 г.</w:t>
            </w:r>
          </w:p>
          <w:p w:rsidR="003B60F7" w:rsidRPr="00ED4D5F" w:rsidRDefault="001267E0" w:rsidP="003B60F7">
            <w:pPr>
              <w:widowControl w:val="0"/>
              <w:numPr>
                <w:ilvl w:val="0"/>
                <w:numId w:val="120"/>
              </w:numPr>
              <w:suppressAutoHyphens/>
              <w:snapToGrid w:val="0"/>
              <w:ind w:left="83" w:right="1" w:firstLine="14"/>
              <w:jc w:val="both"/>
              <w:rPr>
                <w:bCs/>
                <w:color w:val="000000"/>
                <w:spacing w:val="-6"/>
                <w:sz w:val="20"/>
                <w:szCs w:val="20"/>
              </w:rPr>
            </w:pPr>
            <w:r w:rsidRPr="00ED4D5F">
              <w:rPr>
                <w:bCs/>
                <w:color w:val="000000"/>
                <w:spacing w:val="-6"/>
                <w:sz w:val="20"/>
                <w:szCs w:val="20"/>
              </w:rPr>
              <w:t>Оценка обеспеченности крупных водопотребителей ресурсами подземных вод на 2005 г.</w:t>
            </w:r>
          </w:p>
        </w:tc>
      </w:tr>
      <w:tr w:rsidR="0031087D" w:rsidTr="003B60F7">
        <w:trPr>
          <w:trHeight w:hRule="exact" w:val="583"/>
        </w:trPr>
        <w:tc>
          <w:tcPr>
            <w:tcW w:w="58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7</w:t>
            </w:r>
          </w:p>
        </w:tc>
        <w:tc>
          <w:tcPr>
            <w:tcW w:w="287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 Управление ветеринарии  Воронежской области</w:t>
            </w:r>
          </w:p>
        </w:tc>
        <w:tc>
          <w:tcPr>
            <w:tcW w:w="617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widowControl w:val="0"/>
              <w:numPr>
                <w:ilvl w:val="0"/>
                <w:numId w:val="120"/>
              </w:numPr>
              <w:suppressAutoHyphens/>
              <w:snapToGrid w:val="0"/>
              <w:ind w:left="83" w:right="1" w:firstLine="14"/>
              <w:jc w:val="both"/>
              <w:rPr>
                <w:bCs/>
                <w:color w:val="000000"/>
                <w:spacing w:val="-6"/>
                <w:sz w:val="20"/>
                <w:szCs w:val="20"/>
              </w:rPr>
            </w:pPr>
            <w:r w:rsidRPr="00ED4D5F">
              <w:rPr>
                <w:bCs/>
                <w:color w:val="000000"/>
                <w:spacing w:val="-6"/>
                <w:sz w:val="20"/>
                <w:szCs w:val="20"/>
              </w:rPr>
              <w:t>Реестр  скотомогильников.</w:t>
            </w:r>
          </w:p>
        </w:tc>
      </w:tr>
      <w:tr w:rsidR="0031087D" w:rsidTr="003B60F7">
        <w:trPr>
          <w:trHeight w:hRule="exact" w:val="719"/>
        </w:trPr>
        <w:tc>
          <w:tcPr>
            <w:tcW w:w="58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8</w:t>
            </w:r>
          </w:p>
        </w:tc>
        <w:tc>
          <w:tcPr>
            <w:tcW w:w="287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Парламентский центр,</w:t>
            </w:r>
          </w:p>
          <w:p w:rsidR="003B60F7" w:rsidRPr="00ED4D5F" w:rsidRDefault="001267E0" w:rsidP="003B60F7">
            <w:pPr>
              <w:pStyle w:val="ConsPlusNormal"/>
              <w:ind w:firstLine="0"/>
              <w:rPr>
                <w:rFonts w:ascii="Times New Roman" w:hAnsi="Times New Roman"/>
                <w:color w:val="000000"/>
              </w:rPr>
            </w:pPr>
            <w:r w:rsidRPr="00ED4D5F">
              <w:rPr>
                <w:rFonts w:ascii="Times New Roman" w:hAnsi="Times New Roman"/>
                <w:color w:val="000000"/>
              </w:rPr>
              <w:t>г.Воронеж</w:t>
            </w:r>
          </w:p>
          <w:p w:rsidR="003B60F7" w:rsidRPr="00ED4D5F" w:rsidRDefault="001267E0" w:rsidP="003B60F7">
            <w:pPr>
              <w:snapToGrid w:val="0"/>
              <w:rPr>
                <w:color w:val="000000"/>
                <w:sz w:val="20"/>
                <w:szCs w:val="20"/>
              </w:rPr>
            </w:pPr>
          </w:p>
        </w:tc>
        <w:tc>
          <w:tcPr>
            <w:tcW w:w="617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widowControl w:val="0"/>
              <w:numPr>
                <w:ilvl w:val="0"/>
                <w:numId w:val="120"/>
              </w:numPr>
              <w:suppressAutoHyphens/>
              <w:snapToGrid w:val="0"/>
              <w:ind w:left="83" w:right="1" w:firstLine="14"/>
              <w:jc w:val="both"/>
              <w:rPr>
                <w:bCs/>
                <w:color w:val="000000"/>
                <w:spacing w:val="-6"/>
                <w:sz w:val="20"/>
                <w:szCs w:val="20"/>
              </w:rPr>
            </w:pPr>
            <w:r w:rsidRPr="00ED4D5F">
              <w:rPr>
                <w:bCs/>
                <w:color w:val="000000"/>
                <w:spacing w:val="-6"/>
                <w:sz w:val="20"/>
                <w:szCs w:val="20"/>
              </w:rPr>
              <w:t>Областная целевая программа «Экология и природные ресурсы Воронежской области на 2010-2014 годы».</w:t>
            </w:r>
          </w:p>
          <w:p w:rsidR="003B60F7" w:rsidRPr="00ED4D5F" w:rsidRDefault="001267E0" w:rsidP="003B60F7">
            <w:pPr>
              <w:pStyle w:val="ConsPlusTitle"/>
              <w:snapToGrid w:val="0"/>
              <w:ind w:left="786"/>
              <w:jc w:val="both"/>
              <w:rPr>
                <w:rFonts w:ascii="Times New Roman" w:hAnsi="Times New Roman" w:cs="Times New Roman"/>
                <w:b w:val="0"/>
                <w:color w:val="000000"/>
              </w:rPr>
            </w:pPr>
          </w:p>
          <w:p w:rsidR="003B60F7" w:rsidRPr="00ED4D5F" w:rsidRDefault="001267E0" w:rsidP="003B60F7">
            <w:pPr>
              <w:pStyle w:val="ConsPlusTitle"/>
              <w:snapToGrid w:val="0"/>
              <w:ind w:left="360"/>
              <w:jc w:val="both"/>
              <w:rPr>
                <w:rFonts w:ascii="Times New Roman" w:hAnsi="Times New Roman" w:cs="Times New Roman"/>
                <w:b w:val="0"/>
                <w:color w:val="000000"/>
              </w:rPr>
            </w:pPr>
          </w:p>
          <w:p w:rsidR="003B60F7" w:rsidRPr="00ED4D5F" w:rsidRDefault="001267E0" w:rsidP="003B60F7">
            <w:pPr>
              <w:tabs>
                <w:tab w:val="left" w:pos="768"/>
              </w:tabs>
              <w:autoSpaceDE w:val="0"/>
              <w:snapToGrid w:val="0"/>
              <w:spacing w:before="120" w:line="100" w:lineRule="atLeast"/>
              <w:ind w:left="12"/>
              <w:rPr>
                <w:color w:val="000000"/>
                <w:sz w:val="20"/>
                <w:szCs w:val="20"/>
              </w:rPr>
            </w:pPr>
          </w:p>
        </w:tc>
      </w:tr>
      <w:tr w:rsidR="0031087D" w:rsidTr="003B60F7">
        <w:trPr>
          <w:trHeight w:hRule="exact" w:val="846"/>
        </w:trPr>
        <w:tc>
          <w:tcPr>
            <w:tcW w:w="58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9</w:t>
            </w:r>
          </w:p>
        </w:tc>
        <w:tc>
          <w:tcPr>
            <w:tcW w:w="287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Администрация района</w:t>
            </w:r>
          </w:p>
        </w:tc>
        <w:tc>
          <w:tcPr>
            <w:tcW w:w="617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widowControl w:val="0"/>
              <w:numPr>
                <w:ilvl w:val="0"/>
                <w:numId w:val="120"/>
              </w:numPr>
              <w:suppressAutoHyphens/>
              <w:snapToGrid w:val="0"/>
              <w:ind w:left="83" w:right="1" w:firstLine="14"/>
              <w:jc w:val="both"/>
              <w:rPr>
                <w:bCs/>
                <w:color w:val="000000"/>
                <w:spacing w:val="-6"/>
                <w:sz w:val="20"/>
                <w:szCs w:val="20"/>
              </w:rPr>
            </w:pPr>
            <w:r w:rsidRPr="00ED4D5F">
              <w:rPr>
                <w:bCs/>
                <w:color w:val="000000"/>
                <w:spacing w:val="-6"/>
                <w:sz w:val="20"/>
                <w:szCs w:val="20"/>
              </w:rPr>
              <w:t xml:space="preserve">Паспорт муниципального </w:t>
            </w:r>
            <w:r w:rsidRPr="00ED4D5F">
              <w:rPr>
                <w:bCs/>
                <w:color w:val="000000"/>
                <w:spacing w:val="-6"/>
                <w:sz w:val="20"/>
                <w:szCs w:val="20"/>
              </w:rPr>
              <w:t>района.</w:t>
            </w:r>
          </w:p>
          <w:p w:rsidR="003B60F7" w:rsidRPr="00ED4D5F" w:rsidRDefault="001267E0" w:rsidP="003B60F7">
            <w:pPr>
              <w:widowControl w:val="0"/>
              <w:numPr>
                <w:ilvl w:val="0"/>
                <w:numId w:val="120"/>
              </w:numPr>
              <w:suppressAutoHyphens/>
              <w:snapToGrid w:val="0"/>
              <w:ind w:left="83" w:right="1" w:firstLine="14"/>
              <w:jc w:val="both"/>
              <w:rPr>
                <w:bCs/>
                <w:color w:val="000000"/>
                <w:spacing w:val="-6"/>
                <w:sz w:val="20"/>
                <w:szCs w:val="20"/>
              </w:rPr>
            </w:pPr>
            <w:r w:rsidRPr="00ED4D5F">
              <w:rPr>
                <w:bCs/>
                <w:color w:val="000000"/>
                <w:spacing w:val="-6"/>
                <w:sz w:val="20"/>
                <w:szCs w:val="20"/>
              </w:rPr>
              <w:t>Информационные материалы отделов охраны окружающей среды, здравоохранения и других.</w:t>
            </w:r>
          </w:p>
          <w:p w:rsidR="003B60F7" w:rsidRPr="00ED4D5F" w:rsidRDefault="001267E0" w:rsidP="003B60F7">
            <w:pPr>
              <w:pStyle w:val="af2"/>
              <w:tabs>
                <w:tab w:val="left" w:pos="2145"/>
              </w:tabs>
              <w:ind w:left="360"/>
              <w:rPr>
                <w:color w:val="000000"/>
              </w:rPr>
            </w:pPr>
          </w:p>
        </w:tc>
      </w:tr>
    </w:tbl>
    <w:p w:rsidR="003B60F7" w:rsidRPr="00ED4D5F" w:rsidRDefault="001267E0" w:rsidP="003B60F7">
      <w:pPr>
        <w:jc w:val="center"/>
        <w:rPr>
          <w:color w:val="000000"/>
        </w:rPr>
      </w:pPr>
    </w:p>
    <w:p w:rsidR="003B60F7" w:rsidRPr="00ED4D5F" w:rsidRDefault="001267E0" w:rsidP="003B60F7">
      <w:pPr>
        <w:jc w:val="both"/>
        <w:rPr>
          <w:b/>
          <w:color w:val="000000"/>
          <w:sz w:val="28"/>
          <w:szCs w:val="28"/>
        </w:rPr>
      </w:pPr>
    </w:p>
    <w:p w:rsidR="003B60F7" w:rsidRPr="00ED4D5F" w:rsidRDefault="001267E0" w:rsidP="003B60F7">
      <w:pPr>
        <w:ind w:firstLine="709"/>
        <w:jc w:val="both"/>
        <w:rPr>
          <w:color w:val="000000"/>
        </w:rPr>
      </w:pPr>
      <w:r w:rsidRPr="00ED4D5F">
        <w:rPr>
          <w:color w:val="000000"/>
        </w:rPr>
        <w:t xml:space="preserve">Панинский муниципальный район является аграрно-индустриальным районом. Высокая степень освоенности территории района наложила негативный отпечаток на её экологическое состояние. Высокий уровень загрязнения имеет локально-точечный (промышленно-коммунальные </w:t>
      </w:r>
      <w:r w:rsidRPr="00ED4D5F">
        <w:rPr>
          <w:color w:val="000000"/>
        </w:rPr>
        <w:t xml:space="preserve">и сельскохозяйственные объекты) и локально-линейный характер загрязнения (продуктопроводы, транспортная сеть). </w:t>
      </w:r>
    </w:p>
    <w:p w:rsidR="003B60F7" w:rsidRPr="00ED4D5F" w:rsidRDefault="001267E0" w:rsidP="003B60F7">
      <w:pPr>
        <w:ind w:firstLine="709"/>
        <w:jc w:val="both"/>
        <w:rPr>
          <w:color w:val="000000"/>
        </w:rPr>
      </w:pPr>
      <w:r w:rsidRPr="00ED4D5F">
        <w:rPr>
          <w:color w:val="000000"/>
        </w:rPr>
        <w:t xml:space="preserve">Экологическое районирование Воронежской области проведено сотрудниками ВГУ. Панинский район относится к районам с </w:t>
      </w:r>
      <w:r w:rsidRPr="00ED4D5F">
        <w:rPr>
          <w:b/>
          <w:color w:val="000000"/>
        </w:rPr>
        <w:t xml:space="preserve">относительно неблагоприятной </w:t>
      </w:r>
      <w:r w:rsidRPr="00ED4D5F">
        <w:rPr>
          <w:color w:val="000000"/>
        </w:rPr>
        <w:t>экологической обстановкой. Для района характерно усиление антропогенного воздействия, причём доминирует в основном сельскохозяйственная нагрузка, высокие показатели суммарного загрязнения почв.</w:t>
      </w:r>
    </w:p>
    <w:p w:rsidR="003B60F7" w:rsidRPr="00ED4D5F" w:rsidRDefault="001267E0" w:rsidP="003B60F7">
      <w:pPr>
        <w:pStyle w:val="311"/>
        <w:spacing w:line="276" w:lineRule="auto"/>
        <w:ind w:left="0" w:firstLine="709"/>
        <w:jc w:val="both"/>
        <w:rPr>
          <w:b/>
          <w:bCs/>
          <w:color w:val="000000"/>
          <w:sz w:val="24"/>
          <w:szCs w:val="24"/>
        </w:rPr>
      </w:pPr>
      <w:r w:rsidRPr="00ED4D5F">
        <w:rPr>
          <w:b/>
          <w:bCs/>
          <w:color w:val="000000"/>
          <w:sz w:val="24"/>
          <w:szCs w:val="24"/>
        </w:rPr>
        <w:t>4.1. Санитарное состояние воздушного бассейна</w:t>
      </w:r>
    </w:p>
    <w:p w:rsidR="003B60F7" w:rsidRPr="00ED4D5F" w:rsidRDefault="001267E0" w:rsidP="003B60F7">
      <w:pPr>
        <w:tabs>
          <w:tab w:val="left" w:pos="900"/>
        </w:tabs>
        <w:ind w:firstLine="709"/>
        <w:jc w:val="both"/>
        <w:rPr>
          <w:color w:val="000000"/>
        </w:rPr>
      </w:pPr>
      <w:r w:rsidRPr="00ED4D5F">
        <w:rPr>
          <w:color w:val="000000"/>
        </w:rPr>
        <w:t>Состояние воздуш</w:t>
      </w:r>
      <w:r w:rsidRPr="00ED4D5F">
        <w:rPr>
          <w:color w:val="000000"/>
        </w:rPr>
        <w:t>ного бассейна является одним из основных факторов, определяющих экологическую ситуацию и условия проживания населения.</w:t>
      </w:r>
    </w:p>
    <w:p w:rsidR="003B60F7" w:rsidRPr="00ED4D5F" w:rsidRDefault="001267E0" w:rsidP="003B60F7">
      <w:pPr>
        <w:shd w:val="clear" w:color="auto" w:fill="FFFFFF"/>
        <w:tabs>
          <w:tab w:val="left" w:pos="900"/>
        </w:tabs>
        <w:ind w:firstLine="709"/>
        <w:jc w:val="both"/>
        <w:rPr>
          <w:color w:val="000000"/>
        </w:rPr>
      </w:pPr>
      <w:r w:rsidRPr="00ED4D5F">
        <w:rPr>
          <w:color w:val="000000"/>
        </w:rPr>
        <w:t>Качество атмосферного воздуха зависит от интенсивности загрязнения его выбросами от стационарных и передвижных источников загрязнения.</w:t>
      </w:r>
    </w:p>
    <w:tbl>
      <w:tblPr>
        <w:tblW w:w="0" w:type="auto"/>
        <w:tblInd w:w="108" w:type="dxa"/>
        <w:tblLayout w:type="fixed"/>
        <w:tblLook w:val="0000"/>
      </w:tblPr>
      <w:tblGrid>
        <w:gridCol w:w="1373"/>
        <w:gridCol w:w="1375"/>
        <w:gridCol w:w="1375"/>
        <w:gridCol w:w="1376"/>
        <w:gridCol w:w="1376"/>
        <w:gridCol w:w="1376"/>
        <w:gridCol w:w="1386"/>
      </w:tblGrid>
      <w:tr w:rsidR="0031087D" w:rsidTr="003B60F7">
        <w:tc>
          <w:tcPr>
            <w:tcW w:w="9637" w:type="dxa"/>
            <w:gridSpan w:val="7"/>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Об</w:t>
            </w:r>
            <w:r w:rsidRPr="00ED4D5F">
              <w:rPr>
                <w:color w:val="000000"/>
                <w:sz w:val="20"/>
                <w:szCs w:val="20"/>
              </w:rPr>
              <w:t>ъем выбросов, тыс. тонн</w:t>
            </w:r>
          </w:p>
        </w:tc>
      </w:tr>
      <w:tr w:rsidR="0031087D" w:rsidTr="003B60F7">
        <w:tc>
          <w:tcPr>
            <w:tcW w:w="13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ConsPlusNormal"/>
              <w:snapToGrid w:val="0"/>
              <w:ind w:firstLine="0"/>
              <w:jc w:val="center"/>
              <w:rPr>
                <w:rFonts w:ascii="Times New Roman" w:hAnsi="Times New Roman"/>
                <w:color w:val="000000"/>
              </w:rPr>
            </w:pPr>
            <w:r w:rsidRPr="00ED4D5F">
              <w:rPr>
                <w:rFonts w:ascii="Times New Roman" w:hAnsi="Times New Roman"/>
                <w:color w:val="000000"/>
              </w:rPr>
              <w:t xml:space="preserve">2002  </w:t>
            </w:r>
            <w:r w:rsidRPr="00ED4D5F">
              <w:rPr>
                <w:rFonts w:ascii="Times New Roman" w:hAnsi="Times New Roman"/>
                <w:color w:val="000000"/>
              </w:rPr>
              <w:br/>
              <w:t>год</w:t>
            </w:r>
          </w:p>
        </w:tc>
        <w:tc>
          <w:tcPr>
            <w:tcW w:w="137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ConsPlusNormal"/>
              <w:snapToGrid w:val="0"/>
              <w:ind w:firstLine="0"/>
              <w:jc w:val="center"/>
              <w:rPr>
                <w:rFonts w:ascii="Times New Roman" w:hAnsi="Times New Roman"/>
                <w:color w:val="000000"/>
              </w:rPr>
            </w:pPr>
            <w:r w:rsidRPr="00ED4D5F">
              <w:rPr>
                <w:rFonts w:ascii="Times New Roman" w:hAnsi="Times New Roman"/>
                <w:color w:val="000000"/>
              </w:rPr>
              <w:t xml:space="preserve">2003  </w:t>
            </w:r>
            <w:r w:rsidRPr="00ED4D5F">
              <w:rPr>
                <w:rFonts w:ascii="Times New Roman" w:hAnsi="Times New Roman"/>
                <w:color w:val="000000"/>
              </w:rPr>
              <w:br/>
              <w:t>год</w:t>
            </w:r>
          </w:p>
        </w:tc>
        <w:tc>
          <w:tcPr>
            <w:tcW w:w="137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ConsPlusNormal"/>
              <w:snapToGrid w:val="0"/>
              <w:ind w:firstLine="0"/>
              <w:jc w:val="center"/>
              <w:rPr>
                <w:rFonts w:ascii="Times New Roman" w:hAnsi="Times New Roman"/>
                <w:color w:val="000000"/>
              </w:rPr>
            </w:pPr>
            <w:r w:rsidRPr="00ED4D5F">
              <w:rPr>
                <w:rFonts w:ascii="Times New Roman" w:hAnsi="Times New Roman"/>
                <w:color w:val="000000"/>
              </w:rPr>
              <w:t xml:space="preserve">2004  </w:t>
            </w:r>
            <w:r w:rsidRPr="00ED4D5F">
              <w:rPr>
                <w:rFonts w:ascii="Times New Roman" w:hAnsi="Times New Roman"/>
                <w:color w:val="000000"/>
              </w:rPr>
              <w:br/>
              <w:t>год</w:t>
            </w:r>
          </w:p>
        </w:tc>
        <w:tc>
          <w:tcPr>
            <w:tcW w:w="137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ConsPlusNormal"/>
              <w:snapToGrid w:val="0"/>
              <w:ind w:firstLine="0"/>
              <w:jc w:val="center"/>
              <w:rPr>
                <w:rFonts w:ascii="Times New Roman" w:hAnsi="Times New Roman"/>
                <w:color w:val="000000"/>
              </w:rPr>
            </w:pPr>
            <w:r w:rsidRPr="00ED4D5F">
              <w:rPr>
                <w:rFonts w:ascii="Times New Roman" w:hAnsi="Times New Roman"/>
                <w:color w:val="000000"/>
              </w:rPr>
              <w:t xml:space="preserve">2005  </w:t>
            </w:r>
            <w:r w:rsidRPr="00ED4D5F">
              <w:rPr>
                <w:rFonts w:ascii="Times New Roman" w:hAnsi="Times New Roman"/>
                <w:color w:val="000000"/>
              </w:rPr>
              <w:br/>
              <w:t>год</w:t>
            </w:r>
          </w:p>
        </w:tc>
        <w:tc>
          <w:tcPr>
            <w:tcW w:w="137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ConsPlusNormal"/>
              <w:snapToGrid w:val="0"/>
              <w:ind w:firstLine="0"/>
              <w:jc w:val="center"/>
              <w:rPr>
                <w:rFonts w:ascii="Times New Roman" w:hAnsi="Times New Roman"/>
                <w:color w:val="000000"/>
              </w:rPr>
            </w:pPr>
            <w:r w:rsidRPr="00ED4D5F">
              <w:rPr>
                <w:rFonts w:ascii="Times New Roman" w:hAnsi="Times New Roman"/>
                <w:color w:val="000000"/>
              </w:rPr>
              <w:t xml:space="preserve">2006  </w:t>
            </w:r>
            <w:r w:rsidRPr="00ED4D5F">
              <w:rPr>
                <w:rFonts w:ascii="Times New Roman" w:hAnsi="Times New Roman"/>
                <w:color w:val="000000"/>
              </w:rPr>
              <w:br/>
              <w:t>год</w:t>
            </w:r>
          </w:p>
        </w:tc>
        <w:tc>
          <w:tcPr>
            <w:tcW w:w="137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320"/>
              <w:snapToGrid w:val="0"/>
              <w:ind w:left="0"/>
              <w:jc w:val="center"/>
              <w:rPr>
                <w:color w:val="000000"/>
                <w:sz w:val="20"/>
                <w:szCs w:val="20"/>
              </w:rPr>
            </w:pPr>
            <w:r w:rsidRPr="00ED4D5F">
              <w:rPr>
                <w:color w:val="000000"/>
                <w:sz w:val="20"/>
                <w:szCs w:val="20"/>
              </w:rPr>
              <w:t xml:space="preserve">2007  </w:t>
            </w:r>
            <w:r w:rsidRPr="00ED4D5F">
              <w:rPr>
                <w:color w:val="000000"/>
                <w:sz w:val="20"/>
                <w:szCs w:val="20"/>
              </w:rPr>
              <w:br/>
            </w:r>
            <w:r w:rsidRPr="00ED4D5F">
              <w:rPr>
                <w:color w:val="000000"/>
                <w:sz w:val="20"/>
                <w:szCs w:val="20"/>
              </w:rPr>
              <w:lastRenderedPageBreak/>
              <w:t>год</w:t>
            </w:r>
          </w:p>
        </w:tc>
        <w:tc>
          <w:tcPr>
            <w:tcW w:w="138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320"/>
              <w:snapToGrid w:val="0"/>
              <w:ind w:left="0"/>
              <w:jc w:val="center"/>
              <w:rPr>
                <w:color w:val="000000"/>
                <w:sz w:val="20"/>
                <w:szCs w:val="20"/>
                <w:lang w:val="en-US"/>
              </w:rPr>
            </w:pPr>
            <w:r w:rsidRPr="00ED4D5F">
              <w:rPr>
                <w:color w:val="000000"/>
                <w:sz w:val="20"/>
                <w:szCs w:val="20"/>
                <w:lang w:val="en-US"/>
              </w:rPr>
              <w:lastRenderedPageBreak/>
              <w:t>2008</w:t>
            </w:r>
          </w:p>
          <w:p w:rsidR="003B60F7" w:rsidRPr="00ED4D5F" w:rsidRDefault="001267E0" w:rsidP="003B60F7">
            <w:pPr>
              <w:pStyle w:val="320"/>
              <w:snapToGrid w:val="0"/>
              <w:ind w:left="0"/>
              <w:jc w:val="center"/>
              <w:rPr>
                <w:color w:val="000000"/>
                <w:sz w:val="20"/>
                <w:szCs w:val="20"/>
              </w:rPr>
            </w:pPr>
            <w:r w:rsidRPr="00ED4D5F">
              <w:rPr>
                <w:color w:val="000000"/>
                <w:sz w:val="20"/>
                <w:szCs w:val="20"/>
              </w:rPr>
              <w:lastRenderedPageBreak/>
              <w:t>год</w:t>
            </w:r>
          </w:p>
        </w:tc>
      </w:tr>
      <w:tr w:rsidR="0031087D" w:rsidTr="003B60F7">
        <w:tc>
          <w:tcPr>
            <w:tcW w:w="137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ConsPlusNormal"/>
              <w:snapToGrid w:val="0"/>
              <w:ind w:firstLine="0"/>
              <w:jc w:val="center"/>
              <w:rPr>
                <w:rFonts w:ascii="Times New Roman" w:hAnsi="Times New Roman"/>
                <w:color w:val="000000"/>
              </w:rPr>
            </w:pPr>
            <w:r w:rsidRPr="00ED4D5F">
              <w:rPr>
                <w:rFonts w:ascii="Times New Roman" w:hAnsi="Times New Roman"/>
                <w:color w:val="000000"/>
              </w:rPr>
              <w:lastRenderedPageBreak/>
              <w:t>1,406</w:t>
            </w:r>
          </w:p>
        </w:tc>
        <w:tc>
          <w:tcPr>
            <w:tcW w:w="137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ConsPlusNormal"/>
              <w:snapToGrid w:val="0"/>
              <w:ind w:firstLine="0"/>
              <w:jc w:val="center"/>
              <w:rPr>
                <w:rFonts w:ascii="Times New Roman" w:hAnsi="Times New Roman"/>
                <w:color w:val="000000"/>
              </w:rPr>
            </w:pPr>
            <w:r w:rsidRPr="00ED4D5F">
              <w:rPr>
                <w:rFonts w:ascii="Times New Roman" w:hAnsi="Times New Roman"/>
                <w:color w:val="000000"/>
              </w:rPr>
              <w:t>3,057</w:t>
            </w:r>
          </w:p>
        </w:tc>
        <w:tc>
          <w:tcPr>
            <w:tcW w:w="137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ConsPlusNormal"/>
              <w:snapToGrid w:val="0"/>
              <w:ind w:firstLine="0"/>
              <w:jc w:val="center"/>
              <w:rPr>
                <w:rFonts w:ascii="Times New Roman" w:hAnsi="Times New Roman"/>
                <w:color w:val="000000"/>
              </w:rPr>
            </w:pPr>
            <w:r w:rsidRPr="00ED4D5F">
              <w:rPr>
                <w:rFonts w:ascii="Times New Roman" w:hAnsi="Times New Roman"/>
                <w:color w:val="000000"/>
              </w:rPr>
              <w:t>1,411</w:t>
            </w:r>
          </w:p>
        </w:tc>
        <w:tc>
          <w:tcPr>
            <w:tcW w:w="137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ConsPlusNormal"/>
              <w:snapToGrid w:val="0"/>
              <w:ind w:firstLine="0"/>
              <w:jc w:val="center"/>
              <w:rPr>
                <w:rFonts w:ascii="Times New Roman" w:hAnsi="Times New Roman"/>
                <w:color w:val="000000"/>
              </w:rPr>
            </w:pPr>
            <w:r w:rsidRPr="00ED4D5F">
              <w:rPr>
                <w:rFonts w:ascii="Times New Roman" w:hAnsi="Times New Roman"/>
                <w:color w:val="000000"/>
              </w:rPr>
              <w:t>1,312</w:t>
            </w:r>
          </w:p>
        </w:tc>
        <w:tc>
          <w:tcPr>
            <w:tcW w:w="137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ConsPlusNormal"/>
              <w:snapToGrid w:val="0"/>
              <w:ind w:firstLine="0"/>
              <w:jc w:val="center"/>
              <w:rPr>
                <w:rFonts w:ascii="Times New Roman" w:hAnsi="Times New Roman"/>
                <w:color w:val="000000"/>
              </w:rPr>
            </w:pPr>
            <w:r w:rsidRPr="00ED4D5F">
              <w:rPr>
                <w:rFonts w:ascii="Times New Roman" w:hAnsi="Times New Roman"/>
                <w:color w:val="000000"/>
              </w:rPr>
              <w:t>1,103</w:t>
            </w:r>
          </w:p>
        </w:tc>
        <w:tc>
          <w:tcPr>
            <w:tcW w:w="137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224"/>
              </w:tabs>
              <w:autoSpaceDE w:val="0"/>
              <w:snapToGrid w:val="0"/>
              <w:ind w:left="56" w:right="56"/>
              <w:jc w:val="center"/>
              <w:rPr>
                <w:color w:val="000000"/>
                <w:sz w:val="20"/>
                <w:szCs w:val="20"/>
              </w:rPr>
            </w:pPr>
            <w:r w:rsidRPr="00ED4D5F">
              <w:rPr>
                <w:color w:val="000000"/>
                <w:sz w:val="20"/>
                <w:szCs w:val="20"/>
              </w:rPr>
              <w:t>1,142</w:t>
            </w:r>
          </w:p>
        </w:tc>
        <w:tc>
          <w:tcPr>
            <w:tcW w:w="138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tabs>
                <w:tab w:val="left" w:pos="280"/>
              </w:tabs>
              <w:autoSpaceDE w:val="0"/>
              <w:snapToGrid w:val="0"/>
              <w:ind w:left="56" w:right="56"/>
              <w:jc w:val="center"/>
              <w:rPr>
                <w:color w:val="000000"/>
                <w:sz w:val="20"/>
                <w:szCs w:val="20"/>
              </w:rPr>
            </w:pPr>
            <w:r w:rsidRPr="00ED4D5F">
              <w:rPr>
                <w:color w:val="000000"/>
                <w:sz w:val="20"/>
                <w:szCs w:val="20"/>
              </w:rPr>
              <w:t>1,391</w:t>
            </w:r>
          </w:p>
        </w:tc>
      </w:tr>
    </w:tbl>
    <w:p w:rsidR="003B60F7" w:rsidRPr="00ED4D5F" w:rsidRDefault="001267E0" w:rsidP="003B60F7">
      <w:pPr>
        <w:shd w:val="clear" w:color="auto" w:fill="FFFFFF"/>
        <w:ind w:firstLine="709"/>
        <w:jc w:val="both"/>
        <w:rPr>
          <w:color w:val="000000"/>
        </w:rPr>
      </w:pPr>
      <w:r w:rsidRPr="00ED4D5F">
        <w:rPr>
          <w:color w:val="000000"/>
        </w:rPr>
        <w:t xml:space="preserve">Уровень выбросов загрязняющих веществ от стационарных источников зависит от ежегодного изменения объема </w:t>
      </w:r>
      <w:r w:rsidRPr="00ED4D5F">
        <w:rPr>
          <w:color w:val="000000"/>
        </w:rPr>
        <w:t>производства, а также проведения текущих ремонтов на предприятиях.</w:t>
      </w:r>
    </w:p>
    <w:p w:rsidR="003B60F7" w:rsidRPr="00ED4D5F" w:rsidRDefault="001267E0" w:rsidP="003B60F7">
      <w:pPr>
        <w:pStyle w:val="311"/>
        <w:spacing w:after="0"/>
        <w:ind w:left="0" w:firstLine="709"/>
        <w:jc w:val="both"/>
        <w:rPr>
          <w:color w:val="000000"/>
          <w:sz w:val="24"/>
          <w:szCs w:val="24"/>
        </w:rPr>
      </w:pPr>
      <w:r w:rsidRPr="00ED4D5F">
        <w:rPr>
          <w:color w:val="000000"/>
          <w:sz w:val="24"/>
          <w:szCs w:val="24"/>
        </w:rPr>
        <w:t>Ниже в таблицах представлены статистические данные  Управления по технологическому и экологическому надзору Ростехнадзора по Воронежской области  2009года.</w:t>
      </w:r>
    </w:p>
    <w:p w:rsidR="003B60F7" w:rsidRPr="00ED4D5F" w:rsidRDefault="001267E0" w:rsidP="003B60F7">
      <w:pPr>
        <w:pStyle w:val="311"/>
        <w:spacing w:after="0" w:line="240" w:lineRule="exact"/>
        <w:ind w:left="0" w:firstLine="709"/>
        <w:jc w:val="center"/>
        <w:outlineLvl w:val="0"/>
        <w:rPr>
          <w:color w:val="000000"/>
          <w:sz w:val="24"/>
          <w:szCs w:val="24"/>
        </w:rPr>
      </w:pPr>
      <w:r w:rsidRPr="00ED4D5F">
        <w:rPr>
          <w:color w:val="000000"/>
          <w:sz w:val="24"/>
          <w:szCs w:val="24"/>
        </w:rPr>
        <w:t>Количество источников выброса</w:t>
      </w:r>
    </w:p>
    <w:tbl>
      <w:tblPr>
        <w:tblW w:w="0" w:type="auto"/>
        <w:tblInd w:w="108" w:type="dxa"/>
        <w:tblLayout w:type="fixed"/>
        <w:tblLook w:val="0000"/>
      </w:tblPr>
      <w:tblGrid>
        <w:gridCol w:w="2122"/>
        <w:gridCol w:w="1250"/>
        <w:gridCol w:w="1250"/>
        <w:gridCol w:w="1249"/>
        <w:gridCol w:w="1250"/>
        <w:gridCol w:w="1250"/>
        <w:gridCol w:w="1266"/>
      </w:tblGrid>
      <w:tr w:rsidR="0031087D" w:rsidTr="003B60F7">
        <w:trPr>
          <w:trHeight w:val="350"/>
        </w:trPr>
        <w:tc>
          <w:tcPr>
            <w:tcW w:w="2122" w:type="dxa"/>
            <w:vMerge w:val="restart"/>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p>
          <w:p w:rsidR="003B60F7" w:rsidRPr="00ED4D5F" w:rsidRDefault="001267E0" w:rsidP="003B60F7">
            <w:pPr>
              <w:autoSpaceDE w:val="0"/>
              <w:jc w:val="center"/>
              <w:rPr>
                <w:color w:val="000000"/>
                <w:sz w:val="20"/>
                <w:szCs w:val="20"/>
              </w:rPr>
            </w:pPr>
            <w:r w:rsidRPr="00ED4D5F">
              <w:rPr>
                <w:color w:val="000000"/>
                <w:sz w:val="20"/>
                <w:szCs w:val="20"/>
              </w:rPr>
              <w:t>Ад</w:t>
            </w:r>
            <w:r w:rsidRPr="00ED4D5F">
              <w:rPr>
                <w:color w:val="000000"/>
                <w:sz w:val="20"/>
                <w:szCs w:val="20"/>
              </w:rPr>
              <w:t>министративно -</w:t>
            </w:r>
          </w:p>
          <w:p w:rsidR="003B60F7" w:rsidRPr="00ED4D5F" w:rsidRDefault="001267E0" w:rsidP="003B60F7">
            <w:pPr>
              <w:autoSpaceDE w:val="0"/>
              <w:jc w:val="center"/>
              <w:rPr>
                <w:color w:val="000000"/>
                <w:sz w:val="20"/>
                <w:szCs w:val="20"/>
              </w:rPr>
            </w:pPr>
            <w:r w:rsidRPr="00ED4D5F">
              <w:rPr>
                <w:color w:val="000000"/>
                <w:sz w:val="20"/>
                <w:szCs w:val="20"/>
              </w:rPr>
              <w:t>территориальная</w:t>
            </w:r>
          </w:p>
          <w:p w:rsidR="003B60F7" w:rsidRPr="00ED4D5F" w:rsidRDefault="001267E0" w:rsidP="003B60F7">
            <w:pPr>
              <w:pStyle w:val="311"/>
              <w:ind w:left="0"/>
              <w:jc w:val="center"/>
              <w:rPr>
                <w:color w:val="000000"/>
                <w:sz w:val="20"/>
                <w:szCs w:val="20"/>
              </w:rPr>
            </w:pPr>
            <w:r w:rsidRPr="00ED4D5F">
              <w:rPr>
                <w:color w:val="000000"/>
                <w:sz w:val="20"/>
                <w:szCs w:val="20"/>
              </w:rPr>
              <w:t>единица</w:t>
            </w:r>
          </w:p>
        </w:tc>
        <w:tc>
          <w:tcPr>
            <w:tcW w:w="3749" w:type="dxa"/>
            <w:gridSpan w:val="3"/>
            <w:tcBorders>
              <w:top w:val="single" w:sz="4" w:space="0" w:color="000000"/>
              <w:left w:val="single" w:sz="4" w:space="0" w:color="000000"/>
              <w:bottom w:val="single" w:sz="4" w:space="0" w:color="000000"/>
            </w:tcBorders>
            <w:shd w:val="clear" w:color="auto" w:fill="auto"/>
          </w:tcPr>
          <w:p w:rsidR="003B60F7" w:rsidRPr="00ED4D5F" w:rsidRDefault="001267E0" w:rsidP="003B60F7">
            <w:pPr>
              <w:pStyle w:val="311"/>
              <w:snapToGrid w:val="0"/>
              <w:ind w:left="0"/>
              <w:jc w:val="center"/>
              <w:rPr>
                <w:color w:val="000000"/>
                <w:sz w:val="20"/>
                <w:szCs w:val="20"/>
              </w:rPr>
            </w:pPr>
            <w:r w:rsidRPr="00ED4D5F">
              <w:rPr>
                <w:color w:val="000000"/>
                <w:sz w:val="20"/>
                <w:szCs w:val="20"/>
              </w:rPr>
              <w:t>Количество источников выброса (всего)</w:t>
            </w:r>
          </w:p>
        </w:tc>
        <w:tc>
          <w:tcPr>
            <w:tcW w:w="3766" w:type="dxa"/>
            <w:gridSpan w:val="3"/>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pStyle w:val="311"/>
              <w:snapToGrid w:val="0"/>
              <w:ind w:left="0"/>
              <w:jc w:val="center"/>
              <w:rPr>
                <w:color w:val="000000"/>
                <w:sz w:val="20"/>
                <w:szCs w:val="20"/>
              </w:rPr>
            </w:pPr>
            <w:r w:rsidRPr="00ED4D5F">
              <w:rPr>
                <w:color w:val="000000"/>
                <w:sz w:val="20"/>
                <w:szCs w:val="20"/>
              </w:rPr>
              <w:t>Количество организованных источников выброса</w:t>
            </w:r>
          </w:p>
        </w:tc>
      </w:tr>
      <w:tr w:rsidR="0031087D" w:rsidTr="003B60F7">
        <w:trPr>
          <w:trHeight w:val="350"/>
        </w:trPr>
        <w:tc>
          <w:tcPr>
            <w:tcW w:w="2122" w:type="dxa"/>
            <w:vMerge/>
            <w:tcBorders>
              <w:top w:val="single" w:sz="4" w:space="0" w:color="000000"/>
              <w:left w:val="single" w:sz="4" w:space="0" w:color="000000"/>
              <w:bottom w:val="single" w:sz="4" w:space="0" w:color="000000"/>
            </w:tcBorders>
            <w:shd w:val="clear" w:color="auto" w:fill="auto"/>
          </w:tcPr>
          <w:p w:rsidR="003B60F7" w:rsidRPr="00ED4D5F" w:rsidRDefault="001267E0" w:rsidP="003B60F7">
            <w:pPr>
              <w:rPr>
                <w:color w:val="000000"/>
              </w:rPr>
            </w:pPr>
          </w:p>
        </w:tc>
        <w:tc>
          <w:tcPr>
            <w:tcW w:w="125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Всего</w:t>
            </w:r>
          </w:p>
        </w:tc>
        <w:tc>
          <w:tcPr>
            <w:tcW w:w="125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С уст.</w:t>
            </w:r>
          </w:p>
          <w:p w:rsidR="003B60F7" w:rsidRPr="00ED4D5F" w:rsidRDefault="001267E0" w:rsidP="003B60F7">
            <w:pPr>
              <w:autoSpaceDE w:val="0"/>
              <w:jc w:val="center"/>
              <w:rPr>
                <w:color w:val="000000"/>
                <w:sz w:val="20"/>
                <w:szCs w:val="20"/>
              </w:rPr>
            </w:pPr>
            <w:r w:rsidRPr="00ED4D5F">
              <w:rPr>
                <w:color w:val="000000"/>
                <w:sz w:val="20"/>
                <w:szCs w:val="20"/>
              </w:rPr>
              <w:t>ПДВ</w:t>
            </w:r>
          </w:p>
        </w:tc>
        <w:tc>
          <w:tcPr>
            <w:tcW w:w="124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С уст.</w:t>
            </w:r>
          </w:p>
          <w:p w:rsidR="003B60F7" w:rsidRPr="00ED4D5F" w:rsidRDefault="001267E0" w:rsidP="003B60F7">
            <w:pPr>
              <w:autoSpaceDE w:val="0"/>
              <w:jc w:val="center"/>
              <w:rPr>
                <w:color w:val="000000"/>
                <w:sz w:val="20"/>
                <w:szCs w:val="20"/>
              </w:rPr>
            </w:pPr>
            <w:r w:rsidRPr="00ED4D5F">
              <w:rPr>
                <w:color w:val="000000"/>
                <w:sz w:val="20"/>
                <w:szCs w:val="20"/>
              </w:rPr>
              <w:t>ВСВ</w:t>
            </w:r>
          </w:p>
        </w:tc>
        <w:tc>
          <w:tcPr>
            <w:tcW w:w="125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Всего</w:t>
            </w:r>
          </w:p>
        </w:tc>
        <w:tc>
          <w:tcPr>
            <w:tcW w:w="125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С уст.</w:t>
            </w:r>
          </w:p>
          <w:p w:rsidR="003B60F7" w:rsidRPr="00ED4D5F" w:rsidRDefault="001267E0" w:rsidP="003B60F7">
            <w:pPr>
              <w:autoSpaceDE w:val="0"/>
              <w:jc w:val="center"/>
              <w:rPr>
                <w:color w:val="000000"/>
                <w:sz w:val="20"/>
                <w:szCs w:val="20"/>
              </w:rPr>
            </w:pPr>
            <w:r w:rsidRPr="00ED4D5F">
              <w:rPr>
                <w:color w:val="000000"/>
                <w:sz w:val="20"/>
                <w:szCs w:val="20"/>
              </w:rPr>
              <w:t>ПДВ</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С уст.</w:t>
            </w:r>
          </w:p>
          <w:p w:rsidR="003B60F7" w:rsidRPr="00ED4D5F" w:rsidRDefault="001267E0" w:rsidP="003B60F7">
            <w:pPr>
              <w:autoSpaceDE w:val="0"/>
              <w:jc w:val="center"/>
              <w:rPr>
                <w:color w:val="000000"/>
                <w:sz w:val="20"/>
                <w:szCs w:val="20"/>
              </w:rPr>
            </w:pPr>
            <w:r w:rsidRPr="00ED4D5F">
              <w:rPr>
                <w:color w:val="000000"/>
                <w:sz w:val="20"/>
                <w:szCs w:val="20"/>
              </w:rPr>
              <w:t>ВСВ</w:t>
            </w:r>
          </w:p>
        </w:tc>
      </w:tr>
      <w:tr w:rsidR="0031087D" w:rsidTr="003B60F7">
        <w:trPr>
          <w:trHeight w:val="230"/>
        </w:trPr>
        <w:tc>
          <w:tcPr>
            <w:tcW w:w="212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112"/>
              </w:tabs>
              <w:autoSpaceDE w:val="0"/>
              <w:snapToGrid w:val="0"/>
              <w:ind w:left="56" w:right="56"/>
              <w:rPr>
                <w:color w:val="000000"/>
                <w:sz w:val="20"/>
                <w:szCs w:val="20"/>
              </w:rPr>
            </w:pPr>
            <w:r w:rsidRPr="00ED4D5F">
              <w:rPr>
                <w:color w:val="000000"/>
                <w:sz w:val="20"/>
                <w:szCs w:val="20"/>
              </w:rPr>
              <w:t xml:space="preserve">Панинский район </w:t>
            </w:r>
          </w:p>
        </w:tc>
        <w:tc>
          <w:tcPr>
            <w:tcW w:w="125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112"/>
              </w:tabs>
              <w:autoSpaceDE w:val="0"/>
              <w:snapToGrid w:val="0"/>
              <w:ind w:left="56" w:right="56"/>
              <w:jc w:val="center"/>
              <w:rPr>
                <w:color w:val="000000"/>
                <w:sz w:val="20"/>
                <w:szCs w:val="20"/>
              </w:rPr>
            </w:pPr>
            <w:r w:rsidRPr="00ED4D5F">
              <w:rPr>
                <w:color w:val="000000"/>
                <w:sz w:val="20"/>
                <w:szCs w:val="20"/>
              </w:rPr>
              <w:t>394</w:t>
            </w:r>
          </w:p>
        </w:tc>
        <w:tc>
          <w:tcPr>
            <w:tcW w:w="125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112"/>
              </w:tabs>
              <w:autoSpaceDE w:val="0"/>
              <w:snapToGrid w:val="0"/>
              <w:ind w:left="56" w:right="56"/>
              <w:jc w:val="center"/>
              <w:rPr>
                <w:color w:val="000000"/>
                <w:sz w:val="20"/>
                <w:szCs w:val="20"/>
              </w:rPr>
            </w:pPr>
            <w:r w:rsidRPr="00ED4D5F">
              <w:rPr>
                <w:color w:val="000000"/>
                <w:sz w:val="20"/>
                <w:szCs w:val="20"/>
              </w:rPr>
              <w:t>356</w:t>
            </w:r>
          </w:p>
        </w:tc>
        <w:tc>
          <w:tcPr>
            <w:tcW w:w="124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112"/>
              </w:tabs>
              <w:autoSpaceDE w:val="0"/>
              <w:snapToGrid w:val="0"/>
              <w:ind w:left="56" w:right="56"/>
              <w:jc w:val="center"/>
              <w:rPr>
                <w:color w:val="000000"/>
                <w:sz w:val="20"/>
                <w:szCs w:val="20"/>
              </w:rPr>
            </w:pPr>
            <w:r w:rsidRPr="00ED4D5F">
              <w:rPr>
                <w:color w:val="000000"/>
                <w:sz w:val="20"/>
                <w:szCs w:val="20"/>
              </w:rPr>
              <w:t>35</w:t>
            </w:r>
          </w:p>
        </w:tc>
        <w:tc>
          <w:tcPr>
            <w:tcW w:w="125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112"/>
              </w:tabs>
              <w:autoSpaceDE w:val="0"/>
              <w:snapToGrid w:val="0"/>
              <w:ind w:left="56" w:right="56"/>
              <w:jc w:val="center"/>
              <w:rPr>
                <w:color w:val="000000"/>
                <w:sz w:val="20"/>
                <w:szCs w:val="20"/>
              </w:rPr>
            </w:pPr>
            <w:r w:rsidRPr="00ED4D5F">
              <w:rPr>
                <w:color w:val="000000"/>
                <w:sz w:val="20"/>
                <w:szCs w:val="20"/>
              </w:rPr>
              <w:t>160</w:t>
            </w:r>
          </w:p>
        </w:tc>
        <w:tc>
          <w:tcPr>
            <w:tcW w:w="125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112"/>
              </w:tabs>
              <w:autoSpaceDE w:val="0"/>
              <w:snapToGrid w:val="0"/>
              <w:ind w:left="56" w:right="56"/>
              <w:jc w:val="center"/>
              <w:rPr>
                <w:color w:val="000000"/>
                <w:sz w:val="20"/>
                <w:szCs w:val="20"/>
              </w:rPr>
            </w:pPr>
            <w:r w:rsidRPr="00ED4D5F">
              <w:rPr>
                <w:color w:val="000000"/>
                <w:sz w:val="20"/>
                <w:szCs w:val="20"/>
              </w:rPr>
              <w:t>135</w:t>
            </w:r>
          </w:p>
        </w:tc>
        <w:tc>
          <w:tcPr>
            <w:tcW w:w="1266"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tabs>
                <w:tab w:val="left" w:pos="112"/>
              </w:tabs>
              <w:autoSpaceDE w:val="0"/>
              <w:snapToGrid w:val="0"/>
              <w:ind w:left="56" w:right="56"/>
              <w:jc w:val="center"/>
              <w:rPr>
                <w:color w:val="000000"/>
                <w:sz w:val="20"/>
                <w:szCs w:val="20"/>
              </w:rPr>
            </w:pPr>
            <w:r w:rsidRPr="00ED4D5F">
              <w:rPr>
                <w:color w:val="000000"/>
                <w:sz w:val="20"/>
                <w:szCs w:val="20"/>
              </w:rPr>
              <w:t>11</w:t>
            </w:r>
          </w:p>
        </w:tc>
      </w:tr>
    </w:tbl>
    <w:p w:rsidR="003B60F7" w:rsidRPr="00ED4D5F" w:rsidRDefault="001267E0" w:rsidP="003B60F7">
      <w:pPr>
        <w:ind w:firstLine="709"/>
        <w:jc w:val="center"/>
        <w:rPr>
          <w:color w:val="000000"/>
        </w:rPr>
      </w:pPr>
      <w:r w:rsidRPr="00ED4D5F">
        <w:rPr>
          <w:color w:val="000000"/>
        </w:rPr>
        <w:t xml:space="preserve">Суммарное количество выброса </w:t>
      </w:r>
      <w:r w:rsidRPr="00ED4D5F">
        <w:rPr>
          <w:color w:val="000000"/>
        </w:rPr>
        <w:t>загрязняющих веществ в атмосферу</w:t>
      </w:r>
    </w:p>
    <w:tbl>
      <w:tblPr>
        <w:tblW w:w="0" w:type="auto"/>
        <w:tblInd w:w="108" w:type="dxa"/>
        <w:tblLayout w:type="fixed"/>
        <w:tblLook w:val="0000"/>
      </w:tblPr>
      <w:tblGrid>
        <w:gridCol w:w="1766"/>
        <w:gridCol w:w="1526"/>
        <w:gridCol w:w="1523"/>
        <w:gridCol w:w="836"/>
        <w:gridCol w:w="1380"/>
        <w:gridCol w:w="1389"/>
        <w:gridCol w:w="1217"/>
      </w:tblGrid>
      <w:tr w:rsidR="0031087D" w:rsidTr="003B60F7">
        <w:trPr>
          <w:trHeight w:val="230"/>
        </w:trPr>
        <w:tc>
          <w:tcPr>
            <w:tcW w:w="1766" w:type="dxa"/>
            <w:vMerge w:val="restart"/>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Административно -</w:t>
            </w:r>
          </w:p>
          <w:p w:rsidR="003B60F7" w:rsidRPr="00ED4D5F" w:rsidRDefault="001267E0" w:rsidP="003B60F7">
            <w:pPr>
              <w:autoSpaceDE w:val="0"/>
              <w:jc w:val="center"/>
              <w:rPr>
                <w:color w:val="000000"/>
                <w:sz w:val="20"/>
                <w:szCs w:val="20"/>
              </w:rPr>
            </w:pPr>
            <w:r w:rsidRPr="00ED4D5F">
              <w:rPr>
                <w:color w:val="000000"/>
                <w:sz w:val="20"/>
                <w:szCs w:val="20"/>
              </w:rPr>
              <w:t>территориальная</w:t>
            </w:r>
          </w:p>
          <w:p w:rsidR="003B60F7" w:rsidRPr="00ED4D5F" w:rsidRDefault="001267E0" w:rsidP="003B60F7">
            <w:pPr>
              <w:jc w:val="both"/>
              <w:rPr>
                <w:color w:val="000000"/>
                <w:sz w:val="20"/>
                <w:szCs w:val="20"/>
              </w:rPr>
            </w:pPr>
            <w:r w:rsidRPr="00ED4D5F">
              <w:rPr>
                <w:color w:val="000000"/>
                <w:sz w:val="20"/>
                <w:szCs w:val="20"/>
              </w:rPr>
              <w:t>единица</w:t>
            </w:r>
          </w:p>
        </w:tc>
        <w:tc>
          <w:tcPr>
            <w:tcW w:w="3885" w:type="dxa"/>
            <w:gridSpan w:val="3"/>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Разрешенный выброс в атмосферу</w:t>
            </w:r>
          </w:p>
          <w:p w:rsidR="003B60F7" w:rsidRPr="00ED4D5F" w:rsidRDefault="001267E0" w:rsidP="003B60F7">
            <w:pPr>
              <w:jc w:val="center"/>
              <w:rPr>
                <w:color w:val="000000"/>
                <w:sz w:val="20"/>
                <w:szCs w:val="20"/>
              </w:rPr>
            </w:pPr>
            <w:r w:rsidRPr="00ED4D5F">
              <w:rPr>
                <w:color w:val="000000"/>
                <w:sz w:val="20"/>
                <w:szCs w:val="20"/>
              </w:rPr>
              <w:t>загрязняющих веществ, тонн/год</w:t>
            </w:r>
          </w:p>
        </w:tc>
        <w:tc>
          <w:tcPr>
            <w:tcW w:w="3986" w:type="dxa"/>
            <w:gridSpan w:val="3"/>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Фактически выброшено в атмосферу</w:t>
            </w:r>
          </w:p>
          <w:p w:rsidR="003B60F7" w:rsidRPr="00ED4D5F" w:rsidRDefault="001267E0" w:rsidP="003B60F7">
            <w:pPr>
              <w:jc w:val="center"/>
              <w:rPr>
                <w:color w:val="000000"/>
                <w:sz w:val="20"/>
                <w:szCs w:val="20"/>
              </w:rPr>
            </w:pPr>
            <w:r w:rsidRPr="00ED4D5F">
              <w:rPr>
                <w:color w:val="000000"/>
                <w:sz w:val="20"/>
                <w:szCs w:val="20"/>
              </w:rPr>
              <w:t>загрязняющих веществ, тонн/год</w:t>
            </w:r>
          </w:p>
        </w:tc>
      </w:tr>
      <w:tr w:rsidR="0031087D" w:rsidTr="003B60F7">
        <w:trPr>
          <w:trHeight w:val="230"/>
        </w:trPr>
        <w:tc>
          <w:tcPr>
            <w:tcW w:w="1766" w:type="dxa"/>
            <w:vMerge/>
            <w:tcBorders>
              <w:top w:val="single" w:sz="4" w:space="0" w:color="000000"/>
              <w:left w:val="single" w:sz="4" w:space="0" w:color="000000"/>
              <w:bottom w:val="single" w:sz="4" w:space="0" w:color="000000"/>
            </w:tcBorders>
            <w:shd w:val="clear" w:color="auto" w:fill="auto"/>
          </w:tcPr>
          <w:p w:rsidR="003B60F7" w:rsidRPr="00ED4D5F" w:rsidRDefault="001267E0" w:rsidP="003B60F7">
            <w:pPr>
              <w:rPr>
                <w:color w:val="000000"/>
              </w:rPr>
            </w:pPr>
          </w:p>
        </w:tc>
        <w:tc>
          <w:tcPr>
            <w:tcW w:w="152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Всего</w:t>
            </w:r>
          </w:p>
        </w:tc>
        <w:tc>
          <w:tcPr>
            <w:tcW w:w="15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С уст.</w:t>
            </w:r>
          </w:p>
          <w:p w:rsidR="003B60F7" w:rsidRPr="00ED4D5F" w:rsidRDefault="001267E0" w:rsidP="003B60F7">
            <w:pPr>
              <w:autoSpaceDE w:val="0"/>
              <w:jc w:val="center"/>
              <w:rPr>
                <w:color w:val="000000"/>
                <w:sz w:val="20"/>
                <w:szCs w:val="20"/>
              </w:rPr>
            </w:pPr>
            <w:r w:rsidRPr="00ED4D5F">
              <w:rPr>
                <w:color w:val="000000"/>
                <w:sz w:val="20"/>
                <w:szCs w:val="20"/>
              </w:rPr>
              <w:t>ПДВ</w:t>
            </w:r>
          </w:p>
        </w:tc>
        <w:tc>
          <w:tcPr>
            <w:tcW w:w="83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С уст.</w:t>
            </w:r>
          </w:p>
          <w:p w:rsidR="003B60F7" w:rsidRPr="00ED4D5F" w:rsidRDefault="001267E0" w:rsidP="003B60F7">
            <w:pPr>
              <w:autoSpaceDE w:val="0"/>
              <w:jc w:val="center"/>
              <w:rPr>
                <w:color w:val="000000"/>
                <w:sz w:val="20"/>
                <w:szCs w:val="20"/>
              </w:rPr>
            </w:pPr>
            <w:r w:rsidRPr="00ED4D5F">
              <w:rPr>
                <w:color w:val="000000"/>
                <w:sz w:val="20"/>
                <w:szCs w:val="20"/>
              </w:rPr>
              <w:t>ВСВ</w:t>
            </w:r>
          </w:p>
        </w:tc>
        <w:tc>
          <w:tcPr>
            <w:tcW w:w="138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Всего</w:t>
            </w:r>
          </w:p>
        </w:tc>
        <w:tc>
          <w:tcPr>
            <w:tcW w:w="138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С уст.</w:t>
            </w:r>
          </w:p>
          <w:p w:rsidR="003B60F7" w:rsidRPr="00ED4D5F" w:rsidRDefault="001267E0" w:rsidP="003B60F7">
            <w:pPr>
              <w:autoSpaceDE w:val="0"/>
              <w:jc w:val="center"/>
              <w:rPr>
                <w:color w:val="000000"/>
                <w:sz w:val="20"/>
                <w:szCs w:val="20"/>
              </w:rPr>
            </w:pPr>
            <w:r w:rsidRPr="00ED4D5F">
              <w:rPr>
                <w:color w:val="000000"/>
                <w:sz w:val="20"/>
                <w:szCs w:val="20"/>
              </w:rPr>
              <w:t>ПДВ</w:t>
            </w:r>
          </w:p>
        </w:tc>
        <w:tc>
          <w:tcPr>
            <w:tcW w:w="1217"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С уст.</w:t>
            </w:r>
          </w:p>
          <w:p w:rsidR="003B60F7" w:rsidRPr="00ED4D5F" w:rsidRDefault="001267E0" w:rsidP="003B60F7">
            <w:pPr>
              <w:autoSpaceDE w:val="0"/>
              <w:jc w:val="center"/>
              <w:rPr>
                <w:color w:val="000000"/>
                <w:sz w:val="20"/>
                <w:szCs w:val="20"/>
              </w:rPr>
            </w:pPr>
            <w:r w:rsidRPr="00ED4D5F">
              <w:rPr>
                <w:color w:val="000000"/>
                <w:sz w:val="20"/>
                <w:szCs w:val="20"/>
              </w:rPr>
              <w:t>ВСВ</w:t>
            </w:r>
          </w:p>
        </w:tc>
      </w:tr>
      <w:tr w:rsidR="0031087D" w:rsidTr="003B60F7">
        <w:trPr>
          <w:trHeight w:val="230"/>
        </w:trPr>
        <w:tc>
          <w:tcPr>
            <w:tcW w:w="176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504"/>
                <w:tab w:val="left" w:pos="1348"/>
              </w:tabs>
              <w:autoSpaceDE w:val="0"/>
              <w:snapToGrid w:val="0"/>
              <w:ind w:left="56" w:right="56"/>
              <w:rPr>
                <w:color w:val="000000"/>
                <w:sz w:val="20"/>
                <w:szCs w:val="20"/>
              </w:rPr>
            </w:pPr>
            <w:r w:rsidRPr="00ED4D5F">
              <w:rPr>
                <w:color w:val="000000"/>
                <w:sz w:val="20"/>
                <w:szCs w:val="20"/>
              </w:rPr>
              <w:t xml:space="preserve">Панинский </w:t>
            </w:r>
          </w:p>
          <w:p w:rsidR="003B60F7" w:rsidRPr="00ED4D5F" w:rsidRDefault="001267E0" w:rsidP="003B60F7">
            <w:pPr>
              <w:tabs>
                <w:tab w:val="left" w:pos="504"/>
                <w:tab w:val="left" w:pos="1348"/>
              </w:tabs>
              <w:autoSpaceDE w:val="0"/>
              <w:snapToGrid w:val="0"/>
              <w:ind w:left="56" w:right="56"/>
              <w:rPr>
                <w:color w:val="000000"/>
                <w:sz w:val="20"/>
                <w:szCs w:val="20"/>
              </w:rPr>
            </w:pPr>
            <w:r w:rsidRPr="00ED4D5F">
              <w:rPr>
                <w:color w:val="000000"/>
                <w:sz w:val="20"/>
                <w:szCs w:val="20"/>
              </w:rPr>
              <w:t>район</w:t>
            </w:r>
          </w:p>
        </w:tc>
        <w:tc>
          <w:tcPr>
            <w:tcW w:w="152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112"/>
              </w:tabs>
              <w:autoSpaceDE w:val="0"/>
              <w:snapToGrid w:val="0"/>
              <w:ind w:left="56" w:right="56"/>
              <w:jc w:val="right"/>
              <w:rPr>
                <w:color w:val="000000"/>
                <w:sz w:val="20"/>
                <w:szCs w:val="20"/>
              </w:rPr>
            </w:pPr>
            <w:r w:rsidRPr="00ED4D5F">
              <w:rPr>
                <w:color w:val="000000"/>
                <w:sz w:val="20"/>
                <w:szCs w:val="20"/>
              </w:rPr>
              <w:t>2748.4621519</w:t>
            </w:r>
          </w:p>
        </w:tc>
        <w:tc>
          <w:tcPr>
            <w:tcW w:w="1523"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112"/>
              </w:tabs>
              <w:autoSpaceDE w:val="0"/>
              <w:snapToGrid w:val="0"/>
              <w:ind w:left="56" w:right="56"/>
              <w:jc w:val="right"/>
              <w:rPr>
                <w:color w:val="000000"/>
                <w:sz w:val="20"/>
                <w:szCs w:val="20"/>
              </w:rPr>
            </w:pPr>
            <w:r w:rsidRPr="00ED4D5F">
              <w:rPr>
                <w:color w:val="000000"/>
                <w:sz w:val="20"/>
                <w:szCs w:val="20"/>
              </w:rPr>
              <w:t>2748.4621519</w:t>
            </w:r>
          </w:p>
        </w:tc>
        <w:tc>
          <w:tcPr>
            <w:tcW w:w="83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112"/>
              </w:tabs>
              <w:autoSpaceDE w:val="0"/>
              <w:snapToGrid w:val="0"/>
              <w:ind w:left="56" w:right="56"/>
              <w:jc w:val="center"/>
              <w:rPr>
                <w:color w:val="000000"/>
                <w:sz w:val="20"/>
                <w:szCs w:val="20"/>
              </w:rPr>
            </w:pPr>
            <w:r w:rsidRPr="00ED4D5F">
              <w:rPr>
                <w:color w:val="000000"/>
                <w:sz w:val="20"/>
                <w:szCs w:val="20"/>
              </w:rPr>
              <w:t>-</w:t>
            </w:r>
          </w:p>
        </w:tc>
        <w:tc>
          <w:tcPr>
            <w:tcW w:w="138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112"/>
              </w:tabs>
              <w:autoSpaceDE w:val="0"/>
              <w:snapToGrid w:val="0"/>
              <w:ind w:left="56" w:right="56"/>
              <w:jc w:val="right"/>
              <w:rPr>
                <w:color w:val="000000"/>
                <w:sz w:val="20"/>
                <w:szCs w:val="20"/>
              </w:rPr>
            </w:pPr>
            <w:r w:rsidRPr="00ED4D5F">
              <w:rPr>
                <w:color w:val="000000"/>
                <w:sz w:val="20"/>
                <w:szCs w:val="20"/>
              </w:rPr>
              <w:t>868.3516455</w:t>
            </w:r>
          </w:p>
        </w:tc>
        <w:tc>
          <w:tcPr>
            <w:tcW w:w="138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112"/>
              </w:tabs>
              <w:autoSpaceDE w:val="0"/>
              <w:snapToGrid w:val="0"/>
              <w:ind w:left="56" w:right="56"/>
              <w:jc w:val="right"/>
              <w:rPr>
                <w:color w:val="000000"/>
                <w:sz w:val="20"/>
                <w:szCs w:val="20"/>
              </w:rPr>
            </w:pPr>
            <w:r w:rsidRPr="00ED4D5F">
              <w:rPr>
                <w:color w:val="000000"/>
                <w:sz w:val="20"/>
                <w:szCs w:val="20"/>
              </w:rPr>
              <w:t>857.6654656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tabs>
                <w:tab w:val="left" w:pos="112"/>
              </w:tabs>
              <w:autoSpaceDE w:val="0"/>
              <w:snapToGrid w:val="0"/>
              <w:ind w:left="56" w:right="56"/>
              <w:jc w:val="right"/>
              <w:rPr>
                <w:color w:val="000000"/>
                <w:sz w:val="20"/>
                <w:szCs w:val="20"/>
              </w:rPr>
            </w:pPr>
            <w:r w:rsidRPr="00ED4D5F">
              <w:rPr>
                <w:color w:val="000000"/>
                <w:sz w:val="20"/>
                <w:szCs w:val="20"/>
              </w:rPr>
              <w:t>6.8321943</w:t>
            </w:r>
          </w:p>
        </w:tc>
      </w:tr>
    </w:tbl>
    <w:p w:rsidR="003B60F7" w:rsidRPr="00ED4D5F" w:rsidRDefault="001267E0" w:rsidP="003B60F7">
      <w:pPr>
        <w:tabs>
          <w:tab w:val="left" w:pos="900"/>
        </w:tabs>
        <w:ind w:firstLine="709"/>
        <w:jc w:val="both"/>
        <w:rPr>
          <w:color w:val="000000"/>
        </w:rPr>
      </w:pPr>
      <w:r w:rsidRPr="00ED4D5F">
        <w:rPr>
          <w:color w:val="000000"/>
        </w:rPr>
        <w:t>Количество выброса в атмосферу загрязняющих веществ распределяются на территории района следующим образом:</w:t>
      </w:r>
    </w:p>
    <w:tbl>
      <w:tblPr>
        <w:tblW w:w="0" w:type="auto"/>
        <w:tblInd w:w="108" w:type="dxa"/>
        <w:tblLayout w:type="fixed"/>
        <w:tblLook w:val="0000"/>
      </w:tblPr>
      <w:tblGrid>
        <w:gridCol w:w="1662"/>
        <w:gridCol w:w="5067"/>
        <w:gridCol w:w="2908"/>
      </w:tblGrid>
      <w:tr w:rsidR="0031087D" w:rsidTr="003B60F7">
        <w:trPr>
          <w:trHeight w:val="230"/>
        </w:trPr>
        <w:tc>
          <w:tcPr>
            <w:tcW w:w="166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w:t>
            </w:r>
          </w:p>
          <w:p w:rsidR="003B60F7" w:rsidRPr="00ED4D5F" w:rsidRDefault="001267E0" w:rsidP="003B60F7">
            <w:pPr>
              <w:jc w:val="center"/>
              <w:rPr>
                <w:color w:val="000000"/>
                <w:sz w:val="20"/>
                <w:szCs w:val="20"/>
              </w:rPr>
            </w:pPr>
            <w:r w:rsidRPr="00ED4D5F">
              <w:rPr>
                <w:color w:val="000000"/>
                <w:sz w:val="20"/>
                <w:szCs w:val="20"/>
              </w:rPr>
              <w:t>п/п</w:t>
            </w:r>
          </w:p>
        </w:tc>
        <w:tc>
          <w:tcPr>
            <w:tcW w:w="506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Административно-территориальное отделение</w:t>
            </w:r>
          </w:p>
        </w:tc>
        <w:tc>
          <w:tcPr>
            <w:tcW w:w="290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 xml:space="preserve">Процент </w:t>
            </w:r>
          </w:p>
          <w:p w:rsidR="003B60F7" w:rsidRPr="00ED4D5F" w:rsidRDefault="001267E0" w:rsidP="003B60F7">
            <w:pPr>
              <w:autoSpaceDE w:val="0"/>
              <w:snapToGrid w:val="0"/>
              <w:jc w:val="center"/>
              <w:rPr>
                <w:color w:val="000000"/>
                <w:sz w:val="20"/>
                <w:szCs w:val="20"/>
              </w:rPr>
            </w:pPr>
            <w:r w:rsidRPr="00ED4D5F">
              <w:rPr>
                <w:color w:val="000000"/>
                <w:sz w:val="20"/>
                <w:szCs w:val="20"/>
              </w:rPr>
              <w:t xml:space="preserve">от </w:t>
            </w:r>
            <w:r w:rsidRPr="00ED4D5F">
              <w:rPr>
                <w:color w:val="000000"/>
                <w:sz w:val="20"/>
                <w:szCs w:val="20"/>
              </w:rPr>
              <w:t>общего</w:t>
            </w:r>
          </w:p>
          <w:p w:rsidR="003B60F7" w:rsidRPr="00ED4D5F" w:rsidRDefault="001267E0" w:rsidP="003B60F7">
            <w:pPr>
              <w:autoSpaceDE w:val="0"/>
              <w:jc w:val="center"/>
              <w:rPr>
                <w:color w:val="000000"/>
                <w:sz w:val="20"/>
                <w:szCs w:val="20"/>
              </w:rPr>
            </w:pPr>
            <w:r w:rsidRPr="00ED4D5F">
              <w:rPr>
                <w:color w:val="000000"/>
                <w:sz w:val="20"/>
                <w:szCs w:val="20"/>
              </w:rPr>
              <w:t>выброса</w:t>
            </w:r>
          </w:p>
        </w:tc>
      </w:tr>
      <w:tr w:rsidR="0031087D" w:rsidTr="003B60F7">
        <w:trPr>
          <w:trHeight w:val="230"/>
        </w:trPr>
        <w:tc>
          <w:tcPr>
            <w:tcW w:w="166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224"/>
              </w:tabs>
              <w:autoSpaceDE w:val="0"/>
              <w:snapToGrid w:val="0"/>
              <w:ind w:left="56" w:right="56"/>
              <w:jc w:val="center"/>
              <w:rPr>
                <w:b/>
                <w:color w:val="000000"/>
                <w:sz w:val="20"/>
                <w:szCs w:val="20"/>
              </w:rPr>
            </w:pPr>
            <w:r w:rsidRPr="00ED4D5F">
              <w:rPr>
                <w:b/>
                <w:color w:val="000000"/>
                <w:sz w:val="20"/>
                <w:szCs w:val="20"/>
              </w:rPr>
              <w:t>1</w:t>
            </w:r>
          </w:p>
        </w:tc>
        <w:tc>
          <w:tcPr>
            <w:tcW w:w="506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224"/>
              </w:tabs>
              <w:autoSpaceDE w:val="0"/>
              <w:snapToGrid w:val="0"/>
              <w:ind w:left="56" w:right="56"/>
              <w:rPr>
                <w:color w:val="000000"/>
                <w:sz w:val="20"/>
                <w:szCs w:val="20"/>
              </w:rPr>
            </w:pPr>
            <w:r w:rsidRPr="00ED4D5F">
              <w:rPr>
                <w:color w:val="000000"/>
                <w:sz w:val="20"/>
                <w:szCs w:val="20"/>
              </w:rPr>
              <w:t>Перелешинское городское поселение</w:t>
            </w:r>
          </w:p>
        </w:tc>
        <w:tc>
          <w:tcPr>
            <w:tcW w:w="290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95,29</w:t>
            </w:r>
          </w:p>
        </w:tc>
      </w:tr>
      <w:tr w:rsidR="0031087D" w:rsidTr="003B60F7">
        <w:trPr>
          <w:trHeight w:val="230"/>
        </w:trPr>
        <w:tc>
          <w:tcPr>
            <w:tcW w:w="166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224"/>
              </w:tabs>
              <w:autoSpaceDE w:val="0"/>
              <w:snapToGrid w:val="0"/>
              <w:ind w:left="56" w:right="56"/>
              <w:jc w:val="center"/>
              <w:rPr>
                <w:b/>
                <w:color w:val="000000"/>
                <w:sz w:val="20"/>
                <w:szCs w:val="20"/>
              </w:rPr>
            </w:pPr>
            <w:r w:rsidRPr="00ED4D5F">
              <w:rPr>
                <w:b/>
                <w:color w:val="000000"/>
                <w:sz w:val="20"/>
                <w:szCs w:val="20"/>
              </w:rPr>
              <w:t>2</w:t>
            </w:r>
          </w:p>
        </w:tc>
        <w:tc>
          <w:tcPr>
            <w:tcW w:w="506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224"/>
              </w:tabs>
              <w:autoSpaceDE w:val="0"/>
              <w:snapToGrid w:val="0"/>
              <w:ind w:left="56" w:right="56"/>
              <w:rPr>
                <w:color w:val="000000"/>
                <w:sz w:val="20"/>
                <w:szCs w:val="20"/>
              </w:rPr>
            </w:pPr>
            <w:r w:rsidRPr="00ED4D5F">
              <w:rPr>
                <w:color w:val="000000"/>
                <w:sz w:val="20"/>
                <w:szCs w:val="20"/>
              </w:rPr>
              <w:t>Панинское городское поселение</w:t>
            </w:r>
          </w:p>
        </w:tc>
        <w:tc>
          <w:tcPr>
            <w:tcW w:w="290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tabs>
                <w:tab w:val="left" w:pos="224"/>
              </w:tabs>
              <w:autoSpaceDE w:val="0"/>
              <w:snapToGrid w:val="0"/>
              <w:ind w:left="56" w:right="56"/>
              <w:jc w:val="center"/>
              <w:rPr>
                <w:color w:val="000000"/>
                <w:sz w:val="20"/>
                <w:szCs w:val="20"/>
              </w:rPr>
            </w:pPr>
            <w:r w:rsidRPr="00ED4D5F">
              <w:rPr>
                <w:color w:val="000000"/>
                <w:sz w:val="20"/>
                <w:szCs w:val="20"/>
              </w:rPr>
              <w:t>3,59</w:t>
            </w:r>
          </w:p>
        </w:tc>
      </w:tr>
      <w:tr w:rsidR="0031087D" w:rsidTr="003B60F7">
        <w:trPr>
          <w:trHeight w:val="232"/>
        </w:trPr>
        <w:tc>
          <w:tcPr>
            <w:tcW w:w="166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224"/>
              </w:tabs>
              <w:autoSpaceDE w:val="0"/>
              <w:snapToGrid w:val="0"/>
              <w:ind w:left="56" w:right="56"/>
              <w:jc w:val="center"/>
              <w:rPr>
                <w:b/>
                <w:color w:val="000000"/>
                <w:sz w:val="20"/>
                <w:szCs w:val="20"/>
              </w:rPr>
            </w:pPr>
            <w:r w:rsidRPr="00ED4D5F">
              <w:rPr>
                <w:b/>
                <w:color w:val="000000"/>
                <w:sz w:val="20"/>
                <w:szCs w:val="20"/>
              </w:rPr>
              <w:t>3</w:t>
            </w:r>
          </w:p>
        </w:tc>
        <w:tc>
          <w:tcPr>
            <w:tcW w:w="506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tabs>
                <w:tab w:val="left" w:pos="224"/>
              </w:tabs>
              <w:autoSpaceDE w:val="0"/>
              <w:snapToGrid w:val="0"/>
              <w:ind w:left="56" w:right="56"/>
              <w:rPr>
                <w:color w:val="000000"/>
                <w:sz w:val="20"/>
                <w:szCs w:val="20"/>
              </w:rPr>
            </w:pPr>
            <w:r w:rsidRPr="00ED4D5F">
              <w:rPr>
                <w:color w:val="000000"/>
                <w:sz w:val="20"/>
                <w:szCs w:val="20"/>
              </w:rPr>
              <w:t>Росташевское сельское поселение</w:t>
            </w:r>
          </w:p>
        </w:tc>
        <w:tc>
          <w:tcPr>
            <w:tcW w:w="2908"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autoSpaceDE w:val="0"/>
              <w:snapToGrid w:val="0"/>
              <w:jc w:val="center"/>
              <w:rPr>
                <w:color w:val="000000"/>
                <w:sz w:val="20"/>
                <w:szCs w:val="20"/>
              </w:rPr>
            </w:pPr>
            <w:r w:rsidRPr="00ED4D5F">
              <w:rPr>
                <w:color w:val="000000"/>
                <w:sz w:val="20"/>
                <w:szCs w:val="20"/>
              </w:rPr>
              <w:t>1,12</w:t>
            </w:r>
          </w:p>
        </w:tc>
      </w:tr>
    </w:tbl>
    <w:p w:rsidR="003B60F7" w:rsidRPr="00ED4D5F" w:rsidRDefault="001267E0" w:rsidP="003B60F7">
      <w:pPr>
        <w:pStyle w:val="311"/>
        <w:spacing w:after="0" w:line="23" w:lineRule="atLeast"/>
        <w:ind w:left="0"/>
        <w:jc w:val="both"/>
        <w:rPr>
          <w:b/>
          <w:color w:val="000000"/>
          <w:sz w:val="24"/>
          <w:szCs w:val="24"/>
        </w:rPr>
      </w:pPr>
      <w:r w:rsidRPr="00ED4D5F">
        <w:rPr>
          <w:b/>
          <w:color w:val="000000"/>
          <w:sz w:val="24"/>
          <w:szCs w:val="24"/>
        </w:rPr>
        <w:tab/>
        <w:t>Крупнейшие в Панинском районе источники выбросов загрязняющих веществ в атмосферу:</w:t>
      </w:r>
    </w:p>
    <w:p w:rsidR="003B60F7" w:rsidRPr="00ED4D5F" w:rsidRDefault="001267E0" w:rsidP="003B60F7">
      <w:pPr>
        <w:pStyle w:val="311"/>
        <w:numPr>
          <w:ilvl w:val="0"/>
          <w:numId w:val="30"/>
        </w:numPr>
        <w:spacing w:after="0" w:line="23" w:lineRule="atLeast"/>
        <w:ind w:left="1434" w:hanging="357"/>
        <w:jc w:val="both"/>
        <w:rPr>
          <w:color w:val="000000"/>
          <w:sz w:val="24"/>
          <w:szCs w:val="24"/>
        </w:rPr>
      </w:pPr>
      <w:r w:rsidRPr="00ED4D5F">
        <w:rPr>
          <w:color w:val="000000"/>
          <w:sz w:val="24"/>
          <w:szCs w:val="24"/>
        </w:rPr>
        <w:t xml:space="preserve">ОАО «Перелешинский сахарный </w:t>
      </w:r>
      <w:r w:rsidRPr="00ED4D5F">
        <w:rPr>
          <w:color w:val="000000"/>
          <w:sz w:val="24"/>
          <w:szCs w:val="24"/>
        </w:rPr>
        <w:t>комбинат»- 1129,7979000 тонн/год (81,20%)</w:t>
      </w:r>
    </w:p>
    <w:p w:rsidR="003B60F7" w:rsidRPr="00ED4D5F" w:rsidRDefault="001267E0" w:rsidP="003B60F7">
      <w:pPr>
        <w:pStyle w:val="311"/>
        <w:numPr>
          <w:ilvl w:val="0"/>
          <w:numId w:val="30"/>
        </w:numPr>
        <w:spacing w:after="0" w:line="23" w:lineRule="atLeast"/>
        <w:ind w:left="1434" w:hanging="357"/>
        <w:jc w:val="both"/>
        <w:rPr>
          <w:color w:val="000000"/>
          <w:sz w:val="24"/>
          <w:szCs w:val="24"/>
        </w:rPr>
      </w:pPr>
      <w:r w:rsidRPr="00ED4D5F">
        <w:rPr>
          <w:color w:val="000000"/>
          <w:sz w:val="24"/>
          <w:szCs w:val="24"/>
        </w:rPr>
        <w:t>ФГУ Предприятие «ИК 3» - 88,4795760 тонн/год (6,36%)</w:t>
      </w:r>
    </w:p>
    <w:p w:rsidR="003B60F7" w:rsidRPr="00ED4D5F" w:rsidRDefault="001267E0" w:rsidP="003B60F7">
      <w:pPr>
        <w:pStyle w:val="311"/>
        <w:numPr>
          <w:ilvl w:val="0"/>
          <w:numId w:val="30"/>
        </w:numPr>
        <w:spacing w:after="0" w:line="23" w:lineRule="atLeast"/>
        <w:ind w:left="1434" w:hanging="357"/>
        <w:jc w:val="both"/>
        <w:rPr>
          <w:color w:val="000000"/>
          <w:sz w:val="24"/>
          <w:szCs w:val="24"/>
        </w:rPr>
      </w:pPr>
      <w:r w:rsidRPr="00ED4D5F">
        <w:rPr>
          <w:color w:val="000000"/>
          <w:sz w:val="24"/>
          <w:szCs w:val="24"/>
        </w:rPr>
        <w:t>МУП «Коммунальное хозяйство» - 43,9698180 тонн/год (3,16%)</w:t>
      </w:r>
    </w:p>
    <w:p w:rsidR="003B60F7" w:rsidRPr="00ED4D5F" w:rsidRDefault="001267E0" w:rsidP="003B60F7">
      <w:pPr>
        <w:pStyle w:val="311"/>
        <w:numPr>
          <w:ilvl w:val="0"/>
          <w:numId w:val="30"/>
        </w:numPr>
        <w:spacing w:after="0" w:line="23" w:lineRule="atLeast"/>
        <w:ind w:left="1434" w:hanging="357"/>
        <w:jc w:val="both"/>
        <w:rPr>
          <w:color w:val="000000"/>
          <w:sz w:val="24"/>
          <w:szCs w:val="24"/>
        </w:rPr>
      </w:pPr>
      <w:r w:rsidRPr="00ED4D5F">
        <w:rPr>
          <w:color w:val="000000"/>
          <w:sz w:val="24"/>
          <w:szCs w:val="24"/>
        </w:rPr>
        <w:t>ОАО «Тулиновский элеватор» - 39,6814150 тонн/год (2,85%)</w:t>
      </w:r>
    </w:p>
    <w:p w:rsidR="003B60F7" w:rsidRPr="00ED4D5F" w:rsidRDefault="001267E0" w:rsidP="003B60F7">
      <w:pPr>
        <w:pStyle w:val="311"/>
        <w:spacing w:after="0" w:line="23" w:lineRule="atLeast"/>
        <w:ind w:left="0" w:firstLine="709"/>
        <w:jc w:val="both"/>
        <w:rPr>
          <w:bCs/>
          <w:color w:val="000000"/>
          <w:sz w:val="24"/>
          <w:szCs w:val="24"/>
        </w:rPr>
      </w:pPr>
      <w:r w:rsidRPr="00ED4D5F">
        <w:rPr>
          <w:bCs/>
          <w:color w:val="000000"/>
          <w:sz w:val="24"/>
          <w:szCs w:val="24"/>
        </w:rPr>
        <w:t>На предприятиях, как правило, используются от</w:t>
      </w:r>
      <w:r w:rsidRPr="00ED4D5F">
        <w:rPr>
          <w:bCs/>
          <w:color w:val="000000"/>
          <w:sz w:val="24"/>
          <w:szCs w:val="24"/>
        </w:rPr>
        <w:t xml:space="preserve">сталые технологические процессы и устаревшее оборудование. Выбросы предприятий в значительной степени зависят от наличия и эффективности работы газопылеулавливающих установок. </w:t>
      </w:r>
    </w:p>
    <w:p w:rsidR="003B60F7" w:rsidRPr="00ED4D5F" w:rsidRDefault="001267E0" w:rsidP="003B60F7">
      <w:pPr>
        <w:pStyle w:val="3"/>
        <w:spacing w:before="0" w:after="0" w:line="23" w:lineRule="atLeast"/>
        <w:ind w:left="720" w:hanging="720"/>
        <w:rPr>
          <w:sz w:val="24"/>
          <w:szCs w:val="24"/>
        </w:rPr>
      </w:pPr>
      <w:r w:rsidRPr="00ED4D5F">
        <w:rPr>
          <w:sz w:val="24"/>
          <w:szCs w:val="24"/>
        </w:rPr>
        <w:t>Воздействие теплоэнергетического комплекса на воздушный бассейн</w:t>
      </w:r>
    </w:p>
    <w:p w:rsidR="003B60F7" w:rsidRPr="00ED4D5F" w:rsidRDefault="001267E0" w:rsidP="003B60F7">
      <w:pPr>
        <w:pStyle w:val="311"/>
        <w:spacing w:after="0" w:line="23" w:lineRule="atLeast"/>
        <w:ind w:left="0" w:firstLine="709"/>
        <w:jc w:val="both"/>
        <w:rPr>
          <w:bCs/>
          <w:color w:val="000000"/>
          <w:sz w:val="24"/>
          <w:szCs w:val="24"/>
        </w:rPr>
      </w:pPr>
      <w:r w:rsidRPr="00ED4D5F">
        <w:rPr>
          <w:bCs/>
          <w:color w:val="000000"/>
          <w:sz w:val="24"/>
          <w:szCs w:val="24"/>
        </w:rPr>
        <w:t>В</w:t>
      </w:r>
      <w:r w:rsidRPr="00ED4D5F">
        <w:rPr>
          <w:color w:val="000000"/>
          <w:sz w:val="24"/>
          <w:szCs w:val="24"/>
        </w:rPr>
        <w:t xml:space="preserve"> населенных пунктах района теплоснабжение осуществляется от котельных и печей на твердом топливе, в качестве резервного топлива используется мазут.</w:t>
      </w:r>
      <w:r w:rsidRPr="00ED4D5F">
        <w:rPr>
          <w:bCs/>
          <w:color w:val="000000"/>
          <w:sz w:val="24"/>
          <w:szCs w:val="24"/>
        </w:rPr>
        <w:t xml:space="preserve"> Одной из основных причин значительных выбросов в атмосферу загрязняющих веществ от теплоэнергетического комп</w:t>
      </w:r>
      <w:r w:rsidRPr="00ED4D5F">
        <w:rPr>
          <w:bCs/>
          <w:color w:val="000000"/>
          <w:sz w:val="24"/>
          <w:szCs w:val="24"/>
        </w:rPr>
        <w:t>лекса является высокая степень изношенности оборудования, несоблюдение режимов горения, отсутствие     очистки отходящих газов.</w:t>
      </w:r>
    </w:p>
    <w:p w:rsidR="003B60F7" w:rsidRPr="00ED4D5F" w:rsidRDefault="001267E0" w:rsidP="003B60F7">
      <w:pPr>
        <w:pStyle w:val="3"/>
        <w:spacing w:before="0" w:after="0" w:line="23" w:lineRule="atLeast"/>
        <w:ind w:left="720" w:hanging="720"/>
        <w:rPr>
          <w:sz w:val="24"/>
          <w:szCs w:val="24"/>
        </w:rPr>
      </w:pPr>
      <w:r w:rsidRPr="00ED4D5F">
        <w:rPr>
          <w:sz w:val="24"/>
          <w:szCs w:val="24"/>
        </w:rPr>
        <w:t>Воздействие транспортного комплекса на воздушный бассейн</w:t>
      </w:r>
    </w:p>
    <w:p w:rsidR="003B60F7" w:rsidRPr="00ED4D5F" w:rsidRDefault="001267E0" w:rsidP="003B60F7">
      <w:pPr>
        <w:spacing w:line="23" w:lineRule="atLeast"/>
        <w:ind w:firstLine="720"/>
        <w:jc w:val="both"/>
        <w:rPr>
          <w:color w:val="000000"/>
        </w:rPr>
      </w:pPr>
      <w:r w:rsidRPr="00ED4D5F">
        <w:rPr>
          <w:color w:val="000000"/>
        </w:rPr>
        <w:t>В Панинском районе транспортная отрасль представлена автомобильным, жел</w:t>
      </w:r>
      <w:r w:rsidRPr="00ED4D5F">
        <w:rPr>
          <w:color w:val="000000"/>
        </w:rPr>
        <w:t>езнодорожным и трубопроводным транспортом. По своей специфике, расположенные инженерные сооружения  относятся к потенциально опасным объектам.</w:t>
      </w:r>
    </w:p>
    <w:p w:rsidR="003B60F7" w:rsidRPr="00ED4D5F" w:rsidRDefault="001267E0" w:rsidP="003B60F7">
      <w:pPr>
        <w:spacing w:line="23" w:lineRule="atLeast"/>
        <w:ind w:firstLine="720"/>
        <w:jc w:val="both"/>
        <w:rPr>
          <w:color w:val="000000"/>
        </w:rPr>
      </w:pPr>
      <w:r w:rsidRPr="00ED4D5F">
        <w:rPr>
          <w:color w:val="000000"/>
        </w:rPr>
        <w:lastRenderedPageBreak/>
        <w:t>По территории района проходят: автодорога федерального значения, автомобильные дороги регионального и местного зн</w:t>
      </w:r>
      <w:r w:rsidRPr="00ED4D5F">
        <w:rPr>
          <w:color w:val="000000"/>
        </w:rPr>
        <w:t>ачения, РЖД, магистральный и межпоселковый газопроводы.</w:t>
      </w:r>
    </w:p>
    <w:p w:rsidR="003B60F7" w:rsidRPr="00ED4D5F" w:rsidRDefault="001267E0" w:rsidP="003B60F7">
      <w:pPr>
        <w:shd w:val="clear" w:color="auto" w:fill="FFFFFF"/>
        <w:autoSpaceDE w:val="0"/>
        <w:spacing w:line="23" w:lineRule="atLeast"/>
        <w:ind w:firstLine="720"/>
        <w:jc w:val="both"/>
        <w:rPr>
          <w:color w:val="000000"/>
        </w:rPr>
      </w:pPr>
      <w:r w:rsidRPr="00ED4D5F">
        <w:rPr>
          <w:color w:val="000000"/>
        </w:rPr>
        <w:t>Автомобильный транспорт, с точки зрения наносимого экологического ущерба, лидирует во всех видах негативных воздействий: загрязнение атмосферного воздуха, шум, воздействие на климат. Основной причиной</w:t>
      </w:r>
      <w:r w:rsidRPr="00ED4D5F">
        <w:rPr>
          <w:color w:val="000000"/>
        </w:rPr>
        <w:t xml:space="preserve"> высокого загрязнения воздушного бассейна выбросами автотранспорта является увеличение количества автотранспорта, его изношенность и некачественное топливо. Одним из направлений в работе по снижению негативного влияния автотранспорта на загрязнение окружаю</w:t>
      </w:r>
      <w:r w:rsidRPr="00ED4D5F">
        <w:rPr>
          <w:color w:val="000000"/>
        </w:rPr>
        <w:t>щей среды является дальнейшее расширение использования альтернативного топлива – сжатого и сжиженного газа.</w:t>
      </w:r>
    </w:p>
    <w:p w:rsidR="003B60F7" w:rsidRPr="00ED4D5F" w:rsidRDefault="001267E0" w:rsidP="003B60F7">
      <w:pPr>
        <w:spacing w:line="23" w:lineRule="atLeast"/>
        <w:ind w:firstLine="720"/>
        <w:jc w:val="both"/>
        <w:rPr>
          <w:color w:val="000000"/>
        </w:rPr>
      </w:pPr>
      <w:r w:rsidRPr="00ED4D5F">
        <w:rPr>
          <w:color w:val="000000"/>
        </w:rPr>
        <w:t>Воздействие объектов железнодорожного транспорта на окружающую среду осуществляется при реконструкции железной дороги, эксплуатации железной  дороги</w:t>
      </w:r>
      <w:r w:rsidRPr="00ED4D5F">
        <w:rPr>
          <w:color w:val="000000"/>
        </w:rPr>
        <w:t xml:space="preserve"> и подвижного состава.</w:t>
      </w:r>
      <w:r w:rsidRPr="00ED4D5F">
        <w:rPr>
          <w:i/>
          <w:color w:val="000000"/>
        </w:rPr>
        <w:t xml:space="preserve"> </w:t>
      </w:r>
      <w:r w:rsidRPr="00ED4D5F">
        <w:rPr>
          <w:color w:val="000000"/>
        </w:rPr>
        <w:t>Погрузочно-разгрузочные работы производятся на площадках станций. Главной целью природоохранной работы отрасли является поэтапное приближение фактического загрязнения окружающей природной среды к установленным предельно допустимым но</w:t>
      </w:r>
      <w:r w:rsidRPr="00ED4D5F">
        <w:rPr>
          <w:color w:val="000000"/>
        </w:rPr>
        <w:t xml:space="preserve">рмам за счет перехода к экологически безопасным и ресурсосберегающим технологиям.  </w:t>
      </w:r>
    </w:p>
    <w:p w:rsidR="003B60F7" w:rsidRPr="00ED4D5F" w:rsidRDefault="001267E0" w:rsidP="003B60F7">
      <w:pPr>
        <w:spacing w:line="23" w:lineRule="atLeast"/>
        <w:ind w:firstLine="720"/>
        <w:jc w:val="both"/>
        <w:rPr>
          <w:color w:val="000000"/>
        </w:rPr>
      </w:pPr>
      <w:r w:rsidRPr="00ED4D5F">
        <w:rPr>
          <w:color w:val="000000"/>
        </w:rPr>
        <w:t>Загрязнение воздушного бассейна в районе расположения магистральных газопроводов и газопроводов высокого и среднего давления осуществляется в результате стравливания газа н</w:t>
      </w:r>
      <w:r w:rsidRPr="00ED4D5F">
        <w:rPr>
          <w:color w:val="000000"/>
        </w:rPr>
        <w:t xml:space="preserve">а компрессорных станциях во время ремонтных и монтажных работ или в результате аварийных разрывов.  </w:t>
      </w:r>
    </w:p>
    <w:p w:rsidR="003B60F7" w:rsidRPr="00ED4D5F" w:rsidRDefault="001267E0" w:rsidP="003B60F7">
      <w:pPr>
        <w:spacing w:line="23" w:lineRule="atLeast"/>
        <w:ind w:firstLine="709"/>
        <w:jc w:val="both"/>
        <w:rPr>
          <w:color w:val="000000"/>
        </w:rPr>
      </w:pPr>
      <w:r w:rsidRPr="00ED4D5F">
        <w:rPr>
          <w:color w:val="000000"/>
        </w:rPr>
        <w:t>Функционирование всех видов транспорта вызывает повышенное техногенное воздействие на окружающую среду, а при наступлении ЧС представляет собой серьёзную у</w:t>
      </w:r>
      <w:r w:rsidRPr="00ED4D5F">
        <w:rPr>
          <w:color w:val="000000"/>
        </w:rPr>
        <w:t>грозу природной среде и здоровью населения. В связи с этим, одной из важнейших проблем функционирования существующих и создания новых транспортных коридоров является проблема обеспечения их экологической безопасности.</w:t>
      </w:r>
    </w:p>
    <w:p w:rsidR="003B60F7" w:rsidRPr="00ED4D5F" w:rsidRDefault="001267E0" w:rsidP="003B60F7">
      <w:pPr>
        <w:pStyle w:val="af2"/>
        <w:spacing w:line="23" w:lineRule="atLeast"/>
        <w:outlineLvl w:val="0"/>
        <w:rPr>
          <w:b/>
          <w:color w:val="000000"/>
          <w:sz w:val="24"/>
          <w:szCs w:val="24"/>
        </w:rPr>
      </w:pPr>
      <w:r w:rsidRPr="00ED4D5F">
        <w:rPr>
          <w:b/>
          <w:color w:val="000000"/>
          <w:sz w:val="24"/>
          <w:szCs w:val="24"/>
        </w:rPr>
        <w:tab/>
      </w:r>
      <w:r w:rsidRPr="00ED4D5F">
        <w:rPr>
          <w:b/>
          <w:color w:val="000000"/>
          <w:sz w:val="24"/>
          <w:szCs w:val="24"/>
        </w:rPr>
        <w:t xml:space="preserve">Воздействие на состояние здоровья населения </w:t>
      </w:r>
    </w:p>
    <w:p w:rsidR="003B60F7" w:rsidRPr="00ED4D5F" w:rsidRDefault="001267E0" w:rsidP="003B60F7">
      <w:pPr>
        <w:pStyle w:val="af2"/>
        <w:spacing w:line="23" w:lineRule="atLeast"/>
        <w:ind w:firstLine="709"/>
        <w:rPr>
          <w:rFonts w:cs="Tahoma"/>
          <w:b/>
          <w:bCs/>
          <w:color w:val="000000"/>
          <w:sz w:val="24"/>
          <w:szCs w:val="24"/>
        </w:rPr>
      </w:pPr>
      <w:r w:rsidRPr="00ED4D5F">
        <w:rPr>
          <w:color w:val="000000"/>
          <w:sz w:val="24"/>
          <w:szCs w:val="24"/>
        </w:rPr>
        <w:t xml:space="preserve">Загрязнение атмосферного воздуха наряду с другими факторами среды обитания оказывает неблагоприятное воздействие на состояние здоровья населения. На территории района находятся предприятия </w:t>
      </w:r>
      <w:r w:rsidRPr="00ED4D5F">
        <w:rPr>
          <w:rFonts w:cs="Tahoma"/>
          <w:b/>
          <w:bCs/>
          <w:color w:val="000000"/>
          <w:sz w:val="24"/>
          <w:szCs w:val="24"/>
          <w:lang w:val="en-US"/>
        </w:rPr>
        <w:t>I</w:t>
      </w:r>
      <w:r w:rsidRPr="00ED4D5F">
        <w:rPr>
          <w:rFonts w:cs="Tahoma"/>
          <w:b/>
          <w:bCs/>
          <w:color w:val="000000"/>
          <w:sz w:val="24"/>
          <w:szCs w:val="24"/>
        </w:rPr>
        <w:t xml:space="preserve">– </w:t>
      </w:r>
      <w:r w:rsidRPr="00ED4D5F">
        <w:rPr>
          <w:rFonts w:cs="Tahoma"/>
          <w:b/>
          <w:bCs/>
          <w:color w:val="000000"/>
          <w:sz w:val="24"/>
          <w:szCs w:val="24"/>
          <w:lang w:val="en-US"/>
        </w:rPr>
        <w:t>V</w:t>
      </w:r>
      <w:r w:rsidRPr="00ED4D5F">
        <w:rPr>
          <w:rFonts w:cs="Tahoma"/>
          <w:b/>
          <w:bCs/>
          <w:color w:val="000000"/>
          <w:sz w:val="24"/>
          <w:szCs w:val="24"/>
        </w:rPr>
        <w:t xml:space="preserve"> </w:t>
      </w:r>
      <w:r w:rsidRPr="00ED4D5F">
        <w:rPr>
          <w:rFonts w:cs="Tahoma"/>
          <w:bCs/>
          <w:color w:val="000000"/>
          <w:sz w:val="24"/>
          <w:szCs w:val="24"/>
        </w:rPr>
        <w:t>класса опасности</w:t>
      </w:r>
      <w:r w:rsidRPr="00ED4D5F">
        <w:rPr>
          <w:rFonts w:cs="Tahoma"/>
          <w:b/>
          <w:bCs/>
          <w:color w:val="000000"/>
          <w:sz w:val="24"/>
          <w:szCs w:val="24"/>
        </w:rPr>
        <w:t xml:space="preserve">. </w:t>
      </w:r>
    </w:p>
    <w:p w:rsidR="003B60F7" w:rsidRPr="00ED4D5F" w:rsidRDefault="001267E0" w:rsidP="003B60F7">
      <w:pPr>
        <w:pStyle w:val="af2"/>
        <w:spacing w:line="23" w:lineRule="atLeast"/>
        <w:rPr>
          <w:color w:val="000000"/>
          <w:sz w:val="24"/>
          <w:szCs w:val="24"/>
        </w:rPr>
      </w:pPr>
      <w:r w:rsidRPr="00ED4D5F">
        <w:rPr>
          <w:color w:val="000000"/>
          <w:sz w:val="24"/>
          <w:szCs w:val="24"/>
        </w:rPr>
        <w:t xml:space="preserve">          Согласно нормативным требованиям СанПиН 2.2.1/2.1.1.1200-03 каждому предприятию необходимо иметь разработанный проект обоснования размеров санитарно – защитной зоны. Организация санитарно-защитных зон (СЗЗ) является одним из мероприятий, спосо</w:t>
      </w:r>
      <w:r w:rsidRPr="00ED4D5F">
        <w:rPr>
          <w:color w:val="000000"/>
          <w:sz w:val="24"/>
          <w:szCs w:val="24"/>
        </w:rPr>
        <w:t xml:space="preserve">бствующих снижению влияния загрязняющих веществ атмосферного воздуха на здоровье населения. </w:t>
      </w:r>
    </w:p>
    <w:p w:rsidR="003B60F7" w:rsidRPr="00ED4D5F" w:rsidRDefault="001267E0" w:rsidP="003B60F7">
      <w:pPr>
        <w:pStyle w:val="af2"/>
        <w:spacing w:line="23" w:lineRule="atLeast"/>
        <w:ind w:firstLine="709"/>
        <w:rPr>
          <w:color w:val="000000"/>
          <w:sz w:val="24"/>
          <w:szCs w:val="24"/>
        </w:rPr>
      </w:pPr>
      <w:r w:rsidRPr="00ED4D5F">
        <w:rPr>
          <w:color w:val="000000"/>
          <w:sz w:val="24"/>
          <w:szCs w:val="24"/>
        </w:rPr>
        <w:t>СЗЗ предприятий, не соответствующие  нормативным требованиям СанПиН 2.2.1/2.1.1.1200-03 представлены в таблице.</w:t>
      </w:r>
    </w:p>
    <w:tbl>
      <w:tblPr>
        <w:tblW w:w="0" w:type="auto"/>
        <w:tblInd w:w="108" w:type="dxa"/>
        <w:tblLayout w:type="fixed"/>
        <w:tblLook w:val="0000"/>
      </w:tblPr>
      <w:tblGrid>
        <w:gridCol w:w="2003"/>
        <w:gridCol w:w="1890"/>
        <w:gridCol w:w="2090"/>
        <w:gridCol w:w="856"/>
        <w:gridCol w:w="857"/>
        <w:gridCol w:w="851"/>
        <w:gridCol w:w="1090"/>
      </w:tblGrid>
      <w:tr w:rsidR="0031087D" w:rsidTr="003B60F7">
        <w:trPr>
          <w:trHeight w:val="480"/>
        </w:trPr>
        <w:tc>
          <w:tcPr>
            <w:tcW w:w="2003" w:type="dxa"/>
            <w:vMerge w:val="restart"/>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bCs/>
                <w:color w:val="000000"/>
                <w:sz w:val="20"/>
                <w:szCs w:val="20"/>
              </w:rPr>
            </w:pPr>
            <w:r w:rsidRPr="00ED4D5F">
              <w:rPr>
                <w:b/>
                <w:bCs/>
                <w:color w:val="000000"/>
                <w:sz w:val="20"/>
                <w:szCs w:val="20"/>
              </w:rPr>
              <w:t>Наименование</w:t>
            </w:r>
          </w:p>
          <w:p w:rsidR="003B60F7" w:rsidRPr="00ED4D5F" w:rsidRDefault="001267E0" w:rsidP="003B60F7">
            <w:pPr>
              <w:snapToGrid w:val="0"/>
              <w:jc w:val="center"/>
              <w:rPr>
                <w:b/>
                <w:bCs/>
                <w:color w:val="000000"/>
                <w:sz w:val="20"/>
                <w:szCs w:val="20"/>
              </w:rPr>
            </w:pPr>
            <w:r w:rsidRPr="00ED4D5F">
              <w:rPr>
                <w:b/>
                <w:bCs/>
                <w:color w:val="000000"/>
                <w:sz w:val="20"/>
                <w:szCs w:val="20"/>
              </w:rPr>
              <w:t xml:space="preserve"> объекта</w:t>
            </w:r>
          </w:p>
        </w:tc>
        <w:tc>
          <w:tcPr>
            <w:tcW w:w="1890" w:type="dxa"/>
            <w:vMerge w:val="restart"/>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bCs/>
                <w:color w:val="000000"/>
                <w:sz w:val="20"/>
                <w:szCs w:val="20"/>
              </w:rPr>
            </w:pPr>
            <w:r w:rsidRPr="00ED4D5F">
              <w:rPr>
                <w:b/>
                <w:bCs/>
                <w:color w:val="000000"/>
                <w:sz w:val="20"/>
                <w:szCs w:val="20"/>
              </w:rPr>
              <w:t>Адрес, телефон объекта</w:t>
            </w:r>
          </w:p>
        </w:tc>
        <w:tc>
          <w:tcPr>
            <w:tcW w:w="2090" w:type="dxa"/>
            <w:vMerge w:val="restart"/>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bCs/>
                <w:color w:val="000000"/>
                <w:sz w:val="20"/>
                <w:szCs w:val="20"/>
              </w:rPr>
            </w:pPr>
            <w:r w:rsidRPr="00ED4D5F">
              <w:rPr>
                <w:b/>
                <w:bCs/>
                <w:color w:val="000000"/>
                <w:sz w:val="20"/>
                <w:szCs w:val="20"/>
              </w:rPr>
              <w:t>Вид де</w:t>
            </w:r>
            <w:r w:rsidRPr="00ED4D5F">
              <w:rPr>
                <w:b/>
                <w:bCs/>
                <w:color w:val="000000"/>
                <w:sz w:val="20"/>
                <w:szCs w:val="20"/>
              </w:rPr>
              <w:t>ятельности объекта</w:t>
            </w:r>
          </w:p>
        </w:tc>
        <w:tc>
          <w:tcPr>
            <w:tcW w:w="856" w:type="dxa"/>
            <w:vMerge w:val="restart"/>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bCs/>
                <w:color w:val="000000"/>
                <w:sz w:val="20"/>
                <w:szCs w:val="20"/>
              </w:rPr>
            </w:pPr>
            <w:r w:rsidRPr="00ED4D5F">
              <w:rPr>
                <w:b/>
                <w:bCs/>
                <w:color w:val="000000"/>
                <w:sz w:val="20"/>
                <w:szCs w:val="20"/>
              </w:rPr>
              <w:t>Класс опасности СЗЗ (I-V)</w:t>
            </w:r>
          </w:p>
        </w:tc>
        <w:tc>
          <w:tcPr>
            <w:tcW w:w="857" w:type="dxa"/>
            <w:vMerge w:val="restart"/>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bCs/>
                <w:color w:val="000000"/>
                <w:sz w:val="20"/>
                <w:szCs w:val="20"/>
              </w:rPr>
            </w:pPr>
            <w:r w:rsidRPr="00ED4D5F">
              <w:rPr>
                <w:b/>
                <w:bCs/>
                <w:color w:val="000000"/>
                <w:sz w:val="20"/>
                <w:szCs w:val="20"/>
              </w:rPr>
              <w:t>Фактическая СЗЗ</w:t>
            </w:r>
          </w:p>
        </w:tc>
        <w:tc>
          <w:tcPr>
            <w:tcW w:w="851" w:type="dxa"/>
            <w:vMerge w:val="restart"/>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b/>
                <w:bCs/>
                <w:color w:val="000000"/>
                <w:sz w:val="20"/>
                <w:szCs w:val="20"/>
              </w:rPr>
            </w:pPr>
            <w:r w:rsidRPr="00ED4D5F">
              <w:rPr>
                <w:b/>
                <w:bCs/>
                <w:color w:val="000000"/>
                <w:sz w:val="20"/>
                <w:szCs w:val="20"/>
              </w:rPr>
              <w:t>СЭЗ по проекту СЗЗ</w:t>
            </w:r>
          </w:p>
        </w:tc>
        <w:tc>
          <w:tcPr>
            <w:tcW w:w="109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b/>
                <w:bCs/>
                <w:color w:val="000000"/>
                <w:sz w:val="20"/>
                <w:szCs w:val="20"/>
              </w:rPr>
            </w:pPr>
            <w:r w:rsidRPr="00ED4D5F">
              <w:rPr>
                <w:b/>
                <w:bCs/>
                <w:color w:val="000000"/>
                <w:sz w:val="20"/>
                <w:szCs w:val="20"/>
              </w:rPr>
              <w:t>Решение, СЭЗ по сокращению СЗЗ</w:t>
            </w:r>
          </w:p>
        </w:tc>
      </w:tr>
      <w:tr w:rsidR="0031087D" w:rsidTr="003B60F7">
        <w:trPr>
          <w:trHeight w:val="276"/>
        </w:trPr>
        <w:tc>
          <w:tcPr>
            <w:tcW w:w="2003" w:type="dxa"/>
            <w:vMerge/>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rPr>
                <w:color w:val="000000"/>
              </w:rPr>
            </w:pPr>
          </w:p>
        </w:tc>
        <w:tc>
          <w:tcPr>
            <w:tcW w:w="1890" w:type="dxa"/>
            <w:vMerge/>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rPr>
                <w:color w:val="000000"/>
              </w:rPr>
            </w:pPr>
          </w:p>
        </w:tc>
        <w:tc>
          <w:tcPr>
            <w:tcW w:w="2090" w:type="dxa"/>
            <w:vMerge/>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rPr>
                <w:color w:val="000000"/>
              </w:rPr>
            </w:pPr>
          </w:p>
        </w:tc>
        <w:tc>
          <w:tcPr>
            <w:tcW w:w="856" w:type="dxa"/>
            <w:vMerge/>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rPr>
                <w:color w:val="000000"/>
              </w:rPr>
            </w:pPr>
          </w:p>
        </w:tc>
        <w:tc>
          <w:tcPr>
            <w:tcW w:w="857" w:type="dxa"/>
            <w:vMerge/>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rPr>
                <w:color w:val="000000"/>
              </w:rPr>
            </w:pPr>
          </w:p>
        </w:tc>
        <w:tc>
          <w:tcPr>
            <w:tcW w:w="851" w:type="dxa"/>
            <w:vMerge/>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rPr>
                <w:color w:val="000000"/>
              </w:rPr>
            </w:pPr>
          </w:p>
        </w:tc>
        <w:tc>
          <w:tcPr>
            <w:tcW w:w="109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rPr>
                <w:color w:val="000000"/>
              </w:rPr>
            </w:pPr>
          </w:p>
        </w:tc>
      </w:tr>
      <w:tr w:rsidR="0031087D" w:rsidTr="003B60F7">
        <w:trPr>
          <w:trHeight w:val="900"/>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ОАО «Перелешинский сахарный комбинат», завод</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р.п.Перелешинский, ул. Ленина,1 </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сахара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250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675"/>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ОАО «Тулиновский элеватор» </w:t>
            </w:r>
            <w:r w:rsidRPr="00ED4D5F">
              <w:rPr>
                <w:color w:val="000000"/>
                <w:sz w:val="20"/>
                <w:szCs w:val="20"/>
              </w:rPr>
              <w:t xml:space="preserve">             мельница</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р.п.Панино, ул.Железнодорожная, 52 </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муки</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100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1</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675"/>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lastRenderedPageBreak/>
              <w:t>ОАО «Автомобилист» автохозяйство</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р.п.Панино, ул.9Января,104-а  </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деятельность сухопутного транспорта </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4</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85</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926"/>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МУП « Панинское коммунальное хозяйство»  котельная </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р.п.Панино, ул.Октябрьская</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55</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889"/>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МУП « Панинское коммунальное хозяйство»  котельная </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р.п.Панино, ул.Советская</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производство электрической и тепловой энергии при сжигании </w:t>
            </w:r>
            <w:r w:rsidRPr="00ED4D5F">
              <w:rPr>
                <w:color w:val="000000"/>
                <w:sz w:val="20"/>
                <w:szCs w:val="20"/>
              </w:rPr>
              <w:t>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864"/>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МУП « Панинское коммунальное хозяйство»  котельная </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р.п.Панино, ул.Советская</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1006"/>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МУП « Панинское коммунальное хозяйство»  котельная </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р.п.Панино, ул.9Января</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885"/>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МУП « Панинское коммунальное хозяйство»  котельная </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р.п.Панино, ул.Железнодорожная</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производство электрической и тепловой энергии при сжигании </w:t>
            </w:r>
            <w:r w:rsidRPr="00ED4D5F">
              <w:rPr>
                <w:color w:val="000000"/>
                <w:sz w:val="20"/>
                <w:szCs w:val="20"/>
              </w:rPr>
              <w:t>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1040"/>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Ивановская СОШ,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с.Дмитриевка, ул.Бевз,9</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1070"/>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Криушанская СОШ,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Панинский р-н, с.Криуша, </w:t>
            </w:r>
            <w:r w:rsidRPr="00ED4D5F">
              <w:rPr>
                <w:color w:val="000000"/>
                <w:sz w:val="20"/>
                <w:szCs w:val="20"/>
              </w:rPr>
              <w:t>ул.Центральная, 60-а</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150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1058"/>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Лимановская СОШ,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с.1Красный Лиман, ул.Партизанская, 118</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производство электрической и тепловой энергии при сжигании </w:t>
            </w:r>
            <w:r w:rsidRPr="00ED4D5F">
              <w:rPr>
                <w:color w:val="000000"/>
                <w:sz w:val="20"/>
                <w:szCs w:val="20"/>
              </w:rPr>
              <w:t>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892"/>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Мартыновская СОШ,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с.Б.Мартын, ул.Школьная, 2-а</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953"/>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lastRenderedPageBreak/>
              <w:t>МОУ Мировская СОШ,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Панинский р-н, с.Алое Поле, </w:t>
            </w:r>
            <w:r w:rsidRPr="00ED4D5F">
              <w:rPr>
                <w:color w:val="000000"/>
                <w:sz w:val="20"/>
                <w:szCs w:val="20"/>
              </w:rPr>
              <w:t>ул.Школьная, 7-б</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872"/>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Михайловская СОШ,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п.Михайловский, ул.Новая, 1-а</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производство электрической и тепловой энергии при сжигании минерального </w:t>
            </w:r>
            <w:r w:rsidRPr="00ED4D5F">
              <w:rPr>
                <w:color w:val="000000"/>
                <w:sz w:val="20"/>
                <w:szCs w:val="20"/>
              </w:rPr>
              <w:t>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1028"/>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Октябрьская СОШ,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п.Октябрьский, ул.50лет Октября, 39</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100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888"/>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Петровская СОШ,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Панинский р-н, р.п.Перелешинский, </w:t>
            </w:r>
            <w:r w:rsidRPr="00ED4D5F">
              <w:rPr>
                <w:color w:val="000000"/>
                <w:sz w:val="20"/>
                <w:szCs w:val="20"/>
              </w:rPr>
              <w:t>ул.Ленина, 5</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888"/>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Перелешинская СОШ,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п.Перелешино, ул.50лет Октября, 5-б</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производство электрической и тепловой энергии при сжигании </w:t>
            </w:r>
            <w:r w:rsidRPr="00ED4D5F">
              <w:rPr>
                <w:color w:val="000000"/>
                <w:sz w:val="20"/>
                <w:szCs w:val="20"/>
              </w:rPr>
              <w:t>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849"/>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1Михайловская СОШ,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с.1Михайловка, ул.Школьня, 1</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1005"/>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Тойденская СОШ,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Панинский р-н, п.Тойда, </w:t>
            </w:r>
            <w:r w:rsidRPr="00ED4D5F">
              <w:rPr>
                <w:color w:val="000000"/>
                <w:sz w:val="20"/>
                <w:szCs w:val="20"/>
              </w:rPr>
              <w:t>ул.Школьная, 14</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100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897"/>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Чернавская СОШ,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с.Чернавка, ул.50лет октября, 15-а</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производство электрической и тепловой энергии при сжигании </w:t>
            </w:r>
            <w:r w:rsidRPr="00ED4D5F">
              <w:rPr>
                <w:color w:val="000000"/>
                <w:sz w:val="20"/>
                <w:szCs w:val="20"/>
              </w:rPr>
              <w:t>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858"/>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Александровская ООШ,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с.Александровка, ул.Школьная, 21</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1597"/>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lastRenderedPageBreak/>
              <w:t>МОУ 2Михайловская ООШ,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Панинский р-н, </w:t>
            </w:r>
            <w:r w:rsidRPr="00ED4D5F">
              <w:rPr>
                <w:color w:val="000000"/>
                <w:sz w:val="20"/>
                <w:szCs w:val="20"/>
              </w:rPr>
              <w:t>с.2Михайловка, ул.Школьная, 1</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100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color w:val="000000"/>
                <w:sz w:val="20"/>
                <w:szCs w:val="20"/>
              </w:rPr>
            </w:pPr>
            <w:r w:rsidRPr="00ED4D5F">
              <w:rPr>
                <w:color w:val="000000"/>
                <w:sz w:val="20"/>
                <w:szCs w:val="20"/>
              </w:rPr>
              <w:t>0</w:t>
            </w:r>
          </w:p>
        </w:tc>
      </w:tr>
      <w:tr w:rsidR="0031087D" w:rsidTr="003B60F7">
        <w:trPr>
          <w:trHeight w:val="796"/>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Калмычковская ООШ,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с.Калмычек, ул.Школьная, 22</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производство электрической и тепловой энергии при сжигании </w:t>
            </w:r>
            <w:r w:rsidRPr="00ED4D5F">
              <w:rPr>
                <w:color w:val="000000"/>
                <w:sz w:val="20"/>
                <w:szCs w:val="20"/>
              </w:rPr>
              <w:t>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0</w:t>
            </w:r>
          </w:p>
        </w:tc>
      </w:tr>
      <w:tr w:rsidR="0031087D" w:rsidTr="003B60F7">
        <w:trPr>
          <w:trHeight w:val="705"/>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МОУ Падовская ООШ, котелшьная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с.Пады,ул.Гудовка, 1</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0</w:t>
            </w:r>
          </w:p>
        </w:tc>
      </w:tr>
      <w:tr w:rsidR="0031087D" w:rsidTr="003B60F7">
        <w:trPr>
          <w:trHeight w:val="668"/>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МДОУ Краснолимановскай детский сад,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Панинский р-н, </w:t>
            </w:r>
            <w:r w:rsidRPr="00ED4D5F">
              <w:rPr>
                <w:color w:val="000000"/>
                <w:sz w:val="20"/>
                <w:szCs w:val="20"/>
              </w:rPr>
              <w:t>с.2Красный Лиман, ул.Партизанская, 102</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100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0</w:t>
            </w:r>
          </w:p>
        </w:tc>
      </w:tr>
      <w:tr w:rsidR="0031087D" w:rsidTr="003B60F7">
        <w:trPr>
          <w:trHeight w:val="661"/>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МДОУ Михайловский детский сад,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п.Михайловский, ул.Центральная, 1</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производство электрической и </w:t>
            </w:r>
            <w:r w:rsidRPr="00ED4D5F">
              <w:rPr>
                <w:color w:val="000000"/>
                <w:sz w:val="20"/>
                <w:szCs w:val="20"/>
              </w:rPr>
              <w:t>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0</w:t>
            </w:r>
          </w:p>
        </w:tc>
      </w:tr>
      <w:tr w:rsidR="0031087D" w:rsidTr="003B60F7">
        <w:trPr>
          <w:trHeight w:val="805"/>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МДОУ Перелешинский детский сад,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р.п.Перелешинский, ул.Ленина, 7</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350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0</w:t>
            </w:r>
          </w:p>
        </w:tc>
      </w:tr>
      <w:tr w:rsidR="0031087D" w:rsidTr="003B60F7">
        <w:trPr>
          <w:trHeight w:val="712"/>
        </w:trPr>
        <w:tc>
          <w:tcPr>
            <w:tcW w:w="2003"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МУП </w:t>
            </w:r>
            <w:r w:rsidRPr="00ED4D5F">
              <w:rPr>
                <w:color w:val="000000"/>
                <w:sz w:val="20"/>
                <w:szCs w:val="20"/>
              </w:rPr>
              <w:t>«Коммунальное хозяйство ст.Перелешино», котельная</w:t>
            </w:r>
          </w:p>
        </w:tc>
        <w:tc>
          <w:tcPr>
            <w:tcW w:w="18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Панинский р-н, п.Перелешино, ул.50лет Октября</w:t>
            </w:r>
          </w:p>
        </w:tc>
        <w:tc>
          <w:tcPr>
            <w:tcW w:w="2090" w:type="dxa"/>
            <w:tcBorders>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производство электрической и тепловой энергии при сжигании минерального топлива</w:t>
            </w:r>
          </w:p>
        </w:tc>
        <w:tc>
          <w:tcPr>
            <w:tcW w:w="856" w:type="dxa"/>
            <w:tcBorders>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3</w:t>
            </w:r>
          </w:p>
        </w:tc>
        <w:tc>
          <w:tcPr>
            <w:tcW w:w="857"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50</w:t>
            </w:r>
          </w:p>
        </w:tc>
        <w:tc>
          <w:tcPr>
            <w:tcW w:w="851" w:type="dxa"/>
            <w:tcBorders>
              <w:left w:val="single" w:sz="4" w:space="0" w:color="000000"/>
              <w:bottom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0</w:t>
            </w:r>
          </w:p>
        </w:tc>
        <w:tc>
          <w:tcPr>
            <w:tcW w:w="1090" w:type="dxa"/>
            <w:tcBorders>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right"/>
              <w:rPr>
                <w:rFonts w:ascii="Arial" w:hAnsi="Arial" w:cs="Arial"/>
                <w:color w:val="000000"/>
                <w:sz w:val="16"/>
                <w:szCs w:val="16"/>
              </w:rPr>
            </w:pPr>
            <w:r w:rsidRPr="00ED4D5F">
              <w:rPr>
                <w:rFonts w:ascii="Arial" w:hAnsi="Arial" w:cs="Arial"/>
                <w:color w:val="000000"/>
                <w:sz w:val="16"/>
                <w:szCs w:val="16"/>
              </w:rPr>
              <w:t>0</w:t>
            </w:r>
          </w:p>
        </w:tc>
      </w:tr>
    </w:tbl>
    <w:p w:rsidR="003B60F7" w:rsidRPr="00ED4D5F" w:rsidRDefault="001267E0" w:rsidP="003B60F7">
      <w:pPr>
        <w:pStyle w:val="af2"/>
        <w:spacing w:line="276" w:lineRule="auto"/>
        <w:ind w:firstLine="709"/>
        <w:rPr>
          <w:color w:val="000000"/>
          <w:sz w:val="24"/>
          <w:szCs w:val="24"/>
        </w:rPr>
      </w:pPr>
      <w:r w:rsidRPr="00ED4D5F">
        <w:rPr>
          <w:color w:val="000000"/>
          <w:sz w:val="24"/>
          <w:szCs w:val="24"/>
        </w:rPr>
        <w:t xml:space="preserve">По данным областного информационного фонда социально-гигиенического </w:t>
      </w:r>
      <w:r w:rsidRPr="00ED4D5F">
        <w:rPr>
          <w:color w:val="000000"/>
          <w:sz w:val="24"/>
          <w:szCs w:val="24"/>
        </w:rPr>
        <w:t>мониторинга, основными веществами, контролируемыми во всех мониторинговых точках, являются взвешенные вещества, азота диоксид, серы диоксид, углерода оксид, свинец, фенол, формальдегид. Превышения гигиенических нормативов в мониторинговых точках в 2009г. н</w:t>
      </w:r>
      <w:r w:rsidRPr="00ED4D5F">
        <w:rPr>
          <w:color w:val="000000"/>
          <w:sz w:val="24"/>
          <w:szCs w:val="24"/>
        </w:rPr>
        <w:t>е отмечались.</w:t>
      </w:r>
    </w:p>
    <w:p w:rsidR="003B60F7" w:rsidRPr="00ED4D5F" w:rsidRDefault="001267E0" w:rsidP="003B60F7">
      <w:pPr>
        <w:pStyle w:val="210"/>
        <w:tabs>
          <w:tab w:val="left" w:pos="900"/>
        </w:tabs>
        <w:spacing w:after="0" w:line="276" w:lineRule="auto"/>
        <w:ind w:left="0"/>
        <w:jc w:val="both"/>
        <w:outlineLvl w:val="0"/>
        <w:rPr>
          <w:b/>
          <w:bCs/>
          <w:color w:val="000000"/>
        </w:rPr>
      </w:pPr>
      <w:r w:rsidRPr="00ED4D5F">
        <w:rPr>
          <w:b/>
          <w:bCs/>
          <w:color w:val="000000"/>
        </w:rPr>
        <w:tab/>
        <w:t>Выводы:</w:t>
      </w:r>
    </w:p>
    <w:p w:rsidR="003B60F7" w:rsidRPr="00ED4D5F" w:rsidRDefault="001267E0" w:rsidP="003B60F7">
      <w:pPr>
        <w:pStyle w:val="210"/>
        <w:numPr>
          <w:ilvl w:val="0"/>
          <w:numId w:val="31"/>
        </w:numPr>
        <w:tabs>
          <w:tab w:val="left" w:pos="1701"/>
          <w:tab w:val="left" w:pos="6237"/>
        </w:tabs>
        <w:spacing w:after="0" w:line="276" w:lineRule="auto"/>
        <w:ind w:left="1428"/>
        <w:jc w:val="both"/>
        <w:rPr>
          <w:color w:val="000000"/>
        </w:rPr>
      </w:pPr>
      <w:r w:rsidRPr="00ED4D5F">
        <w:rPr>
          <w:color w:val="000000"/>
        </w:rPr>
        <w:t xml:space="preserve">основным источником загрязнения воздуха является автотранспорт и промышленные предприятия; </w:t>
      </w:r>
    </w:p>
    <w:p w:rsidR="003B60F7" w:rsidRPr="00ED4D5F" w:rsidRDefault="001267E0" w:rsidP="003B60F7">
      <w:pPr>
        <w:widowControl w:val="0"/>
        <w:numPr>
          <w:ilvl w:val="0"/>
          <w:numId w:val="31"/>
        </w:numPr>
        <w:tabs>
          <w:tab w:val="left" w:pos="1701"/>
          <w:tab w:val="left" w:pos="6237"/>
        </w:tabs>
        <w:suppressAutoHyphens/>
        <w:spacing w:line="276" w:lineRule="auto"/>
        <w:ind w:left="1428"/>
        <w:jc w:val="both"/>
        <w:rPr>
          <w:color w:val="000000"/>
        </w:rPr>
      </w:pPr>
      <w:r w:rsidRPr="00ED4D5F">
        <w:rPr>
          <w:color w:val="000000"/>
        </w:rPr>
        <w:t xml:space="preserve">основными причинами загрязнения воздуха промышленными предприятиями на территории Панинского района является: </w:t>
      </w:r>
    </w:p>
    <w:p w:rsidR="003B60F7" w:rsidRPr="00ED4D5F" w:rsidRDefault="001267E0" w:rsidP="003B60F7">
      <w:pPr>
        <w:widowControl w:val="0"/>
        <w:numPr>
          <w:ilvl w:val="1"/>
          <w:numId w:val="32"/>
        </w:numPr>
        <w:tabs>
          <w:tab w:val="left" w:pos="1701"/>
          <w:tab w:val="left" w:pos="2127"/>
          <w:tab w:val="left" w:pos="13128"/>
        </w:tabs>
        <w:suppressAutoHyphens/>
        <w:spacing w:line="276" w:lineRule="auto"/>
        <w:ind w:left="2148"/>
        <w:rPr>
          <w:color w:val="000000"/>
        </w:rPr>
      </w:pPr>
      <w:r w:rsidRPr="00ED4D5F">
        <w:rPr>
          <w:color w:val="000000"/>
        </w:rPr>
        <w:t xml:space="preserve">использование отсталых технологических процессов, устаревшее </w:t>
      </w:r>
      <w:r w:rsidRPr="00ED4D5F">
        <w:rPr>
          <w:color w:val="000000"/>
        </w:rPr>
        <w:lastRenderedPageBreak/>
        <w:t>оборудование, отсутствие или недостаточное количество газопылеулавливающих устройств на промышленных предприятиях;</w:t>
      </w:r>
    </w:p>
    <w:p w:rsidR="003B60F7" w:rsidRPr="00ED4D5F" w:rsidRDefault="001267E0" w:rsidP="003B60F7">
      <w:pPr>
        <w:widowControl w:val="0"/>
        <w:numPr>
          <w:ilvl w:val="1"/>
          <w:numId w:val="32"/>
        </w:numPr>
        <w:tabs>
          <w:tab w:val="left" w:pos="1701"/>
          <w:tab w:val="left" w:pos="2127"/>
          <w:tab w:val="left" w:pos="6237"/>
          <w:tab w:val="left" w:pos="13128"/>
        </w:tabs>
        <w:suppressAutoHyphens/>
        <w:spacing w:line="276" w:lineRule="auto"/>
        <w:ind w:left="2148"/>
        <w:jc w:val="both"/>
        <w:rPr>
          <w:color w:val="000000"/>
        </w:rPr>
      </w:pPr>
      <w:r w:rsidRPr="00ED4D5F">
        <w:rPr>
          <w:color w:val="000000"/>
        </w:rPr>
        <w:t>использование не экологичных видов топлива в теплоснабжении;</w:t>
      </w:r>
    </w:p>
    <w:p w:rsidR="003B60F7" w:rsidRPr="00ED4D5F" w:rsidRDefault="001267E0" w:rsidP="003B60F7">
      <w:pPr>
        <w:widowControl w:val="0"/>
        <w:numPr>
          <w:ilvl w:val="1"/>
          <w:numId w:val="32"/>
        </w:numPr>
        <w:tabs>
          <w:tab w:val="left" w:pos="1701"/>
          <w:tab w:val="left" w:pos="1843"/>
          <w:tab w:val="left" w:pos="2127"/>
          <w:tab w:val="left" w:pos="13128"/>
        </w:tabs>
        <w:suppressAutoHyphens/>
        <w:spacing w:line="276" w:lineRule="auto"/>
        <w:ind w:left="2148"/>
        <w:jc w:val="both"/>
        <w:rPr>
          <w:color w:val="000000"/>
        </w:rPr>
      </w:pPr>
      <w:r w:rsidRPr="00ED4D5F">
        <w:rPr>
          <w:color w:val="000000"/>
        </w:rPr>
        <w:t>значительное количе</w:t>
      </w:r>
      <w:r w:rsidRPr="00ED4D5F">
        <w:rPr>
          <w:color w:val="000000"/>
        </w:rPr>
        <w:t xml:space="preserve">ство неорганизованных источников выделения вредных веществ в атмосферу; </w:t>
      </w:r>
    </w:p>
    <w:p w:rsidR="003B60F7" w:rsidRPr="00ED4D5F" w:rsidRDefault="001267E0" w:rsidP="003B60F7">
      <w:pPr>
        <w:pStyle w:val="210"/>
        <w:numPr>
          <w:ilvl w:val="0"/>
          <w:numId w:val="31"/>
        </w:numPr>
        <w:tabs>
          <w:tab w:val="left" w:pos="1701"/>
          <w:tab w:val="left" w:pos="6237"/>
        </w:tabs>
        <w:spacing w:after="0" w:line="276" w:lineRule="auto"/>
        <w:ind w:left="1428"/>
        <w:jc w:val="both"/>
        <w:rPr>
          <w:color w:val="000000"/>
        </w:rPr>
      </w:pPr>
      <w:r w:rsidRPr="00ED4D5F">
        <w:rPr>
          <w:color w:val="000000"/>
        </w:rPr>
        <w:t xml:space="preserve">в районе остро стоит проблема с разработкой проектов СЗЗ предприятий; </w:t>
      </w:r>
    </w:p>
    <w:p w:rsidR="003B60F7" w:rsidRPr="00ED4D5F" w:rsidRDefault="001267E0" w:rsidP="003B60F7">
      <w:pPr>
        <w:pStyle w:val="210"/>
        <w:numPr>
          <w:ilvl w:val="0"/>
          <w:numId w:val="31"/>
        </w:numPr>
        <w:tabs>
          <w:tab w:val="left" w:pos="1701"/>
          <w:tab w:val="left" w:pos="6237"/>
          <w:tab w:val="left" w:pos="12948"/>
          <w:tab w:val="left" w:pos="13128"/>
        </w:tabs>
        <w:spacing w:after="0" w:line="276" w:lineRule="auto"/>
        <w:ind w:left="1428"/>
        <w:jc w:val="both"/>
        <w:rPr>
          <w:color w:val="000000"/>
        </w:rPr>
      </w:pPr>
      <w:r w:rsidRPr="00ED4D5F">
        <w:rPr>
          <w:color w:val="000000"/>
        </w:rPr>
        <w:t>состояние атмосферного воздуха в населенных пунктах района характеризуется как удовлетворительное.</w:t>
      </w:r>
    </w:p>
    <w:p w:rsidR="003B60F7" w:rsidRPr="00ED4D5F" w:rsidRDefault="001267E0" w:rsidP="003B60F7">
      <w:pPr>
        <w:pStyle w:val="1"/>
        <w:tabs>
          <w:tab w:val="left" w:pos="3924"/>
        </w:tabs>
        <w:ind w:left="432" w:hanging="432"/>
        <w:jc w:val="center"/>
        <w:rPr>
          <w:color w:val="000000"/>
          <w:sz w:val="28"/>
          <w:szCs w:val="28"/>
        </w:rPr>
      </w:pPr>
    </w:p>
    <w:p w:rsidR="003B60F7" w:rsidRPr="00ED4D5F" w:rsidRDefault="001267E0" w:rsidP="003B60F7">
      <w:pPr>
        <w:rPr>
          <w:color w:val="000000"/>
        </w:rPr>
      </w:pPr>
    </w:p>
    <w:p w:rsidR="003B60F7" w:rsidRPr="00ED4D5F" w:rsidRDefault="001267E0" w:rsidP="003B60F7">
      <w:pPr>
        <w:rPr>
          <w:color w:val="000000"/>
        </w:rPr>
      </w:pPr>
    </w:p>
    <w:p w:rsidR="003B60F7" w:rsidRPr="00ED4D5F" w:rsidRDefault="001267E0" w:rsidP="003B60F7">
      <w:pPr>
        <w:pStyle w:val="3"/>
        <w:tabs>
          <w:tab w:val="left" w:pos="5940"/>
        </w:tabs>
        <w:spacing w:before="0" w:after="0" w:line="276" w:lineRule="auto"/>
        <w:ind w:left="720" w:hanging="11"/>
        <w:rPr>
          <w:sz w:val="24"/>
          <w:szCs w:val="24"/>
        </w:rPr>
      </w:pPr>
      <w:r w:rsidRPr="00ED4D5F">
        <w:rPr>
          <w:sz w:val="24"/>
          <w:szCs w:val="24"/>
        </w:rPr>
        <w:t xml:space="preserve">4.2. </w:t>
      </w:r>
      <w:r w:rsidRPr="00ED4D5F">
        <w:rPr>
          <w:sz w:val="24"/>
          <w:szCs w:val="24"/>
        </w:rPr>
        <w:t>Состояние водных ресурсов</w:t>
      </w:r>
    </w:p>
    <w:p w:rsidR="003B60F7" w:rsidRPr="00ED4D5F" w:rsidRDefault="001267E0" w:rsidP="003B60F7">
      <w:pPr>
        <w:pStyle w:val="3"/>
        <w:tabs>
          <w:tab w:val="left" w:pos="5940"/>
        </w:tabs>
        <w:spacing w:before="0" w:after="0" w:line="276" w:lineRule="auto"/>
        <w:ind w:left="720" w:hanging="11"/>
        <w:rPr>
          <w:sz w:val="24"/>
          <w:szCs w:val="24"/>
        </w:rPr>
      </w:pPr>
      <w:r w:rsidRPr="00ED4D5F">
        <w:rPr>
          <w:sz w:val="24"/>
          <w:szCs w:val="24"/>
        </w:rPr>
        <w:t>Санитарное состояние поверхностных вод</w:t>
      </w:r>
    </w:p>
    <w:p w:rsidR="003B60F7" w:rsidRPr="00ED4D5F" w:rsidRDefault="001267E0" w:rsidP="003B60F7">
      <w:pPr>
        <w:spacing w:line="276" w:lineRule="auto"/>
        <w:ind w:firstLine="709"/>
        <w:jc w:val="both"/>
        <w:rPr>
          <w:color w:val="000000"/>
        </w:rPr>
      </w:pPr>
      <w:r w:rsidRPr="00ED4D5F">
        <w:rPr>
          <w:color w:val="000000"/>
        </w:rPr>
        <w:t xml:space="preserve">Качественный состав воды рек формируется под влиянием природных и антропогенных факторов. </w:t>
      </w:r>
    </w:p>
    <w:p w:rsidR="003B60F7" w:rsidRPr="00ED4D5F" w:rsidRDefault="001267E0" w:rsidP="003B60F7">
      <w:pPr>
        <w:spacing w:line="276" w:lineRule="auto"/>
        <w:ind w:firstLine="709"/>
        <w:jc w:val="both"/>
        <w:rPr>
          <w:color w:val="000000"/>
        </w:rPr>
      </w:pPr>
      <w:r w:rsidRPr="00ED4D5F">
        <w:rPr>
          <w:color w:val="000000"/>
        </w:rPr>
        <w:t xml:space="preserve">Природными факторами формирования  рек Битюг, Икорец, Тойда, Тамлык, Правая Хава, Верхняя Матренка, </w:t>
      </w:r>
      <w:r w:rsidRPr="00ED4D5F">
        <w:rPr>
          <w:color w:val="000000"/>
        </w:rPr>
        <w:t>Смычек, Красная, Васильевка, Лог Левый  и множество безымянных водотоков являются: литологическое строение подстилающих поверхностей, залесенность, распаханность водосборов. Самоочищающая способность для рек района – пониженная.</w:t>
      </w:r>
    </w:p>
    <w:p w:rsidR="003B60F7" w:rsidRPr="00ED4D5F" w:rsidRDefault="001267E0" w:rsidP="003B60F7">
      <w:pPr>
        <w:spacing w:line="276" w:lineRule="auto"/>
        <w:ind w:firstLine="709"/>
        <w:jc w:val="both"/>
        <w:rPr>
          <w:color w:val="000000"/>
        </w:rPr>
      </w:pPr>
      <w:r w:rsidRPr="00ED4D5F">
        <w:rPr>
          <w:color w:val="000000"/>
        </w:rPr>
        <w:t>Основными антропогенными ис</w:t>
      </w:r>
      <w:r w:rsidRPr="00ED4D5F">
        <w:rPr>
          <w:color w:val="000000"/>
        </w:rPr>
        <w:t>точниками загрязнения поверхностных вод рек района являются: сточные воды промышленных предприятий, хозяйственно-бытовые сточные воды, дождевые и талые воды, смыв с сельскохозяйственных угодий. Важным источником загрязнения водных объектов в районе являютс</w:t>
      </w:r>
      <w:r w:rsidRPr="00ED4D5F">
        <w:rPr>
          <w:color w:val="000000"/>
        </w:rPr>
        <w:t>я ливневые и коллекторно-дренажные воды с полей. С поверхностным стоком в водные объекты выносится до 10-25% внесенных минеральных удобрений и</w:t>
      </w:r>
      <w:r w:rsidRPr="00ED4D5F">
        <w:rPr>
          <w:color w:val="000000"/>
          <w:szCs w:val="28"/>
        </w:rPr>
        <w:t xml:space="preserve"> пестицидов, представляющие для водоемов наибольшую опасность.</w:t>
      </w:r>
      <w:r w:rsidRPr="00ED4D5F">
        <w:rPr>
          <w:color w:val="000000"/>
        </w:rPr>
        <w:t xml:space="preserve"> </w:t>
      </w:r>
    </w:p>
    <w:p w:rsidR="003B60F7" w:rsidRPr="00ED4D5F" w:rsidRDefault="001267E0" w:rsidP="003B60F7">
      <w:pPr>
        <w:spacing w:line="276" w:lineRule="auto"/>
        <w:jc w:val="both"/>
        <w:rPr>
          <w:color w:val="000000"/>
          <w:szCs w:val="28"/>
        </w:rPr>
      </w:pPr>
      <w:r w:rsidRPr="00ED4D5F">
        <w:rPr>
          <w:color w:val="000000"/>
        </w:rPr>
        <w:tab/>
        <w:t>Предотвращение загрязнения водных объектов стоком</w:t>
      </w:r>
      <w:r w:rsidRPr="00ED4D5F">
        <w:rPr>
          <w:color w:val="000000"/>
        </w:rPr>
        <w:t xml:space="preserve"> с сельхозугодий является весьма сложным делом, не зависящим от специфики формирования стока, его неорганизованности и спорадичности. </w:t>
      </w:r>
      <w:r w:rsidRPr="00ED4D5F">
        <w:rPr>
          <w:color w:val="000000"/>
          <w:szCs w:val="28"/>
        </w:rPr>
        <w:t>Создание лесозащитных насаждений является одним из главных мероприятий по предотвращению загрязнения водоемов поверхностны</w:t>
      </w:r>
      <w:r w:rsidRPr="00ED4D5F">
        <w:rPr>
          <w:color w:val="000000"/>
          <w:szCs w:val="28"/>
        </w:rPr>
        <w:t>м стоком. Среди дополнительных мероприятий следует отметить создание прибрежных водоохранных зон. Водоохранные зоны  способствуют снижению выноса остатков пестицидов, минеральных удобрений и почвы в водные объекты.</w:t>
      </w:r>
    </w:p>
    <w:p w:rsidR="003B60F7" w:rsidRPr="00ED4D5F" w:rsidRDefault="001267E0" w:rsidP="003B60F7">
      <w:pPr>
        <w:spacing w:line="276" w:lineRule="auto"/>
        <w:jc w:val="both"/>
        <w:rPr>
          <w:color w:val="000000"/>
          <w:szCs w:val="28"/>
        </w:rPr>
      </w:pPr>
      <w:r w:rsidRPr="00ED4D5F">
        <w:rPr>
          <w:color w:val="000000"/>
          <w:szCs w:val="28"/>
        </w:rPr>
        <w:tab/>
      </w:r>
      <w:r w:rsidRPr="00ED4D5F">
        <w:rPr>
          <w:color w:val="000000"/>
        </w:rPr>
        <w:t>Основным способом, предотвращающим негат</w:t>
      </w:r>
      <w:r w:rsidRPr="00ED4D5F">
        <w:rPr>
          <w:color w:val="000000"/>
        </w:rPr>
        <w:t xml:space="preserve">ивное влияние инфраструктуры населенных пунктов на водные ресурсы, являются искусственные биологические очистные сооружения (ИБО). </w:t>
      </w:r>
      <w:r w:rsidRPr="00ED4D5F">
        <w:rPr>
          <w:color w:val="000000"/>
          <w:szCs w:val="28"/>
        </w:rPr>
        <w:t xml:space="preserve">В Панинском районе складывается неудовлетворительное положение с очисткой </w:t>
      </w:r>
      <w:r w:rsidRPr="00ED4D5F">
        <w:rPr>
          <w:color w:val="000000"/>
        </w:rPr>
        <w:t xml:space="preserve">хозяйственно-бытовых </w:t>
      </w:r>
      <w:r w:rsidRPr="00ED4D5F">
        <w:rPr>
          <w:color w:val="000000"/>
          <w:szCs w:val="28"/>
        </w:rPr>
        <w:t>сточных вод, в результате отсу</w:t>
      </w:r>
      <w:r w:rsidRPr="00ED4D5F">
        <w:rPr>
          <w:color w:val="000000"/>
          <w:szCs w:val="28"/>
        </w:rPr>
        <w:t xml:space="preserve">тствия в населенных пунктах очистных сооружений. </w:t>
      </w:r>
    </w:p>
    <w:p w:rsidR="003B60F7" w:rsidRPr="00ED4D5F" w:rsidRDefault="001267E0" w:rsidP="003B60F7">
      <w:pPr>
        <w:spacing w:line="276" w:lineRule="auto"/>
        <w:jc w:val="both"/>
        <w:rPr>
          <w:color w:val="000000"/>
          <w:shd w:val="clear" w:color="auto" w:fill="FFFFFF"/>
        </w:rPr>
      </w:pPr>
      <w:r w:rsidRPr="00ED4D5F">
        <w:rPr>
          <w:color w:val="000000"/>
          <w:szCs w:val="28"/>
          <w:shd w:val="clear" w:color="auto" w:fill="FFFFFF"/>
        </w:rPr>
        <w:lastRenderedPageBreak/>
        <w:tab/>
      </w:r>
      <w:r w:rsidRPr="00ED4D5F">
        <w:rPr>
          <w:color w:val="000000"/>
          <w:shd w:val="clear" w:color="auto" w:fill="FFFFFF"/>
        </w:rPr>
        <w:t xml:space="preserve">Система водоотведения в Панинском районе развита слабо  и составляет 48 % от жилого фонда городского поселения, и 12 % - от жилого фонда сельских поселений района. В поселениях в основном выгребы и </w:t>
      </w:r>
      <w:r w:rsidRPr="00ED4D5F">
        <w:rPr>
          <w:color w:val="000000"/>
          <w:shd w:val="clear" w:color="auto" w:fill="FFFFFF"/>
        </w:rPr>
        <w:t>выносные уборные.</w:t>
      </w:r>
    </w:p>
    <w:p w:rsidR="003B60F7" w:rsidRPr="00ED4D5F" w:rsidRDefault="001267E0" w:rsidP="003B60F7">
      <w:pPr>
        <w:tabs>
          <w:tab w:val="left" w:pos="900"/>
        </w:tabs>
        <w:spacing w:line="276" w:lineRule="auto"/>
        <w:ind w:firstLine="709"/>
        <w:jc w:val="both"/>
        <w:rPr>
          <w:color w:val="000000"/>
        </w:rPr>
      </w:pPr>
      <w:r w:rsidRPr="00ED4D5F">
        <w:rPr>
          <w:color w:val="000000"/>
          <w:szCs w:val="28"/>
        </w:rPr>
        <w:t>Развитие промышленности приводит к росту потребления воды, увеличению объёма и усложнению состава сточных вод и, как следствие, к удорожанию их обработки. Только простым увеличением числа очистных сооружений проблему рационального использ</w:t>
      </w:r>
      <w:r w:rsidRPr="00ED4D5F">
        <w:rPr>
          <w:color w:val="000000"/>
          <w:szCs w:val="28"/>
        </w:rPr>
        <w:t xml:space="preserve">ования и охраны водных ресурсов решить нельзя, поэтому создание замкнутых систем водопользования является в настоящее время одним из основных инженерно - экологических направлений водохозяйственной деятельности. </w:t>
      </w:r>
      <w:r w:rsidRPr="00ED4D5F">
        <w:rPr>
          <w:color w:val="000000"/>
        </w:rPr>
        <w:t>Внедрение систем оборотного водоснабжения по</w:t>
      </w:r>
      <w:r w:rsidRPr="00ED4D5F">
        <w:rPr>
          <w:color w:val="000000"/>
        </w:rPr>
        <w:t xml:space="preserve">зволяет снизить забор воды из источника (потребление), снизить или ликвидировать сброс нагретых вод и загрязняющих веществ в водоемы, а также </w:t>
      </w:r>
      <w:r w:rsidRPr="00ED4D5F">
        <w:rPr>
          <w:color w:val="000000"/>
          <w:szCs w:val="28"/>
        </w:rPr>
        <w:t>сократить капитальные вложения на строительство объектов водоснабжения и канализации и удельные капит</w:t>
      </w:r>
      <w:r w:rsidRPr="00ED4D5F">
        <w:rPr>
          <w:color w:val="000000"/>
        </w:rPr>
        <w:t>аловложения н</w:t>
      </w:r>
      <w:r w:rsidRPr="00ED4D5F">
        <w:rPr>
          <w:color w:val="000000"/>
        </w:rPr>
        <w:t>а  водопотребление. Следует отметить, что в  2009г. по данным госстатотчетности по Воронежской области, экономия свежей воды за счет оборотного  и  повторно-последовательного   водоснабжения в Панинском районе составила   88 %.</w:t>
      </w:r>
    </w:p>
    <w:tbl>
      <w:tblPr>
        <w:tblW w:w="0" w:type="auto"/>
        <w:tblInd w:w="100" w:type="dxa"/>
        <w:tblLayout w:type="fixed"/>
        <w:tblCellMar>
          <w:top w:w="108" w:type="dxa"/>
          <w:bottom w:w="108" w:type="dxa"/>
        </w:tblCellMar>
        <w:tblLook w:val="0000"/>
      </w:tblPr>
      <w:tblGrid>
        <w:gridCol w:w="1365"/>
        <w:gridCol w:w="1554"/>
        <w:gridCol w:w="1554"/>
        <w:gridCol w:w="1554"/>
        <w:gridCol w:w="1825"/>
        <w:gridCol w:w="1775"/>
      </w:tblGrid>
      <w:tr w:rsidR="0031087D" w:rsidTr="003B60F7">
        <w:trPr>
          <w:trHeight w:val="230"/>
        </w:trPr>
        <w:tc>
          <w:tcPr>
            <w:tcW w:w="1365" w:type="dxa"/>
            <w:vMerge w:val="restart"/>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tabs>
                <w:tab w:val="left" w:pos="3060"/>
              </w:tabs>
              <w:snapToGrid w:val="0"/>
              <w:jc w:val="center"/>
              <w:rPr>
                <w:color w:val="000000"/>
                <w:sz w:val="20"/>
                <w:szCs w:val="20"/>
              </w:rPr>
            </w:pPr>
            <w:r w:rsidRPr="00ED4D5F">
              <w:rPr>
                <w:color w:val="000000"/>
                <w:sz w:val="20"/>
                <w:szCs w:val="20"/>
              </w:rPr>
              <w:t xml:space="preserve">Всего использовано пресной </w:t>
            </w:r>
            <w:r w:rsidRPr="00ED4D5F">
              <w:rPr>
                <w:color w:val="000000"/>
                <w:sz w:val="20"/>
                <w:szCs w:val="20"/>
              </w:rPr>
              <w:t>воды,</w:t>
            </w:r>
          </w:p>
          <w:p w:rsidR="003B60F7" w:rsidRPr="00ED4D5F" w:rsidRDefault="001267E0" w:rsidP="003B60F7">
            <w:pPr>
              <w:snapToGrid w:val="0"/>
              <w:jc w:val="both"/>
              <w:rPr>
                <w:color w:val="000000"/>
                <w:sz w:val="20"/>
                <w:szCs w:val="20"/>
              </w:rPr>
            </w:pPr>
            <w:r w:rsidRPr="00ED4D5F">
              <w:rPr>
                <w:color w:val="000000"/>
                <w:sz w:val="20"/>
                <w:szCs w:val="20"/>
              </w:rPr>
              <w:t>млн.куб.м</w:t>
            </w:r>
          </w:p>
          <w:p w:rsidR="003B60F7" w:rsidRPr="00ED4D5F" w:rsidRDefault="001267E0" w:rsidP="003B60F7">
            <w:pPr>
              <w:tabs>
                <w:tab w:val="left" w:pos="3060"/>
              </w:tabs>
              <w:snapToGrid w:val="0"/>
              <w:jc w:val="center"/>
              <w:rPr>
                <w:color w:val="000000"/>
                <w:sz w:val="20"/>
                <w:szCs w:val="20"/>
              </w:rPr>
            </w:pPr>
          </w:p>
        </w:tc>
        <w:tc>
          <w:tcPr>
            <w:tcW w:w="6487" w:type="dxa"/>
            <w:gridSpan w:val="4"/>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tabs>
                <w:tab w:val="left" w:pos="3060"/>
              </w:tabs>
              <w:snapToGrid w:val="0"/>
              <w:jc w:val="center"/>
              <w:rPr>
                <w:color w:val="000000"/>
                <w:sz w:val="20"/>
                <w:szCs w:val="20"/>
              </w:rPr>
            </w:pPr>
            <w:r w:rsidRPr="00ED4D5F">
              <w:rPr>
                <w:color w:val="000000"/>
                <w:sz w:val="20"/>
                <w:szCs w:val="20"/>
              </w:rPr>
              <w:t>Оборотное  и  повторно- последовательное   водоснабжение</w:t>
            </w:r>
          </w:p>
        </w:tc>
        <w:tc>
          <w:tcPr>
            <w:tcW w:w="177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tabs>
                <w:tab w:val="left" w:pos="3060"/>
              </w:tabs>
              <w:snapToGrid w:val="0"/>
              <w:jc w:val="center"/>
              <w:rPr>
                <w:color w:val="000000"/>
                <w:sz w:val="20"/>
                <w:szCs w:val="20"/>
              </w:rPr>
            </w:pPr>
            <w:r w:rsidRPr="00ED4D5F">
              <w:rPr>
                <w:color w:val="000000"/>
                <w:sz w:val="20"/>
                <w:szCs w:val="20"/>
              </w:rPr>
              <w:t>% экономии свежей воды за счет оборотного  и  повторно-последовательного   водоснабжения</w:t>
            </w:r>
          </w:p>
        </w:tc>
      </w:tr>
      <w:tr w:rsidR="0031087D" w:rsidTr="003B60F7">
        <w:trPr>
          <w:trHeight w:val="230"/>
        </w:trPr>
        <w:tc>
          <w:tcPr>
            <w:tcW w:w="1365" w:type="dxa"/>
            <w:vMerge/>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rPr>
                <w:color w:val="000000"/>
              </w:rPr>
            </w:pPr>
          </w:p>
        </w:tc>
        <w:tc>
          <w:tcPr>
            <w:tcW w:w="1554" w:type="dxa"/>
            <w:tcBorders>
              <w:left w:val="single" w:sz="4" w:space="0" w:color="000000"/>
              <w:bottom w:val="single" w:sz="4" w:space="0" w:color="000000"/>
            </w:tcBorders>
            <w:shd w:val="clear" w:color="auto" w:fill="auto"/>
            <w:vAlign w:val="center"/>
          </w:tcPr>
          <w:p w:rsidR="003B60F7" w:rsidRPr="00ED4D5F" w:rsidRDefault="001267E0" w:rsidP="003B60F7">
            <w:pPr>
              <w:tabs>
                <w:tab w:val="left" w:pos="3060"/>
              </w:tabs>
              <w:snapToGrid w:val="0"/>
              <w:jc w:val="center"/>
              <w:rPr>
                <w:color w:val="000000"/>
                <w:sz w:val="20"/>
                <w:szCs w:val="20"/>
              </w:rPr>
            </w:pPr>
            <w:r w:rsidRPr="00ED4D5F">
              <w:rPr>
                <w:color w:val="000000"/>
                <w:sz w:val="20"/>
                <w:szCs w:val="20"/>
              </w:rPr>
              <w:t>Всего,</w:t>
            </w:r>
          </w:p>
          <w:p w:rsidR="003B60F7" w:rsidRPr="00ED4D5F" w:rsidRDefault="001267E0" w:rsidP="003B60F7">
            <w:pPr>
              <w:snapToGrid w:val="0"/>
              <w:jc w:val="center"/>
              <w:rPr>
                <w:color w:val="000000"/>
                <w:sz w:val="20"/>
                <w:szCs w:val="20"/>
              </w:rPr>
            </w:pPr>
            <w:r w:rsidRPr="00ED4D5F">
              <w:rPr>
                <w:color w:val="000000"/>
                <w:sz w:val="20"/>
                <w:szCs w:val="20"/>
              </w:rPr>
              <w:t>млн.куб.м</w:t>
            </w:r>
          </w:p>
          <w:p w:rsidR="003B60F7" w:rsidRPr="00ED4D5F" w:rsidRDefault="001267E0" w:rsidP="003B60F7">
            <w:pPr>
              <w:tabs>
                <w:tab w:val="left" w:pos="3060"/>
              </w:tabs>
              <w:snapToGrid w:val="0"/>
              <w:jc w:val="center"/>
              <w:rPr>
                <w:color w:val="000000"/>
                <w:sz w:val="20"/>
                <w:szCs w:val="20"/>
              </w:rPr>
            </w:pPr>
          </w:p>
        </w:tc>
        <w:tc>
          <w:tcPr>
            <w:tcW w:w="1554" w:type="dxa"/>
            <w:tcBorders>
              <w:left w:val="single" w:sz="4" w:space="0" w:color="000000"/>
              <w:bottom w:val="single" w:sz="4" w:space="0" w:color="000000"/>
            </w:tcBorders>
            <w:shd w:val="clear" w:color="auto" w:fill="auto"/>
            <w:vAlign w:val="center"/>
          </w:tcPr>
          <w:p w:rsidR="003B60F7" w:rsidRPr="00ED4D5F" w:rsidRDefault="001267E0" w:rsidP="003B60F7">
            <w:pPr>
              <w:tabs>
                <w:tab w:val="left" w:pos="3060"/>
              </w:tabs>
              <w:snapToGrid w:val="0"/>
              <w:jc w:val="center"/>
              <w:rPr>
                <w:color w:val="000000"/>
                <w:sz w:val="20"/>
                <w:szCs w:val="20"/>
              </w:rPr>
            </w:pPr>
            <w:r w:rsidRPr="00ED4D5F">
              <w:rPr>
                <w:color w:val="000000"/>
                <w:sz w:val="20"/>
                <w:szCs w:val="20"/>
              </w:rPr>
              <w:t>Оборотное,</w:t>
            </w:r>
          </w:p>
          <w:p w:rsidR="003B60F7" w:rsidRPr="00ED4D5F" w:rsidRDefault="001267E0" w:rsidP="003B60F7">
            <w:pPr>
              <w:snapToGrid w:val="0"/>
              <w:jc w:val="center"/>
              <w:rPr>
                <w:color w:val="000000"/>
                <w:sz w:val="20"/>
                <w:szCs w:val="20"/>
              </w:rPr>
            </w:pPr>
            <w:r w:rsidRPr="00ED4D5F">
              <w:rPr>
                <w:color w:val="000000"/>
                <w:sz w:val="20"/>
                <w:szCs w:val="20"/>
              </w:rPr>
              <w:t>млн.куб.м</w:t>
            </w:r>
          </w:p>
          <w:p w:rsidR="003B60F7" w:rsidRPr="00ED4D5F" w:rsidRDefault="001267E0" w:rsidP="003B60F7">
            <w:pPr>
              <w:tabs>
                <w:tab w:val="left" w:pos="3060"/>
              </w:tabs>
              <w:snapToGrid w:val="0"/>
              <w:jc w:val="center"/>
              <w:rPr>
                <w:color w:val="000000"/>
                <w:sz w:val="20"/>
                <w:szCs w:val="20"/>
              </w:rPr>
            </w:pPr>
          </w:p>
        </w:tc>
        <w:tc>
          <w:tcPr>
            <w:tcW w:w="1554" w:type="dxa"/>
            <w:tcBorders>
              <w:left w:val="single" w:sz="4" w:space="0" w:color="000000"/>
              <w:bottom w:val="single" w:sz="4" w:space="0" w:color="000000"/>
            </w:tcBorders>
            <w:shd w:val="clear" w:color="auto" w:fill="auto"/>
            <w:vAlign w:val="center"/>
          </w:tcPr>
          <w:p w:rsidR="003B60F7" w:rsidRPr="00ED4D5F" w:rsidRDefault="001267E0" w:rsidP="003B60F7">
            <w:pPr>
              <w:tabs>
                <w:tab w:val="left" w:pos="3060"/>
              </w:tabs>
              <w:snapToGrid w:val="0"/>
              <w:jc w:val="center"/>
              <w:rPr>
                <w:color w:val="000000"/>
                <w:sz w:val="20"/>
                <w:szCs w:val="20"/>
              </w:rPr>
            </w:pPr>
            <w:r w:rsidRPr="00ED4D5F">
              <w:rPr>
                <w:color w:val="000000"/>
                <w:sz w:val="20"/>
                <w:szCs w:val="20"/>
              </w:rPr>
              <w:t>Повторное,</w:t>
            </w:r>
          </w:p>
          <w:p w:rsidR="003B60F7" w:rsidRPr="00ED4D5F" w:rsidRDefault="001267E0" w:rsidP="003B60F7">
            <w:pPr>
              <w:snapToGrid w:val="0"/>
              <w:jc w:val="center"/>
              <w:rPr>
                <w:color w:val="000000"/>
                <w:sz w:val="20"/>
                <w:szCs w:val="20"/>
              </w:rPr>
            </w:pPr>
            <w:r w:rsidRPr="00ED4D5F">
              <w:rPr>
                <w:color w:val="000000"/>
                <w:sz w:val="20"/>
                <w:szCs w:val="20"/>
              </w:rPr>
              <w:t>млн.куб.м</w:t>
            </w:r>
          </w:p>
          <w:p w:rsidR="003B60F7" w:rsidRPr="00ED4D5F" w:rsidRDefault="001267E0" w:rsidP="003B60F7">
            <w:pPr>
              <w:tabs>
                <w:tab w:val="left" w:pos="3060"/>
              </w:tabs>
              <w:snapToGrid w:val="0"/>
              <w:jc w:val="center"/>
              <w:rPr>
                <w:color w:val="000000"/>
                <w:sz w:val="20"/>
                <w:szCs w:val="20"/>
              </w:rPr>
            </w:pPr>
          </w:p>
        </w:tc>
        <w:tc>
          <w:tcPr>
            <w:tcW w:w="1825" w:type="dxa"/>
            <w:tcBorders>
              <w:left w:val="single" w:sz="4" w:space="0" w:color="000000"/>
              <w:bottom w:val="single" w:sz="4" w:space="0" w:color="000000"/>
            </w:tcBorders>
            <w:shd w:val="clear" w:color="auto" w:fill="auto"/>
            <w:vAlign w:val="center"/>
          </w:tcPr>
          <w:p w:rsidR="003B60F7" w:rsidRPr="00ED4D5F" w:rsidRDefault="001267E0" w:rsidP="003B60F7">
            <w:pPr>
              <w:tabs>
                <w:tab w:val="left" w:pos="3060"/>
              </w:tabs>
              <w:snapToGrid w:val="0"/>
              <w:jc w:val="center"/>
              <w:rPr>
                <w:color w:val="000000"/>
                <w:sz w:val="20"/>
                <w:szCs w:val="20"/>
              </w:rPr>
            </w:pPr>
            <w:r w:rsidRPr="00ED4D5F">
              <w:rPr>
                <w:color w:val="000000"/>
                <w:sz w:val="20"/>
                <w:szCs w:val="20"/>
              </w:rPr>
              <w:t xml:space="preserve">Последовательное </w:t>
            </w:r>
            <w:r w:rsidRPr="00ED4D5F">
              <w:rPr>
                <w:color w:val="000000"/>
                <w:sz w:val="20"/>
                <w:szCs w:val="20"/>
              </w:rPr>
              <w:t>(использование</w:t>
            </w:r>
          </w:p>
          <w:p w:rsidR="003B60F7" w:rsidRPr="00ED4D5F" w:rsidRDefault="001267E0" w:rsidP="003B60F7">
            <w:pPr>
              <w:snapToGrid w:val="0"/>
              <w:jc w:val="center"/>
              <w:rPr>
                <w:color w:val="000000"/>
                <w:sz w:val="20"/>
                <w:szCs w:val="20"/>
              </w:rPr>
            </w:pPr>
            <w:r w:rsidRPr="00ED4D5F">
              <w:rPr>
                <w:color w:val="000000"/>
                <w:sz w:val="20"/>
                <w:szCs w:val="20"/>
              </w:rPr>
              <w:t>сточной и коллекторно-дренажных вод), млн.куб.м</w:t>
            </w:r>
          </w:p>
        </w:tc>
        <w:tc>
          <w:tcPr>
            <w:tcW w:w="177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rPr>
                <w:color w:val="000000"/>
              </w:rPr>
            </w:pPr>
          </w:p>
        </w:tc>
      </w:tr>
      <w:tr w:rsidR="0031087D" w:rsidTr="003B60F7">
        <w:trPr>
          <w:trHeight w:val="230"/>
        </w:trPr>
        <w:tc>
          <w:tcPr>
            <w:tcW w:w="1365" w:type="dxa"/>
            <w:tcBorders>
              <w:left w:val="single" w:sz="4" w:space="0" w:color="000000"/>
              <w:bottom w:val="single" w:sz="4" w:space="0" w:color="000000"/>
            </w:tcBorders>
            <w:shd w:val="clear" w:color="auto" w:fill="auto"/>
            <w:vAlign w:val="center"/>
          </w:tcPr>
          <w:p w:rsidR="003B60F7" w:rsidRPr="00ED4D5F" w:rsidRDefault="001267E0" w:rsidP="003B60F7">
            <w:pPr>
              <w:tabs>
                <w:tab w:val="left" w:pos="3060"/>
              </w:tabs>
              <w:snapToGrid w:val="0"/>
              <w:jc w:val="center"/>
              <w:rPr>
                <w:color w:val="000000"/>
                <w:sz w:val="20"/>
                <w:szCs w:val="20"/>
              </w:rPr>
            </w:pPr>
            <w:r w:rsidRPr="00ED4D5F">
              <w:rPr>
                <w:color w:val="000000"/>
                <w:sz w:val="20"/>
                <w:szCs w:val="20"/>
              </w:rPr>
              <w:t xml:space="preserve">1,22     </w:t>
            </w:r>
          </w:p>
        </w:tc>
        <w:tc>
          <w:tcPr>
            <w:tcW w:w="1554" w:type="dxa"/>
            <w:tcBorders>
              <w:left w:val="single" w:sz="4" w:space="0" w:color="000000"/>
              <w:bottom w:val="single" w:sz="4" w:space="0" w:color="000000"/>
            </w:tcBorders>
            <w:shd w:val="clear" w:color="auto" w:fill="auto"/>
            <w:vAlign w:val="center"/>
          </w:tcPr>
          <w:p w:rsidR="003B60F7" w:rsidRPr="00ED4D5F" w:rsidRDefault="001267E0" w:rsidP="003B60F7">
            <w:pPr>
              <w:tabs>
                <w:tab w:val="left" w:pos="3060"/>
              </w:tabs>
              <w:snapToGrid w:val="0"/>
              <w:jc w:val="center"/>
              <w:rPr>
                <w:color w:val="000000"/>
                <w:sz w:val="20"/>
                <w:szCs w:val="20"/>
              </w:rPr>
            </w:pPr>
            <w:r w:rsidRPr="00ED4D5F">
              <w:rPr>
                <w:color w:val="000000"/>
                <w:sz w:val="20"/>
                <w:szCs w:val="20"/>
              </w:rPr>
              <w:t xml:space="preserve">2,59     </w:t>
            </w:r>
          </w:p>
        </w:tc>
        <w:tc>
          <w:tcPr>
            <w:tcW w:w="1554" w:type="dxa"/>
            <w:tcBorders>
              <w:left w:val="single" w:sz="4" w:space="0" w:color="000000"/>
              <w:bottom w:val="single" w:sz="4" w:space="0" w:color="000000"/>
            </w:tcBorders>
            <w:shd w:val="clear" w:color="auto" w:fill="auto"/>
            <w:vAlign w:val="center"/>
          </w:tcPr>
          <w:p w:rsidR="003B60F7" w:rsidRPr="00ED4D5F" w:rsidRDefault="001267E0" w:rsidP="003B60F7">
            <w:pPr>
              <w:tabs>
                <w:tab w:val="left" w:pos="3060"/>
              </w:tabs>
              <w:snapToGrid w:val="0"/>
              <w:jc w:val="center"/>
              <w:rPr>
                <w:color w:val="000000"/>
                <w:sz w:val="20"/>
                <w:szCs w:val="20"/>
              </w:rPr>
            </w:pPr>
            <w:r w:rsidRPr="00ED4D5F">
              <w:rPr>
                <w:color w:val="000000"/>
                <w:sz w:val="20"/>
                <w:szCs w:val="20"/>
              </w:rPr>
              <w:t xml:space="preserve">1,49     </w:t>
            </w:r>
          </w:p>
        </w:tc>
        <w:tc>
          <w:tcPr>
            <w:tcW w:w="1554" w:type="dxa"/>
            <w:tcBorders>
              <w:left w:val="single" w:sz="4" w:space="0" w:color="000000"/>
              <w:bottom w:val="single" w:sz="4" w:space="0" w:color="000000"/>
            </w:tcBorders>
            <w:shd w:val="clear" w:color="auto" w:fill="auto"/>
            <w:vAlign w:val="center"/>
          </w:tcPr>
          <w:p w:rsidR="003B60F7" w:rsidRPr="00ED4D5F" w:rsidRDefault="001267E0" w:rsidP="003B60F7">
            <w:pPr>
              <w:tabs>
                <w:tab w:val="left" w:pos="3060"/>
              </w:tabs>
              <w:snapToGrid w:val="0"/>
              <w:jc w:val="center"/>
              <w:rPr>
                <w:color w:val="000000"/>
                <w:sz w:val="20"/>
                <w:szCs w:val="20"/>
              </w:rPr>
            </w:pPr>
            <w:r w:rsidRPr="00ED4D5F">
              <w:rPr>
                <w:color w:val="000000"/>
                <w:sz w:val="20"/>
                <w:szCs w:val="20"/>
              </w:rPr>
              <w:t xml:space="preserve">1,10     </w:t>
            </w:r>
          </w:p>
        </w:tc>
        <w:tc>
          <w:tcPr>
            <w:tcW w:w="1825" w:type="dxa"/>
            <w:tcBorders>
              <w:left w:val="single" w:sz="4" w:space="0" w:color="000000"/>
              <w:bottom w:val="single" w:sz="4" w:space="0" w:color="000000"/>
            </w:tcBorders>
            <w:shd w:val="clear" w:color="auto" w:fill="auto"/>
            <w:vAlign w:val="center"/>
          </w:tcPr>
          <w:p w:rsidR="003B60F7" w:rsidRPr="00ED4D5F" w:rsidRDefault="001267E0" w:rsidP="003B60F7">
            <w:pPr>
              <w:tabs>
                <w:tab w:val="left" w:pos="3060"/>
              </w:tabs>
              <w:snapToGrid w:val="0"/>
              <w:jc w:val="center"/>
              <w:rPr>
                <w:color w:val="000000"/>
                <w:sz w:val="20"/>
                <w:szCs w:val="20"/>
              </w:rPr>
            </w:pPr>
            <w:r w:rsidRPr="00ED4D5F">
              <w:rPr>
                <w:color w:val="000000"/>
                <w:sz w:val="20"/>
                <w:szCs w:val="20"/>
              </w:rPr>
              <w:t xml:space="preserve">0,00       </w:t>
            </w:r>
          </w:p>
        </w:tc>
        <w:tc>
          <w:tcPr>
            <w:tcW w:w="1775" w:type="dxa"/>
            <w:tcBorders>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tabs>
                <w:tab w:val="left" w:pos="3060"/>
              </w:tabs>
              <w:snapToGrid w:val="0"/>
              <w:jc w:val="center"/>
              <w:rPr>
                <w:color w:val="000000"/>
                <w:sz w:val="20"/>
                <w:szCs w:val="20"/>
              </w:rPr>
            </w:pPr>
            <w:r w:rsidRPr="00ED4D5F">
              <w:rPr>
                <w:color w:val="000000"/>
                <w:sz w:val="20"/>
                <w:szCs w:val="20"/>
              </w:rPr>
              <w:t xml:space="preserve">88      </w:t>
            </w:r>
          </w:p>
        </w:tc>
      </w:tr>
    </w:tbl>
    <w:p w:rsidR="003B60F7" w:rsidRPr="00ED4D5F" w:rsidRDefault="001267E0" w:rsidP="003B60F7">
      <w:pPr>
        <w:spacing w:line="23" w:lineRule="atLeast"/>
        <w:jc w:val="both"/>
        <w:rPr>
          <w:color w:val="000000"/>
        </w:rPr>
      </w:pPr>
      <w:r w:rsidRPr="00ED4D5F">
        <w:rPr>
          <w:color w:val="000000"/>
        </w:rPr>
        <w:tab/>
      </w:r>
    </w:p>
    <w:p w:rsidR="003B60F7" w:rsidRPr="00ED4D5F" w:rsidRDefault="001267E0" w:rsidP="003B60F7">
      <w:pPr>
        <w:spacing w:line="23" w:lineRule="atLeast"/>
        <w:jc w:val="both"/>
        <w:outlineLvl w:val="0"/>
        <w:rPr>
          <w:b/>
          <w:bCs/>
          <w:color w:val="000000"/>
        </w:rPr>
      </w:pPr>
      <w:r w:rsidRPr="00ED4D5F">
        <w:rPr>
          <w:b/>
          <w:bCs/>
          <w:color w:val="000000"/>
        </w:rPr>
        <w:tab/>
        <w:t>Гидротехнические сооружения</w:t>
      </w:r>
    </w:p>
    <w:p w:rsidR="003B60F7" w:rsidRPr="00ED4D5F" w:rsidRDefault="001267E0" w:rsidP="003B60F7">
      <w:pPr>
        <w:spacing w:line="23" w:lineRule="atLeast"/>
        <w:jc w:val="both"/>
        <w:rPr>
          <w:color w:val="000000"/>
          <w:szCs w:val="28"/>
        </w:rPr>
      </w:pPr>
      <w:r w:rsidRPr="00ED4D5F">
        <w:rPr>
          <w:color w:val="000000"/>
        </w:rPr>
        <w:tab/>
        <w:t xml:space="preserve">В Панинском районе </w:t>
      </w:r>
      <w:r w:rsidRPr="00ED4D5F">
        <w:rPr>
          <w:color w:val="000000"/>
          <w:szCs w:val="28"/>
        </w:rPr>
        <w:t xml:space="preserve">для нормального функционирования </w:t>
      </w:r>
      <w:r w:rsidRPr="00ED4D5F">
        <w:rPr>
          <w:color w:val="000000"/>
        </w:rPr>
        <w:t xml:space="preserve">гидротехнических сооружений </w:t>
      </w:r>
      <w:r w:rsidRPr="00ED4D5F">
        <w:rPr>
          <w:color w:val="000000"/>
          <w:szCs w:val="28"/>
        </w:rPr>
        <w:t xml:space="preserve">необходимо иметь </w:t>
      </w:r>
      <w:r w:rsidRPr="00ED4D5F">
        <w:rPr>
          <w:color w:val="000000"/>
          <w:szCs w:val="28"/>
        </w:rPr>
        <w:t>разработанные правила эксплуатации и проводить мониторинг за состоянием ГТС.</w:t>
      </w:r>
    </w:p>
    <w:p w:rsidR="003B60F7" w:rsidRPr="00ED4D5F" w:rsidRDefault="001267E0" w:rsidP="003B60F7">
      <w:pPr>
        <w:pStyle w:val="3"/>
        <w:tabs>
          <w:tab w:val="left" w:pos="5940"/>
        </w:tabs>
        <w:spacing w:before="0" w:after="0" w:line="23" w:lineRule="atLeast"/>
        <w:ind w:left="720" w:hanging="720"/>
        <w:rPr>
          <w:sz w:val="24"/>
          <w:szCs w:val="24"/>
        </w:rPr>
      </w:pPr>
    </w:p>
    <w:p w:rsidR="003B60F7" w:rsidRPr="00ED4D5F" w:rsidRDefault="001267E0" w:rsidP="003B60F7">
      <w:pPr>
        <w:spacing w:line="23" w:lineRule="atLeast"/>
        <w:jc w:val="both"/>
        <w:outlineLvl w:val="0"/>
        <w:rPr>
          <w:b/>
          <w:bCs/>
          <w:color w:val="000000"/>
        </w:rPr>
      </w:pPr>
      <w:r w:rsidRPr="00ED4D5F">
        <w:rPr>
          <w:b/>
          <w:bCs/>
          <w:color w:val="000000"/>
        </w:rPr>
        <w:tab/>
        <w:t>Состояние подземных вод</w:t>
      </w:r>
    </w:p>
    <w:p w:rsidR="003B60F7" w:rsidRPr="00ED4D5F" w:rsidRDefault="001267E0" w:rsidP="003B60F7">
      <w:pPr>
        <w:spacing w:line="23" w:lineRule="atLeast"/>
        <w:jc w:val="both"/>
        <w:rPr>
          <w:bCs/>
          <w:color w:val="000000"/>
        </w:rPr>
      </w:pPr>
      <w:r w:rsidRPr="00ED4D5F">
        <w:rPr>
          <w:b/>
          <w:bCs/>
          <w:color w:val="000000"/>
        </w:rPr>
        <w:tab/>
      </w:r>
      <w:r w:rsidRPr="00ED4D5F">
        <w:rPr>
          <w:color w:val="000000"/>
        </w:rPr>
        <w:t>Состояние подземных вод главным образом определяют эксплуатационный отбор подземных вод и поступление в водоносные горизонты техногенных стоков и инфиль</w:t>
      </w:r>
      <w:r w:rsidRPr="00ED4D5F">
        <w:rPr>
          <w:color w:val="000000"/>
        </w:rPr>
        <w:t xml:space="preserve">трата. </w:t>
      </w:r>
      <w:r w:rsidRPr="00ED4D5F">
        <w:rPr>
          <w:color w:val="000000"/>
        </w:rPr>
        <w:tab/>
        <w:t>Распределение техногенной нагрузки имеет локально-точечный характер для поселений и локально-линейный вдоль транспортных магистралей. Техногенные комплексы и объекты представлены предприятиями: промышленности, сельского хозяйства, коммунально-бытов</w:t>
      </w:r>
      <w:r w:rsidRPr="00ED4D5F">
        <w:rPr>
          <w:color w:val="000000"/>
        </w:rPr>
        <w:t xml:space="preserve">ой сферы. В пределах многих сельских населенных пунктов развивается загрязнение грунтовых вод (верховодка) компонентами азотной группы (нитраты, нитриты, аммиак). </w:t>
      </w:r>
      <w:r w:rsidRPr="00ED4D5F">
        <w:rPr>
          <w:bCs/>
          <w:color w:val="000000"/>
        </w:rPr>
        <w:t>Установлено, что загрязнение подземных вод в селитебной зоне обусловлено хозяйственно-бытовой</w:t>
      </w:r>
      <w:r w:rsidRPr="00ED4D5F">
        <w:rPr>
          <w:bCs/>
          <w:color w:val="000000"/>
        </w:rPr>
        <w:t xml:space="preserve"> деятельностью человека. Значительные колебания в концентрациях нитратов объясняется состоянием санитарной обстановки, количеством применяемых органических и минеральных удобрений, пестицидов.</w:t>
      </w:r>
    </w:p>
    <w:p w:rsidR="003B60F7" w:rsidRPr="00ED4D5F" w:rsidRDefault="001267E0" w:rsidP="003B60F7">
      <w:pPr>
        <w:spacing w:line="23" w:lineRule="atLeast"/>
        <w:jc w:val="both"/>
        <w:rPr>
          <w:color w:val="000000"/>
        </w:rPr>
      </w:pPr>
      <w:r w:rsidRPr="00ED4D5F">
        <w:rPr>
          <w:bCs/>
          <w:color w:val="000000"/>
        </w:rPr>
        <w:tab/>
      </w:r>
      <w:r w:rsidRPr="00ED4D5F">
        <w:rPr>
          <w:color w:val="000000"/>
        </w:rPr>
        <w:t xml:space="preserve">По данным мониторинга подземных вод в Перелешинском городском поселении выявлен  очаг загрязнения. Непосредственно под полями фильтрации </w:t>
      </w:r>
      <w:r w:rsidRPr="00ED4D5F">
        <w:rPr>
          <w:rFonts w:eastAsia="Arial CYR"/>
          <w:color w:val="000000"/>
        </w:rPr>
        <w:t xml:space="preserve">ООО «Перелешинский сахарный комбинат» </w:t>
      </w:r>
      <w:r w:rsidRPr="00ED4D5F">
        <w:rPr>
          <w:color w:val="000000"/>
        </w:rPr>
        <w:t>фиксируется загрязнение подземных вод по жесткости карбонатной от 1,0 до 1,5  ПДК</w:t>
      </w:r>
      <w:r w:rsidRPr="00ED4D5F">
        <w:rPr>
          <w:color w:val="000000"/>
        </w:rPr>
        <w:t>, железу 1,9-16,6 ПДК, БПК</w:t>
      </w:r>
      <w:r w:rsidRPr="00ED4D5F">
        <w:rPr>
          <w:color w:val="000000"/>
          <w:vertAlign w:val="subscript"/>
        </w:rPr>
        <w:t>5</w:t>
      </w:r>
      <w:r w:rsidRPr="00ED4D5F">
        <w:rPr>
          <w:color w:val="000000"/>
        </w:rPr>
        <w:t xml:space="preserve"> 1,4-6,5 ПДК, а также по ХПК 1,1-42,4 ПДК.</w:t>
      </w:r>
    </w:p>
    <w:p w:rsidR="003B60F7" w:rsidRPr="00ED4D5F" w:rsidRDefault="001267E0" w:rsidP="003B60F7">
      <w:pPr>
        <w:spacing w:line="23" w:lineRule="atLeast"/>
        <w:ind w:firstLine="709"/>
        <w:jc w:val="both"/>
        <w:rPr>
          <w:bCs/>
          <w:color w:val="000000"/>
        </w:rPr>
      </w:pPr>
      <w:r w:rsidRPr="00ED4D5F">
        <w:rPr>
          <w:color w:val="000000"/>
          <w:spacing w:val="2"/>
        </w:rPr>
        <w:lastRenderedPageBreak/>
        <w:t xml:space="preserve">В пределах Панинского района подземные воды являются основным источником хозяйственно-питьевого и промышленного водоснабжения. </w:t>
      </w:r>
      <w:r w:rsidRPr="00ED4D5F">
        <w:rPr>
          <w:bCs/>
          <w:color w:val="000000"/>
        </w:rPr>
        <w:t>Потенциальными источниками загрязнения и истощения  подземн</w:t>
      </w:r>
      <w:r w:rsidRPr="00ED4D5F">
        <w:rPr>
          <w:bCs/>
          <w:color w:val="000000"/>
        </w:rPr>
        <w:t xml:space="preserve">ых вод являются бесхозные скважины и неоправданно большое количество шахтных колодцев, каптирующие водоносные горизонты и, как правило, не контролируемые инспекционными службами. </w:t>
      </w:r>
    </w:p>
    <w:p w:rsidR="003B60F7" w:rsidRPr="00ED4D5F" w:rsidRDefault="001267E0" w:rsidP="003B60F7">
      <w:pPr>
        <w:shd w:val="clear" w:color="auto" w:fill="FFFFFF"/>
        <w:spacing w:line="23" w:lineRule="atLeast"/>
        <w:ind w:right="6" w:firstLine="709"/>
        <w:jc w:val="both"/>
        <w:rPr>
          <w:color w:val="000000"/>
        </w:rPr>
      </w:pPr>
      <w:r w:rsidRPr="00ED4D5F">
        <w:rPr>
          <w:bCs/>
          <w:color w:val="000000"/>
        </w:rPr>
        <w:t>По данным «Доклада о государственном надзоре и контроле за использованием пр</w:t>
      </w:r>
      <w:r w:rsidRPr="00ED4D5F">
        <w:rPr>
          <w:bCs/>
          <w:color w:val="000000"/>
        </w:rPr>
        <w:t xml:space="preserve">иродных ресурсов и состоянием окружающей среды Воронежской области в 2006 году» </w:t>
      </w:r>
      <w:r w:rsidRPr="00ED4D5F">
        <w:rPr>
          <w:color w:val="000000"/>
        </w:rPr>
        <w:t>наличие и состояние водозаборных скважин на территории района представлены в таблице.</w:t>
      </w:r>
    </w:p>
    <w:tbl>
      <w:tblPr>
        <w:tblW w:w="0" w:type="auto"/>
        <w:tblInd w:w="108" w:type="dxa"/>
        <w:tblLayout w:type="fixed"/>
        <w:tblLook w:val="0000"/>
      </w:tblPr>
      <w:tblGrid>
        <w:gridCol w:w="1974"/>
        <w:gridCol w:w="1019"/>
        <w:gridCol w:w="756"/>
        <w:gridCol w:w="738"/>
        <w:gridCol w:w="844"/>
        <w:gridCol w:w="834"/>
        <w:gridCol w:w="699"/>
        <w:gridCol w:w="698"/>
        <w:gridCol w:w="786"/>
        <w:gridCol w:w="1289"/>
      </w:tblGrid>
      <w:tr w:rsidR="0031087D" w:rsidTr="003B60F7">
        <w:trPr>
          <w:trHeight w:val="274"/>
        </w:trPr>
        <w:tc>
          <w:tcPr>
            <w:tcW w:w="1974" w:type="dxa"/>
            <w:vMerge w:val="restart"/>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Административный район</w:t>
            </w:r>
          </w:p>
          <w:p w:rsidR="003B60F7" w:rsidRPr="00ED4D5F" w:rsidRDefault="001267E0" w:rsidP="003B60F7">
            <w:pPr>
              <w:spacing w:line="274" w:lineRule="exact"/>
              <w:ind w:right="6"/>
              <w:jc w:val="both"/>
              <w:rPr>
                <w:b/>
                <w:color w:val="000000"/>
                <w:sz w:val="20"/>
                <w:szCs w:val="20"/>
              </w:rPr>
            </w:pPr>
          </w:p>
        </w:tc>
        <w:tc>
          <w:tcPr>
            <w:tcW w:w="1019" w:type="dxa"/>
            <w:vMerge w:val="restart"/>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Количество пользователей скважин</w:t>
            </w:r>
          </w:p>
        </w:tc>
        <w:tc>
          <w:tcPr>
            <w:tcW w:w="6644" w:type="dxa"/>
            <w:gridSpan w:val="8"/>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Количество скважин</w:t>
            </w:r>
          </w:p>
        </w:tc>
      </w:tr>
      <w:tr w:rsidR="0031087D" w:rsidTr="003B60F7">
        <w:trPr>
          <w:trHeight w:val="274"/>
        </w:trPr>
        <w:tc>
          <w:tcPr>
            <w:tcW w:w="1974" w:type="dxa"/>
            <w:vMerge/>
            <w:tcBorders>
              <w:top w:val="single" w:sz="4" w:space="0" w:color="000000"/>
              <w:left w:val="single" w:sz="4" w:space="0" w:color="000000"/>
              <w:bottom w:val="single" w:sz="4" w:space="0" w:color="000000"/>
            </w:tcBorders>
            <w:shd w:val="clear" w:color="auto" w:fill="auto"/>
          </w:tcPr>
          <w:p w:rsidR="003B60F7" w:rsidRPr="00ED4D5F" w:rsidRDefault="001267E0" w:rsidP="003B60F7">
            <w:pPr>
              <w:rPr>
                <w:color w:val="000000"/>
              </w:rPr>
            </w:pPr>
          </w:p>
        </w:tc>
        <w:tc>
          <w:tcPr>
            <w:tcW w:w="1019" w:type="dxa"/>
            <w:vMerge/>
            <w:tcBorders>
              <w:top w:val="single" w:sz="4" w:space="0" w:color="000000"/>
              <w:left w:val="single" w:sz="4" w:space="0" w:color="000000"/>
              <w:bottom w:val="single" w:sz="4" w:space="0" w:color="000000"/>
            </w:tcBorders>
            <w:shd w:val="clear" w:color="auto" w:fill="auto"/>
          </w:tcPr>
          <w:p w:rsidR="003B60F7" w:rsidRPr="00ED4D5F" w:rsidRDefault="001267E0" w:rsidP="003B60F7">
            <w:pPr>
              <w:rPr>
                <w:color w:val="000000"/>
              </w:rPr>
            </w:pPr>
          </w:p>
        </w:tc>
        <w:tc>
          <w:tcPr>
            <w:tcW w:w="4569" w:type="dxa"/>
            <w:gridSpan w:val="6"/>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 xml:space="preserve">По данным </w:t>
            </w:r>
            <w:r w:rsidRPr="00ED4D5F">
              <w:rPr>
                <w:color w:val="000000"/>
                <w:sz w:val="20"/>
                <w:szCs w:val="20"/>
              </w:rPr>
              <w:t>районных администраций</w:t>
            </w:r>
          </w:p>
        </w:tc>
        <w:tc>
          <w:tcPr>
            <w:tcW w:w="2075" w:type="dxa"/>
            <w:gridSpan w:val="2"/>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По данным ОАО «Воронежгеология»</w:t>
            </w:r>
          </w:p>
        </w:tc>
      </w:tr>
      <w:tr w:rsidR="0031087D" w:rsidTr="003B60F7">
        <w:trPr>
          <w:trHeight w:val="274"/>
        </w:trPr>
        <w:tc>
          <w:tcPr>
            <w:tcW w:w="1974" w:type="dxa"/>
            <w:vMerge/>
            <w:tcBorders>
              <w:top w:val="single" w:sz="4" w:space="0" w:color="000000"/>
              <w:left w:val="single" w:sz="4" w:space="0" w:color="000000"/>
              <w:bottom w:val="single" w:sz="4" w:space="0" w:color="000000"/>
            </w:tcBorders>
            <w:shd w:val="clear" w:color="auto" w:fill="auto"/>
          </w:tcPr>
          <w:p w:rsidR="003B60F7" w:rsidRPr="00ED4D5F" w:rsidRDefault="001267E0" w:rsidP="003B60F7">
            <w:pPr>
              <w:rPr>
                <w:color w:val="000000"/>
              </w:rPr>
            </w:pPr>
          </w:p>
        </w:tc>
        <w:tc>
          <w:tcPr>
            <w:tcW w:w="101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Всего</w:t>
            </w:r>
          </w:p>
        </w:tc>
        <w:tc>
          <w:tcPr>
            <w:tcW w:w="75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Всего</w:t>
            </w:r>
          </w:p>
        </w:tc>
        <w:tc>
          <w:tcPr>
            <w:tcW w:w="73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В эксплуатации</w:t>
            </w:r>
          </w:p>
        </w:tc>
        <w:tc>
          <w:tcPr>
            <w:tcW w:w="8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В консервации</w:t>
            </w:r>
          </w:p>
        </w:tc>
        <w:tc>
          <w:tcPr>
            <w:tcW w:w="83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Подлежит ликвидации</w:t>
            </w:r>
          </w:p>
        </w:tc>
        <w:tc>
          <w:tcPr>
            <w:tcW w:w="69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Бесхоз-</w:t>
            </w:r>
          </w:p>
          <w:p w:rsidR="003B60F7" w:rsidRPr="00ED4D5F" w:rsidRDefault="001267E0" w:rsidP="003B60F7">
            <w:pPr>
              <w:spacing w:line="274" w:lineRule="exact"/>
              <w:ind w:right="6"/>
              <w:jc w:val="center"/>
              <w:rPr>
                <w:color w:val="000000"/>
                <w:sz w:val="20"/>
                <w:szCs w:val="20"/>
              </w:rPr>
            </w:pPr>
            <w:r w:rsidRPr="00ED4D5F">
              <w:rPr>
                <w:color w:val="000000"/>
                <w:sz w:val="20"/>
                <w:szCs w:val="20"/>
              </w:rPr>
              <w:t>ные</w:t>
            </w:r>
          </w:p>
        </w:tc>
        <w:tc>
          <w:tcPr>
            <w:tcW w:w="69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Самоизливающ.</w:t>
            </w:r>
          </w:p>
        </w:tc>
        <w:tc>
          <w:tcPr>
            <w:tcW w:w="78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Всего</w:t>
            </w:r>
          </w:p>
        </w:tc>
        <w:tc>
          <w:tcPr>
            <w:tcW w:w="1289"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274" w:lineRule="exact"/>
              <w:ind w:right="6"/>
              <w:jc w:val="center"/>
              <w:rPr>
                <w:color w:val="000000"/>
                <w:sz w:val="20"/>
                <w:szCs w:val="20"/>
              </w:rPr>
            </w:pPr>
            <w:r w:rsidRPr="00ED4D5F">
              <w:rPr>
                <w:color w:val="000000"/>
                <w:sz w:val="20"/>
                <w:szCs w:val="20"/>
              </w:rPr>
              <w:t>Бесхозных, подлежащих ликвидации</w:t>
            </w:r>
          </w:p>
        </w:tc>
      </w:tr>
      <w:tr w:rsidR="0031087D" w:rsidTr="003B60F7">
        <w:trPr>
          <w:trHeight w:val="274"/>
        </w:trPr>
        <w:tc>
          <w:tcPr>
            <w:tcW w:w="197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rPr>
                <w:color w:val="000000"/>
              </w:rPr>
            </w:pPr>
            <w:r w:rsidRPr="00ED4D5F">
              <w:rPr>
                <w:color w:val="000000"/>
              </w:rPr>
              <w:t>Панинский</w:t>
            </w:r>
          </w:p>
        </w:tc>
        <w:tc>
          <w:tcPr>
            <w:tcW w:w="101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rPr>
            </w:pPr>
            <w:r w:rsidRPr="00ED4D5F">
              <w:rPr>
                <w:color w:val="000000"/>
              </w:rPr>
              <w:t>32</w:t>
            </w:r>
          </w:p>
        </w:tc>
        <w:tc>
          <w:tcPr>
            <w:tcW w:w="75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rPr>
            </w:pPr>
            <w:r w:rsidRPr="00ED4D5F">
              <w:rPr>
                <w:color w:val="000000"/>
              </w:rPr>
              <w:t>188</w:t>
            </w:r>
          </w:p>
        </w:tc>
        <w:tc>
          <w:tcPr>
            <w:tcW w:w="73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rPr>
            </w:pPr>
            <w:r w:rsidRPr="00ED4D5F">
              <w:rPr>
                <w:color w:val="000000"/>
              </w:rPr>
              <w:t>73</w:t>
            </w:r>
          </w:p>
        </w:tc>
        <w:tc>
          <w:tcPr>
            <w:tcW w:w="84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rPr>
            </w:pPr>
            <w:r w:rsidRPr="00ED4D5F">
              <w:rPr>
                <w:color w:val="000000"/>
              </w:rPr>
              <w:t>79</w:t>
            </w:r>
          </w:p>
        </w:tc>
        <w:tc>
          <w:tcPr>
            <w:tcW w:w="83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rPr>
            </w:pPr>
            <w:r w:rsidRPr="00ED4D5F">
              <w:rPr>
                <w:color w:val="000000"/>
              </w:rPr>
              <w:t>24</w:t>
            </w:r>
          </w:p>
        </w:tc>
        <w:tc>
          <w:tcPr>
            <w:tcW w:w="69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rPr>
            </w:pPr>
            <w:r w:rsidRPr="00ED4D5F">
              <w:rPr>
                <w:color w:val="000000"/>
              </w:rPr>
              <w:t>12</w:t>
            </w:r>
          </w:p>
        </w:tc>
        <w:tc>
          <w:tcPr>
            <w:tcW w:w="698"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rPr>
            </w:pPr>
            <w:r w:rsidRPr="00ED4D5F">
              <w:rPr>
                <w:color w:val="000000"/>
              </w:rPr>
              <w:t>-</w:t>
            </w:r>
          </w:p>
        </w:tc>
        <w:tc>
          <w:tcPr>
            <w:tcW w:w="78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spacing w:line="274" w:lineRule="exact"/>
              <w:ind w:right="6"/>
              <w:jc w:val="center"/>
              <w:rPr>
                <w:color w:val="000000"/>
              </w:rPr>
            </w:pPr>
            <w:r w:rsidRPr="00ED4D5F">
              <w:rPr>
                <w:color w:val="000000"/>
              </w:rPr>
              <w:t>195</w:t>
            </w:r>
          </w:p>
        </w:tc>
        <w:tc>
          <w:tcPr>
            <w:tcW w:w="1289"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spacing w:line="274" w:lineRule="exact"/>
              <w:ind w:right="6"/>
              <w:jc w:val="center"/>
              <w:rPr>
                <w:color w:val="000000"/>
              </w:rPr>
            </w:pPr>
            <w:r w:rsidRPr="00ED4D5F">
              <w:rPr>
                <w:color w:val="000000"/>
              </w:rPr>
              <w:t>26</w:t>
            </w:r>
          </w:p>
        </w:tc>
      </w:tr>
    </w:tbl>
    <w:p w:rsidR="003B60F7" w:rsidRPr="00ED4D5F" w:rsidRDefault="001267E0" w:rsidP="003B60F7">
      <w:pPr>
        <w:pStyle w:val="a0"/>
        <w:ind w:firstLine="709"/>
        <w:jc w:val="both"/>
        <w:rPr>
          <w:color w:val="000000"/>
        </w:rPr>
      </w:pPr>
      <w:r w:rsidRPr="00ED4D5F">
        <w:rPr>
          <w:color w:val="000000"/>
        </w:rPr>
        <w:t xml:space="preserve">Следует отметить, что в районе наблюдается постоянный рост число бесхозяйных скважин. </w:t>
      </w:r>
    </w:p>
    <w:p w:rsidR="003B60F7" w:rsidRPr="00ED4D5F" w:rsidRDefault="001267E0" w:rsidP="003B60F7">
      <w:pPr>
        <w:pStyle w:val="a0"/>
        <w:ind w:firstLine="709"/>
        <w:jc w:val="both"/>
        <w:rPr>
          <w:color w:val="000000"/>
          <w:szCs w:val="22"/>
        </w:rPr>
      </w:pPr>
      <w:r w:rsidRPr="00ED4D5F">
        <w:rPr>
          <w:color w:val="000000"/>
          <w:shd w:val="clear" w:color="auto" w:fill="FFFFFF"/>
        </w:rPr>
        <w:t xml:space="preserve">Централизованным водоснабжением охвачено 48 % жилого фонда городского поселения, и 15 % - жилого фонда сельских поселений района. </w:t>
      </w:r>
      <w:r w:rsidRPr="00ED4D5F">
        <w:rPr>
          <w:color w:val="000000"/>
          <w:szCs w:val="22"/>
        </w:rPr>
        <w:t xml:space="preserve">Водопроводы района находятся на государственном санитарно-эпидемиологическом надзоре. </w:t>
      </w:r>
    </w:p>
    <w:p w:rsidR="003B60F7" w:rsidRPr="00ED4D5F" w:rsidRDefault="001267E0" w:rsidP="003B60F7">
      <w:pPr>
        <w:shd w:val="clear" w:color="auto" w:fill="FFFFFF"/>
        <w:tabs>
          <w:tab w:val="left" w:pos="900"/>
          <w:tab w:val="left" w:pos="8490"/>
        </w:tabs>
        <w:ind w:firstLine="720"/>
        <w:jc w:val="both"/>
        <w:rPr>
          <w:color w:val="000000"/>
          <w:szCs w:val="22"/>
        </w:rPr>
      </w:pPr>
      <w:r w:rsidRPr="00ED4D5F">
        <w:rPr>
          <w:color w:val="000000"/>
        </w:rPr>
        <w:t xml:space="preserve">Данные представлены </w:t>
      </w:r>
      <w:r w:rsidRPr="00ED4D5F">
        <w:rPr>
          <w:bCs/>
          <w:color w:val="000000"/>
        </w:rPr>
        <w:t xml:space="preserve">Управлением Федеральной службы по </w:t>
      </w:r>
      <w:r w:rsidRPr="00ED4D5F">
        <w:rPr>
          <w:bCs/>
          <w:color w:val="000000"/>
          <w:szCs w:val="22"/>
        </w:rPr>
        <w:t xml:space="preserve">надзору в сфере защиты прав потребителей </w:t>
      </w:r>
      <w:r w:rsidRPr="00ED4D5F">
        <w:rPr>
          <w:color w:val="000000"/>
          <w:szCs w:val="22"/>
        </w:rPr>
        <w:t>и благополучия человека по Воронежской области.</w:t>
      </w:r>
    </w:p>
    <w:p w:rsidR="003B60F7" w:rsidRPr="00ED4D5F" w:rsidRDefault="001267E0" w:rsidP="003B60F7">
      <w:pPr>
        <w:jc w:val="center"/>
        <w:outlineLvl w:val="0"/>
        <w:rPr>
          <w:b/>
          <w:color w:val="000000"/>
          <w:sz w:val="22"/>
          <w:szCs w:val="22"/>
        </w:rPr>
      </w:pPr>
      <w:r w:rsidRPr="00ED4D5F">
        <w:rPr>
          <w:b/>
          <w:color w:val="000000"/>
          <w:sz w:val="22"/>
          <w:szCs w:val="22"/>
        </w:rPr>
        <w:t xml:space="preserve">Доля проб питьевой </w:t>
      </w:r>
      <w:r w:rsidRPr="00ED4D5F">
        <w:rPr>
          <w:b/>
          <w:color w:val="000000"/>
          <w:sz w:val="22"/>
          <w:szCs w:val="22"/>
        </w:rPr>
        <w:t>водопроводной воды, не отвечающих</w:t>
      </w:r>
    </w:p>
    <w:p w:rsidR="003B60F7" w:rsidRPr="00ED4D5F" w:rsidRDefault="001267E0" w:rsidP="003B60F7">
      <w:pPr>
        <w:jc w:val="center"/>
        <w:rPr>
          <w:b/>
          <w:color w:val="000000"/>
          <w:sz w:val="22"/>
          <w:szCs w:val="22"/>
        </w:rPr>
      </w:pPr>
      <w:r w:rsidRPr="00ED4D5F">
        <w:rPr>
          <w:b/>
          <w:color w:val="000000"/>
          <w:sz w:val="22"/>
          <w:szCs w:val="22"/>
        </w:rPr>
        <w:t>гигиеническим нормативам (%)</w:t>
      </w:r>
    </w:p>
    <w:tbl>
      <w:tblPr>
        <w:tblW w:w="0" w:type="auto"/>
        <w:tblInd w:w="108" w:type="dxa"/>
        <w:tblLayout w:type="fixed"/>
        <w:tblLook w:val="0000"/>
      </w:tblPr>
      <w:tblGrid>
        <w:gridCol w:w="1629"/>
        <w:gridCol w:w="799"/>
        <w:gridCol w:w="798"/>
        <w:gridCol w:w="800"/>
        <w:gridCol w:w="799"/>
        <w:gridCol w:w="799"/>
        <w:gridCol w:w="800"/>
        <w:gridCol w:w="799"/>
        <w:gridCol w:w="799"/>
        <w:gridCol w:w="800"/>
        <w:gridCol w:w="815"/>
      </w:tblGrid>
      <w:tr w:rsidR="0031087D" w:rsidTr="003B60F7">
        <w:trPr>
          <w:cantSplit/>
          <w:trHeight w:val="340"/>
        </w:trPr>
        <w:tc>
          <w:tcPr>
            <w:tcW w:w="1629" w:type="dxa"/>
            <w:vMerge w:val="restart"/>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Наименование район</w:t>
            </w:r>
          </w:p>
        </w:tc>
        <w:tc>
          <w:tcPr>
            <w:tcW w:w="3995" w:type="dxa"/>
            <w:gridSpan w:val="5"/>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Санитарно-химические показатели</w:t>
            </w:r>
          </w:p>
        </w:tc>
        <w:tc>
          <w:tcPr>
            <w:tcW w:w="401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Микробиологические показатели</w:t>
            </w:r>
          </w:p>
        </w:tc>
      </w:tr>
      <w:tr w:rsidR="0031087D" w:rsidTr="003B60F7">
        <w:trPr>
          <w:cantSplit/>
          <w:trHeight w:val="340"/>
        </w:trPr>
        <w:tc>
          <w:tcPr>
            <w:tcW w:w="1629" w:type="dxa"/>
            <w:vMerge/>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rPr>
                <w:color w:val="000000"/>
              </w:rPr>
            </w:pPr>
          </w:p>
        </w:tc>
        <w:tc>
          <w:tcPr>
            <w:tcW w:w="799"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2005</w:t>
            </w:r>
          </w:p>
        </w:tc>
        <w:tc>
          <w:tcPr>
            <w:tcW w:w="79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2006</w:t>
            </w:r>
          </w:p>
        </w:tc>
        <w:tc>
          <w:tcPr>
            <w:tcW w:w="80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2007</w:t>
            </w:r>
          </w:p>
        </w:tc>
        <w:tc>
          <w:tcPr>
            <w:tcW w:w="799"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2008</w:t>
            </w:r>
          </w:p>
        </w:tc>
        <w:tc>
          <w:tcPr>
            <w:tcW w:w="799"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2009</w:t>
            </w:r>
          </w:p>
        </w:tc>
        <w:tc>
          <w:tcPr>
            <w:tcW w:w="80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2005</w:t>
            </w:r>
          </w:p>
        </w:tc>
        <w:tc>
          <w:tcPr>
            <w:tcW w:w="799"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2006</w:t>
            </w:r>
          </w:p>
        </w:tc>
        <w:tc>
          <w:tcPr>
            <w:tcW w:w="799"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2007</w:t>
            </w:r>
          </w:p>
        </w:tc>
        <w:tc>
          <w:tcPr>
            <w:tcW w:w="80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2008</w:t>
            </w:r>
          </w:p>
        </w:tc>
        <w:tc>
          <w:tcPr>
            <w:tcW w:w="8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2009</w:t>
            </w:r>
          </w:p>
        </w:tc>
      </w:tr>
      <w:tr w:rsidR="0031087D" w:rsidTr="003B60F7">
        <w:trPr>
          <w:cantSplit/>
          <w:trHeight w:val="340"/>
        </w:trPr>
        <w:tc>
          <w:tcPr>
            <w:tcW w:w="1629"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Панинский</w:t>
            </w:r>
          </w:p>
        </w:tc>
        <w:tc>
          <w:tcPr>
            <w:tcW w:w="799"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84,4</w:t>
            </w:r>
          </w:p>
        </w:tc>
        <w:tc>
          <w:tcPr>
            <w:tcW w:w="798"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50,8</w:t>
            </w:r>
          </w:p>
        </w:tc>
        <w:tc>
          <w:tcPr>
            <w:tcW w:w="80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59,5</w:t>
            </w:r>
          </w:p>
        </w:tc>
        <w:tc>
          <w:tcPr>
            <w:tcW w:w="799"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90</w:t>
            </w:r>
          </w:p>
        </w:tc>
        <w:tc>
          <w:tcPr>
            <w:tcW w:w="799"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74,2</w:t>
            </w:r>
          </w:p>
        </w:tc>
        <w:tc>
          <w:tcPr>
            <w:tcW w:w="80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3,5</w:t>
            </w:r>
          </w:p>
        </w:tc>
        <w:tc>
          <w:tcPr>
            <w:tcW w:w="799"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1,3</w:t>
            </w:r>
          </w:p>
        </w:tc>
        <w:tc>
          <w:tcPr>
            <w:tcW w:w="799"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0,3</w:t>
            </w:r>
          </w:p>
        </w:tc>
        <w:tc>
          <w:tcPr>
            <w:tcW w:w="80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0</w:t>
            </w:r>
          </w:p>
        </w:tc>
        <w:tc>
          <w:tcPr>
            <w:tcW w:w="815"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spacing w:before="2" w:after="2"/>
              <w:ind w:left="57"/>
              <w:jc w:val="center"/>
              <w:rPr>
                <w:color w:val="000000"/>
              </w:rPr>
            </w:pPr>
            <w:r w:rsidRPr="00ED4D5F">
              <w:rPr>
                <w:color w:val="000000"/>
                <w:sz w:val="22"/>
                <w:szCs w:val="22"/>
              </w:rPr>
              <w:t>0</w:t>
            </w:r>
          </w:p>
        </w:tc>
      </w:tr>
    </w:tbl>
    <w:p w:rsidR="003B60F7" w:rsidRPr="00ED4D5F" w:rsidRDefault="001267E0" w:rsidP="003B60F7">
      <w:pPr>
        <w:shd w:val="clear" w:color="auto" w:fill="FFFFFF"/>
        <w:tabs>
          <w:tab w:val="left" w:pos="900"/>
        </w:tabs>
        <w:spacing w:line="23" w:lineRule="atLeast"/>
        <w:ind w:firstLine="709"/>
        <w:jc w:val="both"/>
        <w:rPr>
          <w:color w:val="000000"/>
          <w:szCs w:val="22"/>
        </w:rPr>
      </w:pPr>
      <w:r w:rsidRPr="00ED4D5F">
        <w:rPr>
          <w:color w:val="000000"/>
          <w:szCs w:val="22"/>
        </w:rPr>
        <w:t>Основными</w:t>
      </w:r>
      <w:r w:rsidRPr="00ED4D5F">
        <w:rPr>
          <w:color w:val="000000"/>
          <w:szCs w:val="22"/>
        </w:rPr>
        <w:t xml:space="preserve"> причинами низкого качества питьевой воды на территории района являлись: факторы природного характера, отсутствие водоочистки эффективной в отношении растворенных вредных химических веществ; отсутствие или ненадлежащее состояние зон санитарной охраны водои</w:t>
      </w:r>
      <w:r w:rsidRPr="00ED4D5F">
        <w:rPr>
          <w:color w:val="000000"/>
          <w:szCs w:val="22"/>
        </w:rPr>
        <w:t>сточников; высокая изношенность водопроводов и разводящих сетей, приводящая к вторичному загрязнению воды, отсутствие плановых капитальных ремонтов.</w:t>
      </w:r>
    </w:p>
    <w:p w:rsidR="003B60F7" w:rsidRPr="00ED4D5F" w:rsidRDefault="001267E0" w:rsidP="003B60F7">
      <w:pPr>
        <w:shd w:val="clear" w:color="auto" w:fill="FFFFFF"/>
        <w:spacing w:line="23" w:lineRule="atLeast"/>
        <w:ind w:firstLine="709"/>
        <w:jc w:val="both"/>
        <w:rPr>
          <w:color w:val="000000"/>
        </w:rPr>
      </w:pPr>
      <w:r w:rsidRPr="00ED4D5F">
        <w:rPr>
          <w:color w:val="000000"/>
        </w:rPr>
        <w:t>Значительная часть сельского населения использует питьевую воду источников нецентрализованного водоснабжени</w:t>
      </w:r>
      <w:r w:rsidRPr="00ED4D5F">
        <w:rPr>
          <w:color w:val="000000"/>
        </w:rPr>
        <w:t xml:space="preserve">я. </w:t>
      </w:r>
    </w:p>
    <w:p w:rsidR="003B60F7" w:rsidRPr="00ED4D5F" w:rsidRDefault="001267E0" w:rsidP="003B60F7">
      <w:pPr>
        <w:shd w:val="clear" w:color="auto" w:fill="FFFFFF"/>
        <w:spacing w:line="23" w:lineRule="atLeast"/>
        <w:ind w:firstLine="709"/>
        <w:jc w:val="both"/>
        <w:rPr>
          <w:color w:val="000000"/>
        </w:rPr>
      </w:pPr>
      <w:r w:rsidRPr="00ED4D5F">
        <w:rPr>
          <w:color w:val="000000"/>
        </w:rPr>
        <w:t>Низкое качество воды нецентрализованных источников питьевого водоснабжения обусловлено:</w:t>
      </w:r>
    </w:p>
    <w:p w:rsidR="003B60F7" w:rsidRPr="00ED4D5F" w:rsidRDefault="001267E0" w:rsidP="003B60F7">
      <w:pPr>
        <w:widowControl w:val="0"/>
        <w:numPr>
          <w:ilvl w:val="0"/>
          <w:numId w:val="33"/>
        </w:numPr>
        <w:shd w:val="clear" w:color="auto" w:fill="FFFFFF"/>
        <w:tabs>
          <w:tab w:val="left" w:pos="1445"/>
        </w:tabs>
        <w:suppressAutoHyphens/>
        <w:spacing w:line="23" w:lineRule="atLeast"/>
        <w:jc w:val="both"/>
        <w:rPr>
          <w:color w:val="000000"/>
        </w:rPr>
      </w:pPr>
      <w:r w:rsidRPr="00ED4D5F">
        <w:rPr>
          <w:color w:val="000000"/>
        </w:rPr>
        <w:t xml:space="preserve">слабой защищенностью водоносных горизонтов от загрязнения с </w:t>
      </w:r>
      <w:r w:rsidRPr="00ED4D5F">
        <w:rPr>
          <w:color w:val="000000"/>
        </w:rPr>
        <w:br/>
        <w:t>поверхности;</w:t>
      </w:r>
    </w:p>
    <w:p w:rsidR="003B60F7" w:rsidRPr="00ED4D5F" w:rsidRDefault="001267E0" w:rsidP="003B60F7">
      <w:pPr>
        <w:widowControl w:val="0"/>
        <w:numPr>
          <w:ilvl w:val="0"/>
          <w:numId w:val="33"/>
        </w:numPr>
        <w:shd w:val="clear" w:color="auto" w:fill="FFFFFF"/>
        <w:tabs>
          <w:tab w:val="left" w:pos="1445"/>
        </w:tabs>
        <w:suppressAutoHyphens/>
        <w:spacing w:line="23" w:lineRule="atLeast"/>
        <w:jc w:val="both"/>
        <w:rPr>
          <w:color w:val="000000"/>
        </w:rPr>
      </w:pPr>
      <w:r w:rsidRPr="00ED4D5F">
        <w:rPr>
          <w:color w:val="000000"/>
        </w:rPr>
        <w:t xml:space="preserve">отсутствием зон санитарной охраны колодцев ввиду повышенной плотности застройки в </w:t>
      </w:r>
      <w:r w:rsidRPr="00ED4D5F">
        <w:rPr>
          <w:color w:val="000000"/>
        </w:rPr>
        <w:t>неканализованной (оснащенной выгребами) части населенных мест;</w:t>
      </w:r>
    </w:p>
    <w:p w:rsidR="003B60F7" w:rsidRPr="00ED4D5F" w:rsidRDefault="001267E0" w:rsidP="003B60F7">
      <w:pPr>
        <w:widowControl w:val="0"/>
        <w:numPr>
          <w:ilvl w:val="0"/>
          <w:numId w:val="33"/>
        </w:numPr>
        <w:shd w:val="clear" w:color="auto" w:fill="FFFFFF"/>
        <w:tabs>
          <w:tab w:val="left" w:pos="1445"/>
        </w:tabs>
        <w:suppressAutoHyphens/>
        <w:spacing w:line="23" w:lineRule="atLeast"/>
        <w:jc w:val="both"/>
        <w:rPr>
          <w:color w:val="000000"/>
        </w:rPr>
      </w:pPr>
      <w:r w:rsidRPr="00ED4D5F">
        <w:rPr>
          <w:color w:val="000000"/>
        </w:rPr>
        <w:t xml:space="preserve">отсутствием своевременного технического ремонта, очистки и дезинфекции колодцев. </w:t>
      </w:r>
    </w:p>
    <w:p w:rsidR="003B60F7" w:rsidRPr="00ED4D5F" w:rsidRDefault="001267E0" w:rsidP="003B60F7">
      <w:pPr>
        <w:tabs>
          <w:tab w:val="left" w:pos="900"/>
        </w:tabs>
        <w:spacing w:line="23" w:lineRule="atLeast"/>
        <w:jc w:val="both"/>
        <w:outlineLvl w:val="0"/>
        <w:rPr>
          <w:b/>
          <w:bCs/>
          <w:color w:val="000000"/>
        </w:rPr>
      </w:pPr>
      <w:r w:rsidRPr="00ED4D5F">
        <w:rPr>
          <w:b/>
          <w:bCs/>
          <w:color w:val="000000"/>
        </w:rPr>
        <w:tab/>
        <w:t>Выводы:</w:t>
      </w:r>
    </w:p>
    <w:p w:rsidR="003B60F7" w:rsidRPr="00ED4D5F" w:rsidRDefault="001267E0" w:rsidP="003B60F7">
      <w:pPr>
        <w:pStyle w:val="a0"/>
        <w:widowControl w:val="0"/>
        <w:numPr>
          <w:ilvl w:val="0"/>
          <w:numId w:val="34"/>
        </w:numPr>
        <w:suppressAutoHyphens/>
        <w:spacing w:line="23" w:lineRule="atLeast"/>
        <w:ind w:left="0" w:firstLine="0"/>
        <w:jc w:val="both"/>
        <w:rPr>
          <w:color w:val="000000"/>
        </w:rPr>
      </w:pPr>
      <w:r w:rsidRPr="00ED4D5F">
        <w:rPr>
          <w:color w:val="000000"/>
        </w:rPr>
        <w:lastRenderedPageBreak/>
        <w:t>на санитарное состояние и гидрохимический режим водных объектов оказывает влияние наличие и эффективно</w:t>
      </w:r>
      <w:r w:rsidRPr="00ED4D5F">
        <w:rPr>
          <w:color w:val="000000"/>
        </w:rPr>
        <w:t>сть работы очистных сооружений;</w:t>
      </w:r>
    </w:p>
    <w:p w:rsidR="003B60F7" w:rsidRPr="00ED4D5F" w:rsidRDefault="001267E0" w:rsidP="003B60F7">
      <w:pPr>
        <w:pStyle w:val="a0"/>
        <w:widowControl w:val="0"/>
        <w:numPr>
          <w:ilvl w:val="0"/>
          <w:numId w:val="34"/>
        </w:numPr>
        <w:suppressAutoHyphens/>
        <w:spacing w:line="23" w:lineRule="atLeast"/>
        <w:ind w:left="0" w:firstLine="0"/>
        <w:jc w:val="both"/>
        <w:rPr>
          <w:color w:val="000000"/>
        </w:rPr>
      </w:pPr>
      <w:r w:rsidRPr="00ED4D5F">
        <w:rPr>
          <w:color w:val="000000"/>
        </w:rPr>
        <w:t xml:space="preserve">значительный вклад в загрязнение водоёмов вносят промышленные предприятия, которые бесконтрольно сбрасывают свои стоки как недостаточно очищенные на локальных очистных сооружениях, так вовсе без очистки; </w:t>
      </w:r>
    </w:p>
    <w:p w:rsidR="003B60F7" w:rsidRPr="00ED4D5F" w:rsidRDefault="001267E0" w:rsidP="003B60F7">
      <w:pPr>
        <w:pStyle w:val="a0"/>
        <w:widowControl w:val="0"/>
        <w:numPr>
          <w:ilvl w:val="0"/>
          <w:numId w:val="34"/>
        </w:numPr>
        <w:suppressAutoHyphens/>
        <w:spacing w:line="23" w:lineRule="atLeast"/>
        <w:ind w:left="0" w:firstLine="0"/>
        <w:jc w:val="both"/>
        <w:rPr>
          <w:color w:val="000000"/>
        </w:rPr>
      </w:pPr>
      <w:r w:rsidRPr="00ED4D5F">
        <w:rPr>
          <w:color w:val="000000"/>
        </w:rPr>
        <w:t>важным источником з</w:t>
      </w:r>
      <w:r w:rsidRPr="00ED4D5F">
        <w:rPr>
          <w:color w:val="000000"/>
        </w:rPr>
        <w:t>агрязнения водных объектов в районе являются ливневые и коллекторно-дренажные воды с полей;</w:t>
      </w:r>
    </w:p>
    <w:p w:rsidR="003B60F7" w:rsidRPr="00ED4D5F" w:rsidRDefault="001267E0" w:rsidP="003B60F7">
      <w:pPr>
        <w:pStyle w:val="a0"/>
        <w:widowControl w:val="0"/>
        <w:numPr>
          <w:ilvl w:val="0"/>
          <w:numId w:val="34"/>
        </w:numPr>
        <w:suppressAutoHyphens/>
        <w:spacing w:line="23" w:lineRule="atLeast"/>
        <w:ind w:left="0" w:firstLine="0"/>
        <w:jc w:val="both"/>
        <w:rPr>
          <w:bCs/>
          <w:color w:val="000000"/>
        </w:rPr>
      </w:pPr>
      <w:r w:rsidRPr="00ED4D5F">
        <w:rPr>
          <w:bCs/>
          <w:color w:val="000000"/>
        </w:rPr>
        <w:t>потенциальными источниками загрязнения подземных вод являются бесхозяйные скважины;</w:t>
      </w:r>
    </w:p>
    <w:p w:rsidR="003B60F7" w:rsidRPr="00ED4D5F" w:rsidRDefault="001267E0" w:rsidP="003B60F7">
      <w:pPr>
        <w:widowControl w:val="0"/>
        <w:numPr>
          <w:ilvl w:val="0"/>
          <w:numId w:val="34"/>
        </w:numPr>
        <w:suppressAutoHyphens/>
        <w:spacing w:line="23" w:lineRule="atLeast"/>
        <w:ind w:left="0" w:firstLine="0"/>
        <w:jc w:val="both"/>
        <w:rPr>
          <w:bCs/>
          <w:color w:val="000000"/>
        </w:rPr>
      </w:pPr>
      <w:r w:rsidRPr="00ED4D5F">
        <w:rPr>
          <w:bCs/>
          <w:color w:val="000000"/>
        </w:rPr>
        <w:t>неоправданно большое количество шахтных колодцев способствует истощению подземны</w:t>
      </w:r>
      <w:r w:rsidRPr="00ED4D5F">
        <w:rPr>
          <w:bCs/>
          <w:color w:val="000000"/>
        </w:rPr>
        <w:t>х вод;</w:t>
      </w:r>
    </w:p>
    <w:p w:rsidR="003B60F7" w:rsidRPr="00ED4D5F" w:rsidRDefault="001267E0" w:rsidP="003B60F7">
      <w:pPr>
        <w:widowControl w:val="0"/>
        <w:numPr>
          <w:ilvl w:val="0"/>
          <w:numId w:val="34"/>
        </w:numPr>
        <w:suppressAutoHyphens/>
        <w:spacing w:line="23" w:lineRule="atLeast"/>
        <w:ind w:left="0" w:firstLine="0"/>
        <w:jc w:val="both"/>
        <w:rPr>
          <w:color w:val="000000"/>
        </w:rPr>
      </w:pPr>
      <w:r w:rsidRPr="00ED4D5F">
        <w:rPr>
          <w:color w:val="000000"/>
        </w:rPr>
        <w:t>во многих сельских населенных пунктах развивается загрязнение грунтовых вод, вызванное бытовыми отходами.</w:t>
      </w:r>
    </w:p>
    <w:p w:rsidR="003B60F7" w:rsidRPr="00ED4D5F" w:rsidRDefault="001267E0" w:rsidP="003B60F7">
      <w:pPr>
        <w:tabs>
          <w:tab w:val="left" w:pos="900"/>
        </w:tabs>
        <w:spacing w:line="23" w:lineRule="atLeast"/>
        <w:jc w:val="both"/>
        <w:rPr>
          <w:b/>
          <w:bCs/>
          <w:color w:val="000000"/>
        </w:rPr>
      </w:pPr>
    </w:p>
    <w:p w:rsidR="003B60F7" w:rsidRPr="00ED4D5F" w:rsidRDefault="001267E0" w:rsidP="003B60F7">
      <w:pPr>
        <w:shd w:val="clear" w:color="auto" w:fill="FFFFFF"/>
        <w:tabs>
          <w:tab w:val="left" w:pos="900"/>
        </w:tabs>
        <w:spacing w:line="23" w:lineRule="atLeast"/>
        <w:ind w:firstLine="709"/>
        <w:jc w:val="both"/>
        <w:rPr>
          <w:b/>
          <w:bCs/>
          <w:color w:val="000000"/>
          <w:szCs w:val="22"/>
        </w:rPr>
      </w:pPr>
      <w:r w:rsidRPr="00ED4D5F">
        <w:rPr>
          <w:b/>
          <w:bCs/>
          <w:color w:val="000000"/>
          <w:szCs w:val="22"/>
        </w:rPr>
        <w:t>4.3. Состояние почв</w:t>
      </w:r>
    </w:p>
    <w:p w:rsidR="003B60F7" w:rsidRPr="00ED4D5F" w:rsidRDefault="001267E0" w:rsidP="003B60F7">
      <w:pPr>
        <w:tabs>
          <w:tab w:val="left" w:pos="900"/>
        </w:tabs>
        <w:spacing w:line="276" w:lineRule="auto"/>
        <w:ind w:firstLine="720"/>
        <w:jc w:val="both"/>
        <w:rPr>
          <w:color w:val="000000"/>
        </w:rPr>
      </w:pPr>
      <w:r w:rsidRPr="00ED4D5F">
        <w:rPr>
          <w:color w:val="000000"/>
        </w:rPr>
        <w:t xml:space="preserve">Почва, как объект антропотехногенного загрязнения и как один из факторов среды обитания, оказывает прямо и опосредованно </w:t>
      </w:r>
      <w:r w:rsidRPr="00ED4D5F">
        <w:rPr>
          <w:color w:val="000000"/>
        </w:rPr>
        <w:t>влияние на состояние здоровья населения. Состав и свойства почвы находятся в тесной взаимосвязи с качеством и безопасностью атмосферного воздуха, питьевой воды и воды открытых водоемов, продовольственного сырья и пищевых продуктов.</w:t>
      </w:r>
    </w:p>
    <w:p w:rsidR="003B60F7" w:rsidRPr="00ED4D5F" w:rsidRDefault="001267E0" w:rsidP="003B60F7">
      <w:pPr>
        <w:tabs>
          <w:tab w:val="left" w:pos="720"/>
          <w:tab w:val="left" w:pos="900"/>
        </w:tabs>
        <w:spacing w:line="276" w:lineRule="auto"/>
        <w:ind w:firstLine="720"/>
        <w:jc w:val="both"/>
        <w:rPr>
          <w:color w:val="000000"/>
        </w:rPr>
      </w:pPr>
      <w:r w:rsidRPr="00ED4D5F">
        <w:rPr>
          <w:color w:val="000000"/>
        </w:rPr>
        <w:t>Почвенный покров террито</w:t>
      </w:r>
      <w:r w:rsidRPr="00ED4D5F">
        <w:rPr>
          <w:color w:val="000000"/>
        </w:rPr>
        <w:t>рии Панинского района неоднороден и обладает разной устойчивостью к воздействию деградационных процессов. Среди деградационных процессов, распространенными являются водная и ветровая эрозия, дегумификация, загрязнение химическими токсикантами. Все эти проц</w:t>
      </w:r>
      <w:r w:rsidRPr="00ED4D5F">
        <w:rPr>
          <w:color w:val="000000"/>
        </w:rPr>
        <w:t>ессы приводят к снижению плодородия почв, ухудшению качества продукции растениеводства и, как следствие, отрицательно влияют на качество жизни населения.</w:t>
      </w:r>
    </w:p>
    <w:p w:rsidR="003B60F7" w:rsidRPr="00ED4D5F" w:rsidRDefault="001267E0" w:rsidP="003B60F7">
      <w:pPr>
        <w:tabs>
          <w:tab w:val="left" w:pos="900"/>
        </w:tabs>
        <w:spacing w:line="276" w:lineRule="auto"/>
        <w:ind w:firstLine="720"/>
        <w:jc w:val="both"/>
        <w:rPr>
          <w:color w:val="000000"/>
        </w:rPr>
      </w:pPr>
      <w:r w:rsidRPr="00ED4D5F">
        <w:rPr>
          <w:color w:val="000000"/>
        </w:rPr>
        <w:t>Основным источникам техногенного поступления в почву тяжелых металлов являются средства химизации сель</w:t>
      </w:r>
      <w:r w:rsidRPr="00ED4D5F">
        <w:rPr>
          <w:color w:val="000000"/>
        </w:rPr>
        <w:t>ского хозяйства. Привнесение тяжелых металлов в почву (на поля) происходит с ядохимикатами, удобрениями и сточными водами.</w:t>
      </w:r>
    </w:p>
    <w:p w:rsidR="003B60F7" w:rsidRPr="00ED4D5F" w:rsidRDefault="001267E0" w:rsidP="003B60F7">
      <w:pPr>
        <w:tabs>
          <w:tab w:val="left" w:pos="900"/>
        </w:tabs>
        <w:spacing w:line="276" w:lineRule="auto"/>
        <w:ind w:firstLine="720"/>
        <w:jc w:val="both"/>
        <w:rPr>
          <w:color w:val="000000"/>
        </w:rPr>
      </w:pPr>
      <w:r w:rsidRPr="00ED4D5F">
        <w:rPr>
          <w:color w:val="000000"/>
        </w:rPr>
        <w:t>Применение ядохимикатов как средств защиты растений от вредителей и болезней сохраняет около 50% урожая, но пагубно влияют на микрофл</w:t>
      </w:r>
      <w:r w:rsidRPr="00ED4D5F">
        <w:rPr>
          <w:color w:val="000000"/>
        </w:rPr>
        <w:t>ору и микрофауну почвы. Рационализация применения ядохимикатов необходимо осуществлять путем оптимизации сроков, способов применения, соблюдения норм расхода, применения биологических методов защиты.</w:t>
      </w:r>
    </w:p>
    <w:p w:rsidR="003B60F7" w:rsidRPr="00ED4D5F" w:rsidRDefault="001267E0" w:rsidP="003B60F7">
      <w:pPr>
        <w:tabs>
          <w:tab w:val="left" w:pos="900"/>
        </w:tabs>
        <w:spacing w:line="276" w:lineRule="auto"/>
        <w:ind w:firstLine="720"/>
        <w:jc w:val="both"/>
        <w:rPr>
          <w:color w:val="000000"/>
        </w:rPr>
      </w:pPr>
      <w:r w:rsidRPr="00ED4D5F">
        <w:rPr>
          <w:color w:val="000000"/>
        </w:rPr>
        <w:t>Внесение удобрений необходимо проводить на основе нормат</w:t>
      </w:r>
      <w:r w:rsidRPr="00ED4D5F">
        <w:rPr>
          <w:color w:val="000000"/>
        </w:rPr>
        <w:t xml:space="preserve">ивов затрат на планируемую урожайность, агрохимическую характеристику почв, состояния и химического состава растений, что обеспечивает агротехническую эффективность вносимых удобрений. </w:t>
      </w:r>
    </w:p>
    <w:p w:rsidR="003B60F7" w:rsidRPr="00ED4D5F" w:rsidRDefault="001267E0" w:rsidP="003B60F7">
      <w:pPr>
        <w:tabs>
          <w:tab w:val="left" w:pos="900"/>
        </w:tabs>
        <w:spacing w:line="276" w:lineRule="auto"/>
        <w:ind w:firstLine="720"/>
        <w:jc w:val="both"/>
        <w:rPr>
          <w:color w:val="000000"/>
        </w:rPr>
      </w:pPr>
      <w:r w:rsidRPr="00ED4D5F">
        <w:rPr>
          <w:color w:val="000000"/>
        </w:rPr>
        <w:t>Значительный вклад в химическое загрязнение почвы токсичными веществам</w:t>
      </w:r>
      <w:r w:rsidRPr="00ED4D5F">
        <w:rPr>
          <w:color w:val="000000"/>
        </w:rPr>
        <w:t xml:space="preserve">и вносят выбросы предприятий и автотранспорт, создание вдоль автомобильных дорог лесных полезащитных полос, снижает загрязнение почвы свинцом в десятки раз. </w:t>
      </w:r>
    </w:p>
    <w:p w:rsidR="003B60F7" w:rsidRPr="00ED4D5F" w:rsidRDefault="001267E0" w:rsidP="003B60F7">
      <w:pPr>
        <w:tabs>
          <w:tab w:val="left" w:pos="900"/>
        </w:tabs>
        <w:spacing w:line="276" w:lineRule="auto"/>
        <w:ind w:firstLine="709"/>
        <w:jc w:val="both"/>
        <w:rPr>
          <w:color w:val="000000"/>
        </w:rPr>
      </w:pPr>
      <w:r w:rsidRPr="00ED4D5F">
        <w:rPr>
          <w:color w:val="000000"/>
        </w:rPr>
        <w:t>Чрезвычайно остро стоят вопросы сохранения и повышения плодородия черноземов в связи с широким раз</w:t>
      </w:r>
      <w:r w:rsidRPr="00ED4D5F">
        <w:rPr>
          <w:color w:val="000000"/>
        </w:rPr>
        <w:t xml:space="preserve">витием орошения. Известно, что орошение почв приводит к заметному </w:t>
      </w:r>
      <w:r w:rsidRPr="00ED4D5F">
        <w:rPr>
          <w:color w:val="000000"/>
        </w:rPr>
        <w:lastRenderedPageBreak/>
        <w:t>ухудшению их структурного состояния, а также увеличивает опасность их вторичного засоления за счет, как минерализации поливных вод, так и поднятия уровня грунтовых вод. Появление в почве ток</w:t>
      </w:r>
      <w:r w:rsidRPr="00ED4D5F">
        <w:rPr>
          <w:color w:val="000000"/>
        </w:rPr>
        <w:t>сичных солей и увеличение их общей концентрации выше определенных пределов угнетают рост сельскохозяйственных культур. Правильное орошение почв предусматривает выполнение комплекса мероприятий, направленных на рациональное использование земель. Основные из</w:t>
      </w:r>
      <w:r w:rsidRPr="00ED4D5F">
        <w:rPr>
          <w:color w:val="000000"/>
        </w:rPr>
        <w:t xml:space="preserve"> них: учет качества оросительных вод, поддержание оптимального увлажнения почв, строительство закрытой ирригационной системы, борьба с вторичным засолением, проведение химической и биологической мелиорации и др.</w:t>
      </w:r>
    </w:p>
    <w:p w:rsidR="003B60F7" w:rsidRPr="00ED4D5F" w:rsidRDefault="001267E0" w:rsidP="003B60F7">
      <w:pPr>
        <w:tabs>
          <w:tab w:val="left" w:pos="900"/>
        </w:tabs>
        <w:spacing w:line="276" w:lineRule="auto"/>
        <w:ind w:firstLine="709"/>
        <w:jc w:val="both"/>
        <w:rPr>
          <w:color w:val="000000"/>
        </w:rPr>
      </w:pPr>
      <w:r w:rsidRPr="00ED4D5F">
        <w:rPr>
          <w:color w:val="000000"/>
        </w:rPr>
        <w:t>Одной из сложных агроэкологических проблем р</w:t>
      </w:r>
      <w:r w:rsidRPr="00ED4D5F">
        <w:rPr>
          <w:color w:val="000000"/>
        </w:rPr>
        <w:t>ационального использования, повышения плодородия и охраны черноземов является неуклонный рост техногенной нагрузки на них. Под воздействием сельскохозяйственной техники происходит изменение структурного состава почвы. Этот процесс особенно ярко наблюдается</w:t>
      </w:r>
      <w:r w:rsidRPr="00ED4D5F">
        <w:rPr>
          <w:color w:val="000000"/>
        </w:rPr>
        <w:t xml:space="preserve"> в верхнем слое до глубины 20-30см. Различная технология уборки многолетних трав на черноземах по-разному влияет на их плотность, общую порозность и порозность аэрации.</w:t>
      </w:r>
    </w:p>
    <w:p w:rsidR="003B60F7" w:rsidRPr="00ED4D5F" w:rsidRDefault="001267E0" w:rsidP="003B60F7">
      <w:pPr>
        <w:tabs>
          <w:tab w:val="left" w:pos="900"/>
        </w:tabs>
        <w:spacing w:line="276" w:lineRule="auto"/>
        <w:ind w:firstLine="720"/>
        <w:jc w:val="both"/>
        <w:rPr>
          <w:color w:val="000000"/>
        </w:rPr>
      </w:pPr>
      <w:r w:rsidRPr="00ED4D5F">
        <w:rPr>
          <w:color w:val="000000"/>
        </w:rPr>
        <w:t>В качестве мер, обеспечивающих защиту почв от эрозии и других деградационных процессов,</w:t>
      </w:r>
      <w:r w:rsidRPr="00ED4D5F">
        <w:rPr>
          <w:color w:val="000000"/>
        </w:rPr>
        <w:t xml:space="preserve"> предлагается система, которая на основе аэроландшафтной организации территории предусматривает комплекс агрофитомелиоративных приемов и биоинженерных сооружений.</w:t>
      </w:r>
    </w:p>
    <w:p w:rsidR="003B60F7" w:rsidRPr="00ED4D5F" w:rsidRDefault="001267E0" w:rsidP="003B60F7">
      <w:pPr>
        <w:tabs>
          <w:tab w:val="left" w:pos="900"/>
        </w:tabs>
        <w:spacing w:line="276" w:lineRule="auto"/>
        <w:ind w:firstLine="720"/>
        <w:jc w:val="both"/>
        <w:rPr>
          <w:color w:val="000000"/>
        </w:rPr>
      </w:pPr>
      <w:r w:rsidRPr="00ED4D5F">
        <w:rPr>
          <w:color w:val="000000"/>
        </w:rPr>
        <w:t>Агрофитомелиорация включает технологии возделывания сельскохозяйственных культур, имеющих поч</w:t>
      </w:r>
      <w:r w:rsidRPr="00ED4D5F">
        <w:rPr>
          <w:color w:val="000000"/>
        </w:rPr>
        <w:t>возащитную направленность. Ведущее место среди них занимает обработка почвы. В состав биоинженерных сооружений входят различные виды лесных защитных насаждений, а так же простейшие гидротехнические сооружения. Надежную защиту почв обеспечивает только компл</w:t>
      </w:r>
      <w:r w:rsidRPr="00ED4D5F">
        <w:rPr>
          <w:color w:val="000000"/>
        </w:rPr>
        <w:t>екс проводимых мероприятий.</w:t>
      </w:r>
    </w:p>
    <w:p w:rsidR="003B60F7" w:rsidRPr="00ED4D5F" w:rsidRDefault="001267E0" w:rsidP="003B60F7">
      <w:pPr>
        <w:tabs>
          <w:tab w:val="left" w:pos="900"/>
        </w:tabs>
        <w:spacing w:line="276" w:lineRule="auto"/>
        <w:ind w:firstLine="709"/>
        <w:jc w:val="both"/>
        <w:rPr>
          <w:color w:val="000000"/>
        </w:rPr>
      </w:pPr>
      <w:r w:rsidRPr="00ED4D5F">
        <w:rPr>
          <w:color w:val="000000"/>
        </w:rPr>
        <w:t>В целях предотвращения водной и ветровой эрозии на склонах, сложенных легкими по механическому составу почвами, эффективным способом является закрепление их лесными культурами. Ассортимент и агротехника возделываемых лесных куль</w:t>
      </w:r>
      <w:r w:rsidRPr="00ED4D5F">
        <w:rPr>
          <w:color w:val="000000"/>
        </w:rPr>
        <w:t xml:space="preserve">тур определяются при этом рельефом, свойствами пород, природно-климатическими условиями района. </w:t>
      </w:r>
    </w:p>
    <w:p w:rsidR="003B60F7" w:rsidRPr="00ED4D5F" w:rsidRDefault="001267E0" w:rsidP="003B60F7">
      <w:pPr>
        <w:tabs>
          <w:tab w:val="left" w:pos="900"/>
        </w:tabs>
        <w:spacing w:line="276" w:lineRule="auto"/>
        <w:ind w:firstLine="709"/>
        <w:jc w:val="both"/>
        <w:outlineLvl w:val="0"/>
        <w:rPr>
          <w:b/>
          <w:bCs/>
          <w:color w:val="000000"/>
        </w:rPr>
      </w:pPr>
      <w:r w:rsidRPr="00ED4D5F">
        <w:rPr>
          <w:b/>
          <w:bCs/>
          <w:color w:val="000000"/>
        </w:rPr>
        <w:t>Загрязнение окружающей среды отходами производства и потребления</w:t>
      </w:r>
    </w:p>
    <w:p w:rsidR="003B60F7" w:rsidRPr="00ED4D5F" w:rsidRDefault="001267E0" w:rsidP="003B60F7">
      <w:pPr>
        <w:tabs>
          <w:tab w:val="left" w:pos="900"/>
        </w:tabs>
        <w:spacing w:line="276" w:lineRule="auto"/>
        <w:ind w:firstLine="709"/>
        <w:jc w:val="both"/>
        <w:rPr>
          <w:color w:val="000000"/>
        </w:rPr>
      </w:pPr>
      <w:r w:rsidRPr="00ED4D5F">
        <w:rPr>
          <w:color w:val="000000"/>
        </w:rPr>
        <w:t xml:space="preserve">Проблема сбора хранения и утилизации промышленных и бытовых отходов, образующихся в Панинском </w:t>
      </w:r>
      <w:r w:rsidRPr="00ED4D5F">
        <w:rPr>
          <w:color w:val="000000"/>
        </w:rPr>
        <w:t xml:space="preserve">районе, стоит достаточно остро, как и в целом по области. Образование твердых бытовых и промышленных отходов определяется уровнем развития промышленности, а также развитием селитебных зон населенных пунктов и организаций по утилизации отходов. Сложившаяся </w:t>
      </w:r>
      <w:r w:rsidRPr="00ED4D5F">
        <w:rPr>
          <w:color w:val="000000"/>
        </w:rPr>
        <w:t>система обезвреживания твердых бытовых отходов (ТБО) основана на захоронении значительного количества отходов на свалках.</w:t>
      </w:r>
    </w:p>
    <w:p w:rsidR="003B60F7" w:rsidRPr="00ED4D5F" w:rsidRDefault="001267E0" w:rsidP="003B60F7">
      <w:pPr>
        <w:tabs>
          <w:tab w:val="left" w:pos="7740"/>
        </w:tabs>
        <w:spacing w:line="276" w:lineRule="auto"/>
        <w:ind w:firstLine="709"/>
        <w:jc w:val="both"/>
        <w:rPr>
          <w:color w:val="000000"/>
        </w:rPr>
      </w:pPr>
      <w:r w:rsidRPr="00ED4D5F">
        <w:rPr>
          <w:color w:val="000000"/>
        </w:rPr>
        <w:t>В рамках ведения социально-гигиенического мониторинга контроль состояния почвы осуществляется в мониторинговых точках, расположенных н</w:t>
      </w:r>
      <w:r w:rsidRPr="00ED4D5F">
        <w:rPr>
          <w:color w:val="000000"/>
        </w:rPr>
        <w:t>а селитебной территории; в зонах рекреаций. Санитарно-эпидемиологическая безопасность почвы оценивалась по содержанию в ней свинца, кадмия, меди, марганца, никеля, цинка, хрома, бенз(а)пирена, мышьяка, ртути, фтора, возбудителей кишечных инфекций и паразит</w:t>
      </w:r>
      <w:r w:rsidRPr="00ED4D5F">
        <w:rPr>
          <w:color w:val="000000"/>
        </w:rPr>
        <w:t xml:space="preserve">арных заболеваний. Превышение гигиенических нормативов  по содержанию тяжелых металлов в пробах почвы </w:t>
      </w:r>
      <w:r w:rsidRPr="00ED4D5F">
        <w:rPr>
          <w:color w:val="000000"/>
        </w:rPr>
        <w:lastRenderedPageBreak/>
        <w:t>не отмечалось. По микробиологическим показателям и по паразитологическим показателям пробы почвы в мониторинговых точках соответствовали гигиеническим нор</w:t>
      </w:r>
      <w:r w:rsidRPr="00ED4D5F">
        <w:rPr>
          <w:color w:val="000000"/>
        </w:rPr>
        <w:t>мативам.</w:t>
      </w:r>
    </w:p>
    <w:p w:rsidR="003B60F7" w:rsidRPr="00ED4D5F" w:rsidRDefault="001267E0" w:rsidP="003B60F7">
      <w:pPr>
        <w:pStyle w:val="3"/>
        <w:tabs>
          <w:tab w:val="left" w:pos="5220"/>
        </w:tabs>
        <w:spacing w:before="0" w:after="0" w:line="276" w:lineRule="auto"/>
        <w:ind w:left="0" w:firstLine="0"/>
        <w:rPr>
          <w:sz w:val="24"/>
          <w:szCs w:val="24"/>
        </w:rPr>
      </w:pPr>
      <w:r w:rsidRPr="00ED4D5F">
        <w:rPr>
          <w:sz w:val="24"/>
          <w:szCs w:val="24"/>
        </w:rPr>
        <w:t>Отходы производства</w:t>
      </w:r>
    </w:p>
    <w:p w:rsidR="003B60F7" w:rsidRPr="00ED4D5F" w:rsidRDefault="001267E0" w:rsidP="003B60F7">
      <w:pPr>
        <w:spacing w:line="276" w:lineRule="auto"/>
        <w:ind w:firstLine="709"/>
        <w:jc w:val="both"/>
        <w:rPr>
          <w:color w:val="000000"/>
        </w:rPr>
      </w:pPr>
      <w:r w:rsidRPr="00ED4D5F">
        <w:rPr>
          <w:color w:val="000000"/>
        </w:rPr>
        <w:t xml:space="preserve">Предприятия являются основным источником образования токсичных  отходов. </w:t>
      </w:r>
    </w:p>
    <w:p w:rsidR="003B60F7" w:rsidRPr="00ED4D5F" w:rsidRDefault="001267E0" w:rsidP="003B60F7">
      <w:pPr>
        <w:tabs>
          <w:tab w:val="left" w:pos="0"/>
          <w:tab w:val="left" w:pos="900"/>
        </w:tabs>
        <w:autoSpaceDE w:val="0"/>
        <w:spacing w:line="276" w:lineRule="auto"/>
        <w:ind w:firstLine="709"/>
        <w:jc w:val="both"/>
        <w:rPr>
          <w:color w:val="000000"/>
        </w:rPr>
      </w:pPr>
      <w:r w:rsidRPr="00ED4D5F">
        <w:rPr>
          <w:color w:val="000000"/>
        </w:rPr>
        <w:t xml:space="preserve">Данные по количеству отходов  производства в 2008г. представлены Управлением по технологическому и экологическому надзору Ростехнадзора по Воронежской </w:t>
      </w:r>
      <w:r w:rsidRPr="00ED4D5F">
        <w:rPr>
          <w:color w:val="000000"/>
        </w:rPr>
        <w:t>области.</w:t>
      </w:r>
    </w:p>
    <w:tbl>
      <w:tblPr>
        <w:tblW w:w="0" w:type="auto"/>
        <w:tblInd w:w="108" w:type="dxa"/>
        <w:tblLayout w:type="fixed"/>
        <w:tblLook w:val="0000"/>
      </w:tblPr>
      <w:tblGrid>
        <w:gridCol w:w="860"/>
        <w:gridCol w:w="5570"/>
        <w:gridCol w:w="3207"/>
      </w:tblGrid>
      <w:tr w:rsidR="0031087D" w:rsidTr="003B60F7">
        <w:trPr>
          <w:trHeight w:val="230"/>
        </w:trPr>
        <w:tc>
          <w:tcPr>
            <w:tcW w:w="86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w:t>
            </w:r>
          </w:p>
          <w:p w:rsidR="003B60F7" w:rsidRPr="00ED4D5F" w:rsidRDefault="001267E0" w:rsidP="003B60F7">
            <w:pPr>
              <w:rPr>
                <w:color w:val="000000"/>
                <w:sz w:val="20"/>
                <w:szCs w:val="20"/>
              </w:rPr>
            </w:pPr>
            <w:r w:rsidRPr="00ED4D5F">
              <w:rPr>
                <w:color w:val="000000"/>
                <w:sz w:val="20"/>
                <w:szCs w:val="20"/>
              </w:rPr>
              <w:t>п./п.</w:t>
            </w:r>
          </w:p>
        </w:tc>
        <w:tc>
          <w:tcPr>
            <w:tcW w:w="557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Виды отходов</w:t>
            </w:r>
          </w:p>
        </w:tc>
        <w:tc>
          <w:tcPr>
            <w:tcW w:w="3207"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Образовалось, тонн/год</w:t>
            </w:r>
          </w:p>
        </w:tc>
      </w:tr>
      <w:tr w:rsidR="0031087D" w:rsidTr="003B60F7">
        <w:trPr>
          <w:trHeight w:val="276"/>
        </w:trPr>
        <w:tc>
          <w:tcPr>
            <w:tcW w:w="86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1</w:t>
            </w:r>
          </w:p>
        </w:tc>
        <w:tc>
          <w:tcPr>
            <w:tcW w:w="557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rPr>
            </w:pPr>
            <w:r w:rsidRPr="00ED4D5F">
              <w:rPr>
                <w:color w:val="000000"/>
              </w:rPr>
              <w:t>всего</w:t>
            </w:r>
          </w:p>
        </w:tc>
        <w:tc>
          <w:tcPr>
            <w:tcW w:w="32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tabs>
                <w:tab w:val="left" w:pos="900"/>
              </w:tabs>
              <w:snapToGrid w:val="0"/>
              <w:jc w:val="center"/>
              <w:rPr>
                <w:rFonts w:ascii="Arial CYR" w:hAnsi="Arial CYR" w:cs="Arial CYR"/>
                <w:color w:val="000000"/>
                <w:sz w:val="16"/>
                <w:szCs w:val="16"/>
              </w:rPr>
            </w:pPr>
            <w:r w:rsidRPr="00ED4D5F">
              <w:rPr>
                <w:rFonts w:ascii="Arial CYR" w:hAnsi="Arial CYR" w:cs="Arial CYR"/>
                <w:color w:val="000000"/>
                <w:sz w:val="16"/>
                <w:szCs w:val="16"/>
              </w:rPr>
              <w:t>403104,4</w:t>
            </w:r>
          </w:p>
        </w:tc>
      </w:tr>
      <w:tr w:rsidR="0031087D" w:rsidTr="003B60F7">
        <w:trPr>
          <w:trHeight w:val="276"/>
        </w:trPr>
        <w:tc>
          <w:tcPr>
            <w:tcW w:w="86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2</w:t>
            </w:r>
          </w:p>
        </w:tc>
        <w:tc>
          <w:tcPr>
            <w:tcW w:w="557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lang w:val="en-US"/>
              </w:rPr>
              <w:t>I</w:t>
            </w:r>
            <w:r w:rsidRPr="00ED4D5F">
              <w:rPr>
                <w:color w:val="000000"/>
                <w:sz w:val="20"/>
                <w:szCs w:val="20"/>
              </w:rPr>
              <w:t xml:space="preserve"> класс опасности (чрезвычайно опасные)</w:t>
            </w:r>
          </w:p>
        </w:tc>
        <w:tc>
          <w:tcPr>
            <w:tcW w:w="32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tabs>
                <w:tab w:val="left" w:pos="900"/>
              </w:tabs>
              <w:snapToGrid w:val="0"/>
              <w:jc w:val="center"/>
              <w:rPr>
                <w:rFonts w:ascii="Arial CYR" w:hAnsi="Arial CYR" w:cs="Arial CYR"/>
                <w:color w:val="000000"/>
                <w:sz w:val="16"/>
                <w:szCs w:val="16"/>
              </w:rPr>
            </w:pPr>
            <w:r w:rsidRPr="00ED4D5F">
              <w:rPr>
                <w:rFonts w:ascii="Arial CYR" w:hAnsi="Arial CYR" w:cs="Arial CYR"/>
                <w:color w:val="000000"/>
                <w:sz w:val="16"/>
                <w:szCs w:val="16"/>
              </w:rPr>
              <w:t>0,133</w:t>
            </w:r>
          </w:p>
        </w:tc>
      </w:tr>
      <w:tr w:rsidR="0031087D" w:rsidTr="003B60F7">
        <w:trPr>
          <w:trHeight w:val="276"/>
        </w:trPr>
        <w:tc>
          <w:tcPr>
            <w:tcW w:w="86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3</w:t>
            </w:r>
          </w:p>
        </w:tc>
        <w:tc>
          <w:tcPr>
            <w:tcW w:w="557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lang w:val="en-US"/>
              </w:rPr>
              <w:t>II</w:t>
            </w:r>
            <w:r w:rsidRPr="00ED4D5F">
              <w:rPr>
                <w:color w:val="000000"/>
                <w:sz w:val="20"/>
                <w:szCs w:val="20"/>
              </w:rPr>
              <w:t xml:space="preserve"> класс опасности (высоко опасные)</w:t>
            </w:r>
          </w:p>
        </w:tc>
        <w:tc>
          <w:tcPr>
            <w:tcW w:w="32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tabs>
                <w:tab w:val="left" w:pos="900"/>
              </w:tabs>
              <w:snapToGrid w:val="0"/>
              <w:jc w:val="center"/>
              <w:rPr>
                <w:rFonts w:ascii="Arial CYR" w:hAnsi="Arial CYR" w:cs="Arial CYR"/>
                <w:color w:val="000000"/>
                <w:sz w:val="16"/>
                <w:szCs w:val="16"/>
              </w:rPr>
            </w:pPr>
            <w:r w:rsidRPr="00ED4D5F">
              <w:rPr>
                <w:rFonts w:ascii="Arial CYR" w:hAnsi="Arial CYR" w:cs="Arial CYR"/>
                <w:color w:val="000000"/>
                <w:sz w:val="16"/>
                <w:szCs w:val="16"/>
              </w:rPr>
              <w:t>1,359</w:t>
            </w:r>
          </w:p>
        </w:tc>
      </w:tr>
      <w:tr w:rsidR="0031087D" w:rsidTr="003B60F7">
        <w:trPr>
          <w:trHeight w:val="276"/>
        </w:trPr>
        <w:tc>
          <w:tcPr>
            <w:tcW w:w="86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4</w:t>
            </w:r>
          </w:p>
        </w:tc>
        <w:tc>
          <w:tcPr>
            <w:tcW w:w="557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lang w:val="en-US"/>
              </w:rPr>
              <w:t>III</w:t>
            </w:r>
            <w:r w:rsidRPr="00ED4D5F">
              <w:rPr>
                <w:color w:val="000000"/>
                <w:sz w:val="20"/>
                <w:szCs w:val="20"/>
              </w:rPr>
              <w:t xml:space="preserve"> класс опасности (умеренно опасные)</w:t>
            </w:r>
          </w:p>
        </w:tc>
        <w:tc>
          <w:tcPr>
            <w:tcW w:w="32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tabs>
                <w:tab w:val="left" w:pos="900"/>
              </w:tabs>
              <w:snapToGrid w:val="0"/>
              <w:jc w:val="center"/>
              <w:rPr>
                <w:rFonts w:ascii="Arial CYR" w:hAnsi="Arial CYR" w:cs="Arial CYR"/>
                <w:color w:val="000000"/>
                <w:sz w:val="16"/>
                <w:szCs w:val="16"/>
              </w:rPr>
            </w:pPr>
            <w:r w:rsidRPr="00ED4D5F">
              <w:rPr>
                <w:rFonts w:ascii="Arial CYR" w:hAnsi="Arial CYR" w:cs="Arial CYR"/>
                <w:color w:val="000000"/>
                <w:sz w:val="16"/>
                <w:szCs w:val="16"/>
              </w:rPr>
              <w:t>50,990</w:t>
            </w:r>
          </w:p>
        </w:tc>
      </w:tr>
      <w:tr w:rsidR="0031087D" w:rsidTr="003B60F7">
        <w:trPr>
          <w:trHeight w:val="276"/>
        </w:trPr>
        <w:tc>
          <w:tcPr>
            <w:tcW w:w="86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5</w:t>
            </w:r>
          </w:p>
        </w:tc>
        <w:tc>
          <w:tcPr>
            <w:tcW w:w="557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lang w:val="en-US"/>
              </w:rPr>
              <w:t>IV</w:t>
            </w:r>
            <w:r w:rsidRPr="00ED4D5F">
              <w:rPr>
                <w:color w:val="000000"/>
                <w:sz w:val="20"/>
                <w:szCs w:val="20"/>
              </w:rPr>
              <w:t xml:space="preserve"> класс опасности (малоопасные опасные)</w:t>
            </w:r>
          </w:p>
        </w:tc>
        <w:tc>
          <w:tcPr>
            <w:tcW w:w="32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tabs>
                <w:tab w:val="left" w:pos="900"/>
              </w:tabs>
              <w:snapToGrid w:val="0"/>
              <w:jc w:val="center"/>
              <w:rPr>
                <w:rFonts w:ascii="Arial CYR" w:hAnsi="Arial CYR" w:cs="Arial CYR"/>
                <w:color w:val="000000"/>
                <w:sz w:val="16"/>
                <w:szCs w:val="16"/>
              </w:rPr>
            </w:pPr>
            <w:r w:rsidRPr="00ED4D5F">
              <w:rPr>
                <w:rFonts w:ascii="Arial CYR" w:hAnsi="Arial CYR" w:cs="Arial CYR"/>
                <w:color w:val="000000"/>
                <w:sz w:val="16"/>
                <w:szCs w:val="16"/>
              </w:rPr>
              <w:t>421,637</w:t>
            </w:r>
          </w:p>
        </w:tc>
      </w:tr>
      <w:tr w:rsidR="0031087D" w:rsidTr="003B60F7">
        <w:trPr>
          <w:trHeight w:val="276"/>
        </w:trPr>
        <w:tc>
          <w:tcPr>
            <w:tcW w:w="86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6</w:t>
            </w:r>
          </w:p>
        </w:tc>
        <w:tc>
          <w:tcPr>
            <w:tcW w:w="557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lang w:val="en-US"/>
              </w:rPr>
              <w:t>V</w:t>
            </w:r>
            <w:r w:rsidRPr="00ED4D5F">
              <w:rPr>
                <w:color w:val="000000"/>
                <w:sz w:val="20"/>
                <w:szCs w:val="20"/>
              </w:rPr>
              <w:t xml:space="preserve"> класс опасности (практически неопасные)</w:t>
            </w:r>
          </w:p>
        </w:tc>
        <w:tc>
          <w:tcPr>
            <w:tcW w:w="32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tabs>
                <w:tab w:val="left" w:pos="900"/>
              </w:tabs>
              <w:snapToGrid w:val="0"/>
              <w:jc w:val="center"/>
              <w:rPr>
                <w:rFonts w:ascii="Arial CYR" w:hAnsi="Arial CYR" w:cs="Arial CYR"/>
                <w:color w:val="000000"/>
                <w:sz w:val="16"/>
                <w:szCs w:val="16"/>
              </w:rPr>
            </w:pPr>
            <w:r w:rsidRPr="00ED4D5F">
              <w:rPr>
                <w:rFonts w:ascii="Arial CYR" w:hAnsi="Arial CYR" w:cs="Arial CYR"/>
                <w:color w:val="000000"/>
                <w:sz w:val="16"/>
                <w:szCs w:val="16"/>
              </w:rPr>
              <w:t>402630,311</w:t>
            </w:r>
          </w:p>
        </w:tc>
      </w:tr>
    </w:tbl>
    <w:p w:rsidR="003B60F7" w:rsidRPr="00ED4D5F" w:rsidRDefault="001267E0" w:rsidP="003B60F7">
      <w:pPr>
        <w:tabs>
          <w:tab w:val="left" w:pos="900"/>
        </w:tabs>
        <w:spacing w:line="276" w:lineRule="auto"/>
        <w:ind w:firstLine="709"/>
        <w:jc w:val="both"/>
        <w:rPr>
          <w:color w:val="000000"/>
        </w:rPr>
      </w:pPr>
      <w:r w:rsidRPr="00ED4D5F">
        <w:rPr>
          <w:color w:val="000000"/>
        </w:rPr>
        <w:t xml:space="preserve">Наиболее опасным видом отходов, образующимся на территории района, являются ртутьсодержащие отходы (1-й класс опасности), основная масса которых </w:t>
      </w:r>
      <w:r w:rsidRPr="00ED4D5F">
        <w:rPr>
          <w:color w:val="000000"/>
        </w:rPr>
        <w:t>представлена отработавшими люминесцентными и другими ртутьсодержащими лампами. Эти отходы собираются в специальные контейнеры на территории предприятий и затем сдаются на демеркуризацию.</w:t>
      </w:r>
    </w:p>
    <w:p w:rsidR="003B60F7" w:rsidRPr="00ED4D5F" w:rsidRDefault="001267E0" w:rsidP="003B60F7">
      <w:pPr>
        <w:tabs>
          <w:tab w:val="left" w:pos="900"/>
        </w:tabs>
        <w:spacing w:line="276" w:lineRule="auto"/>
        <w:ind w:firstLine="720"/>
        <w:jc w:val="both"/>
        <w:rPr>
          <w:color w:val="000000"/>
        </w:rPr>
      </w:pPr>
      <w:r w:rsidRPr="00ED4D5F">
        <w:rPr>
          <w:color w:val="000000"/>
        </w:rPr>
        <w:t>Основная масса отходов 2 и 3 класса опасности, образующихся на предпр</w:t>
      </w:r>
      <w:r w:rsidRPr="00ED4D5F">
        <w:rPr>
          <w:color w:val="000000"/>
        </w:rPr>
        <w:t xml:space="preserve">иятиях района, представлена нефтеотходами различных производств, нефтешламами, шламами гальванических производств и др. Из этих отходов практически полностью утилизируются только нефтеотходы. </w:t>
      </w:r>
    </w:p>
    <w:p w:rsidR="003B60F7" w:rsidRPr="00ED4D5F" w:rsidRDefault="001267E0" w:rsidP="003B60F7">
      <w:pPr>
        <w:tabs>
          <w:tab w:val="left" w:pos="900"/>
        </w:tabs>
        <w:spacing w:line="276" w:lineRule="auto"/>
        <w:ind w:firstLine="720"/>
        <w:jc w:val="both"/>
        <w:rPr>
          <w:color w:val="000000"/>
        </w:rPr>
      </w:pPr>
      <w:r w:rsidRPr="00ED4D5F">
        <w:rPr>
          <w:color w:val="000000"/>
        </w:rPr>
        <w:t>К объектам длительного хранения отходов 4 класса опасности отно</w:t>
      </w:r>
      <w:r w:rsidRPr="00ED4D5F">
        <w:rPr>
          <w:color w:val="000000"/>
        </w:rPr>
        <w:t>сятся поля фильтрации.</w:t>
      </w:r>
    </w:p>
    <w:p w:rsidR="003B60F7" w:rsidRPr="00ED4D5F" w:rsidRDefault="001267E0" w:rsidP="003B60F7">
      <w:pPr>
        <w:spacing w:line="276" w:lineRule="auto"/>
        <w:ind w:firstLine="720"/>
        <w:jc w:val="both"/>
        <w:rPr>
          <w:color w:val="000000"/>
        </w:rPr>
      </w:pPr>
      <w:r w:rsidRPr="00ED4D5F">
        <w:rPr>
          <w:color w:val="000000"/>
        </w:rPr>
        <w:t>Основная масса отходов 4 и 5 класса опасности, образующихся на предприятиях вывозится на санкционированные свалки ТБО  поселений района.</w:t>
      </w:r>
    </w:p>
    <w:p w:rsidR="003B60F7" w:rsidRPr="00ED4D5F" w:rsidRDefault="001267E0" w:rsidP="003B60F7">
      <w:pPr>
        <w:tabs>
          <w:tab w:val="left" w:pos="900"/>
        </w:tabs>
        <w:spacing w:line="276" w:lineRule="auto"/>
        <w:ind w:firstLine="709"/>
        <w:jc w:val="both"/>
        <w:rPr>
          <w:b/>
          <w:bCs/>
          <w:color w:val="000000"/>
        </w:rPr>
      </w:pPr>
    </w:p>
    <w:p w:rsidR="003B60F7" w:rsidRPr="00ED4D5F" w:rsidRDefault="001267E0" w:rsidP="003B60F7">
      <w:pPr>
        <w:tabs>
          <w:tab w:val="left" w:pos="900"/>
        </w:tabs>
        <w:spacing w:line="276" w:lineRule="auto"/>
        <w:ind w:firstLine="709"/>
        <w:jc w:val="both"/>
        <w:outlineLvl w:val="0"/>
        <w:rPr>
          <w:b/>
          <w:bCs/>
          <w:color w:val="000000"/>
        </w:rPr>
      </w:pPr>
      <w:r w:rsidRPr="00ED4D5F">
        <w:rPr>
          <w:b/>
          <w:bCs/>
          <w:color w:val="000000"/>
        </w:rPr>
        <w:t>Сельскохозяйственные отходы</w:t>
      </w:r>
    </w:p>
    <w:p w:rsidR="003B60F7" w:rsidRPr="00ED4D5F" w:rsidRDefault="001267E0" w:rsidP="003B60F7">
      <w:pPr>
        <w:tabs>
          <w:tab w:val="left" w:pos="900"/>
        </w:tabs>
        <w:spacing w:line="276" w:lineRule="auto"/>
        <w:ind w:firstLine="709"/>
        <w:jc w:val="both"/>
        <w:rPr>
          <w:color w:val="000000"/>
        </w:rPr>
      </w:pPr>
      <w:r w:rsidRPr="00ED4D5F">
        <w:rPr>
          <w:color w:val="000000"/>
        </w:rPr>
        <w:t>Сельское хозяйство растениеводческое с развитым животноводством. Пр</w:t>
      </w:r>
      <w:r w:rsidRPr="00ED4D5F">
        <w:rPr>
          <w:color w:val="000000"/>
        </w:rPr>
        <w:t>оизводством сельскохозяйственной продукции занимаются 159 предприятий, из них 12 крупных (1 рыболоводческое), 147 КФХ.  В 2008 году в целом по району  в структуре валовой продукции растениеводство составило 83,8%, животноводство – 16,2%.</w:t>
      </w:r>
    </w:p>
    <w:p w:rsidR="003B60F7" w:rsidRPr="00ED4D5F" w:rsidRDefault="001267E0" w:rsidP="003B60F7">
      <w:pPr>
        <w:tabs>
          <w:tab w:val="left" w:pos="900"/>
        </w:tabs>
        <w:spacing w:line="276" w:lineRule="auto"/>
        <w:ind w:firstLine="709"/>
        <w:jc w:val="both"/>
        <w:rPr>
          <w:color w:val="000000"/>
        </w:rPr>
      </w:pPr>
      <w:r w:rsidRPr="00ED4D5F">
        <w:rPr>
          <w:color w:val="000000"/>
        </w:rPr>
        <w:t xml:space="preserve">К сельскохозяйственным отходам относят: органические отходы животноводства, полеводства и тепличных хозяйств, отходы перерабатывающих сельскохозяйственных производств, а также, применяемые в полеводстве удобрения и т.д. </w:t>
      </w:r>
    </w:p>
    <w:p w:rsidR="003B60F7" w:rsidRPr="00ED4D5F" w:rsidRDefault="001267E0" w:rsidP="003B60F7">
      <w:pPr>
        <w:tabs>
          <w:tab w:val="left" w:pos="900"/>
        </w:tabs>
        <w:spacing w:line="276" w:lineRule="auto"/>
        <w:ind w:firstLine="709"/>
        <w:jc w:val="both"/>
        <w:rPr>
          <w:color w:val="000000"/>
        </w:rPr>
      </w:pPr>
      <w:r w:rsidRPr="00ED4D5F">
        <w:rPr>
          <w:color w:val="000000"/>
        </w:rPr>
        <w:t>К числу наиболее распространенных и</w:t>
      </w:r>
      <w:r w:rsidRPr="00ED4D5F">
        <w:rPr>
          <w:color w:val="000000"/>
        </w:rPr>
        <w:t xml:space="preserve"> опасных отходов в экологическом отношении относятся отходы, образуемые при содержании животных и птиц, в том числе: помет птичий свежий, навоз от свиней свежий. При их хранении и обработке в навозохранилищах в ходе биохимических превращений образуются дур</w:t>
      </w:r>
      <w:r w:rsidRPr="00ED4D5F">
        <w:rPr>
          <w:color w:val="000000"/>
        </w:rPr>
        <w:t>но пахнущие газы и такие вредные вещества, как аммиак, амины, нитраты и др. Стоки от навозохранилищ при поступлении в водоемы неизбежно нарушают экологическое равновесие и значительно ухудшают органолептические и химические свойства воды.</w:t>
      </w:r>
    </w:p>
    <w:p w:rsidR="003B60F7" w:rsidRPr="00ED4D5F" w:rsidRDefault="001267E0" w:rsidP="003B60F7">
      <w:pPr>
        <w:tabs>
          <w:tab w:val="left" w:pos="900"/>
        </w:tabs>
        <w:spacing w:line="276" w:lineRule="auto"/>
        <w:ind w:firstLine="709"/>
        <w:jc w:val="both"/>
        <w:rPr>
          <w:color w:val="000000"/>
        </w:rPr>
      </w:pPr>
      <w:r w:rsidRPr="00ED4D5F">
        <w:rPr>
          <w:color w:val="000000"/>
        </w:rPr>
        <w:lastRenderedPageBreak/>
        <w:t>Основной использу</w:t>
      </w:r>
      <w:r w:rsidRPr="00ED4D5F">
        <w:rPr>
          <w:color w:val="000000"/>
        </w:rPr>
        <w:t>емый способ удаления навоза на сегодня в Панинском районе – вывоз его на поля, т.е. возвращение в землю в виде удобрения. Однако при существующих средствах удаления твердых отходов возникает опасность загрязнения почв.</w:t>
      </w:r>
    </w:p>
    <w:p w:rsidR="003B60F7" w:rsidRPr="00ED4D5F" w:rsidRDefault="001267E0" w:rsidP="003B60F7">
      <w:pPr>
        <w:tabs>
          <w:tab w:val="left" w:pos="900"/>
        </w:tabs>
        <w:spacing w:line="276" w:lineRule="auto"/>
        <w:ind w:firstLine="709"/>
        <w:jc w:val="both"/>
        <w:rPr>
          <w:color w:val="000000"/>
        </w:rPr>
      </w:pPr>
      <w:r w:rsidRPr="00ED4D5F">
        <w:rPr>
          <w:color w:val="000000"/>
        </w:rPr>
        <w:t>Запрещено сбрасывать навоз на мерзлую</w:t>
      </w:r>
      <w:r w:rsidRPr="00ED4D5F">
        <w:rPr>
          <w:color w:val="000000"/>
        </w:rPr>
        <w:t xml:space="preserve"> землю и снег, чтобы предотвратить последующее смывание навоза талыми водами и попадание его в открытые водоемы. Запрещено также размещать птичий помет вблизи жилищ, санаторно-курортных зон, кемпингов и зон рекреации в летний период.</w:t>
      </w:r>
    </w:p>
    <w:p w:rsidR="003B60F7" w:rsidRPr="00ED4D5F" w:rsidRDefault="001267E0" w:rsidP="003B60F7">
      <w:pPr>
        <w:tabs>
          <w:tab w:val="left" w:pos="900"/>
        </w:tabs>
        <w:spacing w:line="276" w:lineRule="auto"/>
        <w:ind w:firstLine="709"/>
        <w:jc w:val="both"/>
        <w:outlineLvl w:val="0"/>
        <w:rPr>
          <w:rStyle w:val="aff4"/>
          <w:rFonts w:eastAsia="MS Mincho"/>
          <w:color w:val="000000"/>
        </w:rPr>
      </w:pPr>
      <w:r w:rsidRPr="00ED4D5F">
        <w:rPr>
          <w:rStyle w:val="aff4"/>
          <w:rFonts w:eastAsia="MS Mincho"/>
          <w:color w:val="000000"/>
        </w:rPr>
        <w:t>Транспортные отходы</w:t>
      </w:r>
    </w:p>
    <w:p w:rsidR="003B60F7" w:rsidRPr="00ED4D5F" w:rsidRDefault="001267E0" w:rsidP="003B60F7">
      <w:pPr>
        <w:tabs>
          <w:tab w:val="left" w:pos="900"/>
        </w:tabs>
        <w:spacing w:line="276" w:lineRule="auto"/>
        <w:ind w:firstLine="709"/>
        <w:jc w:val="both"/>
        <w:rPr>
          <w:color w:val="000000"/>
        </w:rPr>
      </w:pPr>
      <w:r w:rsidRPr="00ED4D5F">
        <w:rPr>
          <w:color w:val="000000"/>
        </w:rPr>
        <w:t>Тр</w:t>
      </w:r>
      <w:r w:rsidRPr="00ED4D5F">
        <w:rPr>
          <w:color w:val="000000"/>
        </w:rPr>
        <w:t>анспортными отходами являются:</w:t>
      </w:r>
    </w:p>
    <w:p w:rsidR="003B60F7" w:rsidRPr="00ED4D5F" w:rsidRDefault="001267E0" w:rsidP="003B60F7">
      <w:pPr>
        <w:widowControl w:val="0"/>
        <w:numPr>
          <w:ilvl w:val="0"/>
          <w:numId w:val="35"/>
        </w:numPr>
        <w:tabs>
          <w:tab w:val="left" w:pos="6300"/>
        </w:tabs>
        <w:suppressAutoHyphens/>
        <w:spacing w:line="276" w:lineRule="auto"/>
        <w:jc w:val="both"/>
        <w:rPr>
          <w:color w:val="000000"/>
        </w:rPr>
      </w:pPr>
      <w:r w:rsidRPr="00ED4D5F">
        <w:rPr>
          <w:color w:val="000000"/>
        </w:rPr>
        <w:t>снятые с эксплуатации, механически поврежденные, брошенные и разукомплектованные транспортные средства: кузова легковых, грузовых, специальных автомобилей, автобусов, подвижной состав железных дорог, сельскохозяйственные и ст</w:t>
      </w:r>
      <w:r w:rsidRPr="00ED4D5F">
        <w:rPr>
          <w:color w:val="000000"/>
        </w:rPr>
        <w:t>роительно-дорожные машины, полуприцепы;</w:t>
      </w:r>
    </w:p>
    <w:p w:rsidR="003B60F7" w:rsidRPr="00ED4D5F" w:rsidRDefault="001267E0" w:rsidP="003B60F7">
      <w:pPr>
        <w:widowControl w:val="0"/>
        <w:numPr>
          <w:ilvl w:val="0"/>
          <w:numId w:val="35"/>
        </w:numPr>
        <w:tabs>
          <w:tab w:val="left" w:pos="6300"/>
        </w:tabs>
        <w:suppressAutoHyphens/>
        <w:spacing w:line="276" w:lineRule="auto"/>
        <w:jc w:val="both"/>
        <w:rPr>
          <w:color w:val="000000"/>
        </w:rPr>
      </w:pPr>
      <w:r w:rsidRPr="00ED4D5F">
        <w:rPr>
          <w:color w:val="000000"/>
        </w:rPr>
        <w:t>не подлежащие к использованию компоненты транспортных средств: двигатели, шасси, шины, электрооборудование, включая аккумуляторы и электролиты, подшипники качения, оборудование для технического обслуживания и ремонта</w:t>
      </w:r>
      <w:r w:rsidRPr="00ED4D5F">
        <w:rPr>
          <w:color w:val="000000"/>
        </w:rPr>
        <w:t xml:space="preserve"> транспортных средств, другие агрегаты и узлы;</w:t>
      </w:r>
    </w:p>
    <w:p w:rsidR="003B60F7" w:rsidRPr="00ED4D5F" w:rsidRDefault="001267E0" w:rsidP="003B60F7">
      <w:pPr>
        <w:widowControl w:val="0"/>
        <w:numPr>
          <w:ilvl w:val="0"/>
          <w:numId w:val="35"/>
        </w:numPr>
        <w:tabs>
          <w:tab w:val="left" w:pos="6300"/>
        </w:tabs>
        <w:suppressAutoHyphens/>
        <w:spacing w:line="276" w:lineRule="auto"/>
        <w:jc w:val="both"/>
        <w:rPr>
          <w:color w:val="000000"/>
        </w:rPr>
      </w:pPr>
      <w:r w:rsidRPr="00ED4D5F">
        <w:rPr>
          <w:color w:val="000000"/>
        </w:rPr>
        <w:t>расходуемые в процессе использования транспортных средств и бытовой техники конструкционные и эксплуатационные материалы;</w:t>
      </w:r>
    </w:p>
    <w:p w:rsidR="003B60F7" w:rsidRPr="00ED4D5F" w:rsidRDefault="001267E0" w:rsidP="003B60F7">
      <w:pPr>
        <w:widowControl w:val="0"/>
        <w:numPr>
          <w:ilvl w:val="0"/>
          <w:numId w:val="35"/>
        </w:numPr>
        <w:tabs>
          <w:tab w:val="left" w:pos="6300"/>
        </w:tabs>
        <w:suppressAutoHyphens/>
        <w:spacing w:line="276" w:lineRule="auto"/>
        <w:jc w:val="both"/>
        <w:rPr>
          <w:color w:val="000000"/>
        </w:rPr>
      </w:pPr>
      <w:r w:rsidRPr="00ED4D5F">
        <w:rPr>
          <w:color w:val="000000"/>
        </w:rPr>
        <w:t>отходы эксплуатации и переработки техники, промасленные ветошь и опилки, осадок очистны</w:t>
      </w:r>
      <w:r w:rsidRPr="00ED4D5F">
        <w:rPr>
          <w:color w:val="000000"/>
        </w:rPr>
        <w:t>х сооружений оборотного водоснабжения транспортных предприятий.</w:t>
      </w:r>
    </w:p>
    <w:p w:rsidR="003B60F7" w:rsidRPr="00ED4D5F" w:rsidRDefault="001267E0" w:rsidP="003B60F7">
      <w:pPr>
        <w:tabs>
          <w:tab w:val="left" w:pos="900"/>
        </w:tabs>
        <w:spacing w:line="276" w:lineRule="auto"/>
        <w:ind w:firstLine="709"/>
        <w:jc w:val="both"/>
        <w:outlineLvl w:val="0"/>
        <w:rPr>
          <w:rStyle w:val="aff4"/>
          <w:rFonts w:eastAsia="MS Mincho"/>
          <w:color w:val="000000"/>
        </w:rPr>
      </w:pPr>
      <w:r w:rsidRPr="00ED4D5F">
        <w:rPr>
          <w:rStyle w:val="aff4"/>
          <w:rFonts w:eastAsia="MS Mincho"/>
          <w:color w:val="000000"/>
        </w:rPr>
        <w:t xml:space="preserve">Медицинские отходы </w:t>
      </w:r>
    </w:p>
    <w:p w:rsidR="003B60F7" w:rsidRPr="00ED4D5F" w:rsidRDefault="001267E0" w:rsidP="003B60F7">
      <w:pPr>
        <w:spacing w:line="276" w:lineRule="auto"/>
        <w:ind w:firstLine="709"/>
        <w:jc w:val="both"/>
        <w:rPr>
          <w:color w:val="000000"/>
        </w:rPr>
      </w:pPr>
      <w:r w:rsidRPr="00ED4D5F">
        <w:rPr>
          <w:color w:val="000000"/>
        </w:rPr>
        <w:t>Под медицинскими отходами (далее - отходы ЛПУ) понимаются все виды отходов, образующихся в больницах, поликлиниках, диспансерах, станциях скорой медицинской помощи, станция</w:t>
      </w:r>
      <w:r w:rsidRPr="00ED4D5F">
        <w:rPr>
          <w:color w:val="000000"/>
        </w:rPr>
        <w:t>х переливания крови, учреждениях длительного ухода за больными, ветеринарных лечебницах, аптеках, оздоровительных учреждениях, санитарно-профилактических учреждениях, учреждениях судебно-медицинской экспертизы, медицинских лабораториях.</w:t>
      </w:r>
    </w:p>
    <w:p w:rsidR="003B60F7" w:rsidRPr="00ED4D5F" w:rsidRDefault="001267E0" w:rsidP="003B60F7">
      <w:pPr>
        <w:spacing w:line="276" w:lineRule="auto"/>
        <w:ind w:firstLine="709"/>
        <w:jc w:val="both"/>
        <w:rPr>
          <w:color w:val="000000"/>
        </w:rPr>
      </w:pPr>
      <w:r w:rsidRPr="00ED4D5F">
        <w:rPr>
          <w:color w:val="000000"/>
        </w:rPr>
        <w:t>К отходам, образующ</w:t>
      </w:r>
      <w:r w:rsidRPr="00ED4D5F">
        <w:rPr>
          <w:color w:val="000000"/>
        </w:rPr>
        <w:t xml:space="preserve">имся на территории лечебно-профилактического учреждения, в зависимости от класса опасности предъявляются различные требования по сбору, хранению и транспортированию. </w:t>
      </w:r>
    </w:p>
    <w:p w:rsidR="003B60F7" w:rsidRPr="00ED4D5F" w:rsidRDefault="001267E0" w:rsidP="003B60F7">
      <w:pPr>
        <w:spacing w:line="276" w:lineRule="auto"/>
        <w:ind w:firstLine="709"/>
        <w:jc w:val="both"/>
        <w:rPr>
          <w:color w:val="000000"/>
        </w:rPr>
      </w:pPr>
      <w:r w:rsidRPr="00ED4D5F">
        <w:rPr>
          <w:color w:val="000000"/>
        </w:rPr>
        <w:t>Наиболее опасные отходы, которые относятся к классам Б и В должны быть подвергнуты термич</w:t>
      </w:r>
      <w:r w:rsidRPr="00ED4D5F">
        <w:rPr>
          <w:color w:val="000000"/>
        </w:rPr>
        <w:t xml:space="preserve">ескому обезвреживанию. </w:t>
      </w:r>
    </w:p>
    <w:p w:rsidR="003B60F7" w:rsidRPr="00ED4D5F" w:rsidRDefault="001267E0" w:rsidP="003B60F7">
      <w:pPr>
        <w:pStyle w:val="3"/>
        <w:tabs>
          <w:tab w:val="left" w:pos="5940"/>
        </w:tabs>
        <w:spacing w:before="0" w:after="0" w:line="276" w:lineRule="auto"/>
        <w:ind w:left="720" w:hanging="720"/>
        <w:rPr>
          <w:sz w:val="24"/>
          <w:szCs w:val="24"/>
        </w:rPr>
      </w:pPr>
      <w:r w:rsidRPr="00ED4D5F">
        <w:rPr>
          <w:sz w:val="24"/>
          <w:szCs w:val="24"/>
        </w:rPr>
        <w:t>Твёрдые бытовые отходы</w:t>
      </w:r>
    </w:p>
    <w:p w:rsidR="003B60F7" w:rsidRPr="00ED4D5F" w:rsidRDefault="001267E0" w:rsidP="003B60F7">
      <w:pPr>
        <w:spacing w:line="276" w:lineRule="auto"/>
        <w:jc w:val="both"/>
        <w:rPr>
          <w:color w:val="000000"/>
        </w:rPr>
      </w:pPr>
      <w:r w:rsidRPr="00ED4D5F">
        <w:rPr>
          <w:color w:val="000000"/>
        </w:rPr>
        <w:t xml:space="preserve">        В районе захоронение отходов осуществляется на санкционированных свалках ТБО поселений, которые закреплены за коммунальными службами района. Санкционированная свалка ТБО р.п.Панино является крупнейшей </w:t>
      </w:r>
      <w:r w:rsidRPr="00ED4D5F">
        <w:rPr>
          <w:color w:val="000000"/>
        </w:rPr>
        <w:t xml:space="preserve">в районе. </w:t>
      </w:r>
    </w:p>
    <w:tbl>
      <w:tblPr>
        <w:tblW w:w="0" w:type="auto"/>
        <w:tblInd w:w="108" w:type="dxa"/>
        <w:tblLayout w:type="fixed"/>
        <w:tblLook w:val="0000"/>
      </w:tblPr>
      <w:tblGrid>
        <w:gridCol w:w="1404"/>
        <w:gridCol w:w="1610"/>
        <w:gridCol w:w="692"/>
        <w:gridCol w:w="1109"/>
        <w:gridCol w:w="1596"/>
        <w:gridCol w:w="1525"/>
        <w:gridCol w:w="1701"/>
      </w:tblGrid>
      <w:tr w:rsidR="0031087D" w:rsidTr="003B60F7">
        <w:trPr>
          <w:trHeight w:val="230"/>
        </w:trPr>
        <w:tc>
          <w:tcPr>
            <w:tcW w:w="1404"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Населенный пункт</w:t>
            </w:r>
          </w:p>
        </w:tc>
        <w:tc>
          <w:tcPr>
            <w:tcW w:w="1610"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Система сбора</w:t>
            </w:r>
          </w:p>
        </w:tc>
        <w:tc>
          <w:tcPr>
            <w:tcW w:w="69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p>
          <w:p w:rsidR="003B60F7" w:rsidRPr="00ED4D5F" w:rsidRDefault="001267E0" w:rsidP="003B60F7">
            <w:pPr>
              <w:jc w:val="center"/>
              <w:rPr>
                <w:color w:val="000000"/>
                <w:sz w:val="20"/>
                <w:szCs w:val="20"/>
              </w:rPr>
            </w:pPr>
            <w:r w:rsidRPr="00ED4D5F">
              <w:rPr>
                <w:color w:val="000000"/>
                <w:sz w:val="20"/>
                <w:szCs w:val="20"/>
              </w:rPr>
              <w:t>S</w:t>
            </w:r>
          </w:p>
          <w:p w:rsidR="003B60F7" w:rsidRPr="00ED4D5F" w:rsidRDefault="001267E0" w:rsidP="003B60F7">
            <w:pPr>
              <w:jc w:val="center"/>
              <w:rPr>
                <w:color w:val="000000"/>
                <w:sz w:val="20"/>
                <w:szCs w:val="20"/>
              </w:rPr>
            </w:pPr>
            <w:r w:rsidRPr="00ED4D5F">
              <w:rPr>
                <w:color w:val="000000"/>
                <w:sz w:val="20"/>
                <w:szCs w:val="20"/>
              </w:rPr>
              <w:t>(га)</w:t>
            </w:r>
          </w:p>
        </w:tc>
        <w:tc>
          <w:tcPr>
            <w:tcW w:w="1109"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Запол-</w:t>
            </w:r>
          </w:p>
          <w:p w:rsidR="003B60F7" w:rsidRPr="00ED4D5F" w:rsidRDefault="001267E0" w:rsidP="003B60F7">
            <w:pPr>
              <w:jc w:val="center"/>
              <w:rPr>
                <w:color w:val="000000"/>
                <w:sz w:val="20"/>
                <w:szCs w:val="20"/>
              </w:rPr>
            </w:pPr>
            <w:r w:rsidRPr="00ED4D5F">
              <w:rPr>
                <w:color w:val="000000"/>
                <w:sz w:val="20"/>
                <w:szCs w:val="20"/>
              </w:rPr>
              <w:t xml:space="preserve">ненность </w:t>
            </w:r>
          </w:p>
          <w:p w:rsidR="003B60F7" w:rsidRPr="00ED4D5F" w:rsidRDefault="001267E0" w:rsidP="003B60F7">
            <w:pPr>
              <w:jc w:val="center"/>
              <w:rPr>
                <w:color w:val="000000"/>
                <w:sz w:val="20"/>
                <w:szCs w:val="20"/>
              </w:rPr>
            </w:pPr>
            <w:r w:rsidRPr="00ED4D5F">
              <w:rPr>
                <w:color w:val="000000"/>
                <w:sz w:val="20"/>
                <w:szCs w:val="20"/>
              </w:rPr>
              <w:t>в %%</w:t>
            </w:r>
          </w:p>
        </w:tc>
        <w:tc>
          <w:tcPr>
            <w:tcW w:w="1596"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 xml:space="preserve">Санитарное </w:t>
            </w:r>
          </w:p>
          <w:p w:rsidR="003B60F7" w:rsidRPr="00ED4D5F" w:rsidRDefault="001267E0" w:rsidP="003B60F7">
            <w:pPr>
              <w:snapToGrid w:val="0"/>
              <w:jc w:val="center"/>
              <w:rPr>
                <w:color w:val="000000"/>
                <w:sz w:val="20"/>
                <w:szCs w:val="20"/>
              </w:rPr>
            </w:pPr>
            <w:r w:rsidRPr="00ED4D5F">
              <w:rPr>
                <w:color w:val="000000"/>
                <w:sz w:val="20"/>
                <w:szCs w:val="20"/>
              </w:rPr>
              <w:t>состояние</w:t>
            </w:r>
          </w:p>
        </w:tc>
        <w:tc>
          <w:tcPr>
            <w:tcW w:w="1525"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 xml:space="preserve">Технология </w:t>
            </w:r>
          </w:p>
          <w:p w:rsidR="003B60F7" w:rsidRPr="00ED4D5F" w:rsidRDefault="001267E0" w:rsidP="003B60F7">
            <w:pPr>
              <w:snapToGrid w:val="0"/>
              <w:jc w:val="center"/>
              <w:rPr>
                <w:color w:val="000000"/>
                <w:sz w:val="20"/>
                <w:szCs w:val="20"/>
              </w:rPr>
            </w:pPr>
            <w:r w:rsidRPr="00ED4D5F">
              <w:rPr>
                <w:color w:val="000000"/>
                <w:sz w:val="20"/>
                <w:szCs w:val="20"/>
              </w:rPr>
              <w:t>эксплуатации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sz w:val="20"/>
                <w:szCs w:val="20"/>
              </w:rPr>
            </w:pPr>
            <w:r w:rsidRPr="00ED4D5F">
              <w:rPr>
                <w:color w:val="000000"/>
                <w:sz w:val="20"/>
                <w:szCs w:val="20"/>
              </w:rPr>
              <w:t>Вторичная</w:t>
            </w:r>
          </w:p>
          <w:p w:rsidR="003B60F7" w:rsidRPr="00ED4D5F" w:rsidRDefault="001267E0" w:rsidP="003B60F7">
            <w:pPr>
              <w:jc w:val="center"/>
              <w:rPr>
                <w:color w:val="000000"/>
                <w:sz w:val="20"/>
                <w:szCs w:val="20"/>
              </w:rPr>
            </w:pPr>
            <w:r w:rsidRPr="00ED4D5F">
              <w:rPr>
                <w:color w:val="000000"/>
                <w:sz w:val="20"/>
                <w:szCs w:val="20"/>
              </w:rPr>
              <w:t>переработка</w:t>
            </w:r>
          </w:p>
        </w:tc>
      </w:tr>
      <w:tr w:rsidR="0031087D" w:rsidTr="003B60F7">
        <w:trPr>
          <w:trHeight w:val="230"/>
        </w:trPr>
        <w:tc>
          <w:tcPr>
            <w:tcW w:w="1404"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20"/>
                <w:szCs w:val="20"/>
              </w:rPr>
            </w:pPr>
            <w:r w:rsidRPr="00ED4D5F">
              <w:rPr>
                <w:color w:val="000000"/>
                <w:sz w:val="20"/>
                <w:szCs w:val="20"/>
              </w:rPr>
              <w:t>р.л.Панино</w:t>
            </w:r>
          </w:p>
        </w:tc>
        <w:tc>
          <w:tcPr>
            <w:tcW w:w="1610"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20"/>
                <w:szCs w:val="20"/>
              </w:rPr>
            </w:pPr>
            <w:r w:rsidRPr="00ED4D5F">
              <w:rPr>
                <w:color w:val="000000"/>
                <w:sz w:val="20"/>
                <w:szCs w:val="20"/>
              </w:rPr>
              <w:t>контейнерная,</w:t>
            </w:r>
          </w:p>
          <w:p w:rsidR="003B60F7" w:rsidRPr="00ED4D5F" w:rsidRDefault="001267E0" w:rsidP="003B60F7">
            <w:pPr>
              <w:jc w:val="center"/>
              <w:rPr>
                <w:color w:val="000000"/>
                <w:sz w:val="20"/>
                <w:szCs w:val="20"/>
              </w:rPr>
            </w:pPr>
            <w:r w:rsidRPr="00ED4D5F">
              <w:rPr>
                <w:color w:val="000000"/>
                <w:sz w:val="20"/>
                <w:szCs w:val="20"/>
              </w:rPr>
              <w:t>по расписанию</w:t>
            </w:r>
          </w:p>
        </w:tc>
        <w:tc>
          <w:tcPr>
            <w:tcW w:w="692"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20"/>
                <w:szCs w:val="20"/>
              </w:rPr>
            </w:pPr>
            <w:r w:rsidRPr="00ED4D5F">
              <w:rPr>
                <w:color w:val="000000"/>
                <w:sz w:val="20"/>
                <w:szCs w:val="20"/>
              </w:rPr>
              <w:t>4,5</w:t>
            </w:r>
          </w:p>
        </w:tc>
        <w:tc>
          <w:tcPr>
            <w:tcW w:w="1109"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20"/>
                <w:szCs w:val="20"/>
              </w:rPr>
            </w:pPr>
            <w:r w:rsidRPr="00ED4D5F">
              <w:rPr>
                <w:color w:val="000000"/>
                <w:sz w:val="20"/>
                <w:szCs w:val="20"/>
              </w:rPr>
              <w:t>80</w:t>
            </w:r>
          </w:p>
        </w:tc>
        <w:tc>
          <w:tcPr>
            <w:tcW w:w="1596"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20"/>
                <w:szCs w:val="20"/>
              </w:rPr>
            </w:pPr>
            <w:r w:rsidRPr="00ED4D5F">
              <w:rPr>
                <w:color w:val="000000"/>
                <w:sz w:val="20"/>
                <w:szCs w:val="20"/>
              </w:rPr>
              <w:t>удовлетворительное</w:t>
            </w:r>
          </w:p>
        </w:tc>
        <w:tc>
          <w:tcPr>
            <w:tcW w:w="1525" w:type="dxa"/>
            <w:tcBorders>
              <w:top w:val="single" w:sz="4" w:space="0" w:color="000000"/>
              <w:left w:val="single" w:sz="4" w:space="0" w:color="000000"/>
              <w:bottom w:val="single" w:sz="4" w:space="0" w:color="000000"/>
            </w:tcBorders>
            <w:shd w:val="clear" w:color="auto" w:fill="auto"/>
            <w:vAlign w:val="center"/>
          </w:tcPr>
          <w:p w:rsidR="003B60F7" w:rsidRPr="00ED4D5F" w:rsidRDefault="001267E0" w:rsidP="003B60F7">
            <w:pPr>
              <w:snapToGrid w:val="0"/>
              <w:jc w:val="center"/>
              <w:rPr>
                <w:color w:val="000000"/>
                <w:sz w:val="20"/>
                <w:szCs w:val="20"/>
              </w:rPr>
            </w:pPr>
            <w:r w:rsidRPr="00ED4D5F">
              <w:rPr>
                <w:color w:val="000000"/>
                <w:sz w:val="20"/>
                <w:szCs w:val="20"/>
              </w:rPr>
              <w:t xml:space="preserve">пересыпка грунтом </w:t>
            </w:r>
          </w:p>
          <w:p w:rsidR="003B60F7" w:rsidRPr="00ED4D5F" w:rsidRDefault="001267E0" w:rsidP="003B60F7">
            <w:pPr>
              <w:snapToGrid w:val="0"/>
              <w:jc w:val="center"/>
              <w:rPr>
                <w:color w:val="000000"/>
                <w:sz w:val="20"/>
                <w:szCs w:val="20"/>
              </w:rPr>
            </w:pPr>
            <w:r w:rsidRPr="00ED4D5F">
              <w:rPr>
                <w:color w:val="000000"/>
                <w:sz w:val="20"/>
                <w:szCs w:val="20"/>
              </w:rPr>
              <w:t>отходов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B60F7" w:rsidRPr="00ED4D5F" w:rsidRDefault="001267E0" w:rsidP="003B60F7">
            <w:pPr>
              <w:snapToGrid w:val="0"/>
              <w:jc w:val="center"/>
              <w:rPr>
                <w:color w:val="000000"/>
                <w:sz w:val="20"/>
                <w:szCs w:val="20"/>
              </w:rPr>
            </w:pPr>
            <w:r w:rsidRPr="00ED4D5F">
              <w:rPr>
                <w:color w:val="000000"/>
                <w:sz w:val="20"/>
                <w:szCs w:val="20"/>
              </w:rPr>
              <w:t>нет</w:t>
            </w:r>
          </w:p>
        </w:tc>
      </w:tr>
    </w:tbl>
    <w:p w:rsidR="003B60F7" w:rsidRPr="00ED4D5F" w:rsidRDefault="001267E0" w:rsidP="003B60F7">
      <w:pPr>
        <w:tabs>
          <w:tab w:val="left" w:pos="900"/>
        </w:tabs>
        <w:spacing w:line="23" w:lineRule="atLeast"/>
        <w:ind w:firstLine="709"/>
        <w:jc w:val="both"/>
        <w:rPr>
          <w:color w:val="000000"/>
        </w:rPr>
      </w:pPr>
      <w:r w:rsidRPr="00ED4D5F">
        <w:rPr>
          <w:color w:val="000000"/>
        </w:rPr>
        <w:lastRenderedPageBreak/>
        <w:t xml:space="preserve">Свалки оказывают </w:t>
      </w:r>
      <w:r w:rsidRPr="00ED4D5F">
        <w:rPr>
          <w:color w:val="000000"/>
        </w:rPr>
        <w:t>негативное влияние в первую очередь на подземные воды и почвы, а также на воздушный бассейн.</w:t>
      </w:r>
    </w:p>
    <w:p w:rsidR="003B60F7" w:rsidRPr="00ED4D5F" w:rsidRDefault="001267E0" w:rsidP="003B60F7">
      <w:pPr>
        <w:tabs>
          <w:tab w:val="left" w:pos="900"/>
        </w:tabs>
        <w:spacing w:line="23" w:lineRule="atLeast"/>
        <w:ind w:firstLine="709"/>
        <w:jc w:val="both"/>
        <w:rPr>
          <w:color w:val="000000"/>
        </w:rPr>
      </w:pPr>
      <w:r w:rsidRPr="00ED4D5F">
        <w:rPr>
          <w:color w:val="000000"/>
        </w:rPr>
        <w:t>Контроль за состоянием почво-грунтов непосредственно на территориях санкционированных свалок, а также прилегающих к ним территориям, с целью выявления и предотвращ</w:t>
      </w:r>
      <w:r w:rsidRPr="00ED4D5F">
        <w:rPr>
          <w:color w:val="000000"/>
        </w:rPr>
        <w:t>ения загрязнения окружающей среды, не ведется.</w:t>
      </w:r>
    </w:p>
    <w:p w:rsidR="003B60F7" w:rsidRPr="00ED4D5F" w:rsidRDefault="001267E0" w:rsidP="003B60F7">
      <w:pPr>
        <w:pStyle w:val="3"/>
        <w:tabs>
          <w:tab w:val="left" w:pos="5940"/>
        </w:tabs>
        <w:spacing w:before="0" w:after="0" w:line="276" w:lineRule="auto"/>
        <w:ind w:left="720" w:hanging="720"/>
        <w:rPr>
          <w:sz w:val="24"/>
          <w:szCs w:val="24"/>
        </w:rPr>
      </w:pPr>
      <w:r w:rsidRPr="00ED4D5F">
        <w:rPr>
          <w:sz w:val="24"/>
          <w:szCs w:val="24"/>
        </w:rPr>
        <w:t>Выводы:</w:t>
      </w:r>
    </w:p>
    <w:p w:rsidR="003B60F7" w:rsidRPr="00ED4D5F" w:rsidRDefault="001267E0" w:rsidP="003B60F7">
      <w:pPr>
        <w:pStyle w:val="a0"/>
        <w:widowControl w:val="0"/>
        <w:numPr>
          <w:ilvl w:val="0"/>
          <w:numId w:val="34"/>
        </w:numPr>
        <w:suppressAutoHyphens/>
        <w:spacing w:line="23" w:lineRule="atLeast"/>
        <w:ind w:left="0" w:firstLine="0"/>
        <w:jc w:val="both"/>
        <w:rPr>
          <w:color w:val="000000"/>
        </w:rPr>
      </w:pPr>
      <w:r w:rsidRPr="00ED4D5F">
        <w:rPr>
          <w:color w:val="000000"/>
        </w:rPr>
        <w:t>среди деградационных процессов наиболее распространенными являются водная и ветровая эрозия;</w:t>
      </w:r>
    </w:p>
    <w:p w:rsidR="003B60F7" w:rsidRPr="00ED4D5F" w:rsidRDefault="001267E0" w:rsidP="003B60F7">
      <w:pPr>
        <w:pStyle w:val="a0"/>
        <w:widowControl w:val="0"/>
        <w:numPr>
          <w:ilvl w:val="0"/>
          <w:numId w:val="34"/>
        </w:numPr>
        <w:suppressAutoHyphens/>
        <w:spacing w:line="23" w:lineRule="atLeast"/>
        <w:ind w:left="0" w:firstLine="0"/>
        <w:jc w:val="both"/>
        <w:rPr>
          <w:color w:val="000000"/>
        </w:rPr>
      </w:pPr>
      <w:r w:rsidRPr="00ED4D5F">
        <w:rPr>
          <w:color w:val="000000"/>
        </w:rPr>
        <w:t>важной задачей является принятие мер по сохранению плодородия почв, посредством защиты их от эрозии, на осно</w:t>
      </w:r>
      <w:r w:rsidRPr="00ED4D5F">
        <w:rPr>
          <w:color w:val="000000"/>
        </w:rPr>
        <w:t>ве агрофитомелиоративных приемов и биоинженерных сооружений;</w:t>
      </w:r>
    </w:p>
    <w:p w:rsidR="003B60F7" w:rsidRPr="00ED4D5F" w:rsidRDefault="001267E0" w:rsidP="003B60F7">
      <w:pPr>
        <w:pStyle w:val="a0"/>
        <w:widowControl w:val="0"/>
        <w:numPr>
          <w:ilvl w:val="0"/>
          <w:numId w:val="34"/>
        </w:numPr>
        <w:suppressAutoHyphens/>
        <w:spacing w:line="23" w:lineRule="atLeast"/>
        <w:ind w:left="0" w:firstLine="0"/>
        <w:jc w:val="both"/>
        <w:rPr>
          <w:color w:val="000000"/>
        </w:rPr>
      </w:pPr>
      <w:r w:rsidRPr="00ED4D5F">
        <w:rPr>
          <w:color w:val="000000"/>
        </w:rPr>
        <w:t>значительный вклад в химическое загрязнение почвы токсичными веществами (тяжелыми металлами) вносят автотранспорт и химизация сельского хозяйства (использование ядохимикатов и удобрений);</w:t>
      </w:r>
    </w:p>
    <w:p w:rsidR="003B60F7" w:rsidRPr="00ED4D5F" w:rsidRDefault="001267E0" w:rsidP="003B60F7">
      <w:pPr>
        <w:pStyle w:val="a0"/>
        <w:widowControl w:val="0"/>
        <w:numPr>
          <w:ilvl w:val="0"/>
          <w:numId w:val="34"/>
        </w:numPr>
        <w:suppressAutoHyphens/>
        <w:spacing w:line="23" w:lineRule="atLeast"/>
        <w:ind w:left="0" w:firstLine="0"/>
        <w:jc w:val="both"/>
        <w:rPr>
          <w:color w:val="000000"/>
        </w:rPr>
      </w:pPr>
      <w:r w:rsidRPr="00ED4D5F">
        <w:rPr>
          <w:color w:val="000000"/>
        </w:rPr>
        <w:t>несоотв</w:t>
      </w:r>
      <w:r w:rsidRPr="00ED4D5F">
        <w:rPr>
          <w:color w:val="000000"/>
        </w:rPr>
        <w:t>етствие имеющихся мест захоронения и временного хранения отходов санитарно-гигиеническим требованиям приводит к бесконтрольному загрязнению почвы.</w:t>
      </w:r>
    </w:p>
    <w:p w:rsidR="003B60F7" w:rsidRPr="00ED4D5F" w:rsidRDefault="001267E0" w:rsidP="003B60F7">
      <w:pPr>
        <w:pStyle w:val="a0"/>
        <w:spacing w:line="23" w:lineRule="atLeast"/>
        <w:jc w:val="both"/>
        <w:rPr>
          <w:color w:val="000000"/>
        </w:rPr>
      </w:pPr>
    </w:p>
    <w:p w:rsidR="003B60F7" w:rsidRPr="00ED4D5F" w:rsidRDefault="001267E0" w:rsidP="003B60F7">
      <w:pPr>
        <w:pStyle w:val="3"/>
        <w:tabs>
          <w:tab w:val="left" w:pos="5940"/>
        </w:tabs>
        <w:spacing w:before="0" w:after="0" w:line="276" w:lineRule="auto"/>
        <w:ind w:left="720" w:hanging="720"/>
        <w:rPr>
          <w:sz w:val="24"/>
          <w:szCs w:val="24"/>
        </w:rPr>
      </w:pPr>
      <w:r w:rsidRPr="00ED4D5F">
        <w:rPr>
          <w:sz w:val="24"/>
          <w:szCs w:val="24"/>
        </w:rPr>
        <w:t>Радиационная обстановка</w:t>
      </w:r>
    </w:p>
    <w:p w:rsidR="003B60F7" w:rsidRPr="00ED4D5F" w:rsidRDefault="001267E0" w:rsidP="003B60F7">
      <w:pPr>
        <w:spacing w:line="276" w:lineRule="auto"/>
        <w:ind w:firstLine="709"/>
        <w:jc w:val="both"/>
        <w:rPr>
          <w:color w:val="000000"/>
        </w:rPr>
      </w:pPr>
      <w:r w:rsidRPr="00ED4D5F">
        <w:rPr>
          <w:color w:val="000000"/>
        </w:rPr>
        <w:t xml:space="preserve">Мониторинг за радиационной обстановкой свидетельствует о ее стабильности. </w:t>
      </w:r>
    </w:p>
    <w:p w:rsidR="003B60F7" w:rsidRPr="00ED4D5F" w:rsidRDefault="001267E0" w:rsidP="003B60F7">
      <w:pPr>
        <w:spacing w:line="276" w:lineRule="auto"/>
        <w:jc w:val="both"/>
        <w:rPr>
          <w:color w:val="000000"/>
        </w:rPr>
      </w:pPr>
      <w:r w:rsidRPr="00ED4D5F">
        <w:rPr>
          <w:bCs/>
          <w:color w:val="000000"/>
        </w:rPr>
        <w:t>Гамма-фон</w:t>
      </w:r>
      <w:r w:rsidRPr="00ED4D5F">
        <w:rPr>
          <w:bCs/>
          <w:color w:val="000000"/>
        </w:rPr>
        <w:t xml:space="preserve"> на территории не превысил естественного уровня. </w:t>
      </w:r>
      <w:r w:rsidRPr="00ED4D5F">
        <w:rPr>
          <w:color w:val="000000"/>
        </w:rPr>
        <w:t xml:space="preserve">По результатам исследований воды хозяйственно-питьевого водоснабжения превышения уровней вмешательства по содержанию техногенных радионуклидов зарегистрировано не было. </w:t>
      </w:r>
    </w:p>
    <w:p w:rsidR="003B60F7" w:rsidRPr="00ED4D5F" w:rsidRDefault="001267E0" w:rsidP="003B60F7">
      <w:pPr>
        <w:jc w:val="both"/>
        <w:rPr>
          <w:color w:val="000000"/>
        </w:rPr>
      </w:pPr>
    </w:p>
    <w:p w:rsidR="003B60F7" w:rsidRPr="00ED4D5F" w:rsidRDefault="001267E0" w:rsidP="003B60F7">
      <w:pPr>
        <w:pStyle w:val="3"/>
        <w:tabs>
          <w:tab w:val="left" w:pos="5940"/>
        </w:tabs>
        <w:spacing w:before="0" w:after="0" w:line="276" w:lineRule="auto"/>
        <w:ind w:left="720" w:hanging="720"/>
        <w:rPr>
          <w:sz w:val="24"/>
          <w:szCs w:val="24"/>
        </w:rPr>
      </w:pPr>
      <w:r w:rsidRPr="00ED4D5F">
        <w:rPr>
          <w:sz w:val="24"/>
          <w:szCs w:val="24"/>
        </w:rPr>
        <w:t>4.4. Состояние и формирование природ</w:t>
      </w:r>
      <w:r w:rsidRPr="00ED4D5F">
        <w:rPr>
          <w:sz w:val="24"/>
          <w:szCs w:val="24"/>
        </w:rPr>
        <w:t>но-экологического каркаса</w:t>
      </w:r>
    </w:p>
    <w:p w:rsidR="003B60F7" w:rsidRPr="00ED4D5F" w:rsidRDefault="001267E0" w:rsidP="003B60F7">
      <w:pPr>
        <w:spacing w:line="276" w:lineRule="auto"/>
        <w:ind w:firstLine="709"/>
        <w:jc w:val="both"/>
        <w:rPr>
          <w:color w:val="000000"/>
        </w:rPr>
      </w:pPr>
      <w:r w:rsidRPr="00ED4D5F">
        <w:rPr>
          <w:color w:val="000000"/>
        </w:rPr>
        <w:t>Экологический каркас – это система природных территорий с особым правовым статусом и более строгими (по сравнению с другими природными территориями) ограничениями хозяйственного использования земель и природных ресурсов в их преде</w:t>
      </w:r>
      <w:r w:rsidRPr="00ED4D5F">
        <w:rPr>
          <w:color w:val="000000"/>
        </w:rPr>
        <w:t>лах.</w:t>
      </w:r>
    </w:p>
    <w:p w:rsidR="003B60F7" w:rsidRPr="00ED4D5F" w:rsidRDefault="001267E0" w:rsidP="003B60F7">
      <w:pPr>
        <w:spacing w:line="276" w:lineRule="auto"/>
        <w:ind w:firstLine="709"/>
        <w:jc w:val="both"/>
        <w:rPr>
          <w:color w:val="000000"/>
        </w:rPr>
      </w:pPr>
      <w:r w:rsidRPr="00ED4D5F">
        <w:rPr>
          <w:color w:val="000000"/>
        </w:rPr>
        <w:t>Понятие «природный каркас» включает в себя в первую очередь особо охраняемые природные территории (ООПТ): заповедники, различные заказники, памятники природы и наиболее ценные рекреационные территории. Природно-экологический каркас территории формируе</w:t>
      </w:r>
      <w:r w:rsidRPr="00ED4D5F">
        <w:rPr>
          <w:color w:val="000000"/>
        </w:rPr>
        <w:t>тся не только из существующих природоохранных объектов, но из таких специфических комплексов, как защитные леса, искусственно созданные насаждения. Все эти объекты составят в совокупности единую систему поддержания экологического баланса территории и сохра</w:t>
      </w:r>
      <w:r w:rsidRPr="00ED4D5F">
        <w:rPr>
          <w:color w:val="000000"/>
        </w:rPr>
        <w:t xml:space="preserve">нения многообразия природно-территориального комплекса. </w:t>
      </w:r>
    </w:p>
    <w:p w:rsidR="003B60F7" w:rsidRPr="00ED4D5F" w:rsidRDefault="001267E0" w:rsidP="003B60F7">
      <w:pPr>
        <w:tabs>
          <w:tab w:val="left" w:pos="360"/>
        </w:tabs>
        <w:spacing w:line="276" w:lineRule="auto"/>
        <w:ind w:firstLine="709"/>
        <w:jc w:val="both"/>
        <w:rPr>
          <w:color w:val="000000"/>
        </w:rPr>
      </w:pPr>
      <w:r w:rsidRPr="00ED4D5F">
        <w:rPr>
          <w:color w:val="000000"/>
        </w:rPr>
        <w:t>Основными элементами природно-экологического каркаса являются:</w:t>
      </w:r>
    </w:p>
    <w:p w:rsidR="003B60F7" w:rsidRPr="00ED4D5F" w:rsidRDefault="001267E0" w:rsidP="003B60F7">
      <w:pPr>
        <w:widowControl w:val="0"/>
        <w:numPr>
          <w:ilvl w:val="0"/>
          <w:numId w:val="36"/>
        </w:numPr>
        <w:suppressAutoHyphens/>
        <w:spacing w:line="276" w:lineRule="auto"/>
        <w:jc w:val="both"/>
        <w:rPr>
          <w:color w:val="000000"/>
        </w:rPr>
      </w:pPr>
      <w:r w:rsidRPr="00ED4D5F">
        <w:rPr>
          <w:color w:val="000000"/>
        </w:rPr>
        <w:t>ключевые территории;</w:t>
      </w:r>
    </w:p>
    <w:p w:rsidR="003B60F7" w:rsidRPr="00ED4D5F" w:rsidRDefault="001267E0" w:rsidP="003B60F7">
      <w:pPr>
        <w:widowControl w:val="0"/>
        <w:numPr>
          <w:ilvl w:val="0"/>
          <w:numId w:val="36"/>
        </w:numPr>
        <w:suppressAutoHyphens/>
        <w:spacing w:line="276" w:lineRule="auto"/>
        <w:jc w:val="both"/>
        <w:rPr>
          <w:color w:val="000000"/>
        </w:rPr>
      </w:pPr>
      <w:r w:rsidRPr="00ED4D5F">
        <w:rPr>
          <w:color w:val="000000"/>
        </w:rPr>
        <w:t>транзитные зоны;</w:t>
      </w:r>
    </w:p>
    <w:p w:rsidR="003B60F7" w:rsidRPr="00ED4D5F" w:rsidRDefault="001267E0" w:rsidP="003B60F7">
      <w:pPr>
        <w:widowControl w:val="0"/>
        <w:numPr>
          <w:ilvl w:val="0"/>
          <w:numId w:val="36"/>
        </w:numPr>
        <w:suppressAutoHyphens/>
        <w:spacing w:line="276" w:lineRule="auto"/>
        <w:jc w:val="both"/>
        <w:rPr>
          <w:color w:val="000000"/>
        </w:rPr>
      </w:pPr>
      <w:r w:rsidRPr="00ED4D5F">
        <w:rPr>
          <w:color w:val="000000"/>
        </w:rPr>
        <w:t>экологические коридоры;</w:t>
      </w:r>
    </w:p>
    <w:p w:rsidR="003B60F7" w:rsidRPr="00ED4D5F" w:rsidRDefault="001267E0" w:rsidP="003B60F7">
      <w:pPr>
        <w:widowControl w:val="0"/>
        <w:numPr>
          <w:ilvl w:val="0"/>
          <w:numId w:val="36"/>
        </w:numPr>
        <w:suppressAutoHyphens/>
        <w:spacing w:line="276" w:lineRule="auto"/>
        <w:jc w:val="both"/>
        <w:rPr>
          <w:color w:val="000000"/>
        </w:rPr>
      </w:pPr>
      <w:r w:rsidRPr="00ED4D5F">
        <w:rPr>
          <w:color w:val="000000"/>
        </w:rPr>
        <w:t>буферные зоны.</w:t>
      </w:r>
    </w:p>
    <w:p w:rsidR="003B60F7" w:rsidRPr="00ED4D5F" w:rsidRDefault="001267E0" w:rsidP="003B60F7">
      <w:pPr>
        <w:spacing w:line="276" w:lineRule="auto"/>
        <w:ind w:left="720"/>
        <w:jc w:val="both"/>
        <w:rPr>
          <w:color w:val="000000"/>
        </w:rPr>
      </w:pPr>
    </w:p>
    <w:p w:rsidR="003B60F7" w:rsidRPr="00ED4D5F" w:rsidRDefault="001267E0" w:rsidP="003B60F7">
      <w:pPr>
        <w:pStyle w:val="3"/>
        <w:tabs>
          <w:tab w:val="left" w:pos="5940"/>
        </w:tabs>
        <w:spacing w:before="0" w:after="0" w:line="276" w:lineRule="auto"/>
        <w:ind w:left="720" w:hanging="720"/>
        <w:rPr>
          <w:sz w:val="24"/>
          <w:szCs w:val="24"/>
        </w:rPr>
      </w:pPr>
      <w:r w:rsidRPr="00ED4D5F">
        <w:rPr>
          <w:sz w:val="24"/>
          <w:szCs w:val="24"/>
        </w:rPr>
        <w:t>Система особо охраняемых природных территорий</w:t>
      </w:r>
    </w:p>
    <w:p w:rsidR="003B60F7" w:rsidRPr="00ED4D5F" w:rsidRDefault="001267E0" w:rsidP="003B60F7">
      <w:pPr>
        <w:ind w:firstLine="709"/>
        <w:jc w:val="both"/>
        <w:rPr>
          <w:color w:val="000000"/>
        </w:rPr>
      </w:pPr>
      <w:r w:rsidRPr="00ED4D5F">
        <w:rPr>
          <w:color w:val="000000"/>
        </w:rPr>
        <w:lastRenderedPageBreak/>
        <w:t xml:space="preserve">На </w:t>
      </w:r>
      <w:r w:rsidRPr="00ED4D5F">
        <w:rPr>
          <w:color w:val="000000"/>
        </w:rPr>
        <w:t>территории Панинского муниципального района располагаются следующие особо охраняемые природные территории:</w:t>
      </w:r>
    </w:p>
    <w:p w:rsidR="003B60F7" w:rsidRPr="00ED4D5F" w:rsidRDefault="001267E0" w:rsidP="003B60F7">
      <w:pPr>
        <w:widowControl w:val="0"/>
        <w:numPr>
          <w:ilvl w:val="3"/>
          <w:numId w:val="31"/>
        </w:numPr>
        <w:tabs>
          <w:tab w:val="clear" w:pos="2880"/>
        </w:tabs>
        <w:suppressAutoHyphens/>
        <w:ind w:left="0" w:firstLine="709"/>
        <w:jc w:val="both"/>
        <w:rPr>
          <w:color w:val="000000"/>
        </w:rPr>
      </w:pPr>
      <w:r w:rsidRPr="00ED4D5F">
        <w:rPr>
          <w:color w:val="000000"/>
        </w:rPr>
        <w:t>Государственный комплексный природный заказник областного значения «Михайловский» (Постановление правительства Воронежской области от 27.01.2014 № 62</w:t>
      </w:r>
      <w:r w:rsidRPr="00ED4D5F">
        <w:rPr>
          <w:color w:val="000000"/>
        </w:rPr>
        <w:t xml:space="preserve"> «Об утверждении Положения о государственном комплексном природном заказнике областного значения «Михайловский»)</w:t>
      </w:r>
    </w:p>
    <w:p w:rsidR="003B60F7" w:rsidRPr="00ED4D5F" w:rsidRDefault="001267E0" w:rsidP="003B60F7">
      <w:pPr>
        <w:widowControl w:val="0"/>
        <w:numPr>
          <w:ilvl w:val="3"/>
          <w:numId w:val="31"/>
        </w:numPr>
        <w:tabs>
          <w:tab w:val="clear" w:pos="2880"/>
        </w:tabs>
        <w:suppressAutoHyphens/>
        <w:ind w:left="0" w:firstLine="709"/>
        <w:jc w:val="both"/>
        <w:rPr>
          <w:color w:val="000000"/>
        </w:rPr>
      </w:pPr>
      <w:r w:rsidRPr="00ED4D5F">
        <w:rPr>
          <w:color w:val="000000"/>
        </w:rPr>
        <w:t>Памятник природы областного значения «Исток р.Икорец» (Постановление правительства Воронежской области от 29.10.2018 № 942 «Об утверждении гран</w:t>
      </w:r>
      <w:r w:rsidRPr="00ED4D5F">
        <w:rPr>
          <w:color w:val="000000"/>
        </w:rPr>
        <w:t>иц и режимов особой охраны отдельных особо охраняемых природных территорий областного значения и о внесении изменений в отдельные постановления администрации и правительства Воронежской области»)</w:t>
      </w:r>
    </w:p>
    <w:p w:rsidR="003B60F7" w:rsidRPr="00ED4D5F" w:rsidRDefault="001267E0" w:rsidP="003B60F7">
      <w:pPr>
        <w:widowControl w:val="0"/>
        <w:numPr>
          <w:ilvl w:val="3"/>
          <w:numId w:val="31"/>
        </w:numPr>
        <w:tabs>
          <w:tab w:val="clear" w:pos="2880"/>
        </w:tabs>
        <w:suppressAutoHyphens/>
        <w:ind w:left="0" w:firstLine="709"/>
        <w:jc w:val="both"/>
        <w:rPr>
          <w:color w:val="000000"/>
        </w:rPr>
      </w:pPr>
      <w:r w:rsidRPr="00ED4D5F">
        <w:rPr>
          <w:color w:val="000000"/>
        </w:rPr>
        <w:t>Памятник природы областного значения «Большой куст» (Постано</w:t>
      </w:r>
      <w:r w:rsidRPr="00ED4D5F">
        <w:rPr>
          <w:color w:val="000000"/>
        </w:rPr>
        <w:t xml:space="preserve">вление правительства Воронежской области от 02.02.2017 № 61 «Об утверждении границ и режимов особой охраны территорий отдельных памятников природы областного значения и о внесении изменений в отдельные постановления администрации правительства Воронежской </w:t>
      </w:r>
      <w:r w:rsidRPr="00ED4D5F">
        <w:rPr>
          <w:color w:val="000000"/>
        </w:rPr>
        <w:t>области»)</w:t>
      </w:r>
    </w:p>
    <w:p w:rsidR="003B60F7" w:rsidRPr="00ED4D5F" w:rsidRDefault="001267E0" w:rsidP="003B60F7">
      <w:pPr>
        <w:widowControl w:val="0"/>
        <w:numPr>
          <w:ilvl w:val="3"/>
          <w:numId w:val="31"/>
        </w:numPr>
        <w:tabs>
          <w:tab w:val="clear" w:pos="2880"/>
        </w:tabs>
        <w:suppressAutoHyphens/>
        <w:ind w:left="0" w:firstLine="709"/>
        <w:jc w:val="both"/>
        <w:rPr>
          <w:color w:val="000000"/>
        </w:rPr>
      </w:pPr>
      <w:r w:rsidRPr="00ED4D5F">
        <w:rPr>
          <w:color w:val="000000"/>
        </w:rPr>
        <w:t>Памятник природы областного значения «Урочище «Воронежское» (Постановление правительства Воронежской области от 02.02.2017 № 61 «Об утверждении границ и режимов особой охраны территорий отдельных памятников природы областного значения и о внесени</w:t>
      </w:r>
      <w:r w:rsidRPr="00ED4D5F">
        <w:rPr>
          <w:color w:val="000000"/>
        </w:rPr>
        <w:t>и изменений в отдельные постановления администрации правительства Воронежской области»)</w:t>
      </w:r>
    </w:p>
    <w:p w:rsidR="003B60F7" w:rsidRPr="00ED4D5F" w:rsidRDefault="001267E0" w:rsidP="003B60F7">
      <w:pPr>
        <w:widowControl w:val="0"/>
        <w:numPr>
          <w:ilvl w:val="3"/>
          <w:numId w:val="31"/>
        </w:numPr>
        <w:tabs>
          <w:tab w:val="clear" w:pos="2880"/>
        </w:tabs>
        <w:suppressAutoHyphens/>
        <w:ind w:left="0" w:firstLine="709"/>
        <w:jc w:val="both"/>
        <w:rPr>
          <w:color w:val="000000"/>
        </w:rPr>
      </w:pPr>
      <w:r w:rsidRPr="00ED4D5F">
        <w:rPr>
          <w:color w:val="000000"/>
        </w:rPr>
        <w:t>Памятник природы областного значения «Луг у с.Борщево» (Постановление правительства Воронежской области от 29.10.2018 № 942 «Об утверждении границ и режимов особой охра</w:t>
      </w:r>
      <w:r w:rsidRPr="00ED4D5F">
        <w:rPr>
          <w:color w:val="000000"/>
        </w:rPr>
        <w:t>ны отдельных особо охраняемых природных территорий областного значения и о внесении изменений в отдельные постановления администрации и правительства Воронежской области»)</w:t>
      </w:r>
    </w:p>
    <w:p w:rsidR="003B60F7" w:rsidRPr="00ED4D5F" w:rsidRDefault="001267E0" w:rsidP="003B60F7">
      <w:pPr>
        <w:spacing w:line="276" w:lineRule="auto"/>
        <w:ind w:firstLine="709"/>
        <w:jc w:val="both"/>
        <w:rPr>
          <w:color w:val="000000"/>
        </w:rPr>
      </w:pPr>
      <w:r w:rsidRPr="00ED4D5F">
        <w:rPr>
          <w:color w:val="000000"/>
        </w:rPr>
        <w:t>Памятники природы регионального значения репрезентативно представляют ландшафтно-рес</w:t>
      </w:r>
      <w:r w:rsidRPr="00ED4D5F">
        <w:rPr>
          <w:color w:val="000000"/>
        </w:rPr>
        <w:t xml:space="preserve">урсный потенциал региона, редкие и реликтовые природные объекты. </w:t>
      </w:r>
    </w:p>
    <w:p w:rsidR="003B60F7" w:rsidRPr="00ED4D5F" w:rsidRDefault="001267E0" w:rsidP="003B60F7">
      <w:pPr>
        <w:pStyle w:val="2"/>
        <w:tabs>
          <w:tab w:val="left" w:pos="5508"/>
        </w:tabs>
        <w:spacing w:before="0" w:after="0" w:line="276" w:lineRule="auto"/>
        <w:rPr>
          <w:rFonts w:ascii="Times New Roman" w:hAnsi="Times New Roman"/>
          <w:i w:val="0"/>
          <w:color w:val="000000"/>
          <w:sz w:val="24"/>
          <w:szCs w:val="24"/>
        </w:rPr>
      </w:pPr>
    </w:p>
    <w:p w:rsidR="003B60F7" w:rsidRPr="00ED4D5F" w:rsidRDefault="001267E0" w:rsidP="003B60F7">
      <w:pPr>
        <w:pStyle w:val="3"/>
        <w:tabs>
          <w:tab w:val="left" w:pos="5940"/>
        </w:tabs>
        <w:spacing w:before="0" w:after="0" w:line="276" w:lineRule="auto"/>
        <w:ind w:left="720" w:hanging="720"/>
        <w:rPr>
          <w:sz w:val="24"/>
          <w:szCs w:val="24"/>
        </w:rPr>
      </w:pPr>
      <w:r w:rsidRPr="00ED4D5F">
        <w:rPr>
          <w:sz w:val="24"/>
          <w:szCs w:val="24"/>
        </w:rPr>
        <w:t>Леса района</w:t>
      </w:r>
    </w:p>
    <w:p w:rsidR="003B60F7" w:rsidRPr="00ED4D5F" w:rsidRDefault="001267E0" w:rsidP="003B60F7">
      <w:pPr>
        <w:spacing w:line="276" w:lineRule="auto"/>
        <w:ind w:firstLine="709"/>
        <w:jc w:val="both"/>
        <w:rPr>
          <w:color w:val="000000"/>
        </w:rPr>
      </w:pPr>
      <w:r w:rsidRPr="00ED4D5F">
        <w:rPr>
          <w:color w:val="000000"/>
        </w:rPr>
        <w:t xml:space="preserve">Леса естественного и искусственного происхождения на территории Панинского района являются составной частью природного комплекса и выполняют важные средообразующие и экологические функции. </w:t>
      </w:r>
    </w:p>
    <w:p w:rsidR="003B60F7" w:rsidRPr="00ED4D5F" w:rsidRDefault="001267E0" w:rsidP="003B60F7">
      <w:pPr>
        <w:spacing w:line="276" w:lineRule="auto"/>
        <w:ind w:firstLine="709"/>
        <w:jc w:val="both"/>
        <w:rPr>
          <w:color w:val="000000"/>
        </w:rPr>
      </w:pPr>
      <w:r w:rsidRPr="00ED4D5F">
        <w:rPr>
          <w:color w:val="000000"/>
        </w:rPr>
        <w:t>По Лесному кодексу РФ от 04.12.06г.№200-ФЗ все леса района относят</w:t>
      </w:r>
      <w:r w:rsidRPr="00ED4D5F">
        <w:rPr>
          <w:color w:val="000000"/>
        </w:rPr>
        <w:t>ся к защитным лесам,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w:t>
      </w:r>
      <w:r w:rsidRPr="00ED4D5F">
        <w:rPr>
          <w:color w:val="000000"/>
        </w:rPr>
        <w:t xml:space="preserve">стимо с целевым назначением защитных лесов и выполняемыми ими полезными функциями (ст.102 и 12 Кодекса). </w:t>
      </w:r>
    </w:p>
    <w:p w:rsidR="003B60F7" w:rsidRPr="00ED4D5F" w:rsidRDefault="001267E0" w:rsidP="003B60F7">
      <w:pPr>
        <w:pStyle w:val="3"/>
        <w:tabs>
          <w:tab w:val="left" w:pos="5940"/>
        </w:tabs>
        <w:spacing w:before="0" w:after="0" w:line="276" w:lineRule="auto"/>
        <w:ind w:left="720" w:hanging="720"/>
        <w:rPr>
          <w:sz w:val="24"/>
          <w:szCs w:val="24"/>
        </w:rPr>
      </w:pPr>
      <w:r w:rsidRPr="00ED4D5F">
        <w:rPr>
          <w:sz w:val="24"/>
          <w:szCs w:val="24"/>
        </w:rPr>
        <w:t>Лесной фонд на территории района</w:t>
      </w:r>
    </w:p>
    <w:p w:rsidR="003B60F7" w:rsidRPr="00ED4D5F" w:rsidRDefault="001267E0" w:rsidP="003B60F7">
      <w:pPr>
        <w:spacing w:line="276" w:lineRule="auto"/>
        <w:ind w:firstLine="720"/>
        <w:jc w:val="both"/>
        <w:rPr>
          <w:color w:val="000000"/>
        </w:rPr>
      </w:pPr>
      <w:r w:rsidRPr="00ED4D5F">
        <w:rPr>
          <w:color w:val="000000"/>
        </w:rPr>
        <w:t>На территории действует Панинское участковое лесничество Эртильского лесничества, основным видом деятельности которог</w:t>
      </w:r>
      <w:r w:rsidRPr="00ED4D5F">
        <w:rPr>
          <w:color w:val="000000"/>
        </w:rPr>
        <w:t xml:space="preserve">о является лесовосстановление.  В целом экологическое состояние лесов в лесничестве является удовлетворительным. Одним из важнейших мероприятий по улучшению экологического состояния, сохранению </w:t>
      </w:r>
      <w:r w:rsidRPr="00ED4D5F">
        <w:rPr>
          <w:color w:val="000000"/>
        </w:rPr>
        <w:lastRenderedPageBreak/>
        <w:t>средообразующей функций лесных насаждений является защита леса</w:t>
      </w:r>
      <w:r w:rsidRPr="00ED4D5F">
        <w:rPr>
          <w:color w:val="000000"/>
        </w:rPr>
        <w:t xml:space="preserve"> от пожаров, вредителей и болезней.</w:t>
      </w:r>
    </w:p>
    <w:p w:rsidR="003B60F7" w:rsidRPr="00ED4D5F" w:rsidRDefault="001267E0" w:rsidP="003B60F7">
      <w:pPr>
        <w:pStyle w:val="3"/>
        <w:tabs>
          <w:tab w:val="left" w:pos="5940"/>
        </w:tabs>
        <w:spacing w:before="0" w:after="0" w:line="276" w:lineRule="auto"/>
        <w:ind w:left="720" w:hanging="720"/>
        <w:rPr>
          <w:sz w:val="24"/>
          <w:szCs w:val="24"/>
        </w:rPr>
      </w:pPr>
      <w:r w:rsidRPr="00ED4D5F">
        <w:rPr>
          <w:sz w:val="24"/>
          <w:szCs w:val="24"/>
        </w:rPr>
        <w:t>Леса на землях городских и  сельских поселений</w:t>
      </w:r>
    </w:p>
    <w:p w:rsidR="003B60F7" w:rsidRPr="00ED4D5F" w:rsidRDefault="001267E0" w:rsidP="003B60F7">
      <w:pPr>
        <w:pStyle w:val="af2"/>
        <w:spacing w:line="276" w:lineRule="auto"/>
        <w:ind w:firstLine="709"/>
        <w:rPr>
          <w:color w:val="000000"/>
          <w:sz w:val="24"/>
          <w:szCs w:val="24"/>
        </w:rPr>
      </w:pPr>
      <w:r w:rsidRPr="00ED4D5F">
        <w:rPr>
          <w:color w:val="000000"/>
          <w:sz w:val="24"/>
          <w:szCs w:val="24"/>
        </w:rPr>
        <w:t>Леса, расположенные на землях городских и сельских поселений района, предназначены для отдыха населения, проведения культурно-оздоровительных и спортивных мероприятий, а так</w:t>
      </w:r>
      <w:r w:rsidRPr="00ED4D5F">
        <w:rPr>
          <w:color w:val="000000"/>
          <w:sz w:val="24"/>
          <w:szCs w:val="24"/>
        </w:rPr>
        <w:t>же для сохранения благоприятной экологической обстановки. В целях защиты лесов на землях  поселений от неблагоприятных антропогенных воздействий на прилегающих к ним участках земли и водного пространства могут создаваться охранные зоны с регулируемым режим</w:t>
      </w:r>
      <w:r w:rsidRPr="00ED4D5F">
        <w:rPr>
          <w:color w:val="000000"/>
          <w:sz w:val="24"/>
          <w:szCs w:val="24"/>
        </w:rPr>
        <w:t>ом хозяйственной деятельности.</w:t>
      </w:r>
    </w:p>
    <w:p w:rsidR="003B60F7" w:rsidRPr="00ED4D5F" w:rsidRDefault="001267E0" w:rsidP="003B60F7">
      <w:pPr>
        <w:pStyle w:val="3"/>
        <w:tabs>
          <w:tab w:val="left" w:pos="5940"/>
        </w:tabs>
        <w:spacing w:before="0" w:after="0" w:line="276" w:lineRule="auto"/>
        <w:ind w:left="720" w:hanging="720"/>
        <w:rPr>
          <w:sz w:val="24"/>
          <w:szCs w:val="24"/>
        </w:rPr>
      </w:pPr>
      <w:r w:rsidRPr="00ED4D5F">
        <w:rPr>
          <w:sz w:val="24"/>
          <w:szCs w:val="24"/>
        </w:rPr>
        <w:t>Защитные лесные насаждения</w:t>
      </w:r>
    </w:p>
    <w:p w:rsidR="003B60F7" w:rsidRPr="00ED4D5F" w:rsidRDefault="001267E0" w:rsidP="003B60F7">
      <w:pPr>
        <w:pStyle w:val="af2"/>
        <w:spacing w:line="276" w:lineRule="auto"/>
        <w:ind w:firstLine="709"/>
        <w:rPr>
          <w:color w:val="000000"/>
          <w:sz w:val="24"/>
          <w:szCs w:val="24"/>
        </w:rPr>
      </w:pPr>
      <w:r w:rsidRPr="00ED4D5F">
        <w:rPr>
          <w:color w:val="000000"/>
          <w:sz w:val="24"/>
          <w:szCs w:val="24"/>
        </w:rPr>
        <w:t xml:space="preserve">Большое значение для Панинского района, как сельскохозяйственного, имеет агролесомелиорация – защитные лесные насаждения. </w:t>
      </w:r>
    </w:p>
    <w:p w:rsidR="003B60F7" w:rsidRPr="00ED4D5F" w:rsidRDefault="001267E0" w:rsidP="003B60F7">
      <w:pPr>
        <w:pStyle w:val="af2"/>
        <w:spacing w:line="276" w:lineRule="auto"/>
        <w:ind w:firstLine="709"/>
        <w:rPr>
          <w:color w:val="000000"/>
          <w:sz w:val="24"/>
          <w:szCs w:val="24"/>
        </w:rPr>
      </w:pPr>
      <w:r w:rsidRPr="00ED4D5F">
        <w:rPr>
          <w:color w:val="000000"/>
          <w:sz w:val="24"/>
          <w:szCs w:val="24"/>
        </w:rPr>
        <w:t>В системе мер, направленных на защиту земель от эрозии, предотвращения дегр</w:t>
      </w:r>
      <w:r w:rsidRPr="00ED4D5F">
        <w:rPr>
          <w:color w:val="000000"/>
          <w:sz w:val="24"/>
          <w:szCs w:val="24"/>
        </w:rPr>
        <w:t xml:space="preserve">адации земель и повышения плодородия почв в районе агролесомелиоративным мероприятиям должен быть отдан приоритет. Основными преимуществами этих мероприятий, в основном лесных защитных насаждений, является долговременность по действию, относительная малая </w:t>
      </w:r>
      <w:r w:rsidRPr="00ED4D5F">
        <w:rPr>
          <w:color w:val="000000"/>
          <w:sz w:val="24"/>
          <w:szCs w:val="24"/>
        </w:rPr>
        <w:t>капиталоемкость, экологичность, простота создания и эксплуатации, быстрая окупаемость. Очевидна и значима роль лесной мелиорации в годы засух и пыльных бурь.</w:t>
      </w:r>
    </w:p>
    <w:p w:rsidR="003B60F7" w:rsidRPr="00ED4D5F" w:rsidRDefault="001267E0" w:rsidP="003B60F7">
      <w:pPr>
        <w:tabs>
          <w:tab w:val="left" w:pos="900"/>
        </w:tabs>
        <w:spacing w:line="276" w:lineRule="auto"/>
        <w:ind w:firstLine="720"/>
        <w:jc w:val="both"/>
        <w:rPr>
          <w:color w:val="000000"/>
        </w:rPr>
      </w:pPr>
      <w:r w:rsidRPr="00ED4D5F">
        <w:rPr>
          <w:color w:val="000000"/>
        </w:rPr>
        <w:t>Система защитных лесонасаждений включает: полезащитные – ветро- и стокорегулирующие лесные полосы;</w:t>
      </w:r>
      <w:r w:rsidRPr="00ED4D5F">
        <w:rPr>
          <w:color w:val="000000"/>
        </w:rPr>
        <w:t xml:space="preserve"> противоэрозионные – приовражные и прибалочные полосы; в гидрографической сети – в овражно-балочных системах вокруг водоемов; а также насаждения на песках и других непригодных для сельскохозяйственного использования землях.</w:t>
      </w:r>
    </w:p>
    <w:p w:rsidR="003B60F7" w:rsidRPr="00ED4D5F" w:rsidRDefault="001267E0" w:rsidP="003B60F7">
      <w:pPr>
        <w:tabs>
          <w:tab w:val="left" w:pos="900"/>
        </w:tabs>
        <w:spacing w:line="276" w:lineRule="auto"/>
        <w:ind w:firstLine="709"/>
        <w:jc w:val="both"/>
        <w:rPr>
          <w:color w:val="000000"/>
        </w:rPr>
      </w:pPr>
      <w:r w:rsidRPr="00ED4D5F">
        <w:rPr>
          <w:color w:val="000000"/>
        </w:rPr>
        <w:t>В Панинском районе почвенно-клим</w:t>
      </w:r>
      <w:r w:rsidRPr="00ED4D5F">
        <w:rPr>
          <w:color w:val="000000"/>
        </w:rPr>
        <w:t>атические условия позволяют применять широкий ассортимент древесных и кустарниковых пород при закладке защитных насаждений.</w:t>
      </w:r>
    </w:p>
    <w:p w:rsidR="003B60F7" w:rsidRPr="00ED4D5F" w:rsidRDefault="001267E0" w:rsidP="003B60F7">
      <w:pPr>
        <w:tabs>
          <w:tab w:val="left" w:pos="900"/>
        </w:tabs>
        <w:spacing w:line="276" w:lineRule="auto"/>
        <w:jc w:val="center"/>
        <w:rPr>
          <w:color w:val="000000"/>
        </w:rPr>
      </w:pPr>
      <w:r w:rsidRPr="00ED4D5F">
        <w:rPr>
          <w:color w:val="000000"/>
        </w:rPr>
        <w:t>Ассортимент древесных и кустарниковых пород для защитного лесоразведения</w:t>
      </w:r>
    </w:p>
    <w:tbl>
      <w:tblPr>
        <w:tblW w:w="0" w:type="auto"/>
        <w:tblInd w:w="108" w:type="dxa"/>
        <w:tblLayout w:type="fixed"/>
        <w:tblLook w:val="0000"/>
      </w:tblPr>
      <w:tblGrid>
        <w:gridCol w:w="3162"/>
        <w:gridCol w:w="3132"/>
        <w:gridCol w:w="3343"/>
      </w:tblGrid>
      <w:tr w:rsidR="0031087D" w:rsidTr="003B60F7">
        <w:trPr>
          <w:trHeight w:val="276"/>
        </w:trPr>
        <w:tc>
          <w:tcPr>
            <w:tcW w:w="316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Главные породы</w:t>
            </w:r>
          </w:p>
        </w:tc>
        <w:tc>
          <w:tcPr>
            <w:tcW w:w="313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Сопутствующие породы</w:t>
            </w:r>
          </w:p>
        </w:tc>
        <w:tc>
          <w:tcPr>
            <w:tcW w:w="3343"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jc w:val="center"/>
              <w:rPr>
                <w:color w:val="000000"/>
              </w:rPr>
            </w:pPr>
            <w:r w:rsidRPr="00ED4D5F">
              <w:rPr>
                <w:color w:val="000000"/>
              </w:rPr>
              <w:t>Кустарники</w:t>
            </w:r>
          </w:p>
        </w:tc>
      </w:tr>
      <w:tr w:rsidR="0031087D" w:rsidTr="003B60F7">
        <w:trPr>
          <w:trHeight w:val="230"/>
        </w:trPr>
        <w:tc>
          <w:tcPr>
            <w:tcW w:w="316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Дуб черешчатый, вяз, </w:t>
            </w:r>
          </w:p>
          <w:p w:rsidR="003B60F7" w:rsidRPr="00ED4D5F" w:rsidRDefault="001267E0" w:rsidP="003B60F7">
            <w:pPr>
              <w:rPr>
                <w:color w:val="000000"/>
                <w:sz w:val="20"/>
                <w:szCs w:val="20"/>
              </w:rPr>
            </w:pPr>
            <w:r w:rsidRPr="00ED4D5F">
              <w:rPr>
                <w:color w:val="000000"/>
                <w:sz w:val="20"/>
                <w:szCs w:val="20"/>
              </w:rPr>
              <w:t>ясень обыкновенный,</w:t>
            </w:r>
          </w:p>
          <w:p w:rsidR="003B60F7" w:rsidRPr="00ED4D5F" w:rsidRDefault="001267E0" w:rsidP="003B60F7">
            <w:pPr>
              <w:rPr>
                <w:color w:val="000000"/>
                <w:sz w:val="20"/>
                <w:szCs w:val="20"/>
              </w:rPr>
            </w:pPr>
            <w:r w:rsidRPr="00ED4D5F">
              <w:rPr>
                <w:color w:val="000000"/>
                <w:sz w:val="20"/>
                <w:szCs w:val="20"/>
              </w:rPr>
              <w:t xml:space="preserve">акация белая, гледичия, тополь черный, </w:t>
            </w:r>
          </w:p>
          <w:p w:rsidR="003B60F7" w:rsidRPr="00ED4D5F" w:rsidRDefault="001267E0" w:rsidP="003B60F7">
            <w:pPr>
              <w:rPr>
                <w:color w:val="000000"/>
                <w:sz w:val="20"/>
                <w:szCs w:val="20"/>
              </w:rPr>
            </w:pPr>
            <w:r w:rsidRPr="00ED4D5F">
              <w:rPr>
                <w:color w:val="000000"/>
                <w:sz w:val="20"/>
                <w:szCs w:val="20"/>
              </w:rPr>
              <w:t xml:space="preserve">тополь бальзамический; </w:t>
            </w:r>
          </w:p>
          <w:p w:rsidR="003B60F7" w:rsidRPr="00ED4D5F" w:rsidRDefault="001267E0" w:rsidP="003B60F7">
            <w:pPr>
              <w:rPr>
                <w:color w:val="000000"/>
                <w:sz w:val="20"/>
                <w:szCs w:val="20"/>
              </w:rPr>
            </w:pPr>
            <w:r w:rsidRPr="00ED4D5F">
              <w:rPr>
                <w:color w:val="000000"/>
                <w:sz w:val="20"/>
                <w:szCs w:val="20"/>
              </w:rPr>
              <w:t>на мелах – сосна меловая, вяз приземистый.</w:t>
            </w:r>
          </w:p>
        </w:tc>
        <w:tc>
          <w:tcPr>
            <w:tcW w:w="3132" w:type="dxa"/>
            <w:tcBorders>
              <w:top w:val="single" w:sz="4" w:space="0" w:color="000000"/>
              <w:left w:val="single" w:sz="4" w:space="0" w:color="000000"/>
              <w:bottom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 xml:space="preserve">Груша лесная, </w:t>
            </w:r>
          </w:p>
          <w:p w:rsidR="003B60F7" w:rsidRPr="00ED4D5F" w:rsidRDefault="001267E0" w:rsidP="003B60F7">
            <w:pPr>
              <w:rPr>
                <w:color w:val="000000"/>
                <w:sz w:val="20"/>
                <w:szCs w:val="20"/>
              </w:rPr>
            </w:pPr>
            <w:r w:rsidRPr="00ED4D5F">
              <w:rPr>
                <w:color w:val="000000"/>
                <w:sz w:val="20"/>
                <w:szCs w:val="20"/>
              </w:rPr>
              <w:t xml:space="preserve">клен остролистный, </w:t>
            </w:r>
          </w:p>
          <w:p w:rsidR="003B60F7" w:rsidRPr="00ED4D5F" w:rsidRDefault="001267E0" w:rsidP="003B60F7">
            <w:pPr>
              <w:rPr>
                <w:color w:val="000000"/>
                <w:sz w:val="20"/>
                <w:szCs w:val="20"/>
              </w:rPr>
            </w:pPr>
            <w:r w:rsidRPr="00ED4D5F">
              <w:rPr>
                <w:color w:val="000000"/>
                <w:sz w:val="20"/>
                <w:szCs w:val="20"/>
              </w:rPr>
              <w:t xml:space="preserve">клен полевой, </w:t>
            </w:r>
          </w:p>
          <w:p w:rsidR="003B60F7" w:rsidRPr="00ED4D5F" w:rsidRDefault="001267E0" w:rsidP="003B60F7">
            <w:pPr>
              <w:rPr>
                <w:color w:val="000000"/>
                <w:sz w:val="20"/>
                <w:szCs w:val="20"/>
              </w:rPr>
            </w:pPr>
            <w:r w:rsidRPr="00ED4D5F">
              <w:rPr>
                <w:color w:val="000000"/>
                <w:sz w:val="20"/>
                <w:szCs w:val="20"/>
              </w:rPr>
              <w:t xml:space="preserve">рябина шведская, </w:t>
            </w:r>
          </w:p>
          <w:p w:rsidR="003B60F7" w:rsidRPr="00ED4D5F" w:rsidRDefault="001267E0" w:rsidP="003B60F7">
            <w:pPr>
              <w:rPr>
                <w:color w:val="000000"/>
                <w:sz w:val="20"/>
                <w:szCs w:val="20"/>
              </w:rPr>
            </w:pPr>
            <w:r w:rsidRPr="00ED4D5F">
              <w:rPr>
                <w:color w:val="000000"/>
                <w:sz w:val="20"/>
                <w:szCs w:val="20"/>
              </w:rPr>
              <w:t xml:space="preserve">яблоня лесная, </w:t>
            </w:r>
          </w:p>
          <w:p w:rsidR="003B60F7" w:rsidRPr="00ED4D5F" w:rsidRDefault="001267E0" w:rsidP="003B60F7">
            <w:pPr>
              <w:rPr>
                <w:color w:val="000000"/>
                <w:sz w:val="20"/>
                <w:szCs w:val="20"/>
              </w:rPr>
            </w:pPr>
            <w:r w:rsidRPr="00ED4D5F">
              <w:rPr>
                <w:color w:val="000000"/>
                <w:sz w:val="20"/>
                <w:szCs w:val="20"/>
              </w:rPr>
              <w:t xml:space="preserve">ясень зеленый, орех </w:t>
            </w:r>
            <w:r w:rsidRPr="00ED4D5F">
              <w:rPr>
                <w:color w:val="000000"/>
                <w:sz w:val="20"/>
                <w:szCs w:val="20"/>
              </w:rPr>
              <w:t>черный, вяз перистоветвистый, шелковица</w:t>
            </w:r>
          </w:p>
        </w:tc>
        <w:tc>
          <w:tcPr>
            <w:tcW w:w="3343" w:type="dxa"/>
            <w:tcBorders>
              <w:top w:val="single" w:sz="4" w:space="0" w:color="000000"/>
              <w:left w:val="single" w:sz="4" w:space="0" w:color="000000"/>
              <w:bottom w:val="single" w:sz="4" w:space="0" w:color="000000"/>
              <w:right w:val="single" w:sz="4" w:space="0" w:color="000000"/>
            </w:tcBorders>
            <w:shd w:val="clear" w:color="auto" w:fill="auto"/>
          </w:tcPr>
          <w:p w:rsidR="003B60F7" w:rsidRPr="00ED4D5F" w:rsidRDefault="001267E0" w:rsidP="003B60F7">
            <w:pPr>
              <w:snapToGrid w:val="0"/>
              <w:rPr>
                <w:color w:val="000000"/>
                <w:sz w:val="20"/>
                <w:szCs w:val="20"/>
              </w:rPr>
            </w:pPr>
            <w:r w:rsidRPr="00ED4D5F">
              <w:rPr>
                <w:color w:val="000000"/>
                <w:sz w:val="20"/>
                <w:szCs w:val="20"/>
              </w:rPr>
              <w:t>Боярышник, жимолость татарская, лещина, облепиха, шиповник, калина, клен татарский, рябина черноплодная, смородина золотистая, акация желтая, свидина, можжевельник, вишня степная, терн, ива красная</w:t>
            </w:r>
          </w:p>
        </w:tc>
      </w:tr>
    </w:tbl>
    <w:p w:rsidR="003B60F7" w:rsidRPr="00ED4D5F" w:rsidRDefault="001267E0" w:rsidP="003B60F7">
      <w:pPr>
        <w:tabs>
          <w:tab w:val="left" w:pos="900"/>
        </w:tabs>
        <w:spacing w:line="276" w:lineRule="auto"/>
        <w:ind w:firstLine="720"/>
        <w:jc w:val="both"/>
        <w:rPr>
          <w:color w:val="000000"/>
        </w:rPr>
      </w:pPr>
      <w:r w:rsidRPr="00ED4D5F">
        <w:rPr>
          <w:color w:val="000000"/>
        </w:rPr>
        <w:t>При введении в ку</w:t>
      </w:r>
      <w:r w:rsidRPr="00ED4D5F">
        <w:rPr>
          <w:color w:val="000000"/>
        </w:rPr>
        <w:t>старниковые блоки плодово-ягодных, технических и декоративных видов повышаются социальная роль насаждений, эстетичность и экологическая емкость, например, зоофауны.</w:t>
      </w:r>
    </w:p>
    <w:p w:rsidR="003B60F7" w:rsidRPr="00ED4D5F" w:rsidRDefault="001267E0" w:rsidP="003B60F7">
      <w:pPr>
        <w:pStyle w:val="af8"/>
        <w:tabs>
          <w:tab w:val="left" w:pos="900"/>
        </w:tabs>
        <w:spacing w:line="276" w:lineRule="auto"/>
        <w:outlineLvl w:val="0"/>
        <w:rPr>
          <w:b/>
          <w:color w:val="000000"/>
        </w:rPr>
      </w:pPr>
      <w:r w:rsidRPr="00ED4D5F">
        <w:rPr>
          <w:b/>
          <w:color w:val="000000"/>
        </w:rPr>
        <w:t>Водоохранные зоны рек</w:t>
      </w:r>
    </w:p>
    <w:p w:rsidR="003B60F7" w:rsidRPr="00ED4D5F" w:rsidRDefault="001267E0" w:rsidP="003B60F7">
      <w:pPr>
        <w:pStyle w:val="32"/>
        <w:tabs>
          <w:tab w:val="left" w:pos="900"/>
        </w:tabs>
        <w:spacing w:after="0" w:line="276" w:lineRule="auto"/>
        <w:ind w:firstLine="709"/>
        <w:jc w:val="both"/>
        <w:rPr>
          <w:color w:val="000000"/>
          <w:sz w:val="24"/>
          <w:szCs w:val="24"/>
        </w:rPr>
      </w:pPr>
      <w:r w:rsidRPr="00ED4D5F">
        <w:rPr>
          <w:color w:val="000000"/>
          <w:sz w:val="24"/>
          <w:szCs w:val="24"/>
        </w:rPr>
        <w:t xml:space="preserve">В соответствии с Водным кодексом Российской Федерации ширина водоохранных зон (ВЗ)  на реках Битюг, Икорец, Тойда, Тамлык, Верхняя Матренка составляет 200 м, на реках </w:t>
      </w:r>
      <w:r w:rsidRPr="00ED4D5F">
        <w:rPr>
          <w:color w:val="000000"/>
          <w:sz w:val="24"/>
          <w:szCs w:val="24"/>
        </w:rPr>
        <w:lastRenderedPageBreak/>
        <w:t>Правая Хава,  Смычек, Красная, Васильевка, Лог Левый  и 2-х безымянных водотоков (с.Криуш</w:t>
      </w:r>
      <w:r w:rsidRPr="00ED4D5F">
        <w:rPr>
          <w:color w:val="000000"/>
          <w:sz w:val="24"/>
          <w:szCs w:val="24"/>
        </w:rPr>
        <w:t>а, с.Сергеевка) -100м.</w:t>
      </w:r>
    </w:p>
    <w:p w:rsidR="003B60F7" w:rsidRPr="00ED4D5F" w:rsidRDefault="001267E0" w:rsidP="003B60F7">
      <w:pPr>
        <w:tabs>
          <w:tab w:val="left" w:pos="900"/>
        </w:tabs>
        <w:spacing w:line="276" w:lineRule="auto"/>
        <w:ind w:firstLine="708"/>
        <w:jc w:val="both"/>
        <w:rPr>
          <w:color w:val="000000"/>
        </w:rPr>
      </w:pPr>
      <w:r w:rsidRPr="00ED4D5F">
        <w:rPr>
          <w:color w:val="000000"/>
        </w:rPr>
        <w:t>Водоохранные зоны рек РФ</w:t>
      </w:r>
      <w:r w:rsidRPr="00ED4D5F">
        <w:rPr>
          <w:b/>
          <w:bCs/>
          <w:color w:val="000000"/>
        </w:rPr>
        <w:t xml:space="preserve"> </w:t>
      </w:r>
      <w:r w:rsidRPr="00ED4D5F">
        <w:rPr>
          <w:color w:val="000000"/>
        </w:rPr>
        <w:t>относятся к землям</w:t>
      </w:r>
      <w:r w:rsidRPr="00ED4D5F">
        <w:rPr>
          <w:b/>
          <w:bCs/>
          <w:color w:val="000000"/>
        </w:rPr>
        <w:t xml:space="preserve"> </w:t>
      </w:r>
      <w:r w:rsidRPr="00ED4D5F">
        <w:rPr>
          <w:color w:val="000000"/>
        </w:rPr>
        <w:t>природоохранного назначения, где допускается ограниченная хозяйственная деятельность при соблюдении установленного режима охраны этих земель в соответствии с федеральными законами, законами</w:t>
      </w:r>
      <w:r w:rsidRPr="00ED4D5F">
        <w:rPr>
          <w:color w:val="000000"/>
        </w:rPr>
        <w:t xml:space="preserve"> субъектов Российской федерации.</w:t>
      </w:r>
    </w:p>
    <w:p w:rsidR="003B60F7" w:rsidRPr="00ED4D5F" w:rsidRDefault="001267E0" w:rsidP="003B60F7">
      <w:pPr>
        <w:tabs>
          <w:tab w:val="left" w:pos="900"/>
        </w:tabs>
        <w:spacing w:line="276" w:lineRule="auto"/>
        <w:ind w:firstLine="708"/>
        <w:jc w:val="both"/>
        <w:rPr>
          <w:color w:val="000000"/>
        </w:rPr>
      </w:pPr>
      <w:r w:rsidRPr="00ED4D5F">
        <w:rPr>
          <w:color w:val="000000"/>
        </w:rPr>
        <w:t>Кроме того, соблюдение режима данных зон необходимо в целях охраны рек и водоемов как территорий, выполняющих транзитные и защитные функции, а также как  источников питьевого и хозяйственно-бытового водоснабжения.</w:t>
      </w:r>
    </w:p>
    <w:p w:rsidR="003B60F7" w:rsidRPr="00ED4D5F" w:rsidRDefault="001267E0" w:rsidP="003B60F7">
      <w:pPr>
        <w:pStyle w:val="af8"/>
        <w:tabs>
          <w:tab w:val="left" w:pos="900"/>
        </w:tabs>
        <w:spacing w:before="0" w:after="0" w:line="276" w:lineRule="auto"/>
        <w:rPr>
          <w:b/>
          <w:color w:val="000000"/>
        </w:rPr>
      </w:pPr>
    </w:p>
    <w:p w:rsidR="003B60F7" w:rsidRPr="00ED4D5F" w:rsidRDefault="001267E0" w:rsidP="003B60F7">
      <w:pPr>
        <w:pStyle w:val="af8"/>
        <w:tabs>
          <w:tab w:val="left" w:pos="900"/>
        </w:tabs>
        <w:spacing w:before="0" w:after="0" w:line="276" w:lineRule="auto"/>
        <w:outlineLvl w:val="0"/>
        <w:rPr>
          <w:b/>
          <w:color w:val="000000"/>
        </w:rPr>
      </w:pPr>
      <w:r w:rsidRPr="00ED4D5F">
        <w:rPr>
          <w:b/>
          <w:color w:val="000000"/>
        </w:rPr>
        <w:t>Экологич</w:t>
      </w:r>
      <w:r w:rsidRPr="00ED4D5F">
        <w:rPr>
          <w:b/>
          <w:color w:val="000000"/>
        </w:rPr>
        <w:t>еская оценка ландшафтов</w:t>
      </w:r>
    </w:p>
    <w:p w:rsidR="003B60F7" w:rsidRPr="00ED4D5F" w:rsidRDefault="001267E0" w:rsidP="003B60F7">
      <w:pPr>
        <w:pStyle w:val="af8"/>
        <w:tabs>
          <w:tab w:val="left" w:pos="900"/>
        </w:tabs>
        <w:spacing w:before="0" w:after="0" w:line="276" w:lineRule="auto"/>
        <w:rPr>
          <w:color w:val="000000"/>
        </w:rPr>
      </w:pPr>
      <w:r w:rsidRPr="00ED4D5F">
        <w:rPr>
          <w:color w:val="000000"/>
        </w:rPr>
        <w:t xml:space="preserve">Негативное влияние природных (ветровая и водная эрозия и др.) и антропогенных факторов привело в последние годы к значительному упрощению ландшафтной структуры. В результате ослабла устойчивость природно-территориальных комплексов, </w:t>
      </w:r>
      <w:r w:rsidRPr="00ED4D5F">
        <w:rPr>
          <w:color w:val="000000"/>
        </w:rPr>
        <w:t>их ландшафтно-стабилизирующие функции и средовоспроизводство.</w:t>
      </w:r>
    </w:p>
    <w:p w:rsidR="003B60F7" w:rsidRPr="00ED4D5F" w:rsidRDefault="001267E0" w:rsidP="003B60F7">
      <w:pPr>
        <w:tabs>
          <w:tab w:val="left" w:pos="900"/>
        </w:tabs>
        <w:spacing w:line="276" w:lineRule="auto"/>
        <w:ind w:firstLine="720"/>
        <w:jc w:val="both"/>
        <w:rPr>
          <w:color w:val="000000"/>
        </w:rPr>
      </w:pPr>
      <w:r w:rsidRPr="00ED4D5F">
        <w:rPr>
          <w:color w:val="000000"/>
        </w:rPr>
        <w:t>На территории Панинского района в условиях преобладающих открытых полевостепных пространств, занятых преимущественно агроландшафтами, особенно важно усиление ландшафтного разнообразия путем созд</w:t>
      </w:r>
      <w:r w:rsidRPr="00ED4D5F">
        <w:rPr>
          <w:color w:val="000000"/>
        </w:rPr>
        <w:t>ания мелкоконтурной сети охраняемых ландшафтов, способных усилить устойчивость освоенных территорий.</w:t>
      </w:r>
    </w:p>
    <w:p w:rsidR="003B60F7" w:rsidRPr="00ED4D5F" w:rsidRDefault="001267E0" w:rsidP="003B60F7">
      <w:pPr>
        <w:pStyle w:val="a0"/>
        <w:tabs>
          <w:tab w:val="left" w:pos="900"/>
        </w:tabs>
        <w:spacing w:line="276" w:lineRule="auto"/>
        <w:ind w:firstLine="709"/>
        <w:jc w:val="both"/>
        <w:rPr>
          <w:color w:val="000000"/>
        </w:rPr>
      </w:pPr>
      <w:r w:rsidRPr="00ED4D5F">
        <w:rPr>
          <w:color w:val="000000"/>
        </w:rPr>
        <w:t>Хозяйствам района необходимо перейти к программе адаптивно-ландшафтного землепользования. Сущность ландшафтного подхода заключается в том, что деятельность</w:t>
      </w:r>
      <w:r w:rsidRPr="00ED4D5F">
        <w:rPr>
          <w:color w:val="000000"/>
        </w:rPr>
        <w:t xml:space="preserve"> человека осуществляется с высокой степенью адаптации к природным условиям территории. Сущность экологического подхода состоит в том, что ресурсы используются с восстановлением и сохранением равновесия в ландшафтных экосистемах и созданием условий для восп</w:t>
      </w:r>
      <w:r w:rsidRPr="00ED4D5F">
        <w:rPr>
          <w:color w:val="000000"/>
        </w:rPr>
        <w:t>роизводства и саморегулирования ресурсов.</w:t>
      </w:r>
    </w:p>
    <w:p w:rsidR="003B60F7" w:rsidRPr="00ED4D5F" w:rsidRDefault="001267E0" w:rsidP="003B60F7">
      <w:pPr>
        <w:tabs>
          <w:tab w:val="left" w:pos="900"/>
        </w:tabs>
        <w:spacing w:line="276" w:lineRule="auto"/>
        <w:ind w:firstLine="709"/>
        <w:jc w:val="both"/>
        <w:rPr>
          <w:color w:val="000000"/>
        </w:rPr>
      </w:pPr>
      <w:r w:rsidRPr="00ED4D5F">
        <w:rPr>
          <w:color w:val="000000"/>
        </w:rPr>
        <w:t>Основу разработки эколого-ландшафтных систем земледелия составляют принципы обеспечения условий для расширенного воспроизводства плодородия почв и устойчивого ведения хозяйства. Это достигается путем агроландшафтно</w:t>
      </w:r>
      <w:r w:rsidRPr="00ED4D5F">
        <w:rPr>
          <w:color w:val="000000"/>
        </w:rPr>
        <w:t>й организации территории земельных угодий, оптимизации их структуры, подбора культур, совершенствования структуры посевных площадей, адаптированной к местным почвенно-климатическим и гидрологическим условиям. Дифференцированное размещение сортов и видов се</w:t>
      </w:r>
      <w:r w:rsidRPr="00ED4D5F">
        <w:rPr>
          <w:color w:val="000000"/>
        </w:rPr>
        <w:t>льскохозяйственных растений с учетом сопряженного влияния агроэкосистем, система защиты растений от вредителей, болезней и сорняков, мероприятий по охране окружающей среды.</w:t>
      </w:r>
    </w:p>
    <w:p w:rsidR="003B60F7" w:rsidRPr="00ED4D5F" w:rsidRDefault="001267E0" w:rsidP="003B60F7">
      <w:pPr>
        <w:tabs>
          <w:tab w:val="left" w:pos="900"/>
        </w:tabs>
        <w:spacing w:line="276" w:lineRule="auto"/>
        <w:ind w:firstLine="720"/>
        <w:jc w:val="both"/>
        <w:rPr>
          <w:color w:val="000000"/>
        </w:rPr>
      </w:pPr>
      <w:r w:rsidRPr="00ED4D5F">
        <w:rPr>
          <w:color w:val="000000"/>
        </w:rPr>
        <w:lastRenderedPageBreak/>
        <w:t>При переводе систем земледелия на эколого-ландшафтную основу в каждом конкретном хо</w:t>
      </w:r>
      <w:r w:rsidRPr="00ED4D5F">
        <w:rPr>
          <w:color w:val="000000"/>
        </w:rPr>
        <w:t xml:space="preserve">зяйстве с учетом всех сторон сельскохозяйственного производства должны определяться оптимальные соотношения сельхозугодий. </w:t>
      </w:r>
    </w:p>
    <w:p w:rsidR="003B60F7" w:rsidRPr="00ED4D5F" w:rsidRDefault="001267E0" w:rsidP="003B60F7">
      <w:pPr>
        <w:pStyle w:val="af8"/>
        <w:tabs>
          <w:tab w:val="left" w:pos="900"/>
        </w:tabs>
        <w:spacing w:before="0" w:after="0" w:line="276" w:lineRule="auto"/>
        <w:outlineLvl w:val="0"/>
        <w:rPr>
          <w:b/>
          <w:color w:val="000000"/>
        </w:rPr>
      </w:pPr>
      <w:r w:rsidRPr="00ED4D5F">
        <w:rPr>
          <w:b/>
          <w:color w:val="000000"/>
        </w:rPr>
        <w:t>Ландшафтно-экологическая оптимизация ландшафтов</w:t>
      </w:r>
    </w:p>
    <w:p w:rsidR="003B60F7" w:rsidRPr="00ED4D5F" w:rsidRDefault="001267E0" w:rsidP="003B60F7">
      <w:pPr>
        <w:tabs>
          <w:tab w:val="left" w:pos="900"/>
        </w:tabs>
        <w:spacing w:line="276" w:lineRule="auto"/>
        <w:ind w:firstLine="709"/>
        <w:jc w:val="both"/>
        <w:rPr>
          <w:color w:val="000000"/>
        </w:rPr>
      </w:pPr>
      <w:r w:rsidRPr="00ED4D5F">
        <w:rPr>
          <w:color w:val="000000"/>
        </w:rPr>
        <w:t xml:space="preserve">Ландшафтно-экологическая оптимизация ландшафтов должна сопровождаться стабилизацией </w:t>
      </w:r>
      <w:r w:rsidRPr="00ED4D5F">
        <w:rPr>
          <w:color w:val="000000"/>
        </w:rPr>
        <w:t>природно-ресурсного потенциала ПТК на преобразуемой территории, модернизацией структуры физико-географических компонентов, что улучшит условия окружающей среды и как следствие повысит комфортность жизни и деятельность населения (В.Б.Михно,1995г.).</w:t>
      </w:r>
    </w:p>
    <w:p w:rsidR="003B60F7" w:rsidRPr="00ED4D5F" w:rsidRDefault="001267E0" w:rsidP="003B60F7">
      <w:pPr>
        <w:tabs>
          <w:tab w:val="left" w:pos="900"/>
        </w:tabs>
        <w:spacing w:line="276" w:lineRule="auto"/>
        <w:ind w:firstLine="709"/>
        <w:jc w:val="both"/>
        <w:rPr>
          <w:color w:val="000000"/>
        </w:rPr>
      </w:pPr>
      <w:r w:rsidRPr="00ED4D5F">
        <w:rPr>
          <w:color w:val="000000"/>
        </w:rPr>
        <w:t>Мероприя</w:t>
      </w:r>
      <w:r w:rsidRPr="00ED4D5F">
        <w:rPr>
          <w:color w:val="000000"/>
        </w:rPr>
        <w:t>тия по оптимизации ландшафтов большей части территории Панинского района сводятся к следующему:</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мелиорация грунтов;</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борьба с засолением;</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фитомилиорация;</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борьба с эрозионно-оползневыми процессами.</w:t>
      </w:r>
    </w:p>
    <w:p w:rsidR="003B60F7" w:rsidRPr="00ED4D5F" w:rsidRDefault="001267E0" w:rsidP="003B60F7">
      <w:pPr>
        <w:ind w:left="360"/>
        <w:jc w:val="both"/>
        <w:rPr>
          <w:color w:val="000000"/>
        </w:rPr>
      </w:pPr>
    </w:p>
    <w:p w:rsidR="003B60F7" w:rsidRPr="00ED4D5F" w:rsidRDefault="001267E0" w:rsidP="003B60F7">
      <w:pPr>
        <w:pStyle w:val="af8"/>
        <w:tabs>
          <w:tab w:val="left" w:pos="900"/>
        </w:tabs>
        <w:spacing w:before="0" w:after="0" w:line="276" w:lineRule="auto"/>
        <w:rPr>
          <w:b/>
          <w:color w:val="000000"/>
        </w:rPr>
      </w:pPr>
      <w:r w:rsidRPr="00ED4D5F">
        <w:rPr>
          <w:b/>
          <w:color w:val="000000"/>
        </w:rPr>
        <w:t xml:space="preserve">Воздействие неблагоприятных факторов среды обитания на </w:t>
      </w:r>
      <w:r w:rsidRPr="00ED4D5F">
        <w:rPr>
          <w:b/>
          <w:color w:val="000000"/>
        </w:rPr>
        <w:t>состояние здоровья населения</w:t>
      </w:r>
    </w:p>
    <w:p w:rsidR="003B60F7" w:rsidRPr="00ED4D5F" w:rsidRDefault="001267E0" w:rsidP="003B60F7">
      <w:pPr>
        <w:spacing w:line="23" w:lineRule="atLeast"/>
        <w:ind w:firstLine="709"/>
        <w:jc w:val="both"/>
        <w:rPr>
          <w:color w:val="000000"/>
        </w:rPr>
      </w:pPr>
      <w:r w:rsidRPr="00ED4D5F">
        <w:rPr>
          <w:color w:val="000000"/>
        </w:rPr>
        <w:t xml:space="preserve">На основе проведенного, на Географическом факультете ВГУ медико-экологического зонирования по уровню комфортности среды обитания, т.е. риску возникновения экологически обусловленных патологических состояний и заболеваний среди </w:t>
      </w:r>
      <w:r w:rsidRPr="00ED4D5F">
        <w:rPr>
          <w:color w:val="000000"/>
        </w:rPr>
        <w:t xml:space="preserve">населения на территории Воронежской области выделено 5 типов медико-экологических районов (наиболее комфортный, вполне комфортный, достаточно комфортный, умеренно комфортный, наименее комфортный). </w:t>
      </w:r>
    </w:p>
    <w:p w:rsidR="003B60F7" w:rsidRPr="00ED4D5F" w:rsidRDefault="001267E0" w:rsidP="003B60F7">
      <w:pPr>
        <w:spacing w:line="23" w:lineRule="atLeast"/>
        <w:ind w:firstLine="709"/>
        <w:jc w:val="both"/>
        <w:rPr>
          <w:color w:val="000000"/>
        </w:rPr>
      </w:pPr>
      <w:r w:rsidRPr="00ED4D5F">
        <w:rPr>
          <w:color w:val="000000"/>
        </w:rPr>
        <w:t>Панинский район относится к</w:t>
      </w:r>
      <w:r w:rsidRPr="00ED4D5F">
        <w:rPr>
          <w:b/>
          <w:color w:val="000000"/>
        </w:rPr>
        <w:t xml:space="preserve"> наименее комфортному медико-эк</w:t>
      </w:r>
      <w:r w:rsidRPr="00ED4D5F">
        <w:rPr>
          <w:b/>
          <w:color w:val="000000"/>
        </w:rPr>
        <w:t>ологическому району</w:t>
      </w:r>
      <w:r w:rsidRPr="00ED4D5F">
        <w:rPr>
          <w:color w:val="000000"/>
        </w:rPr>
        <w:t xml:space="preserve"> Воронежской области. Для района характерны пониженная комфортность природных условий, низкое благоустройство жилищного фонда, недостаточное развитие социально-бытовой сферы и высокие антропотехногенные нагрузки, в том числе повышенный у</w:t>
      </w:r>
      <w:r w:rsidRPr="00ED4D5F">
        <w:rPr>
          <w:color w:val="000000"/>
        </w:rPr>
        <w:t xml:space="preserve">ровень химизации в сельском хозяйстве. </w:t>
      </w:r>
    </w:p>
    <w:p w:rsidR="003B60F7" w:rsidRPr="00ED4D5F" w:rsidRDefault="001267E0" w:rsidP="003B60F7">
      <w:pPr>
        <w:pStyle w:val="af2"/>
        <w:spacing w:line="23" w:lineRule="atLeast"/>
        <w:ind w:firstLine="709"/>
        <w:rPr>
          <w:color w:val="000000"/>
          <w:sz w:val="24"/>
          <w:szCs w:val="24"/>
        </w:rPr>
      </w:pPr>
      <w:r w:rsidRPr="00ED4D5F">
        <w:rPr>
          <w:color w:val="000000"/>
          <w:sz w:val="24"/>
          <w:szCs w:val="24"/>
        </w:rPr>
        <w:t xml:space="preserve">На территории района высока вероятность для массового размножения </w:t>
      </w:r>
      <w:r w:rsidRPr="00ED4D5F">
        <w:rPr>
          <w:bCs/>
          <w:color w:val="000000"/>
          <w:sz w:val="24"/>
          <w:szCs w:val="24"/>
        </w:rPr>
        <w:t xml:space="preserve">мышевидных грызунов. </w:t>
      </w:r>
      <w:r w:rsidRPr="00ED4D5F">
        <w:rPr>
          <w:color w:val="000000"/>
          <w:sz w:val="24"/>
          <w:szCs w:val="24"/>
        </w:rPr>
        <w:t>Предпосылками для этого могут послужить благоприятные погодные условия и наличие хорошей кормовой базы. При совпадении этих факто</w:t>
      </w:r>
      <w:r w:rsidRPr="00ED4D5F">
        <w:rPr>
          <w:color w:val="000000"/>
          <w:sz w:val="24"/>
          <w:szCs w:val="24"/>
        </w:rPr>
        <w:t>ров численность грызунов может сохраняться или нарастать в течение года при условии, что в цикличности популяции наметился подъем. Учитывая изложенное, существует возможность возникновения спорадических случаев заболеваемости среди населения природно-очаго</w:t>
      </w:r>
      <w:r w:rsidRPr="00ED4D5F">
        <w:rPr>
          <w:color w:val="000000"/>
          <w:sz w:val="24"/>
          <w:szCs w:val="24"/>
        </w:rPr>
        <w:t xml:space="preserve">выми зооантропонозами: туляремией, лептоспирозом, ГЛПС. </w:t>
      </w:r>
    </w:p>
    <w:p w:rsidR="003B60F7" w:rsidRPr="00ED4D5F" w:rsidRDefault="001267E0" w:rsidP="003B60F7">
      <w:pPr>
        <w:pStyle w:val="af2"/>
        <w:spacing w:line="23" w:lineRule="atLeast"/>
        <w:ind w:firstLine="709"/>
        <w:rPr>
          <w:color w:val="000000"/>
          <w:sz w:val="24"/>
          <w:szCs w:val="24"/>
        </w:rPr>
      </w:pPr>
      <w:r w:rsidRPr="00ED4D5F">
        <w:rPr>
          <w:color w:val="000000"/>
          <w:sz w:val="24"/>
          <w:szCs w:val="24"/>
        </w:rPr>
        <w:t xml:space="preserve">Природные очаги ГЛПС в 2006-2007 г.г. зарегистрированы в населенных пунктах: р.п. Панино, с.Новая Александровка, с.Черновка, с.Криуша, с.Калмычек, с.Дмитриевка, с.Казиновка. </w:t>
      </w:r>
    </w:p>
    <w:p w:rsidR="003B60F7" w:rsidRPr="00ED4D5F" w:rsidRDefault="001267E0" w:rsidP="003B60F7">
      <w:pPr>
        <w:pStyle w:val="af2"/>
        <w:spacing w:line="23" w:lineRule="atLeast"/>
        <w:ind w:firstLine="709"/>
        <w:rPr>
          <w:color w:val="000000"/>
          <w:sz w:val="24"/>
          <w:szCs w:val="24"/>
        </w:rPr>
      </w:pPr>
      <w:r w:rsidRPr="00ED4D5F">
        <w:rPr>
          <w:color w:val="000000"/>
          <w:sz w:val="24"/>
          <w:szCs w:val="24"/>
        </w:rPr>
        <w:t>Природные очаги туляреми</w:t>
      </w:r>
      <w:r w:rsidRPr="00ED4D5F">
        <w:rPr>
          <w:color w:val="000000"/>
          <w:sz w:val="24"/>
          <w:szCs w:val="24"/>
        </w:rPr>
        <w:t>и в 2006-2007 г.г. зарегистрированы в населенных пунктах: р.п. Панино, с.Гиоргиевка, с.Ерыловка.</w:t>
      </w:r>
    </w:p>
    <w:p w:rsidR="003B60F7" w:rsidRPr="00ED4D5F" w:rsidRDefault="001267E0" w:rsidP="003B60F7">
      <w:pPr>
        <w:pStyle w:val="af8"/>
        <w:tabs>
          <w:tab w:val="left" w:pos="900"/>
        </w:tabs>
        <w:spacing w:before="0" w:after="0" w:line="276" w:lineRule="auto"/>
        <w:rPr>
          <w:b/>
          <w:color w:val="000000"/>
        </w:rPr>
        <w:sectPr w:rsidR="003B60F7" w:rsidRPr="00ED4D5F">
          <w:pgSz w:w="11906" w:h="16838"/>
          <w:pgMar w:top="1670" w:right="1134" w:bottom="1693" w:left="1134" w:header="1134" w:footer="1134" w:gutter="0"/>
          <w:cols w:space="720"/>
        </w:sectPr>
      </w:pPr>
    </w:p>
    <w:p w:rsidR="003B60F7" w:rsidRPr="00ED4D5F" w:rsidRDefault="001267E0" w:rsidP="003B60F7">
      <w:pPr>
        <w:pStyle w:val="af8"/>
        <w:tabs>
          <w:tab w:val="left" w:pos="900"/>
        </w:tabs>
        <w:spacing w:before="0" w:after="0" w:line="276" w:lineRule="auto"/>
        <w:rPr>
          <w:b/>
          <w:color w:val="000000"/>
        </w:rPr>
      </w:pPr>
      <w:r w:rsidRPr="00ED4D5F">
        <w:rPr>
          <w:b/>
          <w:color w:val="000000"/>
        </w:rPr>
        <w:lastRenderedPageBreak/>
        <w:t xml:space="preserve">4.5. Мероприятия по охране окружающей среды </w:t>
      </w:r>
    </w:p>
    <w:p w:rsidR="003B60F7" w:rsidRPr="00ED4D5F" w:rsidRDefault="001267E0" w:rsidP="003B60F7">
      <w:pPr>
        <w:pStyle w:val="af8"/>
        <w:tabs>
          <w:tab w:val="left" w:pos="900"/>
        </w:tabs>
        <w:spacing w:before="0" w:after="0" w:line="276" w:lineRule="auto"/>
        <w:rPr>
          <w:b/>
          <w:color w:val="000000"/>
        </w:rPr>
      </w:pPr>
    </w:p>
    <w:p w:rsidR="003B60F7" w:rsidRPr="00ED4D5F" w:rsidRDefault="001267E0" w:rsidP="003B60F7">
      <w:pPr>
        <w:pStyle w:val="af8"/>
        <w:tabs>
          <w:tab w:val="left" w:pos="900"/>
        </w:tabs>
        <w:spacing w:before="0" w:after="0" w:line="276" w:lineRule="auto"/>
        <w:outlineLvl w:val="0"/>
        <w:rPr>
          <w:b/>
          <w:color w:val="000000"/>
        </w:rPr>
      </w:pPr>
      <w:r w:rsidRPr="00ED4D5F">
        <w:rPr>
          <w:b/>
          <w:color w:val="000000"/>
        </w:rPr>
        <w:t>Охрана воздушного бассейна</w:t>
      </w:r>
    </w:p>
    <w:p w:rsidR="003B60F7" w:rsidRPr="00ED4D5F" w:rsidRDefault="001267E0" w:rsidP="003B60F7">
      <w:pPr>
        <w:pStyle w:val="af8"/>
        <w:tabs>
          <w:tab w:val="left" w:pos="900"/>
        </w:tabs>
        <w:spacing w:before="0" w:after="0" w:line="276" w:lineRule="auto"/>
        <w:rPr>
          <w:b/>
          <w:color w:val="000000"/>
        </w:rPr>
      </w:pPr>
      <w:r w:rsidRPr="00ED4D5F">
        <w:rPr>
          <w:b/>
          <w:color w:val="000000"/>
        </w:rPr>
        <w:t>Мероприятия по оздоровлению воздушного бассейна Панинского района по</w:t>
      </w:r>
      <w:r w:rsidRPr="00ED4D5F">
        <w:rPr>
          <w:b/>
          <w:color w:val="000000"/>
        </w:rPr>
        <w:t xml:space="preserve"> промышленному комплексу сводятся к следующему:</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технологии размещаемых новых производств должны отвечать санитарно-экологическим требованиям с использованием современного пылегазоочистного оборудования;</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ликвидация маломощных неэффективных котельных, работа</w:t>
      </w:r>
      <w:r w:rsidRPr="00ED4D5F">
        <w:rPr>
          <w:color w:val="000000"/>
        </w:rPr>
        <w:t>ющих на угле и  перевод котельных на газовое топливо;</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разработка и внедрение энергоресурсосберегающих технологий на промышленных предприятиях;</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ликвидация неорганизованных источников загрязнения воздушного бассейна;</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экореконструкция промышленных территорий;</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 xml:space="preserve">озеленение санитарно-защитных зон с двухъярусной посадкой зеленых насаждений. </w:t>
      </w:r>
    </w:p>
    <w:p w:rsidR="003B60F7" w:rsidRPr="00ED4D5F" w:rsidRDefault="001267E0" w:rsidP="003B60F7">
      <w:pPr>
        <w:spacing w:line="276" w:lineRule="auto"/>
        <w:jc w:val="both"/>
        <w:rPr>
          <w:color w:val="000000"/>
        </w:rPr>
      </w:pPr>
      <w:r w:rsidRPr="00ED4D5F">
        <w:rPr>
          <w:color w:val="000000"/>
        </w:rPr>
        <w:t xml:space="preserve">        В качестве основных санитарно-гигиенических, противоэпидемиологических и оздоровительных мероприятий предусматривается обеспечение нормируемых санитарно-защитных зон пр</w:t>
      </w:r>
      <w:r w:rsidRPr="00ED4D5F">
        <w:rPr>
          <w:color w:val="000000"/>
        </w:rPr>
        <w:t>и размещении новых и реконструкции (техническом перевооружении) существующих производств, в соответствии с СанПиН 2.2.1/2.1.1.1200-03 «Санитарно-защитные зоны и санитарная классификация предприятий, сооружений и иных объектов».</w:t>
      </w:r>
    </w:p>
    <w:p w:rsidR="003B60F7" w:rsidRPr="00ED4D5F" w:rsidRDefault="001267E0" w:rsidP="003B60F7">
      <w:pPr>
        <w:pStyle w:val="af8"/>
        <w:tabs>
          <w:tab w:val="left" w:pos="900"/>
        </w:tabs>
        <w:spacing w:before="0" w:after="0" w:line="276" w:lineRule="auto"/>
        <w:rPr>
          <w:b/>
          <w:color w:val="000000"/>
        </w:rPr>
      </w:pPr>
      <w:r w:rsidRPr="00ED4D5F">
        <w:rPr>
          <w:b/>
          <w:color w:val="000000"/>
        </w:rPr>
        <w:t>Мероприятия по уменьшению во</w:t>
      </w:r>
      <w:r w:rsidRPr="00ED4D5F">
        <w:rPr>
          <w:b/>
          <w:color w:val="000000"/>
        </w:rPr>
        <w:t>здействия автотранспорта на воздушный бассейн предусматривают:</w:t>
      </w:r>
    </w:p>
    <w:p w:rsidR="003B60F7" w:rsidRPr="00ED4D5F" w:rsidRDefault="001267E0" w:rsidP="003B60F7">
      <w:pPr>
        <w:spacing w:line="276" w:lineRule="auto"/>
        <w:jc w:val="both"/>
        <w:rPr>
          <w:color w:val="000000"/>
        </w:rPr>
      </w:pPr>
      <w:r w:rsidRPr="00ED4D5F">
        <w:rPr>
          <w:b/>
          <w:color w:val="000000"/>
        </w:rPr>
        <w:t xml:space="preserve">        1.</w:t>
      </w:r>
      <w:r w:rsidRPr="00ED4D5F">
        <w:rPr>
          <w:color w:val="000000"/>
        </w:rPr>
        <w:t xml:space="preserve">  Совершенствование и развитие сетей автомобильных дорог Панинского района: </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доведение технического уровня существующих территориальных дорог в соответствии с ростом интенсивности дви</w:t>
      </w:r>
      <w:r w:rsidRPr="00ED4D5F">
        <w:rPr>
          <w:color w:val="000000"/>
        </w:rPr>
        <w:t>жения;</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реконструкция наиболее загруженных участков дорог на подходах к крупным населённым пунктам;</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обеспечение подъездов к транспортным коммуникациям, важнейшим узлам и терминалам магистральных видов транспорта;</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озеленение магистральных дорог с двухъярусно</w:t>
      </w:r>
      <w:r w:rsidRPr="00ED4D5F">
        <w:rPr>
          <w:color w:val="000000"/>
        </w:rPr>
        <w:t xml:space="preserve">й посадкой зеленых насаждений; </w:t>
      </w:r>
    </w:p>
    <w:p w:rsidR="003B60F7" w:rsidRPr="00ED4D5F" w:rsidRDefault="001267E0" w:rsidP="003B60F7">
      <w:pPr>
        <w:widowControl w:val="0"/>
        <w:numPr>
          <w:ilvl w:val="0"/>
          <w:numId w:val="32"/>
        </w:numPr>
        <w:suppressAutoHyphens/>
        <w:spacing w:line="276" w:lineRule="auto"/>
        <w:rPr>
          <w:color w:val="000000"/>
        </w:rPr>
      </w:pPr>
      <w:r w:rsidRPr="00ED4D5F">
        <w:rPr>
          <w:color w:val="000000"/>
        </w:rPr>
        <w:t>Разработать концепцию газификации транспорта.</w:t>
      </w:r>
    </w:p>
    <w:p w:rsidR="003B60F7" w:rsidRPr="00ED4D5F" w:rsidRDefault="001267E0" w:rsidP="003B60F7">
      <w:pPr>
        <w:spacing w:line="276" w:lineRule="auto"/>
        <w:ind w:firstLine="709"/>
        <w:jc w:val="both"/>
        <w:rPr>
          <w:color w:val="000000"/>
        </w:rPr>
      </w:pPr>
      <w:r w:rsidRPr="00ED4D5F">
        <w:rPr>
          <w:color w:val="000000"/>
        </w:rPr>
        <w:t>Снижение токсичных выбросов автотранспорта в населённых пунктах района зависит от качества топлива, режима работы и технических характеристик двигателей.</w:t>
      </w:r>
    </w:p>
    <w:p w:rsidR="003B60F7" w:rsidRPr="00ED4D5F" w:rsidRDefault="001267E0" w:rsidP="003B60F7">
      <w:pPr>
        <w:pStyle w:val="af8"/>
        <w:tabs>
          <w:tab w:val="left" w:pos="900"/>
        </w:tabs>
        <w:spacing w:before="0" w:after="0" w:line="276" w:lineRule="auto"/>
        <w:ind w:firstLine="0"/>
        <w:rPr>
          <w:b/>
          <w:color w:val="000000"/>
          <w:sz w:val="28"/>
          <w:szCs w:val="28"/>
        </w:rPr>
      </w:pPr>
    </w:p>
    <w:p w:rsidR="003B60F7" w:rsidRPr="00ED4D5F" w:rsidRDefault="001267E0" w:rsidP="003B60F7">
      <w:pPr>
        <w:pStyle w:val="af8"/>
        <w:tabs>
          <w:tab w:val="left" w:pos="900"/>
        </w:tabs>
        <w:spacing w:before="0" w:after="0" w:line="276" w:lineRule="auto"/>
        <w:ind w:firstLine="0"/>
        <w:outlineLvl w:val="0"/>
        <w:rPr>
          <w:b/>
          <w:color w:val="000000"/>
        </w:rPr>
      </w:pPr>
      <w:r w:rsidRPr="00ED4D5F">
        <w:rPr>
          <w:b/>
          <w:color w:val="000000"/>
          <w:sz w:val="28"/>
          <w:szCs w:val="28"/>
        </w:rPr>
        <w:tab/>
      </w:r>
      <w:r w:rsidRPr="00ED4D5F">
        <w:rPr>
          <w:b/>
          <w:color w:val="000000"/>
        </w:rPr>
        <w:t>Охрана поверхностных и</w:t>
      </w:r>
      <w:r w:rsidRPr="00ED4D5F">
        <w:rPr>
          <w:b/>
          <w:color w:val="000000"/>
        </w:rPr>
        <w:t xml:space="preserve"> подземных вод</w:t>
      </w:r>
    </w:p>
    <w:p w:rsidR="003B60F7" w:rsidRPr="00ED4D5F" w:rsidRDefault="001267E0" w:rsidP="003B60F7">
      <w:pPr>
        <w:pStyle w:val="af8"/>
        <w:tabs>
          <w:tab w:val="left" w:pos="900"/>
        </w:tabs>
        <w:spacing w:before="0" w:after="0" w:line="276" w:lineRule="auto"/>
        <w:ind w:firstLine="0"/>
        <w:outlineLvl w:val="0"/>
        <w:rPr>
          <w:b/>
          <w:bCs/>
          <w:color w:val="000000"/>
        </w:rPr>
      </w:pPr>
      <w:r w:rsidRPr="00ED4D5F">
        <w:rPr>
          <w:b/>
          <w:color w:val="000000"/>
        </w:rPr>
        <w:lastRenderedPageBreak/>
        <w:tab/>
      </w:r>
      <w:r w:rsidRPr="00ED4D5F">
        <w:rPr>
          <w:b/>
          <w:bCs/>
          <w:color w:val="000000"/>
        </w:rPr>
        <w:t>Обеспечение населения Панинского района качественной питьевой водой</w:t>
      </w:r>
    </w:p>
    <w:p w:rsidR="003B60F7" w:rsidRPr="00ED4D5F" w:rsidRDefault="001267E0" w:rsidP="003B60F7">
      <w:pPr>
        <w:spacing w:line="276" w:lineRule="auto"/>
        <w:ind w:firstLine="709"/>
        <w:jc w:val="both"/>
        <w:outlineLvl w:val="0"/>
        <w:rPr>
          <w:color w:val="000000"/>
        </w:rPr>
      </w:pPr>
      <w:r w:rsidRPr="00ED4D5F">
        <w:rPr>
          <w:color w:val="000000"/>
        </w:rPr>
        <w:t xml:space="preserve">Питьевое водоснабжение в районе обеспечивается полностью за счёт подземных вод. </w:t>
      </w:r>
    </w:p>
    <w:p w:rsidR="003B60F7" w:rsidRPr="00ED4D5F" w:rsidRDefault="001267E0" w:rsidP="003B60F7">
      <w:pPr>
        <w:pStyle w:val="af8"/>
        <w:tabs>
          <w:tab w:val="left" w:pos="900"/>
        </w:tabs>
        <w:spacing w:before="0" w:after="0" w:line="276" w:lineRule="auto"/>
        <w:rPr>
          <w:b/>
          <w:color w:val="000000"/>
        </w:rPr>
      </w:pPr>
    </w:p>
    <w:p w:rsidR="003B60F7" w:rsidRPr="00ED4D5F" w:rsidRDefault="001267E0" w:rsidP="003B60F7">
      <w:pPr>
        <w:pStyle w:val="af8"/>
        <w:tabs>
          <w:tab w:val="left" w:pos="900"/>
        </w:tabs>
        <w:spacing w:before="0" w:after="0" w:line="276" w:lineRule="auto"/>
        <w:outlineLvl w:val="0"/>
        <w:rPr>
          <w:b/>
          <w:color w:val="000000"/>
        </w:rPr>
      </w:pPr>
      <w:r w:rsidRPr="00ED4D5F">
        <w:rPr>
          <w:b/>
          <w:color w:val="000000"/>
        </w:rPr>
        <w:t>Основные мероприятия питьевого водоснабжения включают:</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 xml:space="preserve">поиск новых источников подземных </w:t>
      </w:r>
      <w:r w:rsidRPr="00ED4D5F">
        <w:rPr>
          <w:color w:val="000000"/>
        </w:rPr>
        <w:t>вод (п.г.т.Панино, р.п.Перелешинский) и их освоение с целью обеспечения населения качественной питьевой водой;</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организация санитарно-защитных зон всех источников питьевого водоснабжения;</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улучшение питьевого водоснабжения городских и сельских поселений, стр</w:t>
      </w:r>
      <w:r w:rsidRPr="00ED4D5F">
        <w:rPr>
          <w:color w:val="000000"/>
        </w:rPr>
        <w:t>оительство централизованных систем водопровода;</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развитие нормативно – правовой базы и хозяйственного механизма водопользования, стимулирующего экономию питьевой воды;</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 xml:space="preserve">внедрение в практику хозяйственно - питьевого водоснабжение систем местной водоочистки и </w:t>
      </w:r>
      <w:r w:rsidRPr="00ED4D5F">
        <w:rPr>
          <w:color w:val="000000"/>
        </w:rPr>
        <w:t>обеззараживания питьевой воды.</w:t>
      </w:r>
    </w:p>
    <w:p w:rsidR="003B60F7" w:rsidRPr="00ED4D5F" w:rsidRDefault="001267E0" w:rsidP="003B60F7">
      <w:pPr>
        <w:pStyle w:val="af8"/>
        <w:tabs>
          <w:tab w:val="left" w:pos="900"/>
        </w:tabs>
        <w:spacing w:before="0" w:after="0" w:line="276" w:lineRule="auto"/>
        <w:outlineLvl w:val="0"/>
        <w:rPr>
          <w:b/>
          <w:color w:val="000000"/>
        </w:rPr>
      </w:pPr>
      <w:r w:rsidRPr="00ED4D5F">
        <w:rPr>
          <w:b/>
          <w:color w:val="000000"/>
        </w:rPr>
        <w:t>Рациональное использование водных ресурсов</w:t>
      </w:r>
    </w:p>
    <w:p w:rsidR="003B60F7" w:rsidRPr="00ED4D5F" w:rsidRDefault="001267E0" w:rsidP="003B60F7">
      <w:pPr>
        <w:pStyle w:val="a0"/>
        <w:spacing w:line="276" w:lineRule="auto"/>
        <w:ind w:firstLine="709"/>
        <w:jc w:val="both"/>
        <w:rPr>
          <w:color w:val="000000"/>
        </w:rPr>
      </w:pPr>
      <w:r w:rsidRPr="00ED4D5F">
        <w:rPr>
          <w:color w:val="000000"/>
        </w:rPr>
        <w:t>Рациональное использование водных ресурсов включает внедрение комплекса мероприятий по экономии питьевой воды всеми водопотребителями Панинского района:</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установка водоизмерительных п</w:t>
      </w:r>
      <w:r w:rsidRPr="00ED4D5F">
        <w:rPr>
          <w:color w:val="000000"/>
        </w:rPr>
        <w:t>риборов на всех сооружениях водоподачи;</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замена напорно-регулирующей арматуры на разводящих сетях;</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своевременный ремонт проводящих сетей.</w:t>
      </w:r>
    </w:p>
    <w:p w:rsidR="003B60F7" w:rsidRPr="00ED4D5F" w:rsidRDefault="001267E0" w:rsidP="003B60F7">
      <w:pPr>
        <w:pStyle w:val="a0"/>
        <w:spacing w:line="276" w:lineRule="auto"/>
        <w:ind w:firstLine="709"/>
        <w:jc w:val="both"/>
        <w:rPr>
          <w:color w:val="000000"/>
        </w:rPr>
      </w:pPr>
      <w:r w:rsidRPr="00ED4D5F">
        <w:rPr>
          <w:color w:val="000000"/>
        </w:rPr>
        <w:t>Все водопотребители и водопользователи должны иметь лицензии на вид водопользования и объём изъятия из источника в соот</w:t>
      </w:r>
      <w:r w:rsidRPr="00ED4D5F">
        <w:rPr>
          <w:color w:val="000000"/>
        </w:rPr>
        <w:t>ветствии с требованиями, разработанными МПР РФ, которыми определено:</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водоснабжение осуществляется в пределах установленных лимитов;</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 xml:space="preserve">водоотведение разрешается только по выпускам с качественным составом отводимых вод, соответствующим утвержденным ПДС или их </w:t>
      </w:r>
      <w:r w:rsidRPr="00ED4D5F">
        <w:rPr>
          <w:color w:val="000000"/>
        </w:rPr>
        <w:t>поэтапному достижению при реализации водоохранных мероприятий, направленных на повышение качества очистки;</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развитие и совершенствование систем оборотного водоснабжения и повторного использования производственных стоков.</w:t>
      </w:r>
    </w:p>
    <w:p w:rsidR="003B60F7" w:rsidRPr="00ED4D5F" w:rsidRDefault="001267E0" w:rsidP="003B60F7">
      <w:pPr>
        <w:pStyle w:val="af8"/>
        <w:tabs>
          <w:tab w:val="left" w:pos="900"/>
        </w:tabs>
        <w:spacing w:before="0" w:after="0" w:line="276" w:lineRule="auto"/>
        <w:outlineLvl w:val="0"/>
        <w:rPr>
          <w:b/>
          <w:color w:val="000000"/>
        </w:rPr>
      </w:pPr>
      <w:r w:rsidRPr="00ED4D5F">
        <w:rPr>
          <w:b/>
          <w:color w:val="000000"/>
          <w:szCs w:val="22"/>
        </w:rPr>
        <w:t>Восстановление</w:t>
      </w:r>
      <w:r w:rsidRPr="00ED4D5F">
        <w:rPr>
          <w:b/>
          <w:color w:val="000000"/>
        </w:rPr>
        <w:t xml:space="preserve"> и охрана водных ресурсов от загрязнения</w:t>
      </w:r>
    </w:p>
    <w:p w:rsidR="003B60F7" w:rsidRPr="00ED4D5F" w:rsidRDefault="001267E0" w:rsidP="003B60F7">
      <w:pPr>
        <w:pStyle w:val="a0"/>
        <w:spacing w:line="276" w:lineRule="auto"/>
        <w:rPr>
          <w:color w:val="000000"/>
        </w:rPr>
      </w:pPr>
      <w:r w:rsidRPr="00ED4D5F">
        <w:rPr>
          <w:color w:val="000000"/>
        </w:rPr>
        <w:tab/>
        <w:t>Охрана водных ресурсов Панинского района от загрязнения включает:</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 xml:space="preserve">строительство современных очистных сооружений в Перелешинском городском </w:t>
      </w:r>
      <w:r w:rsidRPr="00ED4D5F">
        <w:rPr>
          <w:color w:val="000000"/>
        </w:rPr>
        <w:lastRenderedPageBreak/>
        <w:t xml:space="preserve">поселении и сельских поселениях района; </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завершение строительства очистных с</w:t>
      </w:r>
      <w:r w:rsidRPr="00ED4D5F">
        <w:rPr>
          <w:color w:val="000000"/>
        </w:rPr>
        <w:t>ооружений в р.п.Панино и введение их в эксплуатацию;</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 xml:space="preserve">строительство или реконструкция локальных очистных сооружений на предприятиях; </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соблюдение правил водоохранного режима на водосборах водных объектов;</w:t>
      </w:r>
    </w:p>
    <w:p w:rsidR="003B60F7" w:rsidRPr="00ED4D5F" w:rsidRDefault="001267E0" w:rsidP="003B60F7">
      <w:pPr>
        <w:widowControl w:val="0"/>
        <w:numPr>
          <w:ilvl w:val="0"/>
          <w:numId w:val="19"/>
        </w:numPr>
        <w:suppressAutoHyphens/>
        <w:spacing w:line="276" w:lineRule="auto"/>
        <w:ind w:left="1068"/>
        <w:jc w:val="both"/>
        <w:rPr>
          <w:color w:val="000000"/>
        </w:rPr>
      </w:pPr>
      <w:r w:rsidRPr="00ED4D5F">
        <w:rPr>
          <w:color w:val="000000"/>
        </w:rPr>
        <w:t>обеспечение сбора и очистки поверхностных стоков с те</w:t>
      </w:r>
      <w:r w:rsidRPr="00ED4D5F">
        <w:rPr>
          <w:color w:val="000000"/>
        </w:rPr>
        <w:t>рритории жилой и промышленной застройки во всех населенных пунктах.</w:t>
      </w:r>
    </w:p>
    <w:p w:rsidR="003B60F7" w:rsidRPr="00ED4D5F" w:rsidRDefault="001267E0" w:rsidP="003B60F7">
      <w:pPr>
        <w:pStyle w:val="a0"/>
        <w:spacing w:line="276" w:lineRule="auto"/>
        <w:rPr>
          <w:color w:val="000000"/>
        </w:rPr>
      </w:pPr>
      <w:r w:rsidRPr="00ED4D5F">
        <w:rPr>
          <w:color w:val="000000"/>
        </w:rPr>
        <w:tab/>
      </w:r>
    </w:p>
    <w:p w:rsidR="003B60F7" w:rsidRPr="00ED4D5F" w:rsidRDefault="001267E0" w:rsidP="003B60F7">
      <w:pPr>
        <w:pStyle w:val="a0"/>
        <w:spacing w:line="276" w:lineRule="auto"/>
        <w:outlineLvl w:val="0"/>
        <w:rPr>
          <w:b/>
          <w:bCs/>
          <w:color w:val="000000"/>
        </w:rPr>
      </w:pPr>
      <w:r w:rsidRPr="00ED4D5F">
        <w:rPr>
          <w:b/>
          <w:bCs/>
          <w:color w:val="000000"/>
        </w:rPr>
        <w:tab/>
        <w:t>Организация водоохранных зон</w:t>
      </w:r>
    </w:p>
    <w:p w:rsidR="003B60F7" w:rsidRPr="00ED4D5F" w:rsidRDefault="001267E0" w:rsidP="003B60F7">
      <w:pPr>
        <w:pStyle w:val="a0"/>
        <w:spacing w:line="276" w:lineRule="auto"/>
        <w:jc w:val="both"/>
        <w:rPr>
          <w:color w:val="000000"/>
        </w:rPr>
      </w:pPr>
      <w:r w:rsidRPr="00ED4D5F">
        <w:rPr>
          <w:color w:val="000000"/>
        </w:rPr>
        <w:tab/>
        <w:t xml:space="preserve">В соответствии с «Водным кодексом Российской Федерации», принятым Государственной думой 12.04.2006г. и одобренным Советом Федерации 26.05.2006г, для </w:t>
      </w:r>
      <w:r w:rsidRPr="00ED4D5F">
        <w:rPr>
          <w:color w:val="000000"/>
        </w:rPr>
        <w:t>сохранения водного объекта от загрязнения и заиления устанавливаются водоохранные зоны (ВЗ), имеющие особый режим хозяйственной деятельности.</w:t>
      </w:r>
    </w:p>
    <w:p w:rsidR="003B60F7" w:rsidRPr="00ED4D5F" w:rsidRDefault="001267E0" w:rsidP="003B60F7">
      <w:pPr>
        <w:pStyle w:val="32"/>
        <w:tabs>
          <w:tab w:val="left" w:pos="900"/>
        </w:tabs>
        <w:spacing w:after="0" w:line="276" w:lineRule="auto"/>
        <w:ind w:firstLine="709"/>
        <w:jc w:val="both"/>
        <w:rPr>
          <w:color w:val="000000"/>
          <w:sz w:val="24"/>
          <w:szCs w:val="24"/>
        </w:rPr>
      </w:pPr>
      <w:r w:rsidRPr="00ED4D5F">
        <w:rPr>
          <w:color w:val="000000"/>
          <w:sz w:val="24"/>
          <w:szCs w:val="24"/>
        </w:rPr>
        <w:t>Ширина водоохранных зон (ВЗ)  на реках Битюг, Икорец, Тойда, Тамлык, Верхняя Матренка составляет 200 м, на реках П</w:t>
      </w:r>
      <w:r w:rsidRPr="00ED4D5F">
        <w:rPr>
          <w:color w:val="000000"/>
          <w:sz w:val="24"/>
          <w:szCs w:val="24"/>
        </w:rPr>
        <w:t>равая Хава,  Смычек, Красная, Васильевка, Лог Левый  и 2-х безымянных водотоков (</w:t>
      </w:r>
      <w:r w:rsidRPr="00ED4D5F">
        <w:rPr>
          <w:color w:val="000000"/>
          <w:sz w:val="22"/>
          <w:szCs w:val="22"/>
        </w:rPr>
        <w:t>с.Криуша, с.Сергеевка)</w:t>
      </w:r>
      <w:r w:rsidRPr="00ED4D5F">
        <w:rPr>
          <w:color w:val="000000"/>
          <w:sz w:val="24"/>
          <w:szCs w:val="24"/>
        </w:rPr>
        <w:t xml:space="preserve"> - 100м.</w:t>
      </w:r>
    </w:p>
    <w:p w:rsidR="003B60F7" w:rsidRPr="00ED4D5F" w:rsidRDefault="001267E0" w:rsidP="003B60F7">
      <w:pPr>
        <w:pStyle w:val="ConsPlusCell"/>
        <w:widowControl/>
        <w:spacing w:line="276" w:lineRule="auto"/>
        <w:ind w:firstLine="709"/>
        <w:jc w:val="both"/>
        <w:rPr>
          <w:rFonts w:ascii="Times New Roman" w:hAnsi="Times New Roman"/>
          <w:color w:val="000000"/>
          <w:spacing w:val="-6"/>
          <w:sz w:val="24"/>
          <w:szCs w:val="24"/>
        </w:rPr>
      </w:pPr>
      <w:r w:rsidRPr="00ED4D5F">
        <w:rPr>
          <w:rFonts w:ascii="Times New Roman" w:hAnsi="Times New Roman"/>
          <w:color w:val="000000"/>
          <w:sz w:val="24"/>
          <w:szCs w:val="24"/>
        </w:rPr>
        <w:t>Для каждого водного объекта разрабатывается проектно-сметная документация ВЗ и ПЗП, в соответствии с которой осуществляется вынос проекта в нату</w:t>
      </w:r>
      <w:r w:rsidRPr="00ED4D5F">
        <w:rPr>
          <w:rFonts w:ascii="Times New Roman" w:hAnsi="Times New Roman"/>
          <w:color w:val="000000"/>
          <w:sz w:val="24"/>
          <w:szCs w:val="24"/>
        </w:rPr>
        <w:t>ру, изготавливаются и устанавливаются водоохран</w:t>
      </w:r>
      <w:r w:rsidRPr="00ED4D5F">
        <w:rPr>
          <w:rFonts w:ascii="Times New Roman" w:hAnsi="Times New Roman"/>
          <w:color w:val="000000"/>
          <w:spacing w:val="-7"/>
          <w:sz w:val="24"/>
          <w:szCs w:val="24"/>
        </w:rPr>
        <w:t xml:space="preserve">ные и предупреждающие знаки, доводится до землепользователей режим пользования водным </w:t>
      </w:r>
      <w:r w:rsidRPr="00ED4D5F">
        <w:rPr>
          <w:rFonts w:ascii="Times New Roman" w:hAnsi="Times New Roman"/>
          <w:color w:val="000000"/>
          <w:spacing w:val="-6"/>
          <w:sz w:val="24"/>
          <w:szCs w:val="24"/>
        </w:rPr>
        <w:t>объектом и водоохраной зоной.</w:t>
      </w:r>
    </w:p>
    <w:p w:rsidR="003B60F7" w:rsidRPr="00ED4D5F" w:rsidRDefault="001267E0" w:rsidP="003B60F7">
      <w:pPr>
        <w:pStyle w:val="a0"/>
        <w:spacing w:line="276" w:lineRule="auto"/>
        <w:jc w:val="both"/>
        <w:outlineLvl w:val="0"/>
        <w:rPr>
          <w:b/>
          <w:bCs/>
          <w:i/>
          <w:color w:val="000000"/>
        </w:rPr>
      </w:pPr>
      <w:r w:rsidRPr="00ED4D5F">
        <w:rPr>
          <w:i/>
          <w:color w:val="000000"/>
        </w:rPr>
        <w:tab/>
      </w:r>
      <w:r w:rsidRPr="00ED4D5F">
        <w:rPr>
          <w:b/>
          <w:bCs/>
          <w:i/>
          <w:color w:val="000000"/>
        </w:rPr>
        <w:t>Расчистка русел рек</w:t>
      </w:r>
    </w:p>
    <w:p w:rsidR="003B60F7" w:rsidRPr="00ED4D5F" w:rsidRDefault="001267E0" w:rsidP="003B60F7">
      <w:pPr>
        <w:pStyle w:val="a0"/>
        <w:spacing w:line="276" w:lineRule="auto"/>
        <w:ind w:firstLine="709"/>
        <w:jc w:val="both"/>
        <w:rPr>
          <w:color w:val="000000"/>
        </w:rPr>
      </w:pPr>
      <w:r w:rsidRPr="00ED4D5F">
        <w:rPr>
          <w:color w:val="000000"/>
        </w:rPr>
        <w:t xml:space="preserve">Проведение восстановления дренирующей способности, повышения водности и </w:t>
      </w:r>
      <w:r w:rsidRPr="00ED4D5F">
        <w:rPr>
          <w:color w:val="000000"/>
        </w:rPr>
        <w:t>улучшение рекреационного состояния рек Панинского района.</w:t>
      </w:r>
    </w:p>
    <w:p w:rsidR="003B60F7" w:rsidRPr="00ED4D5F" w:rsidRDefault="001267E0" w:rsidP="003B60F7">
      <w:pPr>
        <w:pStyle w:val="a0"/>
        <w:spacing w:line="276" w:lineRule="auto"/>
        <w:jc w:val="both"/>
        <w:outlineLvl w:val="0"/>
        <w:rPr>
          <w:b/>
          <w:bCs/>
          <w:i/>
          <w:color w:val="000000"/>
        </w:rPr>
      </w:pPr>
      <w:r w:rsidRPr="00ED4D5F">
        <w:rPr>
          <w:b/>
          <w:bCs/>
          <w:i/>
          <w:color w:val="000000"/>
        </w:rPr>
        <w:tab/>
        <w:t>Строительство и реконструкция гидротехнических сооружений</w:t>
      </w:r>
    </w:p>
    <w:p w:rsidR="003B60F7" w:rsidRPr="00ED4D5F" w:rsidRDefault="001267E0" w:rsidP="003B60F7">
      <w:pPr>
        <w:pStyle w:val="a0"/>
        <w:spacing w:line="276" w:lineRule="auto"/>
        <w:ind w:firstLine="709"/>
        <w:jc w:val="both"/>
        <w:rPr>
          <w:color w:val="000000"/>
          <w:spacing w:val="-5"/>
        </w:rPr>
      </w:pPr>
      <w:r w:rsidRPr="00ED4D5F">
        <w:rPr>
          <w:color w:val="000000"/>
        </w:rPr>
        <w:t>В рамках реализации ведомственной целевой программы МПР РФ «Обеспечение безопасности водохозяйственных систем и гидротехнических сооружений</w:t>
      </w:r>
      <w:r w:rsidRPr="00ED4D5F">
        <w:rPr>
          <w:color w:val="000000"/>
        </w:rPr>
        <w:t>» одним из важных вопросов является разработка комплекса мер, направ</w:t>
      </w:r>
      <w:r w:rsidRPr="00ED4D5F">
        <w:rPr>
          <w:color w:val="000000"/>
          <w:spacing w:val="-5"/>
        </w:rPr>
        <w:t>ленных:</w:t>
      </w:r>
    </w:p>
    <w:p w:rsidR="003B60F7" w:rsidRPr="00ED4D5F" w:rsidRDefault="001267E0" w:rsidP="003B60F7">
      <w:pPr>
        <w:pStyle w:val="a0"/>
        <w:widowControl w:val="0"/>
        <w:numPr>
          <w:ilvl w:val="0"/>
          <w:numId w:val="37"/>
        </w:numPr>
        <w:suppressAutoHyphens/>
        <w:spacing w:line="276" w:lineRule="auto"/>
        <w:jc w:val="both"/>
        <w:rPr>
          <w:color w:val="000000"/>
          <w:spacing w:val="-5"/>
        </w:rPr>
      </w:pPr>
      <w:r w:rsidRPr="00ED4D5F">
        <w:rPr>
          <w:color w:val="000000"/>
          <w:spacing w:val="-5"/>
        </w:rPr>
        <w:t>на обеспечение безопасности существующих гидротехнических сооружений (ГТС);</w:t>
      </w:r>
    </w:p>
    <w:p w:rsidR="003B60F7" w:rsidRPr="00ED4D5F" w:rsidRDefault="001267E0" w:rsidP="003B60F7">
      <w:pPr>
        <w:pStyle w:val="a0"/>
        <w:widowControl w:val="0"/>
        <w:numPr>
          <w:ilvl w:val="0"/>
          <w:numId w:val="37"/>
        </w:numPr>
        <w:suppressAutoHyphens/>
        <w:spacing w:line="276" w:lineRule="auto"/>
        <w:jc w:val="both"/>
        <w:rPr>
          <w:color w:val="000000"/>
        </w:rPr>
      </w:pPr>
      <w:r w:rsidRPr="00ED4D5F">
        <w:rPr>
          <w:color w:val="000000"/>
        </w:rPr>
        <w:t>строительство новых противоэрозионных ГТС;</w:t>
      </w:r>
    </w:p>
    <w:p w:rsidR="003B60F7" w:rsidRPr="00ED4D5F" w:rsidRDefault="001267E0" w:rsidP="003B60F7">
      <w:pPr>
        <w:pStyle w:val="a0"/>
        <w:widowControl w:val="0"/>
        <w:numPr>
          <w:ilvl w:val="0"/>
          <w:numId w:val="37"/>
        </w:numPr>
        <w:suppressAutoHyphens/>
        <w:spacing w:line="276" w:lineRule="auto"/>
        <w:jc w:val="both"/>
        <w:rPr>
          <w:color w:val="000000"/>
          <w:spacing w:val="-4"/>
        </w:rPr>
      </w:pPr>
      <w:r w:rsidRPr="00ED4D5F">
        <w:rPr>
          <w:color w:val="000000"/>
          <w:spacing w:val="-4"/>
        </w:rPr>
        <w:t xml:space="preserve">осуществление контроля над декларированием экологической </w:t>
      </w:r>
      <w:r w:rsidRPr="00ED4D5F">
        <w:rPr>
          <w:color w:val="000000"/>
          <w:spacing w:val="-4"/>
        </w:rPr>
        <w:t>безопасности собственниками (эксплуатирующими организациями) гидротехнических сооружений;</w:t>
      </w:r>
    </w:p>
    <w:p w:rsidR="003B60F7" w:rsidRPr="00ED4D5F" w:rsidRDefault="001267E0" w:rsidP="003B60F7">
      <w:pPr>
        <w:pStyle w:val="a0"/>
        <w:widowControl w:val="0"/>
        <w:numPr>
          <w:ilvl w:val="0"/>
          <w:numId w:val="37"/>
        </w:numPr>
        <w:tabs>
          <w:tab w:val="left" w:pos="7189"/>
        </w:tabs>
        <w:suppressAutoHyphens/>
        <w:spacing w:line="276" w:lineRule="auto"/>
        <w:jc w:val="both"/>
        <w:rPr>
          <w:color w:val="000000"/>
          <w:spacing w:val="-4"/>
        </w:rPr>
      </w:pPr>
      <w:r w:rsidRPr="00ED4D5F">
        <w:rPr>
          <w:color w:val="000000"/>
          <w:spacing w:val="-4"/>
        </w:rPr>
        <w:t xml:space="preserve">ведение регистра ГТС; </w:t>
      </w:r>
    </w:p>
    <w:p w:rsidR="003B60F7" w:rsidRPr="00ED4D5F" w:rsidRDefault="001267E0" w:rsidP="003B60F7">
      <w:pPr>
        <w:pStyle w:val="a0"/>
        <w:widowControl w:val="0"/>
        <w:numPr>
          <w:ilvl w:val="0"/>
          <w:numId w:val="37"/>
        </w:numPr>
        <w:suppressAutoHyphens/>
        <w:spacing w:line="276" w:lineRule="auto"/>
        <w:jc w:val="both"/>
        <w:rPr>
          <w:color w:val="000000"/>
          <w:spacing w:val="-4"/>
        </w:rPr>
      </w:pPr>
      <w:r w:rsidRPr="00ED4D5F">
        <w:rPr>
          <w:color w:val="000000"/>
          <w:spacing w:val="-4"/>
        </w:rPr>
        <w:t>реконструкция, капитальный и текущий ремонт.</w:t>
      </w:r>
    </w:p>
    <w:p w:rsidR="003B60F7" w:rsidRPr="00ED4D5F" w:rsidRDefault="001267E0" w:rsidP="003B60F7">
      <w:pPr>
        <w:pStyle w:val="ConsPlusCell"/>
        <w:widowControl/>
        <w:spacing w:line="276" w:lineRule="auto"/>
        <w:ind w:firstLine="709"/>
        <w:jc w:val="both"/>
        <w:rPr>
          <w:rFonts w:ascii="Times New Roman" w:hAnsi="Times New Roman"/>
          <w:color w:val="000000"/>
          <w:sz w:val="24"/>
          <w:szCs w:val="24"/>
        </w:rPr>
      </w:pPr>
      <w:r w:rsidRPr="00ED4D5F">
        <w:rPr>
          <w:rFonts w:ascii="Times New Roman" w:hAnsi="Times New Roman"/>
          <w:color w:val="000000"/>
          <w:sz w:val="24"/>
          <w:szCs w:val="24"/>
        </w:rPr>
        <w:t>Эффект от реализации мероприятия будет выражаться в предотвращении эрозии почв, сохранении плодоро</w:t>
      </w:r>
      <w:r w:rsidRPr="00ED4D5F">
        <w:rPr>
          <w:rFonts w:ascii="Times New Roman" w:hAnsi="Times New Roman"/>
          <w:color w:val="000000"/>
          <w:sz w:val="24"/>
          <w:szCs w:val="24"/>
        </w:rPr>
        <w:t xml:space="preserve">дия, повышении надежности ГТС при пропуске паводковых </w:t>
      </w:r>
      <w:r w:rsidRPr="00ED4D5F">
        <w:rPr>
          <w:rFonts w:ascii="Times New Roman" w:hAnsi="Times New Roman"/>
          <w:color w:val="000000"/>
          <w:sz w:val="24"/>
          <w:szCs w:val="24"/>
        </w:rPr>
        <w:lastRenderedPageBreak/>
        <w:t>вод, сохранении жилых построек населенных пунктов и технических объектов инфраструктуры поселений (мосты, переезды, автодороги).</w:t>
      </w:r>
    </w:p>
    <w:p w:rsidR="003B60F7" w:rsidRPr="00ED4D5F" w:rsidRDefault="001267E0" w:rsidP="003B60F7">
      <w:pPr>
        <w:pStyle w:val="a0"/>
        <w:ind w:left="360"/>
        <w:jc w:val="both"/>
        <w:rPr>
          <w:b/>
          <w:color w:val="000000"/>
          <w:spacing w:val="-7"/>
        </w:rPr>
      </w:pPr>
    </w:p>
    <w:p w:rsidR="003B60F7" w:rsidRPr="00ED4D5F" w:rsidRDefault="001267E0" w:rsidP="003B60F7">
      <w:pPr>
        <w:pStyle w:val="a0"/>
        <w:spacing w:line="276" w:lineRule="auto"/>
        <w:outlineLvl w:val="0"/>
        <w:rPr>
          <w:b/>
          <w:bCs/>
          <w:color w:val="000000"/>
        </w:rPr>
      </w:pPr>
      <w:r w:rsidRPr="00ED4D5F">
        <w:rPr>
          <w:b/>
          <w:bCs/>
          <w:color w:val="000000"/>
        </w:rPr>
        <w:tab/>
        <w:t>Охрана почвы</w:t>
      </w:r>
    </w:p>
    <w:p w:rsidR="003B60F7" w:rsidRPr="00ED4D5F" w:rsidRDefault="001267E0" w:rsidP="003B60F7">
      <w:pPr>
        <w:pStyle w:val="a0"/>
        <w:spacing w:line="276" w:lineRule="auto"/>
        <w:outlineLvl w:val="0"/>
        <w:rPr>
          <w:b/>
          <w:bCs/>
          <w:color w:val="000000"/>
        </w:rPr>
      </w:pPr>
      <w:r w:rsidRPr="00ED4D5F">
        <w:rPr>
          <w:b/>
          <w:bCs/>
          <w:color w:val="000000"/>
        </w:rPr>
        <w:tab/>
        <w:t>Мероприятия по рациональному обращению с производственным</w:t>
      </w:r>
      <w:r w:rsidRPr="00ED4D5F">
        <w:rPr>
          <w:b/>
          <w:bCs/>
          <w:color w:val="000000"/>
        </w:rPr>
        <w:t xml:space="preserve">и отходами </w:t>
      </w:r>
    </w:p>
    <w:p w:rsidR="003B60F7" w:rsidRPr="00ED4D5F" w:rsidRDefault="001267E0" w:rsidP="003B60F7">
      <w:pPr>
        <w:pStyle w:val="311"/>
        <w:spacing w:after="0" w:line="276" w:lineRule="auto"/>
        <w:ind w:left="0" w:firstLine="709"/>
        <w:jc w:val="both"/>
        <w:rPr>
          <w:color w:val="000000"/>
          <w:sz w:val="24"/>
          <w:szCs w:val="24"/>
        </w:rPr>
      </w:pPr>
      <w:r w:rsidRPr="00ED4D5F">
        <w:rPr>
          <w:color w:val="000000"/>
          <w:sz w:val="24"/>
          <w:szCs w:val="24"/>
        </w:rPr>
        <w:t>На предприятиях района необходимо проведение мероприятий по усовершенствованию технологических процессов, чтобы свести образование отходов к минимуму. При строительстве любого предприятия необходимо учитывать количество и состав образующихся от</w:t>
      </w:r>
      <w:r w:rsidRPr="00ED4D5F">
        <w:rPr>
          <w:color w:val="000000"/>
          <w:sz w:val="24"/>
          <w:szCs w:val="24"/>
        </w:rPr>
        <w:t>ходов, а также возможные методы утилизации.</w:t>
      </w:r>
    </w:p>
    <w:p w:rsidR="003B60F7" w:rsidRPr="00ED4D5F" w:rsidRDefault="001267E0" w:rsidP="003B60F7">
      <w:pPr>
        <w:widowControl w:val="0"/>
        <w:numPr>
          <w:ilvl w:val="0"/>
          <w:numId w:val="38"/>
        </w:numPr>
        <w:suppressAutoHyphens/>
        <w:spacing w:line="276" w:lineRule="auto"/>
        <w:jc w:val="both"/>
        <w:rPr>
          <w:b/>
          <w:color w:val="000000"/>
        </w:rPr>
      </w:pPr>
      <w:r w:rsidRPr="00ED4D5F">
        <w:rPr>
          <w:b/>
          <w:color w:val="000000"/>
        </w:rPr>
        <w:t xml:space="preserve">Рекультивация и санация мест размещения промышленных отходов </w:t>
      </w:r>
    </w:p>
    <w:p w:rsidR="003B60F7" w:rsidRPr="00ED4D5F" w:rsidRDefault="001267E0" w:rsidP="003B60F7">
      <w:pPr>
        <w:pStyle w:val="311"/>
        <w:tabs>
          <w:tab w:val="left" w:pos="23400"/>
        </w:tabs>
        <w:spacing w:after="0" w:line="276" w:lineRule="auto"/>
        <w:ind w:left="720"/>
        <w:jc w:val="both"/>
        <w:rPr>
          <w:color w:val="000000"/>
          <w:sz w:val="24"/>
          <w:szCs w:val="24"/>
        </w:rPr>
      </w:pPr>
      <w:r w:rsidRPr="00ED4D5F">
        <w:rPr>
          <w:color w:val="000000"/>
          <w:sz w:val="24"/>
          <w:szCs w:val="24"/>
        </w:rPr>
        <w:t>Рекультивация и санация</w:t>
      </w:r>
      <w:r w:rsidRPr="00ED4D5F">
        <w:rPr>
          <w:color w:val="000000"/>
        </w:rPr>
        <w:t xml:space="preserve"> </w:t>
      </w:r>
      <w:r w:rsidRPr="00ED4D5F">
        <w:rPr>
          <w:color w:val="000000"/>
          <w:sz w:val="24"/>
          <w:szCs w:val="24"/>
        </w:rPr>
        <w:t>промплощадок в процессе экореконструкции предприятий;</w:t>
      </w:r>
    </w:p>
    <w:p w:rsidR="003B60F7" w:rsidRPr="00ED4D5F" w:rsidRDefault="001267E0" w:rsidP="003B60F7">
      <w:pPr>
        <w:pStyle w:val="ConsPlusCell"/>
        <w:widowControl/>
        <w:numPr>
          <w:ilvl w:val="0"/>
          <w:numId w:val="38"/>
        </w:numPr>
        <w:suppressAutoHyphens/>
        <w:autoSpaceDN/>
        <w:adjustRightInd/>
        <w:spacing w:line="276" w:lineRule="auto"/>
        <w:jc w:val="both"/>
        <w:rPr>
          <w:rFonts w:ascii="Times New Roman" w:hAnsi="Times New Roman"/>
          <w:b/>
          <w:color w:val="000000"/>
          <w:sz w:val="24"/>
          <w:szCs w:val="24"/>
        </w:rPr>
      </w:pPr>
      <w:r w:rsidRPr="00ED4D5F">
        <w:rPr>
          <w:rFonts w:ascii="Times New Roman" w:hAnsi="Times New Roman"/>
          <w:b/>
          <w:color w:val="000000"/>
          <w:sz w:val="24"/>
          <w:szCs w:val="24"/>
        </w:rPr>
        <w:t>Утилизация сельскохозяйственных отходов</w:t>
      </w:r>
    </w:p>
    <w:p w:rsidR="003B60F7" w:rsidRPr="00ED4D5F" w:rsidRDefault="001267E0" w:rsidP="003B60F7">
      <w:pPr>
        <w:spacing w:line="276" w:lineRule="auto"/>
        <w:ind w:left="717"/>
        <w:jc w:val="both"/>
        <w:rPr>
          <w:color w:val="000000"/>
        </w:rPr>
      </w:pPr>
      <w:r w:rsidRPr="00ED4D5F">
        <w:rPr>
          <w:color w:val="000000"/>
        </w:rPr>
        <w:t xml:space="preserve">Утилизация сельскохозяйственных отходов должна быть организована на местах их образования. Основной метод утилизации - компостирование - сбраживание навоза совместно с отходами растениеводства: </w:t>
      </w:r>
    </w:p>
    <w:p w:rsidR="003B60F7" w:rsidRPr="00ED4D5F" w:rsidRDefault="001267E0" w:rsidP="003B60F7">
      <w:pPr>
        <w:widowControl w:val="0"/>
        <w:numPr>
          <w:ilvl w:val="0"/>
          <w:numId w:val="39"/>
        </w:numPr>
        <w:tabs>
          <w:tab w:val="left" w:pos="9717"/>
        </w:tabs>
        <w:suppressAutoHyphens/>
        <w:spacing w:line="276" w:lineRule="auto"/>
        <w:jc w:val="both"/>
        <w:rPr>
          <w:color w:val="000000"/>
        </w:rPr>
      </w:pPr>
      <w:r w:rsidRPr="00ED4D5F">
        <w:rPr>
          <w:color w:val="000000"/>
        </w:rPr>
        <w:t>вермикомпостирование навоза с помощью колоний дождевых червей</w:t>
      </w:r>
      <w:r w:rsidRPr="00ED4D5F">
        <w:rPr>
          <w:color w:val="000000"/>
        </w:rPr>
        <w:t xml:space="preserve">; </w:t>
      </w:r>
    </w:p>
    <w:p w:rsidR="003B60F7" w:rsidRPr="00ED4D5F" w:rsidRDefault="001267E0" w:rsidP="003B60F7">
      <w:pPr>
        <w:widowControl w:val="0"/>
        <w:numPr>
          <w:ilvl w:val="0"/>
          <w:numId w:val="39"/>
        </w:numPr>
        <w:tabs>
          <w:tab w:val="left" w:pos="9717"/>
        </w:tabs>
        <w:suppressAutoHyphens/>
        <w:spacing w:line="276" w:lineRule="auto"/>
        <w:jc w:val="both"/>
        <w:rPr>
          <w:color w:val="000000"/>
        </w:rPr>
      </w:pPr>
      <w:r w:rsidRPr="00ED4D5F">
        <w:rPr>
          <w:color w:val="000000"/>
        </w:rPr>
        <w:t xml:space="preserve">термическая или вакуумная сушка навоза и помета с получением сухого концентрированного удобрения; </w:t>
      </w:r>
    </w:p>
    <w:p w:rsidR="003B60F7" w:rsidRPr="00ED4D5F" w:rsidRDefault="001267E0" w:rsidP="003B60F7">
      <w:pPr>
        <w:widowControl w:val="0"/>
        <w:numPr>
          <w:ilvl w:val="0"/>
          <w:numId w:val="39"/>
        </w:numPr>
        <w:tabs>
          <w:tab w:val="left" w:pos="9717"/>
        </w:tabs>
        <w:suppressAutoHyphens/>
        <w:spacing w:line="276" w:lineRule="auto"/>
        <w:jc w:val="both"/>
        <w:rPr>
          <w:color w:val="000000"/>
        </w:rPr>
      </w:pPr>
      <w:r w:rsidRPr="00ED4D5F">
        <w:rPr>
          <w:color w:val="000000"/>
        </w:rPr>
        <w:t>анаэробное сбраживание в реакторах с целью получения биогаза.</w:t>
      </w:r>
    </w:p>
    <w:p w:rsidR="003B60F7" w:rsidRPr="00ED4D5F" w:rsidRDefault="001267E0" w:rsidP="003B60F7">
      <w:pPr>
        <w:widowControl w:val="0"/>
        <w:numPr>
          <w:ilvl w:val="0"/>
          <w:numId w:val="38"/>
        </w:numPr>
        <w:suppressAutoHyphens/>
        <w:spacing w:line="276" w:lineRule="auto"/>
        <w:jc w:val="both"/>
        <w:rPr>
          <w:b/>
          <w:color w:val="000000"/>
        </w:rPr>
      </w:pPr>
      <w:r w:rsidRPr="00ED4D5F">
        <w:rPr>
          <w:b/>
          <w:color w:val="000000"/>
        </w:rPr>
        <w:t>Утилизация биологических отходов</w:t>
      </w:r>
    </w:p>
    <w:p w:rsidR="003B60F7" w:rsidRPr="00ED4D5F" w:rsidRDefault="001267E0" w:rsidP="003B60F7">
      <w:pPr>
        <w:spacing w:line="276" w:lineRule="auto"/>
        <w:ind w:left="708"/>
        <w:jc w:val="both"/>
        <w:rPr>
          <w:color w:val="000000"/>
        </w:rPr>
      </w:pPr>
      <w:r w:rsidRPr="00ED4D5F">
        <w:rPr>
          <w:color w:val="000000"/>
        </w:rPr>
        <w:t>Строительство скотомогильников в соответствии с требованиям</w:t>
      </w:r>
      <w:r w:rsidRPr="00ED4D5F">
        <w:rPr>
          <w:color w:val="000000"/>
        </w:rPr>
        <w:t>и СанПиН        2.2.1/2.1.1.1200-03, «Водного кодекса РФ»  и  «Ветеринарно-санитарными правилами сбора, утилизации и уничтожения биологических отходов».</w:t>
      </w:r>
    </w:p>
    <w:p w:rsidR="003B60F7" w:rsidRPr="00ED4D5F" w:rsidRDefault="001267E0" w:rsidP="003B60F7">
      <w:pPr>
        <w:widowControl w:val="0"/>
        <w:numPr>
          <w:ilvl w:val="0"/>
          <w:numId w:val="38"/>
        </w:numPr>
        <w:suppressAutoHyphens/>
        <w:spacing w:line="276" w:lineRule="auto"/>
        <w:jc w:val="both"/>
        <w:rPr>
          <w:b/>
          <w:color w:val="000000"/>
        </w:rPr>
      </w:pPr>
      <w:r w:rsidRPr="00ED4D5F">
        <w:rPr>
          <w:b/>
          <w:color w:val="000000"/>
        </w:rPr>
        <w:t>Утилизация транспортных отходов</w:t>
      </w:r>
    </w:p>
    <w:p w:rsidR="003B60F7" w:rsidRPr="00ED4D5F" w:rsidRDefault="001267E0" w:rsidP="003B60F7">
      <w:pPr>
        <w:pStyle w:val="311"/>
        <w:spacing w:after="0" w:line="276" w:lineRule="auto"/>
        <w:ind w:left="0" w:firstLine="709"/>
        <w:jc w:val="both"/>
        <w:rPr>
          <w:color w:val="000000"/>
          <w:sz w:val="24"/>
          <w:szCs w:val="24"/>
        </w:rPr>
      </w:pPr>
      <w:r w:rsidRPr="00ED4D5F">
        <w:rPr>
          <w:color w:val="000000"/>
          <w:sz w:val="24"/>
          <w:szCs w:val="24"/>
        </w:rPr>
        <w:t>Выделить площадки для временного хранения и сортировки отходов потребле</w:t>
      </w:r>
      <w:r w:rsidRPr="00ED4D5F">
        <w:rPr>
          <w:color w:val="000000"/>
          <w:sz w:val="24"/>
          <w:szCs w:val="24"/>
        </w:rPr>
        <w:t>ния транспортных средств для подготовки промышленного сырья;</w:t>
      </w:r>
    </w:p>
    <w:p w:rsidR="003B60F7" w:rsidRPr="00ED4D5F" w:rsidRDefault="001267E0" w:rsidP="003B60F7">
      <w:pPr>
        <w:pStyle w:val="311"/>
        <w:spacing w:after="0" w:line="276" w:lineRule="auto"/>
        <w:ind w:left="0" w:firstLine="709"/>
        <w:jc w:val="both"/>
        <w:rPr>
          <w:color w:val="000000"/>
          <w:sz w:val="24"/>
          <w:szCs w:val="24"/>
        </w:rPr>
      </w:pPr>
      <w:r w:rsidRPr="00ED4D5F">
        <w:rPr>
          <w:color w:val="000000"/>
          <w:sz w:val="24"/>
          <w:szCs w:val="24"/>
        </w:rPr>
        <w:t xml:space="preserve">Изношенные шины можно применять как защитные элементы, например, при укреплении склонов от эрозионных процессов. Склоны покрывают покрышками, засыпают их почвенным грунтом и сеют траву. Ещё один </w:t>
      </w:r>
      <w:r w:rsidRPr="00ED4D5F">
        <w:rPr>
          <w:color w:val="000000"/>
          <w:sz w:val="24"/>
          <w:szCs w:val="24"/>
        </w:rPr>
        <w:t>способ утилизации шин – использование резиновой крошки в дорожном строительстве (резиноасфальт): значительно повышается износостойкость и снижается шумообразование, повышается морозостойкость, в 3 раза увеличивается срок службы, сокращается тормозной путь.</w:t>
      </w:r>
    </w:p>
    <w:p w:rsidR="003B60F7" w:rsidRPr="00ED4D5F" w:rsidRDefault="001267E0" w:rsidP="003B60F7">
      <w:pPr>
        <w:pStyle w:val="311"/>
        <w:spacing w:after="0" w:line="276" w:lineRule="auto"/>
        <w:ind w:left="0" w:firstLine="709"/>
        <w:jc w:val="both"/>
        <w:rPr>
          <w:color w:val="000000"/>
          <w:sz w:val="24"/>
          <w:szCs w:val="24"/>
        </w:rPr>
      </w:pPr>
      <w:r w:rsidRPr="00ED4D5F">
        <w:rPr>
          <w:color w:val="000000"/>
          <w:sz w:val="24"/>
          <w:szCs w:val="24"/>
        </w:rPr>
        <w:t>Также немодифицированную резиновую крошку можно использовать для защитных экранов при строительстве ТБО, кровельные материалы и др.</w:t>
      </w:r>
    </w:p>
    <w:p w:rsidR="003B60F7" w:rsidRPr="00ED4D5F" w:rsidRDefault="001267E0" w:rsidP="003B60F7">
      <w:pPr>
        <w:pStyle w:val="ConsPlusCell"/>
        <w:widowControl/>
        <w:spacing w:line="276" w:lineRule="auto"/>
        <w:ind w:left="360"/>
        <w:jc w:val="both"/>
        <w:rPr>
          <w:rFonts w:ascii="Times New Roman" w:hAnsi="Times New Roman"/>
          <w:color w:val="000000"/>
          <w:sz w:val="24"/>
          <w:szCs w:val="24"/>
        </w:rPr>
      </w:pPr>
      <w:r w:rsidRPr="00ED4D5F">
        <w:rPr>
          <w:rFonts w:ascii="Times New Roman" w:hAnsi="Times New Roman"/>
          <w:color w:val="000000"/>
          <w:sz w:val="24"/>
          <w:szCs w:val="24"/>
        </w:rPr>
        <w:t>5</w:t>
      </w:r>
      <w:r w:rsidRPr="00ED4D5F">
        <w:rPr>
          <w:rFonts w:ascii="Times New Roman" w:hAnsi="Times New Roman"/>
          <w:b/>
          <w:color w:val="000000"/>
          <w:sz w:val="24"/>
          <w:szCs w:val="24"/>
        </w:rPr>
        <w:t>.  Утилизация непригодных к использованию пестицидов</w:t>
      </w:r>
      <w:r w:rsidRPr="00ED4D5F">
        <w:rPr>
          <w:rFonts w:ascii="Times New Roman" w:hAnsi="Times New Roman"/>
          <w:color w:val="000000"/>
          <w:sz w:val="24"/>
          <w:szCs w:val="24"/>
        </w:rPr>
        <w:t xml:space="preserve"> </w:t>
      </w:r>
    </w:p>
    <w:p w:rsidR="003B60F7" w:rsidRPr="00ED4D5F" w:rsidRDefault="001267E0" w:rsidP="003B60F7">
      <w:pPr>
        <w:pStyle w:val="311"/>
        <w:spacing w:after="0" w:line="276" w:lineRule="auto"/>
        <w:ind w:left="0" w:firstLine="709"/>
        <w:jc w:val="both"/>
        <w:rPr>
          <w:color w:val="000000"/>
          <w:sz w:val="24"/>
          <w:szCs w:val="24"/>
        </w:rPr>
      </w:pPr>
      <w:r w:rsidRPr="00ED4D5F">
        <w:rPr>
          <w:color w:val="000000"/>
          <w:sz w:val="24"/>
          <w:szCs w:val="24"/>
        </w:rPr>
        <w:t xml:space="preserve">Для снижения негативного воздействия пестицидов на окружающую среду </w:t>
      </w:r>
      <w:r w:rsidRPr="00ED4D5F">
        <w:rPr>
          <w:color w:val="000000"/>
          <w:sz w:val="24"/>
          <w:szCs w:val="24"/>
        </w:rPr>
        <w:t>необходимо строительство и оборудование в хозяйствах складов в соответствии с нормативными требованиями.</w:t>
      </w:r>
    </w:p>
    <w:p w:rsidR="003B60F7" w:rsidRPr="00ED4D5F" w:rsidRDefault="001267E0" w:rsidP="003B60F7">
      <w:pPr>
        <w:pStyle w:val="3"/>
        <w:spacing w:before="0" w:after="0" w:line="276" w:lineRule="auto"/>
        <w:ind w:left="720" w:hanging="720"/>
        <w:rPr>
          <w:sz w:val="24"/>
          <w:szCs w:val="24"/>
        </w:rPr>
      </w:pPr>
      <w:r w:rsidRPr="00ED4D5F">
        <w:rPr>
          <w:sz w:val="24"/>
          <w:szCs w:val="24"/>
        </w:rPr>
        <w:t xml:space="preserve">Мероприятия по рациональному обращению с бытовыми отходами </w:t>
      </w:r>
    </w:p>
    <w:p w:rsidR="003B60F7" w:rsidRPr="00ED4D5F" w:rsidRDefault="001267E0" w:rsidP="003B60F7">
      <w:pPr>
        <w:tabs>
          <w:tab w:val="left" w:pos="720"/>
          <w:tab w:val="left" w:pos="1260"/>
          <w:tab w:val="left" w:pos="1440"/>
        </w:tabs>
        <w:spacing w:line="276" w:lineRule="auto"/>
        <w:ind w:firstLine="720"/>
        <w:jc w:val="both"/>
        <w:rPr>
          <w:color w:val="000000"/>
        </w:rPr>
      </w:pPr>
      <w:r w:rsidRPr="00ED4D5F">
        <w:rPr>
          <w:color w:val="000000"/>
        </w:rPr>
        <w:t>Организация системы обращения с отходами должна включать в себя следующие мероприятия:</w:t>
      </w:r>
    </w:p>
    <w:p w:rsidR="003B60F7" w:rsidRPr="00ED4D5F" w:rsidRDefault="001267E0" w:rsidP="003B60F7">
      <w:pPr>
        <w:pStyle w:val="ad"/>
        <w:widowControl w:val="0"/>
        <w:numPr>
          <w:ilvl w:val="0"/>
          <w:numId w:val="40"/>
        </w:numPr>
        <w:suppressAutoHyphens/>
        <w:autoSpaceDE w:val="0"/>
        <w:spacing w:line="276" w:lineRule="auto"/>
        <w:contextualSpacing w:val="0"/>
        <w:jc w:val="both"/>
        <w:rPr>
          <w:color w:val="000000"/>
        </w:rPr>
      </w:pPr>
      <w:r w:rsidRPr="00ED4D5F">
        <w:rPr>
          <w:color w:val="000000"/>
        </w:rPr>
        <w:t>прое</w:t>
      </w:r>
      <w:r w:rsidRPr="00ED4D5F">
        <w:rPr>
          <w:color w:val="000000"/>
        </w:rPr>
        <w:t xml:space="preserve">ктирование и строительство пункта сбора, накопления и первичной </w:t>
      </w:r>
      <w:r w:rsidRPr="00ED4D5F">
        <w:rPr>
          <w:color w:val="000000"/>
        </w:rPr>
        <w:lastRenderedPageBreak/>
        <w:t xml:space="preserve">сортировки ТБО в Панинском районе (Красненское сельское поселение): </w:t>
      </w:r>
    </w:p>
    <w:p w:rsidR="003B60F7" w:rsidRPr="00ED4D5F" w:rsidRDefault="001267E0" w:rsidP="003B60F7">
      <w:pPr>
        <w:pStyle w:val="ad"/>
        <w:widowControl w:val="0"/>
        <w:numPr>
          <w:ilvl w:val="0"/>
          <w:numId w:val="41"/>
        </w:numPr>
        <w:suppressAutoHyphens/>
        <w:autoSpaceDE w:val="0"/>
        <w:spacing w:line="276" w:lineRule="auto"/>
        <w:contextualSpacing w:val="0"/>
        <w:jc w:val="both"/>
        <w:rPr>
          <w:color w:val="000000"/>
        </w:rPr>
      </w:pPr>
      <w:r w:rsidRPr="00ED4D5F">
        <w:rPr>
          <w:color w:val="000000"/>
        </w:rPr>
        <w:t>открытые гидроизолированные карты временного накопления ТБО;</w:t>
      </w:r>
    </w:p>
    <w:p w:rsidR="003B60F7" w:rsidRPr="00ED4D5F" w:rsidRDefault="001267E0" w:rsidP="003B60F7">
      <w:pPr>
        <w:pStyle w:val="ad"/>
        <w:widowControl w:val="0"/>
        <w:numPr>
          <w:ilvl w:val="0"/>
          <w:numId w:val="41"/>
        </w:numPr>
        <w:suppressAutoHyphens/>
        <w:autoSpaceDE w:val="0"/>
        <w:spacing w:line="276" w:lineRule="auto"/>
        <w:contextualSpacing w:val="0"/>
        <w:jc w:val="both"/>
        <w:rPr>
          <w:color w:val="000000"/>
        </w:rPr>
      </w:pPr>
      <w:r w:rsidRPr="00ED4D5F">
        <w:rPr>
          <w:color w:val="000000"/>
        </w:rPr>
        <w:t>участок размещения (захоронения) балластных фракций;</w:t>
      </w:r>
    </w:p>
    <w:p w:rsidR="003B60F7" w:rsidRPr="00ED4D5F" w:rsidRDefault="001267E0" w:rsidP="003B60F7">
      <w:pPr>
        <w:pStyle w:val="ad"/>
        <w:widowControl w:val="0"/>
        <w:numPr>
          <w:ilvl w:val="0"/>
          <w:numId w:val="41"/>
        </w:numPr>
        <w:suppressAutoHyphens/>
        <w:autoSpaceDE w:val="0"/>
        <w:spacing w:line="276" w:lineRule="auto"/>
        <w:contextualSpacing w:val="0"/>
        <w:jc w:val="both"/>
        <w:rPr>
          <w:color w:val="000000"/>
        </w:rPr>
      </w:pPr>
      <w:r w:rsidRPr="00ED4D5F">
        <w:rPr>
          <w:color w:val="000000"/>
        </w:rPr>
        <w:t xml:space="preserve">пункт перегрузки балластных фракций системы «Мультилифт»; </w:t>
      </w:r>
    </w:p>
    <w:p w:rsidR="003B60F7" w:rsidRPr="00ED4D5F" w:rsidRDefault="001267E0" w:rsidP="003B60F7">
      <w:pPr>
        <w:pStyle w:val="ad"/>
        <w:widowControl w:val="0"/>
        <w:numPr>
          <w:ilvl w:val="0"/>
          <w:numId w:val="41"/>
        </w:numPr>
        <w:suppressAutoHyphens/>
        <w:autoSpaceDE w:val="0"/>
        <w:spacing w:line="276" w:lineRule="auto"/>
        <w:contextualSpacing w:val="0"/>
        <w:jc w:val="both"/>
        <w:rPr>
          <w:color w:val="000000"/>
        </w:rPr>
      </w:pPr>
      <w:r w:rsidRPr="00ED4D5F">
        <w:rPr>
          <w:color w:val="000000"/>
        </w:rPr>
        <w:t>площадка компостирования сельхозотходов и осадков сточных вод с буртом накопления рекультивационных материалов;</w:t>
      </w:r>
    </w:p>
    <w:p w:rsidR="003B60F7" w:rsidRPr="00ED4D5F" w:rsidRDefault="001267E0" w:rsidP="003B60F7">
      <w:pPr>
        <w:pStyle w:val="ad"/>
        <w:widowControl w:val="0"/>
        <w:numPr>
          <w:ilvl w:val="0"/>
          <w:numId w:val="41"/>
        </w:numPr>
        <w:suppressAutoHyphens/>
        <w:autoSpaceDE w:val="0"/>
        <w:spacing w:line="276" w:lineRule="auto"/>
        <w:contextualSpacing w:val="0"/>
        <w:jc w:val="both"/>
        <w:rPr>
          <w:color w:val="000000"/>
        </w:rPr>
      </w:pPr>
      <w:r w:rsidRPr="00ED4D5F">
        <w:rPr>
          <w:color w:val="000000"/>
        </w:rPr>
        <w:t>устройство биотермической ямы;</w:t>
      </w:r>
    </w:p>
    <w:p w:rsidR="003B60F7" w:rsidRPr="00ED4D5F" w:rsidRDefault="001267E0" w:rsidP="003B60F7">
      <w:pPr>
        <w:pStyle w:val="ad"/>
        <w:widowControl w:val="0"/>
        <w:numPr>
          <w:ilvl w:val="0"/>
          <w:numId w:val="41"/>
        </w:numPr>
        <w:suppressAutoHyphens/>
        <w:autoSpaceDE w:val="0"/>
        <w:spacing w:line="276" w:lineRule="auto"/>
        <w:contextualSpacing w:val="0"/>
        <w:jc w:val="both"/>
        <w:rPr>
          <w:color w:val="000000"/>
        </w:rPr>
      </w:pPr>
      <w:r w:rsidRPr="00ED4D5F">
        <w:rPr>
          <w:color w:val="000000"/>
        </w:rPr>
        <w:t xml:space="preserve">место хранения отработанных люминесцентных ламп; </w:t>
      </w:r>
    </w:p>
    <w:p w:rsidR="003B60F7" w:rsidRPr="00ED4D5F" w:rsidRDefault="001267E0" w:rsidP="003B60F7">
      <w:pPr>
        <w:pStyle w:val="ad"/>
        <w:widowControl w:val="0"/>
        <w:numPr>
          <w:ilvl w:val="0"/>
          <w:numId w:val="41"/>
        </w:numPr>
        <w:suppressAutoHyphens/>
        <w:autoSpaceDE w:val="0"/>
        <w:spacing w:line="276" w:lineRule="auto"/>
        <w:contextualSpacing w:val="0"/>
        <w:jc w:val="both"/>
        <w:rPr>
          <w:color w:val="000000"/>
        </w:rPr>
      </w:pPr>
      <w:r w:rsidRPr="00ED4D5F">
        <w:rPr>
          <w:color w:val="000000"/>
        </w:rPr>
        <w:t>пост</w:t>
      </w:r>
      <w:r w:rsidRPr="00ED4D5F">
        <w:rPr>
          <w:color w:val="000000"/>
        </w:rPr>
        <w:t xml:space="preserve"> ручной сортировки и пакетирования с площадками временного накопления пакетированных пластиков и бумаги;</w:t>
      </w:r>
    </w:p>
    <w:p w:rsidR="003B60F7" w:rsidRPr="00ED4D5F" w:rsidRDefault="001267E0" w:rsidP="003B60F7">
      <w:pPr>
        <w:pStyle w:val="ad"/>
        <w:widowControl w:val="0"/>
        <w:numPr>
          <w:ilvl w:val="0"/>
          <w:numId w:val="40"/>
        </w:numPr>
        <w:tabs>
          <w:tab w:val="left" w:pos="6807"/>
          <w:tab w:val="left" w:pos="10014"/>
        </w:tabs>
        <w:suppressAutoHyphens/>
        <w:spacing w:line="276" w:lineRule="auto"/>
        <w:contextualSpacing w:val="0"/>
        <w:jc w:val="both"/>
        <w:rPr>
          <w:color w:val="000000"/>
        </w:rPr>
      </w:pPr>
      <w:r w:rsidRPr="00ED4D5F">
        <w:rPr>
          <w:color w:val="000000"/>
        </w:rPr>
        <w:t xml:space="preserve">строительство контейнерных площадок для сбора и временного накопления отходов в городских и сельских населенных пунктах района, с установлением на них </w:t>
      </w:r>
      <w:r w:rsidRPr="00ED4D5F">
        <w:rPr>
          <w:color w:val="000000"/>
        </w:rPr>
        <w:t>контейнеров большой емкости (30 м</w:t>
      </w:r>
      <w:r w:rsidRPr="00ED4D5F">
        <w:rPr>
          <w:color w:val="000000"/>
          <w:vertAlign w:val="superscript"/>
        </w:rPr>
        <w:t>3</w:t>
      </w:r>
      <w:r w:rsidRPr="00ED4D5F">
        <w:rPr>
          <w:color w:val="000000"/>
        </w:rPr>
        <w:t>), оснащенных системой «Мультилифт»;</w:t>
      </w:r>
    </w:p>
    <w:p w:rsidR="003B60F7" w:rsidRPr="00ED4D5F" w:rsidRDefault="001267E0" w:rsidP="003B60F7">
      <w:pPr>
        <w:pStyle w:val="ad"/>
        <w:widowControl w:val="0"/>
        <w:numPr>
          <w:ilvl w:val="0"/>
          <w:numId w:val="40"/>
        </w:numPr>
        <w:tabs>
          <w:tab w:val="left" w:pos="6807"/>
          <w:tab w:val="left" w:pos="10014"/>
        </w:tabs>
        <w:suppressAutoHyphens/>
        <w:spacing w:line="276" w:lineRule="auto"/>
        <w:contextualSpacing w:val="0"/>
        <w:jc w:val="both"/>
        <w:rPr>
          <w:color w:val="000000"/>
        </w:rPr>
      </w:pPr>
      <w:r w:rsidRPr="00ED4D5F">
        <w:rPr>
          <w:color w:val="000000"/>
        </w:rPr>
        <w:t xml:space="preserve">рекультивация санкционированных свалок в Панинском городском поселении и сельских поселениях района; </w:t>
      </w:r>
    </w:p>
    <w:p w:rsidR="003B60F7" w:rsidRPr="00ED4D5F" w:rsidRDefault="001267E0" w:rsidP="003B60F7">
      <w:pPr>
        <w:pStyle w:val="ad"/>
        <w:widowControl w:val="0"/>
        <w:numPr>
          <w:ilvl w:val="0"/>
          <w:numId w:val="40"/>
        </w:numPr>
        <w:tabs>
          <w:tab w:val="left" w:pos="6807"/>
          <w:tab w:val="left" w:pos="10014"/>
        </w:tabs>
        <w:suppressAutoHyphens/>
        <w:spacing w:line="276" w:lineRule="auto"/>
        <w:contextualSpacing w:val="0"/>
        <w:jc w:val="both"/>
        <w:rPr>
          <w:color w:val="000000"/>
        </w:rPr>
      </w:pPr>
      <w:r w:rsidRPr="00ED4D5F">
        <w:rPr>
          <w:color w:val="000000"/>
        </w:rPr>
        <w:t>выявление всех несанкционированных свалок и их рекультивация;</w:t>
      </w:r>
    </w:p>
    <w:p w:rsidR="003B60F7" w:rsidRPr="00ED4D5F" w:rsidRDefault="001267E0" w:rsidP="003B60F7">
      <w:pPr>
        <w:pStyle w:val="ad"/>
        <w:widowControl w:val="0"/>
        <w:numPr>
          <w:ilvl w:val="0"/>
          <w:numId w:val="40"/>
        </w:numPr>
        <w:tabs>
          <w:tab w:val="left" w:pos="6807"/>
          <w:tab w:val="left" w:pos="10014"/>
        </w:tabs>
        <w:suppressAutoHyphens/>
        <w:spacing w:line="276" w:lineRule="auto"/>
        <w:contextualSpacing w:val="0"/>
        <w:jc w:val="both"/>
        <w:rPr>
          <w:color w:val="000000"/>
        </w:rPr>
      </w:pPr>
      <w:r w:rsidRPr="00ED4D5F">
        <w:rPr>
          <w:color w:val="000000"/>
        </w:rPr>
        <w:t>разработка генерально</w:t>
      </w:r>
      <w:r w:rsidRPr="00ED4D5F">
        <w:rPr>
          <w:color w:val="000000"/>
        </w:rPr>
        <w:t>й схемы санитарной очистки городских и сельских поселений Панинского района.</w:t>
      </w:r>
    </w:p>
    <w:p w:rsidR="003B60F7" w:rsidRPr="00ED4D5F" w:rsidRDefault="001267E0" w:rsidP="003B60F7">
      <w:pPr>
        <w:pStyle w:val="311"/>
        <w:spacing w:after="0" w:line="276" w:lineRule="auto"/>
        <w:ind w:left="0" w:firstLine="709"/>
        <w:jc w:val="both"/>
        <w:rPr>
          <w:color w:val="000000"/>
          <w:sz w:val="24"/>
          <w:szCs w:val="24"/>
        </w:rPr>
      </w:pPr>
      <w:r w:rsidRPr="00ED4D5F">
        <w:rPr>
          <w:color w:val="000000"/>
          <w:sz w:val="24"/>
          <w:szCs w:val="24"/>
        </w:rPr>
        <w:t>Таким образом, политика в сфере управления отходами главным образом ориентируется на снижение количества образующихся отходов и на  максимальное их использование.</w:t>
      </w:r>
    </w:p>
    <w:p w:rsidR="003B60F7" w:rsidRPr="00ED4D5F" w:rsidRDefault="001267E0" w:rsidP="003B60F7">
      <w:pPr>
        <w:pStyle w:val="311"/>
        <w:spacing w:after="0" w:line="276" w:lineRule="auto"/>
        <w:ind w:left="0" w:firstLine="709"/>
        <w:jc w:val="both"/>
        <w:rPr>
          <w:color w:val="000000"/>
          <w:sz w:val="24"/>
          <w:szCs w:val="24"/>
        </w:rPr>
      </w:pPr>
    </w:p>
    <w:p w:rsidR="003B60F7" w:rsidRPr="00ED4D5F" w:rsidRDefault="001267E0" w:rsidP="003B60F7">
      <w:pPr>
        <w:pStyle w:val="3"/>
        <w:spacing w:before="0" w:after="0" w:line="276" w:lineRule="auto"/>
        <w:ind w:left="720" w:hanging="720"/>
        <w:rPr>
          <w:sz w:val="24"/>
          <w:szCs w:val="24"/>
        </w:rPr>
      </w:pPr>
      <w:r w:rsidRPr="00ED4D5F">
        <w:rPr>
          <w:sz w:val="24"/>
          <w:szCs w:val="24"/>
        </w:rPr>
        <w:t>Охрана растител</w:t>
      </w:r>
      <w:r w:rsidRPr="00ED4D5F">
        <w:rPr>
          <w:sz w:val="24"/>
          <w:szCs w:val="24"/>
        </w:rPr>
        <w:t>ьного и животного мира</w:t>
      </w:r>
    </w:p>
    <w:p w:rsidR="003B60F7" w:rsidRPr="00ED4D5F" w:rsidRDefault="001267E0" w:rsidP="003B60F7">
      <w:pPr>
        <w:spacing w:line="276" w:lineRule="auto"/>
        <w:jc w:val="both"/>
        <w:rPr>
          <w:color w:val="000000"/>
        </w:rPr>
      </w:pPr>
      <w:r w:rsidRPr="00ED4D5F">
        <w:rPr>
          <w:color w:val="000000"/>
        </w:rPr>
        <w:tab/>
        <w:t>Основными природоохранными мероприятиями в отношении растительного и животного мира Панинского района являются:</w:t>
      </w:r>
    </w:p>
    <w:p w:rsidR="003B60F7" w:rsidRPr="00ED4D5F" w:rsidRDefault="001267E0" w:rsidP="003B60F7">
      <w:pPr>
        <w:widowControl w:val="0"/>
        <w:numPr>
          <w:ilvl w:val="0"/>
          <w:numId w:val="42"/>
        </w:numPr>
        <w:suppressAutoHyphens/>
        <w:spacing w:line="276" w:lineRule="auto"/>
        <w:jc w:val="both"/>
        <w:rPr>
          <w:color w:val="000000"/>
        </w:rPr>
      </w:pPr>
      <w:r w:rsidRPr="00ED4D5F">
        <w:rPr>
          <w:color w:val="000000"/>
        </w:rPr>
        <w:t>нормативное озеленение населенных пунктов городских и сельских поселений;</w:t>
      </w:r>
    </w:p>
    <w:p w:rsidR="003B60F7" w:rsidRPr="00ED4D5F" w:rsidRDefault="001267E0" w:rsidP="003B60F7">
      <w:pPr>
        <w:widowControl w:val="0"/>
        <w:numPr>
          <w:ilvl w:val="0"/>
          <w:numId w:val="42"/>
        </w:numPr>
        <w:suppressAutoHyphens/>
        <w:spacing w:line="276" w:lineRule="auto"/>
        <w:jc w:val="both"/>
        <w:rPr>
          <w:color w:val="000000"/>
        </w:rPr>
      </w:pPr>
      <w:r w:rsidRPr="00ED4D5F">
        <w:rPr>
          <w:color w:val="000000"/>
        </w:rPr>
        <w:t>в целях защиты лесов на землях  городских и се</w:t>
      </w:r>
      <w:r w:rsidRPr="00ED4D5F">
        <w:rPr>
          <w:color w:val="000000"/>
        </w:rPr>
        <w:t>льских поселений района от неблагоприятных антропогенных воздействий могут создаваться охранные зоны с регулируемым режимом хозяйственной деятельности;</w:t>
      </w:r>
    </w:p>
    <w:p w:rsidR="003B60F7" w:rsidRPr="00ED4D5F" w:rsidRDefault="001267E0" w:rsidP="003B60F7">
      <w:pPr>
        <w:widowControl w:val="0"/>
        <w:numPr>
          <w:ilvl w:val="0"/>
          <w:numId w:val="42"/>
        </w:numPr>
        <w:suppressAutoHyphens/>
        <w:spacing w:line="276" w:lineRule="auto"/>
        <w:jc w:val="both"/>
        <w:rPr>
          <w:color w:val="000000"/>
        </w:rPr>
      </w:pPr>
      <w:r w:rsidRPr="00ED4D5F">
        <w:rPr>
          <w:color w:val="000000"/>
        </w:rPr>
        <w:t>максимальное сохранение лесных насаждений лесфонда и участков защитных лесных насаждений;</w:t>
      </w:r>
    </w:p>
    <w:p w:rsidR="003B60F7" w:rsidRPr="00ED4D5F" w:rsidRDefault="001267E0" w:rsidP="003B60F7">
      <w:pPr>
        <w:pStyle w:val="af2"/>
        <w:widowControl w:val="0"/>
        <w:numPr>
          <w:ilvl w:val="0"/>
          <w:numId w:val="42"/>
        </w:numPr>
        <w:suppressAutoHyphens/>
        <w:spacing w:line="276" w:lineRule="auto"/>
        <w:rPr>
          <w:color w:val="000000"/>
          <w:sz w:val="24"/>
          <w:szCs w:val="24"/>
        </w:rPr>
      </w:pPr>
      <w:r w:rsidRPr="00ED4D5F">
        <w:rPr>
          <w:color w:val="000000"/>
          <w:sz w:val="24"/>
          <w:szCs w:val="24"/>
        </w:rPr>
        <w:t xml:space="preserve">рекомендуется </w:t>
      </w:r>
      <w:r w:rsidRPr="00ED4D5F">
        <w:rPr>
          <w:color w:val="000000"/>
          <w:sz w:val="24"/>
          <w:szCs w:val="24"/>
        </w:rPr>
        <w:t>рассмотреть вопрос возможности перевода части земель, в том числе и земель сельскохозяйственного назначения (маломощной пашни) для увеличения площадей лесов, в целях создания благоприятной окружающей среды;</w:t>
      </w:r>
    </w:p>
    <w:p w:rsidR="003B60F7" w:rsidRPr="00ED4D5F" w:rsidRDefault="001267E0" w:rsidP="003B60F7">
      <w:pPr>
        <w:pStyle w:val="af2"/>
        <w:widowControl w:val="0"/>
        <w:numPr>
          <w:ilvl w:val="0"/>
          <w:numId w:val="42"/>
        </w:numPr>
        <w:suppressAutoHyphens/>
        <w:spacing w:line="276" w:lineRule="auto"/>
        <w:rPr>
          <w:color w:val="000000"/>
          <w:sz w:val="24"/>
          <w:szCs w:val="24"/>
        </w:rPr>
      </w:pPr>
      <w:r w:rsidRPr="00ED4D5F">
        <w:rPr>
          <w:color w:val="000000"/>
          <w:sz w:val="24"/>
          <w:szCs w:val="24"/>
        </w:rPr>
        <w:t>создание условий для поддержания оптимального вид</w:t>
      </w:r>
      <w:r w:rsidRPr="00ED4D5F">
        <w:rPr>
          <w:color w:val="000000"/>
          <w:sz w:val="24"/>
          <w:szCs w:val="24"/>
        </w:rPr>
        <w:t>ового разнообразия  животного мира.</w:t>
      </w:r>
    </w:p>
    <w:p w:rsidR="003B60F7" w:rsidRPr="00ED4D5F" w:rsidRDefault="001267E0" w:rsidP="003B60F7">
      <w:pPr>
        <w:ind w:left="360"/>
        <w:jc w:val="center"/>
        <w:rPr>
          <w:color w:val="000000"/>
        </w:rPr>
      </w:pPr>
    </w:p>
    <w:p w:rsidR="003B60F7" w:rsidRPr="00ED4D5F" w:rsidRDefault="001267E0" w:rsidP="003B60F7">
      <w:pPr>
        <w:pStyle w:val="3"/>
        <w:spacing w:before="0" w:after="0" w:line="276" w:lineRule="auto"/>
        <w:ind w:left="720" w:hanging="720"/>
        <w:rPr>
          <w:sz w:val="24"/>
          <w:szCs w:val="24"/>
        </w:rPr>
      </w:pPr>
      <w:r w:rsidRPr="00ED4D5F">
        <w:rPr>
          <w:sz w:val="24"/>
          <w:szCs w:val="24"/>
        </w:rPr>
        <w:t>Природно-экологический каркас</w:t>
      </w:r>
    </w:p>
    <w:p w:rsidR="003B60F7" w:rsidRPr="00ED4D5F" w:rsidRDefault="001267E0" w:rsidP="003B60F7">
      <w:pPr>
        <w:spacing w:line="276" w:lineRule="auto"/>
        <w:ind w:firstLine="709"/>
        <w:jc w:val="both"/>
        <w:rPr>
          <w:color w:val="000000"/>
        </w:rPr>
      </w:pPr>
      <w:r w:rsidRPr="00ED4D5F">
        <w:rPr>
          <w:color w:val="000000"/>
        </w:rPr>
        <w:t>Основными задачами при формировании природно-экологического каркаса являются сохранение и восстановление ландшафтного и биологического разнообразия, достаточного для поддержания способности</w:t>
      </w:r>
      <w:r w:rsidRPr="00ED4D5F">
        <w:rPr>
          <w:color w:val="000000"/>
        </w:rPr>
        <w:t xml:space="preserve"> природных систем к саморегуляции и компенсации последствий антропогенной деятельности.</w:t>
      </w:r>
    </w:p>
    <w:p w:rsidR="003B60F7" w:rsidRPr="00ED4D5F" w:rsidRDefault="001267E0" w:rsidP="003B60F7">
      <w:pPr>
        <w:tabs>
          <w:tab w:val="left" w:pos="360"/>
        </w:tabs>
        <w:spacing w:line="276" w:lineRule="auto"/>
        <w:jc w:val="both"/>
        <w:rPr>
          <w:color w:val="000000"/>
        </w:rPr>
      </w:pPr>
      <w:r w:rsidRPr="00ED4D5F">
        <w:rPr>
          <w:color w:val="000000"/>
        </w:rPr>
        <w:lastRenderedPageBreak/>
        <w:tab/>
      </w:r>
      <w:r w:rsidRPr="00ED4D5F">
        <w:rPr>
          <w:color w:val="000000"/>
        </w:rPr>
        <w:tab/>
        <w:t>Основными элементами природно-экологического каркаса территории Панинского района являются:</w:t>
      </w:r>
    </w:p>
    <w:p w:rsidR="003B60F7" w:rsidRPr="00ED4D5F" w:rsidRDefault="001267E0" w:rsidP="003B60F7">
      <w:pPr>
        <w:pStyle w:val="ad"/>
        <w:widowControl w:val="0"/>
        <w:numPr>
          <w:ilvl w:val="0"/>
          <w:numId w:val="41"/>
        </w:numPr>
        <w:suppressAutoHyphens/>
        <w:autoSpaceDE w:val="0"/>
        <w:spacing w:line="276" w:lineRule="auto"/>
        <w:contextualSpacing w:val="0"/>
        <w:jc w:val="both"/>
        <w:rPr>
          <w:color w:val="000000"/>
        </w:rPr>
      </w:pPr>
      <w:r w:rsidRPr="00ED4D5F">
        <w:rPr>
          <w:color w:val="000000"/>
        </w:rPr>
        <w:t>ключевые территории регионального значения - 5 памятников природы, относящ</w:t>
      </w:r>
      <w:r w:rsidRPr="00ED4D5F">
        <w:rPr>
          <w:color w:val="000000"/>
        </w:rPr>
        <w:t xml:space="preserve">ейся к ООПТ; </w:t>
      </w:r>
    </w:p>
    <w:p w:rsidR="003B60F7" w:rsidRPr="00ED4D5F" w:rsidRDefault="001267E0" w:rsidP="003B60F7">
      <w:pPr>
        <w:pStyle w:val="ad"/>
        <w:widowControl w:val="0"/>
        <w:numPr>
          <w:ilvl w:val="0"/>
          <w:numId w:val="41"/>
        </w:numPr>
        <w:suppressAutoHyphens/>
        <w:autoSpaceDE w:val="0"/>
        <w:spacing w:line="276" w:lineRule="auto"/>
        <w:contextualSpacing w:val="0"/>
        <w:jc w:val="both"/>
        <w:rPr>
          <w:color w:val="000000"/>
        </w:rPr>
      </w:pPr>
      <w:r w:rsidRPr="00ED4D5F">
        <w:rPr>
          <w:color w:val="000000"/>
        </w:rPr>
        <w:t>ключевые территории местного значения - Панинское участковое лесничество Эртильского лесничества;</w:t>
      </w:r>
    </w:p>
    <w:p w:rsidR="003B60F7" w:rsidRPr="00ED4D5F" w:rsidRDefault="001267E0" w:rsidP="003B60F7">
      <w:pPr>
        <w:pStyle w:val="ad"/>
        <w:widowControl w:val="0"/>
        <w:numPr>
          <w:ilvl w:val="0"/>
          <w:numId w:val="41"/>
        </w:numPr>
        <w:suppressAutoHyphens/>
        <w:autoSpaceDE w:val="0"/>
        <w:spacing w:line="276" w:lineRule="auto"/>
        <w:contextualSpacing w:val="0"/>
        <w:jc w:val="both"/>
        <w:rPr>
          <w:color w:val="000000"/>
        </w:rPr>
      </w:pPr>
      <w:r w:rsidRPr="00ED4D5F">
        <w:rPr>
          <w:color w:val="000000"/>
        </w:rPr>
        <w:t>транзитные зоны - вдоль рек Битюг, Икорец, Тойда, Тамлык, Верхняя Матренка,  Правая Хава,  Смычек, Красная, Васильевка, Лог Левый  и многочислен</w:t>
      </w:r>
      <w:r w:rsidRPr="00ED4D5F">
        <w:rPr>
          <w:color w:val="000000"/>
        </w:rPr>
        <w:t>ных безымянных водотоков – проходят по водоохранным зонам;</w:t>
      </w:r>
    </w:p>
    <w:p w:rsidR="003B60F7" w:rsidRPr="00ED4D5F" w:rsidRDefault="001267E0" w:rsidP="003B60F7">
      <w:pPr>
        <w:pStyle w:val="ad"/>
        <w:widowControl w:val="0"/>
        <w:numPr>
          <w:ilvl w:val="0"/>
          <w:numId w:val="41"/>
        </w:numPr>
        <w:suppressAutoHyphens/>
        <w:autoSpaceDE w:val="0"/>
        <w:spacing w:line="276" w:lineRule="auto"/>
        <w:contextualSpacing w:val="0"/>
        <w:jc w:val="both"/>
        <w:rPr>
          <w:color w:val="000000"/>
        </w:rPr>
      </w:pPr>
      <w:r w:rsidRPr="00ED4D5F">
        <w:rPr>
          <w:color w:val="000000"/>
        </w:rPr>
        <w:t>экологические коридоры - сенокосные и пастбищные угодия, леса, речные долины и пойменные ландшафты;</w:t>
      </w:r>
    </w:p>
    <w:p w:rsidR="00070AB0" w:rsidRDefault="001267E0" w:rsidP="003B60F7">
      <w:pPr>
        <w:widowControl w:val="0"/>
        <w:numPr>
          <w:ilvl w:val="0"/>
          <w:numId w:val="41"/>
        </w:numPr>
        <w:suppressAutoHyphens/>
        <w:autoSpaceDE w:val="0"/>
        <w:spacing w:line="276" w:lineRule="auto"/>
        <w:jc w:val="both"/>
        <w:rPr>
          <w:rFonts w:eastAsia="Arial Unicode MS"/>
          <w:kern w:val="1"/>
        </w:rPr>
      </w:pPr>
      <w:r w:rsidRPr="00ED4D5F">
        <w:rPr>
          <w:color w:val="000000"/>
        </w:rPr>
        <w:t>буферные зоны - защитные лесные насаждения.</w:t>
      </w:r>
    </w:p>
    <w:p w:rsidR="00070AB0" w:rsidRDefault="001267E0" w:rsidP="00070AB0">
      <w:pPr>
        <w:widowControl w:val="0"/>
        <w:suppressAutoHyphens/>
        <w:autoSpaceDE w:val="0"/>
        <w:spacing w:line="276" w:lineRule="auto"/>
        <w:ind w:left="1080"/>
        <w:jc w:val="both"/>
        <w:rPr>
          <w:rFonts w:eastAsia="Arial Unicode MS"/>
          <w:kern w:val="1"/>
        </w:rPr>
        <w:sectPr w:rsidR="00070AB0" w:rsidSect="0097534B">
          <w:footerReference w:type="default" r:id="rId80"/>
          <w:headerReference w:type="first" r:id="rId81"/>
          <w:pgSz w:w="11906" w:h="16838"/>
          <w:pgMar w:top="1134" w:right="850" w:bottom="1134" w:left="1701" w:header="708" w:footer="708" w:gutter="0"/>
          <w:pgNumType w:start="271"/>
          <w:cols w:space="708"/>
          <w:titlePg/>
          <w:docGrid w:linePitch="360"/>
        </w:sectPr>
      </w:pPr>
    </w:p>
    <w:p w:rsidR="00070AB0" w:rsidRDefault="001267E0" w:rsidP="00070AB0">
      <w:pPr>
        <w:widowControl w:val="0"/>
        <w:suppressAutoHyphens/>
        <w:autoSpaceDE w:val="0"/>
        <w:spacing w:line="276" w:lineRule="auto"/>
        <w:ind w:left="-993"/>
        <w:jc w:val="both"/>
        <w:rPr>
          <w:rFonts w:eastAsia="Arial Unicode MS"/>
          <w:kern w:val="1"/>
        </w:rPr>
      </w:pPr>
      <w:r>
        <w:rPr>
          <w:rFonts w:eastAsia="Arial Unicode MS"/>
          <w:noProof/>
          <w:kern w:val="1"/>
        </w:rPr>
        <w:lastRenderedPageBreak/>
        <w:drawing>
          <wp:anchor distT="0" distB="0" distL="114300" distR="114300" simplePos="0" relativeHeight="251658240" behindDoc="0" locked="0" layoutInCell="1" allowOverlap="1">
            <wp:simplePos x="0" y="0"/>
            <wp:positionH relativeFrom="column">
              <wp:posOffset>-604787</wp:posOffset>
            </wp:positionH>
            <wp:positionV relativeFrom="paragraph">
              <wp:posOffset>-265698</wp:posOffset>
            </wp:positionV>
            <wp:extent cx="19808992" cy="17299197"/>
            <wp:effectExtent l="19050" t="0" r="3008" b="0"/>
            <wp:wrapNone/>
            <wp:docPr id="24" name="Рисунок 24" descr="C:\Users\svirinDV\AppData\Local\Microsoft\Windows\INetCache\Content.Word\Копии карт планируемого размещения объе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virinDV\AppData\Local\Microsoft\Windows\INetCache\Content.Word\Копии карт планируемого размещения объектов в растровом формате.jpg"/>
                    <pic:cNvPicPr>
                      <a:picLocks noChangeAspect="1" noChangeArrowheads="1"/>
                    </pic:cNvPicPr>
                  </pic:nvPicPr>
                  <pic:blipFill>
                    <a:blip r:embed="rId82" cstate="print"/>
                    <a:stretch>
                      <a:fillRect/>
                    </a:stretch>
                  </pic:blipFill>
                  <pic:spPr bwMode="auto">
                    <a:xfrm>
                      <a:off x="0" y="0"/>
                      <a:ext cx="19808936" cy="17299148"/>
                    </a:xfrm>
                    <a:prstGeom prst="rect">
                      <a:avLst/>
                    </a:prstGeom>
                    <a:noFill/>
                    <a:ln w="9525">
                      <a:noFill/>
                      <a:miter lim="800000"/>
                      <a:headEnd/>
                      <a:tailEnd/>
                    </a:ln>
                  </pic:spPr>
                </pic:pic>
              </a:graphicData>
            </a:graphic>
          </wp:anchor>
        </w:drawing>
      </w:r>
    </w:p>
    <w:p w:rsidR="00070AB0" w:rsidRDefault="001267E0" w:rsidP="00070AB0">
      <w:pPr>
        <w:spacing w:after="200" w:line="276" w:lineRule="auto"/>
        <w:ind w:left="-993"/>
        <w:rPr>
          <w:rFonts w:eastAsia="Arial Unicode MS"/>
          <w:kern w:val="1"/>
        </w:rPr>
      </w:pPr>
      <w:r>
        <w:rPr>
          <w:rFonts w:eastAsia="Arial Unicode MS"/>
          <w:kern w:val="1"/>
        </w:rPr>
        <w:br w:type="page"/>
      </w:r>
    </w:p>
    <w:p w:rsidR="00070AB0" w:rsidRDefault="0031087D">
      <w:pPr>
        <w:spacing w:after="200" w:line="276" w:lineRule="auto"/>
        <w:rPr>
          <w:rFonts w:eastAsia="Arial Unicode MS"/>
          <w:kern w:val="1"/>
        </w:rPr>
      </w:pPr>
      <w:r w:rsidRPr="0031087D">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51.05pt;margin-top:-22.75pt;width:1562.35pt;height:1362.25pt;z-index:251659264">
            <v:imagedata r:id="rId83" o:title="Копии материалов по обоснованию в виде карт в растровом формате_2"/>
          </v:shape>
        </w:pict>
      </w:r>
      <w:r w:rsidR="001267E0">
        <w:rPr>
          <w:rFonts w:eastAsia="Arial Unicode MS"/>
          <w:kern w:val="1"/>
        </w:rPr>
        <w:br w:type="page"/>
      </w:r>
    </w:p>
    <w:p w:rsidR="00070AB0" w:rsidRDefault="0031087D" w:rsidP="00070AB0">
      <w:pPr>
        <w:spacing w:after="200" w:line="276" w:lineRule="auto"/>
        <w:ind w:left="-993"/>
        <w:rPr>
          <w:rFonts w:eastAsia="Arial Unicode MS"/>
          <w:kern w:val="1"/>
        </w:rPr>
      </w:pPr>
      <w:r w:rsidRPr="0031087D">
        <w:rPr>
          <w:noProof/>
        </w:rPr>
        <w:lastRenderedPageBreak/>
        <w:pict>
          <v:shape id="_x0000_s1027" type="#_x0000_t75" style="position:absolute;left:0;text-align:left;margin-left:-49.1pt;margin-top:-19.6pt;width:1557.45pt;height:1363.95pt;z-index:251660288">
            <v:imagedata r:id="rId84" o:title="Копии материалов по обоснованию в виде карт в растровом формате_3"/>
          </v:shape>
        </w:pict>
      </w:r>
    </w:p>
    <w:p w:rsidR="00070AB0" w:rsidRDefault="001267E0">
      <w:pPr>
        <w:spacing w:after="200" w:line="276" w:lineRule="auto"/>
        <w:rPr>
          <w:rFonts w:eastAsia="Arial Unicode MS"/>
          <w:kern w:val="1"/>
        </w:rPr>
      </w:pPr>
      <w:r>
        <w:rPr>
          <w:rFonts w:eastAsia="Arial Unicode MS"/>
          <w:kern w:val="1"/>
        </w:rPr>
        <w:br w:type="page"/>
      </w:r>
    </w:p>
    <w:p w:rsidR="00070AB0" w:rsidRDefault="0031087D" w:rsidP="00070AB0">
      <w:pPr>
        <w:spacing w:after="200" w:line="276" w:lineRule="auto"/>
        <w:ind w:left="-993"/>
        <w:rPr>
          <w:rFonts w:eastAsia="Arial Unicode MS"/>
          <w:kern w:val="1"/>
        </w:rPr>
      </w:pPr>
      <w:r w:rsidRPr="0031087D">
        <w:rPr>
          <w:noProof/>
        </w:rPr>
        <w:lastRenderedPageBreak/>
        <w:pict>
          <v:shape id="_x0000_s1028" type="#_x0000_t75" style="position:absolute;left:0;text-align:left;margin-left:-51pt;margin-top:-17.1pt;width:1559.35pt;height:1365.6pt;z-index:251661312">
            <v:imagedata r:id="rId85" o:title="Копии материалов по обоснованию в виде карт в растровом формате_4"/>
          </v:shape>
        </w:pict>
      </w:r>
    </w:p>
    <w:p w:rsidR="00070AB0" w:rsidRDefault="001267E0">
      <w:pPr>
        <w:spacing w:after="200" w:line="276" w:lineRule="auto"/>
        <w:rPr>
          <w:rFonts w:eastAsia="Arial Unicode MS"/>
          <w:kern w:val="1"/>
        </w:rPr>
      </w:pPr>
      <w:r>
        <w:rPr>
          <w:rFonts w:eastAsia="Arial Unicode MS"/>
          <w:kern w:val="1"/>
        </w:rPr>
        <w:br w:type="page"/>
      </w:r>
    </w:p>
    <w:p w:rsidR="00070AB0" w:rsidRDefault="0031087D" w:rsidP="00070AB0">
      <w:pPr>
        <w:spacing w:after="200" w:line="276" w:lineRule="auto"/>
        <w:ind w:left="-993"/>
        <w:rPr>
          <w:rFonts w:eastAsia="Arial Unicode MS"/>
          <w:kern w:val="1"/>
        </w:rPr>
      </w:pPr>
      <w:r w:rsidRPr="0031087D">
        <w:rPr>
          <w:noProof/>
        </w:rPr>
        <w:lastRenderedPageBreak/>
        <w:pict>
          <v:shape id="_x0000_s1029" type="#_x0000_t75" style="position:absolute;left:0;text-align:left;margin-left:-50.55pt;margin-top:-20.8pt;width:1567.35pt;height:1366.6pt;z-index:251662336">
            <v:imagedata r:id="rId86" o:title="Копии материалов по обоснованию в виде карт в растровом формате_5"/>
          </v:shape>
        </w:pict>
      </w:r>
    </w:p>
    <w:p w:rsidR="00070AB0" w:rsidRDefault="001267E0" w:rsidP="00070AB0">
      <w:pPr>
        <w:widowControl w:val="0"/>
        <w:suppressAutoHyphens/>
        <w:autoSpaceDE w:val="0"/>
        <w:spacing w:line="276" w:lineRule="auto"/>
        <w:ind w:left="-993"/>
        <w:jc w:val="both"/>
        <w:rPr>
          <w:rFonts w:eastAsia="Arial Unicode MS"/>
          <w:kern w:val="1"/>
        </w:rPr>
      </w:pPr>
    </w:p>
    <w:p w:rsidR="00070AB0" w:rsidRDefault="001267E0" w:rsidP="00070AB0">
      <w:pPr>
        <w:spacing w:after="200" w:line="276" w:lineRule="auto"/>
        <w:ind w:left="-851"/>
        <w:rPr>
          <w:rFonts w:eastAsia="Arial Unicode MS"/>
          <w:kern w:val="1"/>
        </w:rPr>
      </w:pPr>
    </w:p>
    <w:sectPr w:rsidR="00070AB0" w:rsidSect="00070AB0">
      <w:headerReference w:type="default" r:id="rId87"/>
      <w:headerReference w:type="first" r:id="rId88"/>
      <w:pgSz w:w="31678" w:h="27783" w:orient="landscape" w:code="9"/>
      <w:pgMar w:top="-570" w:right="1134" w:bottom="0" w:left="1134" w:header="11" w:footer="141" w:gutter="0"/>
      <w:pgNumType w:start="27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267E0" w:rsidRDefault="001267E0" w:rsidP="0031087D">
      <w:r>
        <w:separator/>
      </w:r>
    </w:p>
  </w:endnote>
  <w:endnote w:type="continuationSeparator" w:id="0">
    <w:p w:rsidR="001267E0" w:rsidRDefault="001267E0" w:rsidP="0031087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tarSymbol">
    <w:altName w:val="Arial Unicode MS"/>
    <w:charset w:val="00"/>
    <w:family w:val="roman"/>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OpenSymbol">
    <w:altName w:val="Courier New"/>
    <w:charset w:val="00"/>
    <w:family w:val="auto"/>
    <w:pitch w:val="variable"/>
    <w:sig w:usb0="00000003"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SchoolBook">
    <w:altName w:val="Times New Roman"/>
    <w:charset w:val="00"/>
    <w:family w:val="auto"/>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TimesNewRomanPS-BoldMT">
    <w:panose1 w:val="00000000000000000000"/>
    <w:charset w:val="CC"/>
    <w:family w:val="auto"/>
    <w:notTrueType/>
    <w:pitch w:val="default"/>
    <w:sig w:usb0="00000201" w:usb1="00000000" w:usb2="00000000" w:usb3="00000000" w:csb0="00000004" w:csb1="00000000"/>
  </w:font>
  <w:font w:name="TimesNewRomanPSMT">
    <w:altName w:val="Times New Roman"/>
    <w:charset w:val="CC"/>
    <w:family w:val="auto"/>
    <w:pitch w:val="variable"/>
    <w:sig w:usb0="00000000" w:usb1="00000000" w:usb2="00000000" w:usb3="00000000" w:csb0="00000000" w:csb1="00000000"/>
  </w:font>
  <w:font w:name="Arial CYR">
    <w:panose1 w:val="020B0604020202020204"/>
    <w:charset w:val="CC"/>
    <w:family w:val="swiss"/>
    <w:pitch w:val="variable"/>
    <w:sig w:usb0="E0002AFF" w:usb1="C0007843" w:usb2="00000009" w:usb3="00000000" w:csb0="000001FF" w:csb1="00000000"/>
  </w:font>
  <w:font w:name="TimesNewRoman">
    <w:altName w:val="MS Mincho"/>
    <w:panose1 w:val="00000000000000000000"/>
    <w:charset w:val="80"/>
    <w:family w:val="auto"/>
    <w:notTrueType/>
    <w:pitch w:val="default"/>
    <w:sig w:usb0="00000000" w:usb1="08070000" w:usb2="00000010" w:usb3="00000000" w:csb0="00020000" w:csb1="00000000"/>
  </w:font>
  <w:font w:name="Zurich Ex BT">
    <w:altName w:val="Arial"/>
    <w:charset w:val="CC"/>
    <w:family w:val="swiss"/>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0F7" w:rsidRDefault="001267E0">
    <w:pPr>
      <w:pStyle w:val="ab"/>
      <w:jc w:val="center"/>
    </w:pPr>
  </w:p>
  <w:p w:rsidR="003B60F7" w:rsidRDefault="001267E0">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267E0" w:rsidRDefault="001267E0" w:rsidP="00070AB0">
      <w:r>
        <w:separator/>
      </w:r>
    </w:p>
  </w:footnote>
  <w:footnote w:type="continuationSeparator" w:id="0">
    <w:p w:rsidR="001267E0" w:rsidRDefault="001267E0" w:rsidP="00070AB0">
      <w:r>
        <w:continuationSeparator/>
      </w:r>
    </w:p>
  </w:footnote>
  <w:footnote w:id="1">
    <w:p w:rsidR="003B60F7" w:rsidRDefault="001267E0" w:rsidP="003B60F7">
      <w:pPr>
        <w:rPr>
          <w:spacing w:val="-4"/>
          <w:sz w:val="20"/>
          <w:szCs w:val="20"/>
        </w:rPr>
      </w:pPr>
      <w:r>
        <w:rPr>
          <w:rStyle w:val="aff2"/>
        </w:rPr>
        <w:footnoteRef/>
      </w:r>
      <w:r>
        <w:rPr>
          <w:sz w:val="20"/>
          <w:szCs w:val="20"/>
        </w:rPr>
        <w:tab/>
        <w:t xml:space="preserve"> </w:t>
      </w:r>
      <w:r>
        <w:rPr>
          <w:spacing w:val="-2"/>
          <w:sz w:val="20"/>
          <w:szCs w:val="20"/>
        </w:rPr>
        <w:t xml:space="preserve">Ухожьями,    позже   юртами,    назывались   участки    незаселенной   территории, </w:t>
      </w:r>
      <w:r>
        <w:rPr>
          <w:spacing w:val="-4"/>
          <w:sz w:val="20"/>
          <w:szCs w:val="20"/>
        </w:rPr>
        <w:t>сдававшейся в аренду для рыбной ловли и пушного промысла</w:t>
      </w:r>
    </w:p>
    <w:p w:rsidR="003B60F7" w:rsidRDefault="001267E0" w:rsidP="003B60F7">
      <w:pPr>
        <w:pStyle w:val="affa"/>
      </w:pPr>
    </w:p>
  </w:footnote>
  <w:footnote w:id="2">
    <w:p w:rsidR="003B60F7" w:rsidRDefault="001267E0" w:rsidP="003B60F7">
      <w:pPr>
        <w:pStyle w:val="affa"/>
        <w:rPr>
          <w:sz w:val="22"/>
          <w:szCs w:val="22"/>
        </w:rPr>
      </w:pPr>
      <w:r>
        <w:rPr>
          <w:rStyle w:val="aff2"/>
        </w:rPr>
        <w:footnoteRef/>
      </w:r>
      <w:r>
        <w:rPr>
          <w:sz w:val="24"/>
          <w:szCs w:val="24"/>
        </w:rPr>
        <w:tab/>
        <w:t xml:space="preserve"> </w:t>
      </w:r>
      <w:r>
        <w:rPr>
          <w:sz w:val="22"/>
          <w:szCs w:val="22"/>
        </w:rPr>
        <w:t xml:space="preserve">Баранова Н.О. Д. А. Перелёшин и его </w:t>
      </w:r>
      <w:r>
        <w:rPr>
          <w:sz w:val="22"/>
          <w:szCs w:val="22"/>
        </w:rPr>
        <w:t>общественно-политическая деятельность в Воронежском крае // Новик. Вып. 10. Воронеж, 2005.</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0F7" w:rsidRDefault="001267E0" w:rsidP="00070AB0">
    <w:pPr>
      <w:pStyle w:val="a9"/>
      <w:jc w:val="center"/>
    </w:pPr>
  </w:p>
  <w:p w:rsidR="003B60F7" w:rsidRDefault="001267E0">
    <w:pPr>
      <w:pStyle w:val="a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0F7" w:rsidRDefault="001267E0">
    <w:pPr>
      <w:pStyle w:val="a9"/>
    </w:pPr>
    <w: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8468891"/>
      <w:docPartObj>
        <w:docPartGallery w:val="Page Numbers (Top of Page)"/>
        <w:docPartUnique/>
      </w:docPartObj>
    </w:sdtPr>
    <w:sdtContent>
      <w:p w:rsidR="00D326D6" w:rsidRDefault="0031087D" w:rsidP="00D326D6">
        <w:pPr>
          <w:pStyle w:val="a9"/>
          <w:jc w:val="center"/>
        </w:pPr>
        <w:r>
          <w:fldChar w:fldCharType="begin"/>
        </w:r>
        <w:r w:rsidR="001267E0">
          <w:instrText xml:space="preserve"> PAGE   \* MERGEFORMAT </w:instrText>
        </w:r>
        <w:r>
          <w:fldChar w:fldCharType="separate"/>
        </w:r>
        <w:r w:rsidR="0097534B">
          <w:rPr>
            <w:noProof/>
          </w:rPr>
          <w:t>276</w:t>
        </w:r>
        <w:r>
          <w:rPr>
            <w:noProof/>
          </w:rPr>
          <w:fldChar w:fldCharType="end"/>
        </w:r>
      </w:p>
    </w:sdtContent>
  </w:sdt>
  <w:p w:rsidR="00D326D6" w:rsidRDefault="001267E0">
    <w:pPr>
      <w:pStyle w:val="a9"/>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73222"/>
      <w:docPartObj>
        <w:docPartGallery w:val="Page Numbers (Top of Page)"/>
        <w:docPartUnique/>
      </w:docPartObj>
    </w:sdtPr>
    <w:sdtContent>
      <w:p w:rsidR="003B60F7" w:rsidRDefault="0031087D" w:rsidP="00070AB0">
        <w:pPr>
          <w:pStyle w:val="a9"/>
          <w:jc w:val="center"/>
        </w:pPr>
        <w:r>
          <w:fldChar w:fldCharType="begin"/>
        </w:r>
        <w:r w:rsidR="001267E0">
          <w:instrText xml:space="preserve"> PAGE   \* MERGEFORMAT </w:instrText>
        </w:r>
        <w:r>
          <w:fldChar w:fldCharType="separate"/>
        </w:r>
        <w:r w:rsidR="0097534B">
          <w:rPr>
            <w:noProof/>
          </w:rPr>
          <w:t>271</w:t>
        </w:r>
        <w:r>
          <w:rPr>
            <w:noProof/>
          </w:rPr>
          <w:fldChar w:fldCharType="end"/>
        </w:r>
      </w:p>
    </w:sdtContent>
  </w:sdt>
  <w:p w:rsidR="003B60F7" w:rsidRDefault="001267E0">
    <w:pPr>
      <w:pStyle w:val="a9"/>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0F7" w:rsidRDefault="001267E0" w:rsidP="007B0389">
    <w:pPr>
      <w:pStyle w:val="a9"/>
    </w:pPr>
  </w:p>
  <w:p w:rsidR="003B60F7" w:rsidRPr="00E958E0" w:rsidRDefault="001267E0" w:rsidP="00070AB0">
    <w:pPr>
      <w:pStyle w:val="a9"/>
      <w:jc w:val="center"/>
      <w:rPr>
        <w:szCs w:val="2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0F7" w:rsidRDefault="001267E0" w:rsidP="00070AB0">
    <w:pPr>
      <w:pStyle w:val="a9"/>
      <w:jc w:val="center"/>
    </w:pPr>
  </w:p>
  <w:p w:rsidR="003B60F7" w:rsidRDefault="001267E0">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multilevel"/>
    <w:tmpl w:val="00000002"/>
    <w:name w:val="WW8Num1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2">
    <w:nsid w:val="00000003"/>
    <w:multiLevelType w:val="singleLevel"/>
    <w:tmpl w:val="00000003"/>
    <w:name w:val="WW8Num5"/>
    <w:lvl w:ilvl="0">
      <w:start w:val="1"/>
      <w:numFmt w:val="bullet"/>
      <w:lvlText w:val=""/>
      <w:lvlJc w:val="left"/>
      <w:pPr>
        <w:tabs>
          <w:tab w:val="num" w:pos="1429"/>
        </w:tabs>
        <w:ind w:left="1429" w:hanging="360"/>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1429"/>
        </w:tabs>
        <w:ind w:left="1429" w:hanging="360"/>
      </w:pPr>
      <w:rPr>
        <w:rFonts w:ascii="Symbol" w:hAnsi="Symbol"/>
      </w:rPr>
    </w:lvl>
  </w:abstractNum>
  <w:abstractNum w:abstractNumId="4">
    <w:nsid w:val="00000005"/>
    <w:multiLevelType w:val="singleLevel"/>
    <w:tmpl w:val="00000005"/>
    <w:name w:val="WW8Num7"/>
    <w:lvl w:ilvl="0">
      <w:start w:val="1"/>
      <w:numFmt w:val="bullet"/>
      <w:lvlText w:val=""/>
      <w:lvlJc w:val="left"/>
      <w:pPr>
        <w:tabs>
          <w:tab w:val="num" w:pos="1429"/>
        </w:tabs>
        <w:ind w:left="1429" w:hanging="360"/>
      </w:pPr>
      <w:rPr>
        <w:rFonts w:ascii="Symbol" w:hAnsi="Symbol"/>
      </w:rPr>
    </w:lvl>
  </w:abstractNum>
  <w:abstractNum w:abstractNumId="5">
    <w:nsid w:val="00000006"/>
    <w:multiLevelType w:val="singleLevel"/>
    <w:tmpl w:val="00000006"/>
    <w:name w:val="WW8Num3"/>
    <w:lvl w:ilvl="0">
      <w:start w:val="1"/>
      <w:numFmt w:val="bullet"/>
      <w:lvlText w:val=""/>
      <w:lvlJc w:val="left"/>
      <w:pPr>
        <w:tabs>
          <w:tab w:val="num" w:pos="1080"/>
        </w:tabs>
        <w:ind w:left="1080" w:hanging="360"/>
      </w:pPr>
      <w:rPr>
        <w:rFonts w:ascii="Symbol" w:hAnsi="Symbol"/>
      </w:rPr>
    </w:lvl>
  </w:abstractNum>
  <w:abstractNum w:abstractNumId="6">
    <w:nsid w:val="00000007"/>
    <w:multiLevelType w:val="multilevel"/>
    <w:tmpl w:val="00000007"/>
    <w:name w:val="WW8Num76"/>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7">
    <w:nsid w:val="00000008"/>
    <w:multiLevelType w:val="singleLevel"/>
    <w:tmpl w:val="00000008"/>
    <w:name w:val="WW8Num33"/>
    <w:lvl w:ilvl="0">
      <w:start w:val="1"/>
      <w:numFmt w:val="bullet"/>
      <w:lvlText w:val=""/>
      <w:lvlJc w:val="left"/>
      <w:pPr>
        <w:tabs>
          <w:tab w:val="num" w:pos="1080"/>
        </w:tabs>
        <w:ind w:left="1080" w:hanging="360"/>
      </w:pPr>
      <w:rPr>
        <w:rFonts w:ascii="Symbol" w:hAnsi="Symbol"/>
      </w:rPr>
    </w:lvl>
  </w:abstractNum>
  <w:abstractNum w:abstractNumId="8">
    <w:nsid w:val="00000009"/>
    <w:multiLevelType w:val="multilevel"/>
    <w:tmpl w:val="51B283DC"/>
    <w:name w:val="WW8Num27"/>
    <w:lvl w:ilvl="0">
      <w:start w:val="1"/>
      <w:numFmt w:val="decimal"/>
      <w:lvlText w:val="%1."/>
      <w:lvlJc w:val="left"/>
      <w:pPr>
        <w:tabs>
          <w:tab w:val="num" w:pos="720"/>
        </w:tabs>
        <w:ind w:left="720" w:hanging="360"/>
      </w:pPr>
    </w:lvl>
    <w:lvl w:ilvl="1">
      <w:start w:val="10"/>
      <w:numFmt w:val="decimal"/>
      <w:isLgl/>
      <w:lvlText w:val="%1.%2."/>
      <w:lvlJc w:val="left"/>
      <w:pPr>
        <w:ind w:left="2873" w:hanging="1455"/>
      </w:pPr>
      <w:rPr>
        <w:rFonts w:hint="default"/>
      </w:rPr>
    </w:lvl>
    <w:lvl w:ilvl="2">
      <w:start w:val="1"/>
      <w:numFmt w:val="decimal"/>
      <w:isLgl/>
      <w:lvlText w:val="%1.%2.%3."/>
      <w:lvlJc w:val="left"/>
      <w:pPr>
        <w:ind w:left="3931" w:hanging="1455"/>
      </w:pPr>
      <w:rPr>
        <w:rFonts w:hint="default"/>
      </w:rPr>
    </w:lvl>
    <w:lvl w:ilvl="3">
      <w:start w:val="1"/>
      <w:numFmt w:val="decimal"/>
      <w:isLgl/>
      <w:lvlText w:val="%1.%2.%3.%4."/>
      <w:lvlJc w:val="left"/>
      <w:pPr>
        <w:ind w:left="4989" w:hanging="1455"/>
      </w:pPr>
      <w:rPr>
        <w:rFonts w:hint="default"/>
      </w:rPr>
    </w:lvl>
    <w:lvl w:ilvl="4">
      <w:start w:val="1"/>
      <w:numFmt w:val="decimal"/>
      <w:isLgl/>
      <w:lvlText w:val="%1.%2.%3.%4.%5."/>
      <w:lvlJc w:val="left"/>
      <w:pPr>
        <w:ind w:left="6047" w:hanging="1455"/>
      </w:pPr>
      <w:rPr>
        <w:rFonts w:hint="default"/>
      </w:rPr>
    </w:lvl>
    <w:lvl w:ilvl="5">
      <w:start w:val="1"/>
      <w:numFmt w:val="decimal"/>
      <w:isLgl/>
      <w:lvlText w:val="%1.%2.%3.%4.%5.%6."/>
      <w:lvlJc w:val="left"/>
      <w:pPr>
        <w:ind w:left="7105" w:hanging="1455"/>
      </w:pPr>
      <w:rPr>
        <w:rFonts w:hint="default"/>
      </w:rPr>
    </w:lvl>
    <w:lvl w:ilvl="6">
      <w:start w:val="1"/>
      <w:numFmt w:val="decimal"/>
      <w:isLgl/>
      <w:lvlText w:val="%1.%2.%3.%4.%5.%6.%7."/>
      <w:lvlJc w:val="left"/>
      <w:pPr>
        <w:ind w:left="8163" w:hanging="1455"/>
      </w:pPr>
      <w:rPr>
        <w:rFonts w:hint="default"/>
      </w:rPr>
    </w:lvl>
    <w:lvl w:ilvl="7">
      <w:start w:val="1"/>
      <w:numFmt w:val="decimal"/>
      <w:isLgl/>
      <w:lvlText w:val="%1.%2.%3.%4.%5.%6.%7.%8."/>
      <w:lvlJc w:val="left"/>
      <w:pPr>
        <w:ind w:left="9221" w:hanging="1455"/>
      </w:pPr>
      <w:rPr>
        <w:rFonts w:hint="default"/>
      </w:rPr>
    </w:lvl>
    <w:lvl w:ilvl="8">
      <w:start w:val="1"/>
      <w:numFmt w:val="decimal"/>
      <w:isLgl/>
      <w:lvlText w:val="%1.%2.%3.%4.%5.%6.%7.%8.%9."/>
      <w:lvlJc w:val="left"/>
      <w:pPr>
        <w:ind w:left="10624" w:hanging="1800"/>
      </w:pPr>
      <w:rPr>
        <w:rFonts w:hint="default"/>
      </w:rPr>
    </w:lvl>
  </w:abstractNum>
  <w:abstractNum w:abstractNumId="9">
    <w:nsid w:val="0000000A"/>
    <w:multiLevelType w:val="multilevel"/>
    <w:tmpl w:val="0000000A"/>
    <w:name w:val="WW8Num34"/>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0">
    <w:nsid w:val="0000000B"/>
    <w:multiLevelType w:val="singleLevel"/>
    <w:tmpl w:val="0000000B"/>
    <w:name w:val="WW8Num6"/>
    <w:lvl w:ilvl="0">
      <w:start w:val="1"/>
      <w:numFmt w:val="bullet"/>
      <w:lvlText w:val=""/>
      <w:lvlJc w:val="left"/>
      <w:pPr>
        <w:tabs>
          <w:tab w:val="num" w:pos="1429"/>
        </w:tabs>
        <w:ind w:left="1429" w:hanging="360"/>
      </w:pPr>
      <w:rPr>
        <w:rFonts w:ascii="Symbol" w:hAnsi="Symbol"/>
      </w:rPr>
    </w:lvl>
  </w:abstractNum>
  <w:abstractNum w:abstractNumId="11">
    <w:nsid w:val="0000000C"/>
    <w:multiLevelType w:val="singleLevel"/>
    <w:tmpl w:val="0000000C"/>
    <w:name w:val="WW8Num21"/>
    <w:lvl w:ilvl="0">
      <w:start w:val="1"/>
      <w:numFmt w:val="bullet"/>
      <w:lvlText w:val=""/>
      <w:lvlJc w:val="left"/>
      <w:pPr>
        <w:tabs>
          <w:tab w:val="num" w:pos="1429"/>
        </w:tabs>
        <w:ind w:left="1429" w:hanging="360"/>
      </w:pPr>
      <w:rPr>
        <w:rFonts w:ascii="Symbol" w:hAnsi="Symbol"/>
      </w:rPr>
    </w:lvl>
  </w:abstractNum>
  <w:abstractNum w:abstractNumId="12">
    <w:nsid w:val="0000000D"/>
    <w:multiLevelType w:val="singleLevel"/>
    <w:tmpl w:val="0000000D"/>
    <w:name w:val="WW8Num19"/>
    <w:lvl w:ilvl="0">
      <w:start w:val="1"/>
      <w:numFmt w:val="bullet"/>
      <w:lvlText w:val=""/>
      <w:lvlJc w:val="left"/>
      <w:pPr>
        <w:tabs>
          <w:tab w:val="num" w:pos="1429"/>
        </w:tabs>
        <w:ind w:left="1429" w:hanging="360"/>
      </w:pPr>
      <w:rPr>
        <w:rFonts w:ascii="Symbol" w:hAnsi="Symbol"/>
      </w:rPr>
    </w:lvl>
  </w:abstractNum>
  <w:abstractNum w:abstractNumId="13">
    <w:nsid w:val="0000000E"/>
    <w:multiLevelType w:val="multilevel"/>
    <w:tmpl w:val="0000000E"/>
    <w:name w:val="WW8Num74"/>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
      <w:lvlJc w:val="left"/>
      <w:pPr>
        <w:tabs>
          <w:tab w:val="num" w:pos="1080"/>
        </w:tabs>
        <w:ind w:left="1080" w:hanging="360"/>
      </w:pPr>
      <w:rPr>
        <w:rFonts w:ascii="Symbol" w:hAnsi="Symbol" w:cs="StarSymbol"/>
        <w:sz w:val="18"/>
        <w:szCs w:val="18"/>
      </w:rPr>
    </w:lvl>
    <w:lvl w:ilvl="2">
      <w:start w:val="1"/>
      <w:numFmt w:val="bullet"/>
      <w:lvlText w:val=""/>
      <w:lvlJc w:val="left"/>
      <w:pPr>
        <w:tabs>
          <w:tab w:val="num" w:pos="1440"/>
        </w:tabs>
        <w:ind w:left="1440" w:hanging="360"/>
      </w:pPr>
      <w:rPr>
        <w:rFonts w:ascii="Symbol" w:hAnsi="Symbol" w:cs="StarSymbol"/>
        <w:sz w:val="18"/>
        <w:szCs w:val="18"/>
      </w:rPr>
    </w:lvl>
    <w:lvl w:ilvl="3">
      <w:start w:val="1"/>
      <w:numFmt w:val="bullet"/>
      <w:lvlText w:val=""/>
      <w:lvlJc w:val="left"/>
      <w:pPr>
        <w:tabs>
          <w:tab w:val="num" w:pos="1800"/>
        </w:tabs>
        <w:ind w:left="1800" w:hanging="360"/>
      </w:pPr>
      <w:rPr>
        <w:rFonts w:ascii="Symbol" w:hAnsi="Symbol" w:cs="StarSymbol"/>
        <w:sz w:val="18"/>
        <w:szCs w:val="18"/>
      </w:rPr>
    </w:lvl>
    <w:lvl w:ilvl="4">
      <w:start w:val="1"/>
      <w:numFmt w:val="bullet"/>
      <w:lvlText w:val=""/>
      <w:lvlJc w:val="left"/>
      <w:pPr>
        <w:tabs>
          <w:tab w:val="num" w:pos="2160"/>
        </w:tabs>
        <w:ind w:left="2160" w:hanging="360"/>
      </w:pPr>
      <w:rPr>
        <w:rFonts w:ascii="Symbol" w:hAnsi="Symbol" w:cs="StarSymbol"/>
        <w:sz w:val="18"/>
        <w:szCs w:val="18"/>
      </w:rPr>
    </w:lvl>
    <w:lvl w:ilvl="5">
      <w:start w:val="1"/>
      <w:numFmt w:val="bullet"/>
      <w:lvlText w:val=""/>
      <w:lvlJc w:val="left"/>
      <w:pPr>
        <w:tabs>
          <w:tab w:val="num" w:pos="2520"/>
        </w:tabs>
        <w:ind w:left="2520" w:hanging="360"/>
      </w:pPr>
      <w:rPr>
        <w:rFonts w:ascii="Symbol" w:hAnsi="Symbol" w:cs="StarSymbol"/>
        <w:sz w:val="18"/>
        <w:szCs w:val="18"/>
      </w:rPr>
    </w:lvl>
    <w:lvl w:ilvl="6">
      <w:start w:val="1"/>
      <w:numFmt w:val="bullet"/>
      <w:lvlText w:val=""/>
      <w:lvlJc w:val="left"/>
      <w:pPr>
        <w:tabs>
          <w:tab w:val="num" w:pos="2880"/>
        </w:tabs>
        <w:ind w:left="2880" w:hanging="360"/>
      </w:pPr>
      <w:rPr>
        <w:rFonts w:ascii="Symbol" w:hAnsi="Symbol" w:cs="StarSymbol"/>
        <w:sz w:val="18"/>
        <w:szCs w:val="18"/>
      </w:rPr>
    </w:lvl>
    <w:lvl w:ilvl="7">
      <w:start w:val="1"/>
      <w:numFmt w:val="bullet"/>
      <w:lvlText w:val=""/>
      <w:lvlJc w:val="left"/>
      <w:pPr>
        <w:tabs>
          <w:tab w:val="num" w:pos="3240"/>
        </w:tabs>
        <w:ind w:left="3240" w:hanging="360"/>
      </w:pPr>
      <w:rPr>
        <w:rFonts w:ascii="Symbol" w:hAnsi="Symbol" w:cs="StarSymbol"/>
        <w:sz w:val="18"/>
        <w:szCs w:val="18"/>
      </w:rPr>
    </w:lvl>
    <w:lvl w:ilvl="8">
      <w:start w:val="1"/>
      <w:numFmt w:val="bullet"/>
      <w:lvlText w:val=""/>
      <w:lvlJc w:val="left"/>
      <w:pPr>
        <w:tabs>
          <w:tab w:val="num" w:pos="3600"/>
        </w:tabs>
        <w:ind w:left="3600" w:hanging="360"/>
      </w:pPr>
      <w:rPr>
        <w:rFonts w:ascii="Symbol" w:hAnsi="Symbol" w:cs="StarSymbol"/>
        <w:sz w:val="18"/>
        <w:szCs w:val="18"/>
      </w:rPr>
    </w:lvl>
  </w:abstractNum>
  <w:abstractNum w:abstractNumId="14">
    <w:nsid w:val="0000000F"/>
    <w:multiLevelType w:val="singleLevel"/>
    <w:tmpl w:val="0000000F"/>
    <w:name w:val="WW8Num17"/>
    <w:lvl w:ilvl="0">
      <w:start w:val="1"/>
      <w:numFmt w:val="bullet"/>
      <w:lvlText w:val=""/>
      <w:lvlJc w:val="left"/>
      <w:pPr>
        <w:tabs>
          <w:tab w:val="num" w:pos="1429"/>
        </w:tabs>
        <w:ind w:left="1429" w:hanging="360"/>
      </w:pPr>
      <w:rPr>
        <w:rFonts w:ascii="Symbol" w:hAnsi="Symbol"/>
      </w:rPr>
    </w:lvl>
  </w:abstractNum>
  <w:abstractNum w:abstractNumId="15">
    <w:nsid w:val="00000010"/>
    <w:multiLevelType w:val="singleLevel"/>
    <w:tmpl w:val="00000010"/>
    <w:name w:val="WW8Num30"/>
    <w:lvl w:ilvl="0">
      <w:start w:val="1"/>
      <w:numFmt w:val="bullet"/>
      <w:lvlText w:val=""/>
      <w:lvlJc w:val="left"/>
      <w:pPr>
        <w:tabs>
          <w:tab w:val="num" w:pos="1069"/>
        </w:tabs>
        <w:ind w:left="1069" w:hanging="360"/>
      </w:pPr>
      <w:rPr>
        <w:rFonts w:ascii="Symbol" w:hAnsi="Symbol"/>
        <w:b/>
      </w:rPr>
    </w:lvl>
  </w:abstractNum>
  <w:abstractNum w:abstractNumId="16">
    <w:nsid w:val="00000011"/>
    <w:multiLevelType w:val="multilevel"/>
    <w:tmpl w:val="00000011"/>
    <w:name w:val="WW8Num51"/>
    <w:lvl w:ilvl="0">
      <w:start w:val="1"/>
      <w:numFmt w:val="bullet"/>
      <w:lvlText w:val=""/>
      <w:lvlJc w:val="left"/>
      <w:pPr>
        <w:tabs>
          <w:tab w:val="num" w:pos="1429"/>
        </w:tabs>
        <w:ind w:left="1429" w:hanging="360"/>
      </w:pPr>
      <w:rPr>
        <w:rFonts w:ascii="Symbol" w:hAnsi="Symbol" w:cs="StarSymbol"/>
        <w:sz w:val="18"/>
        <w:szCs w:val="18"/>
      </w:rPr>
    </w:lvl>
    <w:lvl w:ilvl="1">
      <w:start w:val="1"/>
      <w:numFmt w:val="bullet"/>
      <w:lvlText w:val="o"/>
      <w:lvlJc w:val="left"/>
      <w:pPr>
        <w:tabs>
          <w:tab w:val="num" w:pos="2149"/>
        </w:tabs>
        <w:ind w:left="2149" w:hanging="360"/>
      </w:pPr>
      <w:rPr>
        <w:rFonts w:ascii="Courier New" w:hAnsi="Courier New" w:cs="Courier New"/>
      </w:rPr>
    </w:lvl>
    <w:lvl w:ilvl="2">
      <w:start w:val="1"/>
      <w:numFmt w:val="bullet"/>
      <w:lvlText w:val=""/>
      <w:lvlJc w:val="left"/>
      <w:pPr>
        <w:tabs>
          <w:tab w:val="num" w:pos="2869"/>
        </w:tabs>
        <w:ind w:left="2869" w:hanging="360"/>
      </w:pPr>
      <w:rPr>
        <w:rFonts w:ascii="Wingdings" w:hAnsi="Wingdings"/>
      </w:rPr>
    </w:lvl>
    <w:lvl w:ilvl="3">
      <w:start w:val="1"/>
      <w:numFmt w:val="bullet"/>
      <w:lvlText w:val=""/>
      <w:lvlJc w:val="left"/>
      <w:pPr>
        <w:tabs>
          <w:tab w:val="num" w:pos="3589"/>
        </w:tabs>
        <w:ind w:left="3589" w:hanging="360"/>
      </w:pPr>
      <w:rPr>
        <w:rFonts w:ascii="Symbol" w:hAnsi="Symbol" w:cs="StarSymbol"/>
        <w:sz w:val="18"/>
        <w:szCs w:val="18"/>
      </w:rPr>
    </w:lvl>
    <w:lvl w:ilvl="4">
      <w:start w:val="1"/>
      <w:numFmt w:val="bullet"/>
      <w:lvlText w:val="o"/>
      <w:lvlJc w:val="left"/>
      <w:pPr>
        <w:tabs>
          <w:tab w:val="num" w:pos="4309"/>
        </w:tabs>
        <w:ind w:left="4309" w:hanging="360"/>
      </w:pPr>
      <w:rPr>
        <w:rFonts w:ascii="Courier New" w:hAnsi="Courier New" w:cs="Courier New"/>
      </w:rPr>
    </w:lvl>
    <w:lvl w:ilvl="5">
      <w:start w:val="1"/>
      <w:numFmt w:val="bullet"/>
      <w:lvlText w:val=""/>
      <w:lvlJc w:val="left"/>
      <w:pPr>
        <w:tabs>
          <w:tab w:val="num" w:pos="5029"/>
        </w:tabs>
        <w:ind w:left="5029" w:hanging="360"/>
      </w:pPr>
      <w:rPr>
        <w:rFonts w:ascii="Wingdings" w:hAnsi="Wingdings"/>
      </w:rPr>
    </w:lvl>
    <w:lvl w:ilvl="6">
      <w:start w:val="1"/>
      <w:numFmt w:val="bullet"/>
      <w:lvlText w:val=""/>
      <w:lvlJc w:val="left"/>
      <w:pPr>
        <w:tabs>
          <w:tab w:val="num" w:pos="5749"/>
        </w:tabs>
        <w:ind w:left="5749" w:hanging="360"/>
      </w:pPr>
      <w:rPr>
        <w:rFonts w:ascii="Symbol" w:hAnsi="Symbol" w:cs="StarSymbol"/>
        <w:sz w:val="18"/>
        <w:szCs w:val="18"/>
      </w:rPr>
    </w:lvl>
    <w:lvl w:ilvl="7">
      <w:start w:val="1"/>
      <w:numFmt w:val="bullet"/>
      <w:lvlText w:val="o"/>
      <w:lvlJc w:val="left"/>
      <w:pPr>
        <w:tabs>
          <w:tab w:val="num" w:pos="6469"/>
        </w:tabs>
        <w:ind w:left="6469" w:hanging="360"/>
      </w:pPr>
      <w:rPr>
        <w:rFonts w:ascii="Courier New" w:hAnsi="Courier New" w:cs="Courier New"/>
      </w:rPr>
    </w:lvl>
    <w:lvl w:ilvl="8">
      <w:start w:val="1"/>
      <w:numFmt w:val="bullet"/>
      <w:lvlText w:val=""/>
      <w:lvlJc w:val="left"/>
      <w:pPr>
        <w:tabs>
          <w:tab w:val="num" w:pos="7189"/>
        </w:tabs>
        <w:ind w:left="7189" w:hanging="360"/>
      </w:pPr>
      <w:rPr>
        <w:rFonts w:ascii="Wingdings" w:hAnsi="Wingdings"/>
      </w:rPr>
    </w:lvl>
  </w:abstractNum>
  <w:abstractNum w:abstractNumId="17">
    <w:nsid w:val="00000012"/>
    <w:multiLevelType w:val="multilevel"/>
    <w:tmpl w:val="00000012"/>
    <w:name w:val="WW8Num1"/>
    <w:lvl w:ilvl="0">
      <w:start w:val="1"/>
      <w:numFmt w:val="none"/>
      <w:suff w:val="nothing"/>
      <w:lvlText w:val=""/>
      <w:lvlJc w:val="left"/>
      <w:pPr>
        <w:tabs>
          <w:tab w:val="num" w:pos="432"/>
        </w:tabs>
        <w:ind w:left="1152" w:hanging="432"/>
      </w:pPr>
    </w:lvl>
    <w:lvl w:ilvl="1">
      <w:start w:val="1"/>
      <w:numFmt w:val="none"/>
      <w:suff w:val="nothing"/>
      <w:lvlText w:val=""/>
      <w:lvlJc w:val="left"/>
      <w:pPr>
        <w:tabs>
          <w:tab w:val="num" w:pos="576"/>
        </w:tabs>
        <w:ind w:left="1296" w:hanging="576"/>
      </w:pPr>
    </w:lvl>
    <w:lvl w:ilvl="2">
      <w:start w:val="1"/>
      <w:numFmt w:val="decimal"/>
      <w:lvlText w:val="%3."/>
      <w:lvlJc w:val="left"/>
      <w:pPr>
        <w:tabs>
          <w:tab w:val="num" w:pos="720"/>
        </w:tabs>
        <w:ind w:left="1440" w:hanging="720"/>
      </w:pPr>
    </w:lvl>
    <w:lvl w:ilvl="3">
      <w:start w:val="1"/>
      <w:numFmt w:val="none"/>
      <w:suff w:val="nothing"/>
      <w:lvlText w:val=""/>
      <w:lvlJc w:val="left"/>
      <w:pPr>
        <w:tabs>
          <w:tab w:val="num" w:pos="864"/>
        </w:tabs>
        <w:ind w:left="1584" w:hanging="864"/>
      </w:pPr>
    </w:lvl>
    <w:lvl w:ilvl="4">
      <w:start w:val="1"/>
      <w:numFmt w:val="none"/>
      <w:suff w:val="nothing"/>
      <w:lvlText w:val=""/>
      <w:lvlJc w:val="left"/>
      <w:pPr>
        <w:tabs>
          <w:tab w:val="num" w:pos="1008"/>
        </w:tabs>
        <w:ind w:left="1728" w:hanging="1008"/>
      </w:pPr>
    </w:lvl>
    <w:lvl w:ilvl="5">
      <w:start w:val="1"/>
      <w:numFmt w:val="none"/>
      <w:suff w:val="nothing"/>
      <w:lvlText w:val=""/>
      <w:lvlJc w:val="left"/>
      <w:pPr>
        <w:tabs>
          <w:tab w:val="num" w:pos="1152"/>
        </w:tabs>
        <w:ind w:left="1872" w:hanging="1152"/>
      </w:pPr>
    </w:lvl>
    <w:lvl w:ilvl="6">
      <w:start w:val="1"/>
      <w:numFmt w:val="none"/>
      <w:suff w:val="nothing"/>
      <w:lvlText w:val=""/>
      <w:lvlJc w:val="left"/>
      <w:pPr>
        <w:tabs>
          <w:tab w:val="num" w:pos="1296"/>
        </w:tabs>
        <w:ind w:left="2016" w:hanging="1296"/>
      </w:pPr>
    </w:lvl>
    <w:lvl w:ilvl="7">
      <w:start w:val="1"/>
      <w:numFmt w:val="none"/>
      <w:suff w:val="nothing"/>
      <w:lvlText w:val=""/>
      <w:lvlJc w:val="left"/>
      <w:pPr>
        <w:tabs>
          <w:tab w:val="num" w:pos="1440"/>
        </w:tabs>
        <w:ind w:left="2160" w:hanging="1440"/>
      </w:pPr>
    </w:lvl>
    <w:lvl w:ilvl="8">
      <w:start w:val="1"/>
      <w:numFmt w:val="none"/>
      <w:suff w:val="nothing"/>
      <w:lvlText w:val=""/>
      <w:lvlJc w:val="left"/>
      <w:pPr>
        <w:tabs>
          <w:tab w:val="num" w:pos="1584"/>
        </w:tabs>
        <w:ind w:left="2304" w:hanging="1584"/>
      </w:pPr>
    </w:lvl>
  </w:abstractNum>
  <w:abstractNum w:abstractNumId="18">
    <w:nsid w:val="00000013"/>
    <w:multiLevelType w:val="singleLevel"/>
    <w:tmpl w:val="00000013"/>
    <w:name w:val="WW8Num25"/>
    <w:lvl w:ilvl="0">
      <w:start w:val="1"/>
      <w:numFmt w:val="bullet"/>
      <w:lvlText w:val=""/>
      <w:lvlJc w:val="left"/>
      <w:pPr>
        <w:tabs>
          <w:tab w:val="num" w:pos="1440"/>
        </w:tabs>
        <w:ind w:left="1440" w:hanging="360"/>
      </w:pPr>
      <w:rPr>
        <w:rFonts w:ascii="Symbol" w:hAnsi="Symbol"/>
        <w:b/>
      </w:rPr>
    </w:lvl>
  </w:abstractNum>
  <w:abstractNum w:abstractNumId="19">
    <w:nsid w:val="00000014"/>
    <w:multiLevelType w:val="multilevel"/>
    <w:tmpl w:val="00000014"/>
    <w:name w:val="WW8Num48"/>
    <w:lvl w:ilvl="0">
      <w:start w:val="1"/>
      <w:numFmt w:val="decimal"/>
      <w:lvlText w:val="%1."/>
      <w:lvlJc w:val="left"/>
      <w:pPr>
        <w:tabs>
          <w:tab w:val="num" w:pos="720"/>
        </w:tabs>
        <w:ind w:left="720" w:hanging="360"/>
      </w:pPr>
      <w:rPr>
        <w:b/>
      </w:rPr>
    </w:lvl>
    <w:lvl w:ilvl="1">
      <w:start w:val="1"/>
      <w:numFmt w:val="bullet"/>
      <w:lvlText w:val=""/>
      <w:lvlJc w:val="left"/>
      <w:pPr>
        <w:tabs>
          <w:tab w:val="num" w:pos="1440"/>
        </w:tabs>
        <w:ind w:left="1440" w:hanging="360"/>
      </w:pPr>
      <w:rPr>
        <w:rFonts w:ascii="Symbol" w:hAnsi="Symbol" w:cs="Courier New"/>
      </w:r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0">
    <w:nsid w:val="00000015"/>
    <w:multiLevelType w:val="multilevel"/>
    <w:tmpl w:val="00000015"/>
    <w:name w:val="WW8Num55"/>
    <w:lvl w:ilvl="0">
      <w:start w:val="1"/>
      <w:numFmt w:val="decimal"/>
      <w:lvlText w:val="%1."/>
      <w:lvlJc w:val="left"/>
      <w:pPr>
        <w:tabs>
          <w:tab w:val="num" w:pos="720"/>
        </w:tabs>
        <w:ind w:left="720" w:hanging="360"/>
      </w:pPr>
      <w:rPr>
        <w:b/>
      </w:rPr>
    </w:lvl>
    <w:lvl w:ilvl="1">
      <w:start w:val="1"/>
      <w:numFmt w:val="bullet"/>
      <w:lvlText w:val=""/>
      <w:lvlJc w:val="left"/>
      <w:pPr>
        <w:tabs>
          <w:tab w:val="num" w:pos="1440"/>
        </w:tabs>
        <w:ind w:left="1440" w:hanging="360"/>
      </w:pPr>
      <w:rPr>
        <w:rFonts w:ascii="Symbol" w:hAnsi="Symbol" w:cs="Courier New"/>
      </w:rPr>
    </w:lvl>
    <w:lvl w:ilvl="2">
      <w:start w:val="1"/>
      <w:numFmt w:val="bullet"/>
      <w:lvlText w:val=""/>
      <w:lvlJc w:val="left"/>
      <w:pPr>
        <w:tabs>
          <w:tab w:val="num" w:pos="2160"/>
        </w:tabs>
        <w:ind w:left="2160" w:hanging="180"/>
      </w:pPr>
      <w:rPr>
        <w:rFonts w:ascii="Symbol" w:hAnsi="Symbol"/>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1">
    <w:nsid w:val="00000016"/>
    <w:multiLevelType w:val="multilevel"/>
    <w:tmpl w:val="00000016"/>
    <w:name w:val="WW8Num40"/>
    <w:lvl w:ilvl="0">
      <w:start w:val="1"/>
      <w:numFmt w:val="decimal"/>
      <w:lvlText w:val="%1."/>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2">
    <w:nsid w:val="00000017"/>
    <w:multiLevelType w:val="singleLevel"/>
    <w:tmpl w:val="00000017"/>
    <w:name w:val="WW8Num52"/>
    <w:lvl w:ilvl="0">
      <w:start w:val="1"/>
      <w:numFmt w:val="bullet"/>
      <w:lvlText w:val=""/>
      <w:lvlJc w:val="left"/>
      <w:pPr>
        <w:tabs>
          <w:tab w:val="num" w:pos="0"/>
        </w:tabs>
        <w:ind w:left="1260" w:hanging="360"/>
      </w:pPr>
      <w:rPr>
        <w:rFonts w:ascii="Symbol" w:hAnsi="Symbol" w:cs="OpenSymbol"/>
      </w:rPr>
    </w:lvl>
  </w:abstractNum>
  <w:abstractNum w:abstractNumId="23">
    <w:nsid w:val="00000018"/>
    <w:multiLevelType w:val="singleLevel"/>
    <w:tmpl w:val="00000018"/>
    <w:name w:val="WW8Num39"/>
    <w:lvl w:ilvl="0">
      <w:start w:val="1"/>
      <w:numFmt w:val="decimal"/>
      <w:lvlText w:val="%1."/>
      <w:lvlJc w:val="left"/>
      <w:pPr>
        <w:tabs>
          <w:tab w:val="num" w:pos="360"/>
        </w:tabs>
        <w:ind w:left="360" w:hanging="360"/>
      </w:pPr>
    </w:lvl>
  </w:abstractNum>
  <w:abstractNum w:abstractNumId="24">
    <w:nsid w:val="00000019"/>
    <w:multiLevelType w:val="singleLevel"/>
    <w:tmpl w:val="00000019"/>
    <w:name w:val="WW8Num41"/>
    <w:lvl w:ilvl="0">
      <w:start w:val="1"/>
      <w:numFmt w:val="decimal"/>
      <w:lvlText w:val="%1."/>
      <w:lvlJc w:val="left"/>
      <w:pPr>
        <w:tabs>
          <w:tab w:val="num" w:pos="0"/>
        </w:tabs>
        <w:ind w:left="720" w:hanging="360"/>
      </w:pPr>
    </w:lvl>
  </w:abstractNum>
  <w:abstractNum w:abstractNumId="25">
    <w:nsid w:val="0000001B"/>
    <w:multiLevelType w:val="singleLevel"/>
    <w:tmpl w:val="0000001B"/>
    <w:name w:val="WW8Num47"/>
    <w:lvl w:ilvl="0">
      <w:start w:val="1"/>
      <w:numFmt w:val="decimal"/>
      <w:lvlText w:val="%1."/>
      <w:lvlJc w:val="left"/>
      <w:pPr>
        <w:tabs>
          <w:tab w:val="num" w:pos="1069"/>
        </w:tabs>
        <w:ind w:left="1069" w:hanging="360"/>
      </w:pPr>
    </w:lvl>
  </w:abstractNum>
  <w:abstractNum w:abstractNumId="26">
    <w:nsid w:val="0000001C"/>
    <w:multiLevelType w:val="singleLevel"/>
    <w:tmpl w:val="0000001C"/>
    <w:name w:val="WW8Num29"/>
    <w:lvl w:ilvl="0">
      <w:start w:val="1"/>
      <w:numFmt w:val="decimal"/>
      <w:lvlText w:val="%1."/>
      <w:lvlJc w:val="left"/>
      <w:pPr>
        <w:tabs>
          <w:tab w:val="num" w:pos="720"/>
        </w:tabs>
        <w:ind w:left="720" w:hanging="360"/>
      </w:pPr>
      <w:rPr>
        <w:rFonts w:ascii="Symbol" w:hAnsi="Symbol"/>
        <w:b w:val="0"/>
      </w:rPr>
    </w:lvl>
  </w:abstractNum>
  <w:abstractNum w:abstractNumId="27">
    <w:nsid w:val="0000001D"/>
    <w:multiLevelType w:val="singleLevel"/>
    <w:tmpl w:val="0000001D"/>
    <w:name w:val="WW8Num46"/>
    <w:lvl w:ilvl="0">
      <w:start w:val="1"/>
      <w:numFmt w:val="bullet"/>
      <w:lvlText w:val=""/>
      <w:lvlJc w:val="left"/>
      <w:pPr>
        <w:tabs>
          <w:tab w:val="num" w:pos="1077"/>
        </w:tabs>
        <w:ind w:left="1077" w:hanging="360"/>
      </w:pPr>
      <w:rPr>
        <w:rFonts w:ascii="Symbol" w:hAnsi="Symbol"/>
      </w:rPr>
    </w:lvl>
  </w:abstractNum>
  <w:abstractNum w:abstractNumId="28">
    <w:nsid w:val="0000001E"/>
    <w:multiLevelType w:val="singleLevel"/>
    <w:tmpl w:val="0000001E"/>
    <w:name w:val="WW8Num49"/>
    <w:lvl w:ilvl="0">
      <w:start w:val="1"/>
      <w:numFmt w:val="decimal"/>
      <w:lvlText w:val="%1."/>
      <w:lvlJc w:val="left"/>
      <w:pPr>
        <w:tabs>
          <w:tab w:val="num" w:pos="720"/>
        </w:tabs>
        <w:ind w:left="720" w:hanging="360"/>
      </w:pPr>
      <w:rPr>
        <w:b/>
      </w:rPr>
    </w:lvl>
  </w:abstractNum>
  <w:abstractNum w:abstractNumId="29">
    <w:nsid w:val="0000001F"/>
    <w:multiLevelType w:val="singleLevel"/>
    <w:tmpl w:val="0000001F"/>
    <w:name w:val="WW8Num57"/>
    <w:lvl w:ilvl="0">
      <w:start w:val="1"/>
      <w:numFmt w:val="bullet"/>
      <w:lvlText w:val=""/>
      <w:lvlJc w:val="left"/>
      <w:pPr>
        <w:tabs>
          <w:tab w:val="num" w:pos="0"/>
        </w:tabs>
        <w:ind w:left="1080" w:hanging="360"/>
      </w:pPr>
      <w:rPr>
        <w:rFonts w:ascii="Symbol" w:hAnsi="Symbol" w:cs="OpenSymbol"/>
      </w:rPr>
    </w:lvl>
  </w:abstractNum>
  <w:abstractNum w:abstractNumId="30">
    <w:nsid w:val="00000020"/>
    <w:multiLevelType w:val="singleLevel"/>
    <w:tmpl w:val="00000020"/>
    <w:name w:val="WW8Num45"/>
    <w:lvl w:ilvl="0">
      <w:start w:val="1"/>
      <w:numFmt w:val="decimal"/>
      <w:lvlText w:val="%1."/>
      <w:lvlJc w:val="left"/>
      <w:pPr>
        <w:tabs>
          <w:tab w:val="num" w:pos="1068"/>
        </w:tabs>
        <w:ind w:left="1068" w:hanging="360"/>
      </w:pPr>
    </w:lvl>
  </w:abstractNum>
  <w:abstractNum w:abstractNumId="31">
    <w:nsid w:val="00000021"/>
    <w:multiLevelType w:val="singleLevel"/>
    <w:tmpl w:val="00000021"/>
    <w:name w:val="WW8Num10"/>
    <w:lvl w:ilvl="0">
      <w:start w:val="1"/>
      <w:numFmt w:val="bullet"/>
      <w:lvlText w:val=""/>
      <w:lvlJc w:val="left"/>
      <w:pPr>
        <w:tabs>
          <w:tab w:val="num" w:pos="0"/>
        </w:tabs>
        <w:ind w:left="720" w:hanging="360"/>
      </w:pPr>
      <w:rPr>
        <w:rFonts w:ascii="Symbol" w:hAnsi="Symbol"/>
      </w:rPr>
    </w:lvl>
  </w:abstractNum>
  <w:abstractNum w:abstractNumId="32">
    <w:nsid w:val="00000022"/>
    <w:multiLevelType w:val="singleLevel"/>
    <w:tmpl w:val="00000022"/>
    <w:name w:val="WW8Num14"/>
    <w:lvl w:ilvl="0">
      <w:start w:val="1"/>
      <w:numFmt w:val="bullet"/>
      <w:lvlText w:val=""/>
      <w:lvlJc w:val="left"/>
      <w:pPr>
        <w:tabs>
          <w:tab w:val="num" w:pos="0"/>
        </w:tabs>
        <w:ind w:left="720" w:hanging="360"/>
      </w:pPr>
      <w:rPr>
        <w:rFonts w:ascii="Symbol" w:hAnsi="Symbol"/>
      </w:rPr>
    </w:lvl>
  </w:abstractNum>
  <w:abstractNum w:abstractNumId="33">
    <w:nsid w:val="00000023"/>
    <w:multiLevelType w:val="singleLevel"/>
    <w:tmpl w:val="00000023"/>
    <w:name w:val="WW8Num9"/>
    <w:lvl w:ilvl="0">
      <w:start w:val="1"/>
      <w:numFmt w:val="bullet"/>
      <w:lvlText w:val=""/>
      <w:lvlJc w:val="left"/>
      <w:pPr>
        <w:tabs>
          <w:tab w:val="num" w:pos="0"/>
        </w:tabs>
        <w:ind w:left="720" w:hanging="360"/>
      </w:pPr>
      <w:rPr>
        <w:rFonts w:ascii="Symbol" w:hAnsi="Symbol"/>
      </w:rPr>
    </w:lvl>
  </w:abstractNum>
  <w:abstractNum w:abstractNumId="34">
    <w:nsid w:val="00000026"/>
    <w:multiLevelType w:val="multilevel"/>
    <w:tmpl w:val="0000002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5">
    <w:nsid w:val="00000027"/>
    <w:multiLevelType w:val="multilevel"/>
    <w:tmpl w:val="0000002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6">
    <w:nsid w:val="00000028"/>
    <w:multiLevelType w:val="multilevel"/>
    <w:tmpl w:val="0000002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7">
    <w:nsid w:val="00000029"/>
    <w:multiLevelType w:val="multilevel"/>
    <w:tmpl w:val="8CDEB134"/>
    <w:lvl w:ilvl="0">
      <w:start w:val="1"/>
      <w:numFmt w:val="decimal"/>
      <w:lvlText w:val="%1."/>
      <w:lvlJc w:val="left"/>
      <w:pPr>
        <w:tabs>
          <w:tab w:val="num" w:pos="720"/>
        </w:tabs>
        <w:ind w:left="720" w:hanging="360"/>
      </w:pPr>
      <w:rPr>
        <w:rFonts w:ascii="Times New Roman" w:eastAsia="Times New Roman CYR" w:hAnsi="Times New Roman" w:cs="Times New Roman CYR"/>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8">
    <w:nsid w:val="0000002C"/>
    <w:multiLevelType w:val="multilevel"/>
    <w:tmpl w:val="0000002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9">
    <w:nsid w:val="0000002D"/>
    <w:multiLevelType w:val="multilevel"/>
    <w:tmpl w:val="0000002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0">
    <w:nsid w:val="0000002E"/>
    <w:multiLevelType w:val="multilevel"/>
    <w:tmpl w:val="0000002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1">
    <w:nsid w:val="0000002F"/>
    <w:multiLevelType w:val="multilevel"/>
    <w:tmpl w:val="0000002F"/>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2">
    <w:nsid w:val="00000030"/>
    <w:multiLevelType w:val="multilevel"/>
    <w:tmpl w:val="0000003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3">
    <w:nsid w:val="00000031"/>
    <w:multiLevelType w:val="multilevel"/>
    <w:tmpl w:val="0000003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2"/>
      <w:numFmt w:val="decimal"/>
      <w:lvlText w:val="%3)"/>
      <w:lvlJc w:val="left"/>
      <w:pPr>
        <w:tabs>
          <w:tab w:val="num" w:pos="1440"/>
        </w:tabs>
        <w:ind w:left="144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4">
    <w:nsid w:val="00000032"/>
    <w:multiLevelType w:val="multilevel"/>
    <w:tmpl w:val="0000003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3"/>
      <w:numFmt w:val="decimal"/>
      <w:lvlText w:val="%3)"/>
      <w:lvlJc w:val="left"/>
      <w:pPr>
        <w:tabs>
          <w:tab w:val="num" w:pos="1440"/>
        </w:tabs>
        <w:ind w:left="144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5">
    <w:nsid w:val="00000033"/>
    <w:multiLevelType w:val="multilevel"/>
    <w:tmpl w:val="0000003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4"/>
      <w:numFmt w:val="decimal"/>
      <w:lvlText w:val="%3)"/>
      <w:lvlJc w:val="left"/>
      <w:pPr>
        <w:tabs>
          <w:tab w:val="num" w:pos="1440"/>
        </w:tabs>
        <w:ind w:left="144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6">
    <w:nsid w:val="00000034"/>
    <w:multiLevelType w:val="multilevel"/>
    <w:tmpl w:val="0000003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7">
    <w:nsid w:val="00000035"/>
    <w:multiLevelType w:val="multilevel"/>
    <w:tmpl w:val="0000003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8">
    <w:nsid w:val="00000036"/>
    <w:multiLevelType w:val="multilevel"/>
    <w:tmpl w:val="0000003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9">
    <w:nsid w:val="00000037"/>
    <w:multiLevelType w:val="multilevel"/>
    <w:tmpl w:val="0000003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0">
    <w:nsid w:val="00000038"/>
    <w:multiLevelType w:val="multilevel"/>
    <w:tmpl w:val="0000003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1">
    <w:nsid w:val="00000039"/>
    <w:multiLevelType w:val="multilevel"/>
    <w:tmpl w:val="00000039"/>
    <w:lvl w:ilvl="0">
      <w:start w:val="1"/>
      <w:numFmt w:val="decimal"/>
      <w:lvlText w:val="%1."/>
      <w:lvlJc w:val="left"/>
      <w:pPr>
        <w:tabs>
          <w:tab w:val="num" w:pos="707"/>
        </w:tabs>
        <w:ind w:left="707" w:hanging="283"/>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1">
      <w:start w:val="1"/>
      <w:numFmt w:val="decimal"/>
      <w:lvlText w:val="%2."/>
      <w:lvlJc w:val="left"/>
      <w:pPr>
        <w:tabs>
          <w:tab w:val="num" w:pos="1414"/>
        </w:tabs>
        <w:ind w:left="1414" w:hanging="283"/>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2">
      <w:start w:val="1"/>
      <w:numFmt w:val="decimal"/>
      <w:lvlText w:val="%3."/>
      <w:lvlJc w:val="left"/>
      <w:pPr>
        <w:tabs>
          <w:tab w:val="num" w:pos="2121"/>
        </w:tabs>
        <w:ind w:left="2121" w:hanging="283"/>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3">
      <w:start w:val="1"/>
      <w:numFmt w:val="decimal"/>
      <w:lvlText w:val="%4."/>
      <w:lvlJc w:val="left"/>
      <w:pPr>
        <w:tabs>
          <w:tab w:val="num" w:pos="2828"/>
        </w:tabs>
        <w:ind w:left="2828" w:hanging="283"/>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4">
      <w:start w:val="1"/>
      <w:numFmt w:val="decimal"/>
      <w:lvlText w:val="%5."/>
      <w:lvlJc w:val="left"/>
      <w:pPr>
        <w:tabs>
          <w:tab w:val="num" w:pos="3535"/>
        </w:tabs>
        <w:ind w:left="3535" w:hanging="283"/>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5">
      <w:start w:val="1"/>
      <w:numFmt w:val="decimal"/>
      <w:lvlText w:val="%6."/>
      <w:lvlJc w:val="left"/>
      <w:pPr>
        <w:tabs>
          <w:tab w:val="num" w:pos="4242"/>
        </w:tabs>
        <w:ind w:left="4242" w:hanging="283"/>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6">
      <w:start w:val="1"/>
      <w:numFmt w:val="decimal"/>
      <w:lvlText w:val="%7."/>
      <w:lvlJc w:val="left"/>
      <w:pPr>
        <w:tabs>
          <w:tab w:val="num" w:pos="4949"/>
        </w:tabs>
        <w:ind w:left="4949" w:hanging="283"/>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7">
      <w:start w:val="1"/>
      <w:numFmt w:val="decimal"/>
      <w:lvlText w:val="%8."/>
      <w:lvlJc w:val="left"/>
      <w:pPr>
        <w:tabs>
          <w:tab w:val="num" w:pos="5656"/>
        </w:tabs>
        <w:ind w:left="5656" w:hanging="283"/>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8">
      <w:start w:val="1"/>
      <w:numFmt w:val="decimal"/>
      <w:lvlText w:val="%9."/>
      <w:lvlJc w:val="left"/>
      <w:pPr>
        <w:tabs>
          <w:tab w:val="num" w:pos="6363"/>
        </w:tabs>
        <w:ind w:left="6363" w:hanging="283"/>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abstractNum>
  <w:abstractNum w:abstractNumId="52">
    <w:nsid w:val="0000003A"/>
    <w:multiLevelType w:val="multilevel"/>
    <w:tmpl w:val="0000003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3">
    <w:nsid w:val="0000003B"/>
    <w:multiLevelType w:val="multilevel"/>
    <w:tmpl w:val="0000003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4">
    <w:nsid w:val="0000003C"/>
    <w:multiLevelType w:val="multilevel"/>
    <w:tmpl w:val="0000003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5">
    <w:nsid w:val="0000003D"/>
    <w:multiLevelType w:val="multilevel"/>
    <w:tmpl w:val="0000003D"/>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6">
    <w:nsid w:val="0000003E"/>
    <w:multiLevelType w:val="multilevel"/>
    <w:tmpl w:val="0000003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7">
    <w:nsid w:val="0000003F"/>
    <w:multiLevelType w:val="multilevel"/>
    <w:tmpl w:val="0000003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8">
    <w:nsid w:val="00000040"/>
    <w:multiLevelType w:val="multilevel"/>
    <w:tmpl w:val="0000004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9">
    <w:nsid w:val="00000041"/>
    <w:multiLevelType w:val="multilevel"/>
    <w:tmpl w:val="0000004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0">
    <w:nsid w:val="00000042"/>
    <w:multiLevelType w:val="multilevel"/>
    <w:tmpl w:val="0000004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1">
    <w:nsid w:val="00000043"/>
    <w:multiLevelType w:val="multilevel"/>
    <w:tmpl w:val="0000004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2">
    <w:nsid w:val="00000044"/>
    <w:multiLevelType w:val="multilevel"/>
    <w:tmpl w:val="0000004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3">
    <w:nsid w:val="00000045"/>
    <w:multiLevelType w:val="multilevel"/>
    <w:tmpl w:val="0000004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4">
    <w:nsid w:val="00000046"/>
    <w:multiLevelType w:val="multilevel"/>
    <w:tmpl w:val="0000004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5">
    <w:nsid w:val="00000047"/>
    <w:multiLevelType w:val="multilevel"/>
    <w:tmpl w:val="0000004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6">
    <w:nsid w:val="00000048"/>
    <w:multiLevelType w:val="multilevel"/>
    <w:tmpl w:val="0000004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7">
    <w:nsid w:val="00000049"/>
    <w:multiLevelType w:val="multilevel"/>
    <w:tmpl w:val="0000004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8">
    <w:nsid w:val="0000004A"/>
    <w:multiLevelType w:val="multilevel"/>
    <w:tmpl w:val="0000004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9">
    <w:nsid w:val="0000004B"/>
    <w:multiLevelType w:val="multilevel"/>
    <w:tmpl w:val="0000004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0">
    <w:nsid w:val="0000004C"/>
    <w:multiLevelType w:val="multilevel"/>
    <w:tmpl w:val="0000004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1">
    <w:nsid w:val="0000004D"/>
    <w:multiLevelType w:val="multilevel"/>
    <w:tmpl w:val="0000004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2">
    <w:nsid w:val="0000004E"/>
    <w:multiLevelType w:val="multilevel"/>
    <w:tmpl w:val="0000004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3">
    <w:nsid w:val="0000004F"/>
    <w:multiLevelType w:val="multilevel"/>
    <w:tmpl w:val="0000004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4">
    <w:nsid w:val="00000050"/>
    <w:multiLevelType w:val="multilevel"/>
    <w:tmpl w:val="0000005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5">
    <w:nsid w:val="00000051"/>
    <w:multiLevelType w:val="multilevel"/>
    <w:tmpl w:val="0000005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6">
    <w:nsid w:val="00000052"/>
    <w:multiLevelType w:val="multilevel"/>
    <w:tmpl w:val="0000005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7">
    <w:nsid w:val="00000053"/>
    <w:multiLevelType w:val="multilevel"/>
    <w:tmpl w:val="0000005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8">
    <w:nsid w:val="00000054"/>
    <w:multiLevelType w:val="multilevel"/>
    <w:tmpl w:val="0000005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79">
    <w:nsid w:val="00000055"/>
    <w:multiLevelType w:val="multilevel"/>
    <w:tmpl w:val="0000005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0">
    <w:nsid w:val="00000056"/>
    <w:multiLevelType w:val="multilevel"/>
    <w:tmpl w:val="00000056"/>
    <w:lvl w:ilvl="0">
      <w:start w:val="1"/>
      <w:numFmt w:val="bullet"/>
      <w:lvlText w:val=""/>
      <w:lvlJc w:val="left"/>
      <w:pPr>
        <w:tabs>
          <w:tab w:val="num" w:pos="720"/>
        </w:tabs>
        <w:ind w:left="720" w:hanging="360"/>
      </w:pPr>
      <w:rPr>
        <w:rFonts w:ascii="Wingdings" w:hAnsi="Wingdings" w:cs="OpenSymbol"/>
      </w:rPr>
    </w:lvl>
    <w:lvl w:ilvl="1">
      <w:start w:val="1"/>
      <w:numFmt w:val="bullet"/>
      <w:lvlText w:val=""/>
      <w:lvlJc w:val="left"/>
      <w:pPr>
        <w:tabs>
          <w:tab w:val="num" w:pos="1080"/>
        </w:tabs>
        <w:ind w:left="1080" w:hanging="360"/>
      </w:pPr>
      <w:rPr>
        <w:rFonts w:ascii="Wingdings 2" w:hAnsi="Wingdings 2" w:cs="OpenSymbol"/>
      </w:rPr>
    </w:lvl>
    <w:lvl w:ilvl="2">
      <w:start w:val="1"/>
      <w:numFmt w:val="bullet"/>
      <w:lvlText w:val="■"/>
      <w:lvlJc w:val="left"/>
      <w:pPr>
        <w:tabs>
          <w:tab w:val="num" w:pos="1440"/>
        </w:tabs>
        <w:ind w:left="1440" w:hanging="360"/>
      </w:pPr>
      <w:rPr>
        <w:rFonts w:ascii="StarSymbol" w:hAnsi="StarSymbol" w:cs="OpenSymbol"/>
      </w:rPr>
    </w:lvl>
    <w:lvl w:ilvl="3">
      <w:start w:val="1"/>
      <w:numFmt w:val="bullet"/>
      <w:lvlText w:val=""/>
      <w:lvlJc w:val="left"/>
      <w:pPr>
        <w:tabs>
          <w:tab w:val="num" w:pos="1800"/>
        </w:tabs>
        <w:ind w:left="1800" w:hanging="360"/>
      </w:pPr>
      <w:rPr>
        <w:rFonts w:ascii="Wingdings" w:hAnsi="Wingdings" w:cs="OpenSymbol"/>
      </w:rPr>
    </w:lvl>
    <w:lvl w:ilvl="4">
      <w:start w:val="1"/>
      <w:numFmt w:val="bullet"/>
      <w:lvlText w:val=""/>
      <w:lvlJc w:val="left"/>
      <w:pPr>
        <w:tabs>
          <w:tab w:val="num" w:pos="2160"/>
        </w:tabs>
        <w:ind w:left="2160" w:hanging="360"/>
      </w:pPr>
      <w:rPr>
        <w:rFonts w:ascii="Wingdings 2" w:hAnsi="Wingdings 2" w:cs="OpenSymbol"/>
      </w:rPr>
    </w:lvl>
    <w:lvl w:ilvl="5">
      <w:start w:val="1"/>
      <w:numFmt w:val="bullet"/>
      <w:lvlText w:val="■"/>
      <w:lvlJc w:val="left"/>
      <w:pPr>
        <w:tabs>
          <w:tab w:val="num" w:pos="2520"/>
        </w:tabs>
        <w:ind w:left="2520" w:hanging="360"/>
      </w:pPr>
      <w:rPr>
        <w:rFonts w:ascii="StarSymbol" w:hAnsi="StarSymbol" w:cs="OpenSymbol"/>
      </w:rPr>
    </w:lvl>
    <w:lvl w:ilvl="6">
      <w:start w:val="1"/>
      <w:numFmt w:val="bullet"/>
      <w:lvlText w:val=""/>
      <w:lvlJc w:val="left"/>
      <w:pPr>
        <w:tabs>
          <w:tab w:val="num" w:pos="2880"/>
        </w:tabs>
        <w:ind w:left="2880" w:hanging="360"/>
      </w:pPr>
      <w:rPr>
        <w:rFonts w:ascii="Wingdings" w:hAnsi="Wingdings" w:cs="OpenSymbol"/>
      </w:rPr>
    </w:lvl>
    <w:lvl w:ilvl="7">
      <w:start w:val="1"/>
      <w:numFmt w:val="bullet"/>
      <w:lvlText w:val=""/>
      <w:lvlJc w:val="left"/>
      <w:pPr>
        <w:tabs>
          <w:tab w:val="num" w:pos="3240"/>
        </w:tabs>
        <w:ind w:left="3240" w:hanging="360"/>
      </w:pPr>
      <w:rPr>
        <w:rFonts w:ascii="Wingdings 2" w:hAnsi="Wingdings 2" w:cs="OpenSymbol"/>
      </w:rPr>
    </w:lvl>
    <w:lvl w:ilvl="8">
      <w:start w:val="1"/>
      <w:numFmt w:val="bullet"/>
      <w:lvlText w:val="■"/>
      <w:lvlJc w:val="left"/>
      <w:pPr>
        <w:tabs>
          <w:tab w:val="num" w:pos="3600"/>
        </w:tabs>
        <w:ind w:left="3600" w:hanging="360"/>
      </w:pPr>
      <w:rPr>
        <w:rFonts w:ascii="StarSymbol" w:hAnsi="StarSymbol" w:cs="OpenSymbol"/>
      </w:rPr>
    </w:lvl>
  </w:abstractNum>
  <w:abstractNum w:abstractNumId="81">
    <w:nsid w:val="00000057"/>
    <w:multiLevelType w:val="multilevel"/>
    <w:tmpl w:val="0000005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2">
    <w:nsid w:val="00000058"/>
    <w:multiLevelType w:val="multilevel"/>
    <w:tmpl w:val="0000005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3">
    <w:nsid w:val="00000059"/>
    <w:multiLevelType w:val="multilevel"/>
    <w:tmpl w:val="00000059"/>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4">
    <w:nsid w:val="0000005A"/>
    <w:multiLevelType w:val="multilevel"/>
    <w:tmpl w:val="0000005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5">
    <w:nsid w:val="0000005B"/>
    <w:multiLevelType w:val="multilevel"/>
    <w:tmpl w:val="0000005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6">
    <w:nsid w:val="0000005C"/>
    <w:multiLevelType w:val="multilevel"/>
    <w:tmpl w:val="0000005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7">
    <w:nsid w:val="0000005D"/>
    <w:multiLevelType w:val="multilevel"/>
    <w:tmpl w:val="0000005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8">
    <w:nsid w:val="0000005E"/>
    <w:multiLevelType w:val="multilevel"/>
    <w:tmpl w:val="0000005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9">
    <w:nsid w:val="0000005F"/>
    <w:multiLevelType w:val="multilevel"/>
    <w:tmpl w:val="0000005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0">
    <w:nsid w:val="00000060"/>
    <w:multiLevelType w:val="multilevel"/>
    <w:tmpl w:val="0000006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1">
    <w:nsid w:val="00000062"/>
    <w:multiLevelType w:val="multilevel"/>
    <w:tmpl w:val="00000062"/>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2">
    <w:nsid w:val="00000063"/>
    <w:multiLevelType w:val="multilevel"/>
    <w:tmpl w:val="0000006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3">
    <w:nsid w:val="00000064"/>
    <w:multiLevelType w:val="multilevel"/>
    <w:tmpl w:val="0000006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4">
    <w:nsid w:val="00000066"/>
    <w:multiLevelType w:val="multilevel"/>
    <w:tmpl w:val="0000006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5">
    <w:nsid w:val="00000067"/>
    <w:multiLevelType w:val="multilevel"/>
    <w:tmpl w:val="00000067"/>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6">
    <w:nsid w:val="00000068"/>
    <w:multiLevelType w:val="multilevel"/>
    <w:tmpl w:val="0000006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7">
    <w:nsid w:val="0000006A"/>
    <w:multiLevelType w:val="multilevel"/>
    <w:tmpl w:val="0000006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98">
    <w:nsid w:val="0000006B"/>
    <w:multiLevelType w:val="multilevel"/>
    <w:tmpl w:val="0000006B"/>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9">
    <w:nsid w:val="0000006C"/>
    <w:multiLevelType w:val="multilevel"/>
    <w:tmpl w:val="0000006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00">
    <w:nsid w:val="0000006D"/>
    <w:multiLevelType w:val="multilevel"/>
    <w:tmpl w:val="0000006D"/>
    <w:lvl w:ilvl="0">
      <w:start w:val="1"/>
      <w:numFmt w:val="bullet"/>
      <w:lvlText w:val=""/>
      <w:lvlJc w:val="left"/>
      <w:pPr>
        <w:tabs>
          <w:tab w:val="num" w:pos="720"/>
        </w:tabs>
        <w:ind w:left="1800" w:hanging="360"/>
      </w:pPr>
      <w:rPr>
        <w:rFonts w:ascii="Symbol" w:hAnsi="Symbol" w:cs="OpenSymbol"/>
      </w:rPr>
    </w:lvl>
    <w:lvl w:ilvl="1">
      <w:start w:val="1"/>
      <w:numFmt w:val="bullet"/>
      <w:lvlText w:val=""/>
      <w:lvlJc w:val="left"/>
      <w:pPr>
        <w:tabs>
          <w:tab w:val="num" w:pos="1080"/>
        </w:tabs>
        <w:ind w:left="2160" w:hanging="360"/>
      </w:pPr>
      <w:rPr>
        <w:rFonts w:ascii="Symbol" w:hAnsi="Symbol" w:cs="OpenSymbol"/>
      </w:rPr>
    </w:lvl>
    <w:lvl w:ilvl="2">
      <w:start w:val="1"/>
      <w:numFmt w:val="bullet"/>
      <w:lvlText w:val=""/>
      <w:lvlJc w:val="left"/>
      <w:pPr>
        <w:tabs>
          <w:tab w:val="num" w:pos="1440"/>
        </w:tabs>
        <w:ind w:left="2520" w:hanging="360"/>
      </w:pPr>
      <w:rPr>
        <w:rFonts w:ascii="Symbol" w:hAnsi="Symbol" w:cs="OpenSymbol"/>
      </w:rPr>
    </w:lvl>
    <w:lvl w:ilvl="3">
      <w:start w:val="1"/>
      <w:numFmt w:val="bullet"/>
      <w:lvlText w:val=""/>
      <w:lvlJc w:val="left"/>
      <w:pPr>
        <w:tabs>
          <w:tab w:val="num" w:pos="1800"/>
        </w:tabs>
        <w:ind w:left="2880" w:hanging="360"/>
      </w:pPr>
      <w:rPr>
        <w:rFonts w:ascii="Symbol" w:hAnsi="Symbol" w:cs="OpenSymbol"/>
      </w:rPr>
    </w:lvl>
    <w:lvl w:ilvl="4">
      <w:start w:val="1"/>
      <w:numFmt w:val="bullet"/>
      <w:lvlText w:val=""/>
      <w:lvlJc w:val="left"/>
      <w:pPr>
        <w:tabs>
          <w:tab w:val="num" w:pos="2160"/>
        </w:tabs>
        <w:ind w:left="3240" w:hanging="360"/>
      </w:pPr>
      <w:rPr>
        <w:rFonts w:ascii="Symbol" w:hAnsi="Symbol" w:cs="OpenSymbol"/>
      </w:rPr>
    </w:lvl>
    <w:lvl w:ilvl="5">
      <w:start w:val="1"/>
      <w:numFmt w:val="bullet"/>
      <w:lvlText w:val=""/>
      <w:lvlJc w:val="left"/>
      <w:pPr>
        <w:tabs>
          <w:tab w:val="num" w:pos="2520"/>
        </w:tabs>
        <w:ind w:left="3600" w:hanging="360"/>
      </w:pPr>
      <w:rPr>
        <w:rFonts w:ascii="Symbol" w:hAnsi="Symbol" w:cs="OpenSymbol"/>
      </w:rPr>
    </w:lvl>
    <w:lvl w:ilvl="6">
      <w:start w:val="1"/>
      <w:numFmt w:val="bullet"/>
      <w:lvlText w:val=""/>
      <w:lvlJc w:val="left"/>
      <w:pPr>
        <w:tabs>
          <w:tab w:val="num" w:pos="2880"/>
        </w:tabs>
        <w:ind w:left="3960" w:hanging="360"/>
      </w:pPr>
      <w:rPr>
        <w:rFonts w:ascii="Symbol" w:hAnsi="Symbol" w:cs="OpenSymbol"/>
      </w:rPr>
    </w:lvl>
    <w:lvl w:ilvl="7">
      <w:start w:val="1"/>
      <w:numFmt w:val="bullet"/>
      <w:lvlText w:val=""/>
      <w:lvlJc w:val="left"/>
      <w:pPr>
        <w:tabs>
          <w:tab w:val="num" w:pos="3240"/>
        </w:tabs>
        <w:ind w:left="4320" w:hanging="360"/>
      </w:pPr>
      <w:rPr>
        <w:rFonts w:ascii="Symbol" w:hAnsi="Symbol" w:cs="OpenSymbol"/>
      </w:rPr>
    </w:lvl>
    <w:lvl w:ilvl="8">
      <w:start w:val="1"/>
      <w:numFmt w:val="bullet"/>
      <w:lvlText w:val=""/>
      <w:lvlJc w:val="left"/>
      <w:pPr>
        <w:tabs>
          <w:tab w:val="num" w:pos="3600"/>
        </w:tabs>
        <w:ind w:left="4680" w:hanging="360"/>
      </w:pPr>
      <w:rPr>
        <w:rFonts w:ascii="Symbol" w:hAnsi="Symbol" w:cs="OpenSymbol"/>
      </w:rPr>
    </w:lvl>
  </w:abstractNum>
  <w:abstractNum w:abstractNumId="101">
    <w:nsid w:val="0000006F"/>
    <w:multiLevelType w:val="multilevel"/>
    <w:tmpl w:val="0000006F"/>
    <w:lvl w:ilvl="0">
      <w:start w:val="1"/>
      <w:numFmt w:val="decimal"/>
      <w:lvlText w:val="%1."/>
      <w:lvlJc w:val="left"/>
      <w:pPr>
        <w:tabs>
          <w:tab w:val="num" w:pos="720"/>
        </w:tabs>
        <w:ind w:left="720" w:hanging="360"/>
      </w:p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02">
    <w:nsid w:val="00000070"/>
    <w:multiLevelType w:val="multilevel"/>
    <w:tmpl w:val="00000070"/>
    <w:lvl w:ilvl="0">
      <w:start w:val="1"/>
      <w:numFmt w:val="bullet"/>
      <w:lvlText w:val=""/>
      <w:lvlJc w:val="left"/>
      <w:pPr>
        <w:tabs>
          <w:tab w:val="num" w:pos="720"/>
        </w:tabs>
        <w:ind w:left="360" w:hanging="360"/>
      </w:pPr>
      <w:rPr>
        <w:rFonts w:ascii="Symbol" w:hAnsi="Symbol" w:cs="OpenSymbol"/>
      </w:rPr>
    </w:lvl>
    <w:lvl w:ilvl="1">
      <w:start w:val="1"/>
      <w:numFmt w:val="bullet"/>
      <w:lvlText w:val=""/>
      <w:lvlJc w:val="left"/>
      <w:pPr>
        <w:tabs>
          <w:tab w:val="num" w:pos="1080"/>
        </w:tabs>
        <w:ind w:left="720" w:hanging="360"/>
      </w:pPr>
      <w:rPr>
        <w:rFonts w:ascii="Symbol" w:hAnsi="Symbol" w:cs="OpenSymbol"/>
      </w:rPr>
    </w:lvl>
    <w:lvl w:ilvl="2">
      <w:start w:val="1"/>
      <w:numFmt w:val="bullet"/>
      <w:lvlText w:val=""/>
      <w:lvlJc w:val="left"/>
      <w:pPr>
        <w:tabs>
          <w:tab w:val="num" w:pos="1440"/>
        </w:tabs>
        <w:ind w:left="1080" w:hanging="360"/>
      </w:pPr>
      <w:rPr>
        <w:rFonts w:ascii="Symbol" w:hAnsi="Symbol" w:cs="OpenSymbol"/>
      </w:rPr>
    </w:lvl>
    <w:lvl w:ilvl="3">
      <w:start w:val="1"/>
      <w:numFmt w:val="bullet"/>
      <w:lvlText w:val=""/>
      <w:lvlJc w:val="left"/>
      <w:pPr>
        <w:tabs>
          <w:tab w:val="num" w:pos="1800"/>
        </w:tabs>
        <w:ind w:left="1440" w:hanging="360"/>
      </w:pPr>
      <w:rPr>
        <w:rFonts w:ascii="Symbol" w:hAnsi="Symbol" w:cs="OpenSymbol"/>
      </w:rPr>
    </w:lvl>
    <w:lvl w:ilvl="4">
      <w:start w:val="1"/>
      <w:numFmt w:val="bullet"/>
      <w:lvlText w:val=""/>
      <w:lvlJc w:val="left"/>
      <w:pPr>
        <w:tabs>
          <w:tab w:val="num" w:pos="2160"/>
        </w:tabs>
        <w:ind w:left="1800" w:hanging="360"/>
      </w:pPr>
      <w:rPr>
        <w:rFonts w:ascii="Symbol" w:hAnsi="Symbol" w:cs="OpenSymbol"/>
      </w:rPr>
    </w:lvl>
    <w:lvl w:ilvl="5">
      <w:start w:val="1"/>
      <w:numFmt w:val="bullet"/>
      <w:lvlText w:val=""/>
      <w:lvlJc w:val="left"/>
      <w:pPr>
        <w:tabs>
          <w:tab w:val="num" w:pos="2520"/>
        </w:tabs>
        <w:ind w:left="2160" w:hanging="360"/>
      </w:pPr>
      <w:rPr>
        <w:rFonts w:ascii="Symbol" w:hAnsi="Symbol" w:cs="OpenSymbol"/>
      </w:rPr>
    </w:lvl>
    <w:lvl w:ilvl="6">
      <w:start w:val="1"/>
      <w:numFmt w:val="bullet"/>
      <w:lvlText w:val=""/>
      <w:lvlJc w:val="left"/>
      <w:pPr>
        <w:tabs>
          <w:tab w:val="num" w:pos="2880"/>
        </w:tabs>
        <w:ind w:left="2520" w:hanging="360"/>
      </w:pPr>
      <w:rPr>
        <w:rFonts w:ascii="Symbol" w:hAnsi="Symbol" w:cs="OpenSymbol"/>
      </w:rPr>
    </w:lvl>
    <w:lvl w:ilvl="7">
      <w:start w:val="1"/>
      <w:numFmt w:val="bullet"/>
      <w:lvlText w:val=""/>
      <w:lvlJc w:val="left"/>
      <w:pPr>
        <w:tabs>
          <w:tab w:val="num" w:pos="3240"/>
        </w:tabs>
        <w:ind w:left="2880" w:hanging="360"/>
      </w:pPr>
      <w:rPr>
        <w:rFonts w:ascii="Symbol" w:hAnsi="Symbol" w:cs="OpenSymbol"/>
      </w:rPr>
    </w:lvl>
    <w:lvl w:ilvl="8">
      <w:start w:val="1"/>
      <w:numFmt w:val="bullet"/>
      <w:lvlText w:val=""/>
      <w:lvlJc w:val="left"/>
      <w:pPr>
        <w:tabs>
          <w:tab w:val="num" w:pos="3600"/>
        </w:tabs>
        <w:ind w:left="3240" w:hanging="360"/>
      </w:pPr>
      <w:rPr>
        <w:rFonts w:ascii="Symbol" w:hAnsi="Symbol" w:cs="OpenSymbol"/>
      </w:rPr>
    </w:lvl>
  </w:abstractNum>
  <w:abstractNum w:abstractNumId="103">
    <w:nsid w:val="00000071"/>
    <w:multiLevelType w:val="multilevel"/>
    <w:tmpl w:val="00000071"/>
    <w:lvl w:ilvl="0">
      <w:start w:val="1"/>
      <w:numFmt w:val="bullet"/>
      <w:lvlText w:val=""/>
      <w:lvlJc w:val="left"/>
      <w:pPr>
        <w:tabs>
          <w:tab w:val="num" w:pos="720"/>
        </w:tabs>
        <w:ind w:left="1080" w:hanging="360"/>
      </w:pPr>
      <w:rPr>
        <w:rFonts w:ascii="Symbol" w:hAnsi="Symbol" w:cs="OpenSymbol"/>
      </w:rPr>
    </w:lvl>
    <w:lvl w:ilvl="1">
      <w:start w:val="1"/>
      <w:numFmt w:val="decimal"/>
      <w:lvlText w:val="%2."/>
      <w:lvlJc w:val="left"/>
      <w:pPr>
        <w:tabs>
          <w:tab w:val="num" w:pos="1080"/>
        </w:tabs>
        <w:ind w:left="1440" w:hanging="360"/>
      </w:pPr>
    </w:lvl>
    <w:lvl w:ilvl="2">
      <w:start w:val="1"/>
      <w:numFmt w:val="bullet"/>
      <w:lvlText w:val=""/>
      <w:lvlJc w:val="left"/>
      <w:pPr>
        <w:tabs>
          <w:tab w:val="num" w:pos="1440"/>
        </w:tabs>
        <w:ind w:left="1800" w:hanging="360"/>
      </w:pPr>
      <w:rPr>
        <w:rFonts w:ascii="Symbol" w:hAnsi="Symbol" w:cs="OpenSymbol"/>
      </w:rPr>
    </w:lvl>
    <w:lvl w:ilvl="3">
      <w:start w:val="1"/>
      <w:numFmt w:val="bullet"/>
      <w:lvlText w:val=""/>
      <w:lvlJc w:val="left"/>
      <w:pPr>
        <w:tabs>
          <w:tab w:val="num" w:pos="1800"/>
        </w:tabs>
        <w:ind w:left="2160" w:hanging="360"/>
      </w:pPr>
      <w:rPr>
        <w:rFonts w:ascii="Symbol" w:hAnsi="Symbol" w:cs="OpenSymbol"/>
      </w:rPr>
    </w:lvl>
    <w:lvl w:ilvl="4">
      <w:start w:val="1"/>
      <w:numFmt w:val="bullet"/>
      <w:lvlText w:val=""/>
      <w:lvlJc w:val="left"/>
      <w:pPr>
        <w:tabs>
          <w:tab w:val="num" w:pos="2160"/>
        </w:tabs>
        <w:ind w:left="2520" w:hanging="360"/>
      </w:pPr>
      <w:rPr>
        <w:rFonts w:ascii="Symbol" w:hAnsi="Symbol" w:cs="OpenSymbol"/>
      </w:rPr>
    </w:lvl>
    <w:lvl w:ilvl="5">
      <w:start w:val="1"/>
      <w:numFmt w:val="bullet"/>
      <w:lvlText w:val=""/>
      <w:lvlJc w:val="left"/>
      <w:pPr>
        <w:tabs>
          <w:tab w:val="num" w:pos="2520"/>
        </w:tabs>
        <w:ind w:left="2880" w:hanging="360"/>
      </w:pPr>
      <w:rPr>
        <w:rFonts w:ascii="Symbol" w:hAnsi="Symbol" w:cs="OpenSymbol"/>
      </w:rPr>
    </w:lvl>
    <w:lvl w:ilvl="6">
      <w:start w:val="1"/>
      <w:numFmt w:val="bullet"/>
      <w:lvlText w:val=""/>
      <w:lvlJc w:val="left"/>
      <w:pPr>
        <w:tabs>
          <w:tab w:val="num" w:pos="2880"/>
        </w:tabs>
        <w:ind w:left="3240" w:hanging="360"/>
      </w:pPr>
      <w:rPr>
        <w:rFonts w:ascii="Symbol" w:hAnsi="Symbol" w:cs="OpenSymbol"/>
      </w:rPr>
    </w:lvl>
    <w:lvl w:ilvl="7">
      <w:start w:val="1"/>
      <w:numFmt w:val="bullet"/>
      <w:lvlText w:val=""/>
      <w:lvlJc w:val="left"/>
      <w:pPr>
        <w:tabs>
          <w:tab w:val="num" w:pos="3240"/>
        </w:tabs>
        <w:ind w:left="3600" w:hanging="360"/>
      </w:pPr>
      <w:rPr>
        <w:rFonts w:ascii="Symbol" w:hAnsi="Symbol" w:cs="OpenSymbol"/>
      </w:rPr>
    </w:lvl>
    <w:lvl w:ilvl="8">
      <w:start w:val="1"/>
      <w:numFmt w:val="bullet"/>
      <w:lvlText w:val=""/>
      <w:lvlJc w:val="left"/>
      <w:pPr>
        <w:tabs>
          <w:tab w:val="num" w:pos="3600"/>
        </w:tabs>
        <w:ind w:left="3960" w:hanging="360"/>
      </w:pPr>
      <w:rPr>
        <w:rFonts w:ascii="Symbol" w:hAnsi="Symbol" w:cs="OpenSymbol"/>
      </w:rPr>
    </w:lvl>
  </w:abstractNum>
  <w:abstractNum w:abstractNumId="104">
    <w:nsid w:val="00000072"/>
    <w:multiLevelType w:val="multilevel"/>
    <w:tmpl w:val="0000007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5">
    <w:nsid w:val="00000073"/>
    <w:multiLevelType w:val="multilevel"/>
    <w:tmpl w:val="00000073"/>
    <w:lvl w:ilvl="0">
      <w:start w:val="1"/>
      <w:numFmt w:val="decimal"/>
      <w:lvlText w:val="%1."/>
      <w:lvlJc w:val="left"/>
      <w:pPr>
        <w:tabs>
          <w:tab w:val="num" w:pos="720"/>
        </w:tabs>
        <w:ind w:left="72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6">
    <w:nsid w:val="00000074"/>
    <w:multiLevelType w:val="multilevel"/>
    <w:tmpl w:val="0000007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07">
    <w:nsid w:val="00000075"/>
    <w:multiLevelType w:val="multilevel"/>
    <w:tmpl w:val="0000007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08">
    <w:nsid w:val="0000007E"/>
    <w:multiLevelType w:val="multilevel"/>
    <w:tmpl w:val="0000007E"/>
    <w:lvl w:ilvl="0">
      <w:start w:val="1"/>
      <w:numFmt w:val="bullet"/>
      <w:lvlText w:val=""/>
      <w:lvlJc w:val="left"/>
      <w:pPr>
        <w:tabs>
          <w:tab w:val="num" w:pos="1069"/>
        </w:tabs>
        <w:ind w:left="1069" w:hanging="360"/>
      </w:pPr>
      <w:rPr>
        <w:rFonts w:ascii="Symbol" w:hAnsi="Symbol"/>
        <w:b/>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9">
    <w:nsid w:val="1287702C"/>
    <w:multiLevelType w:val="hybridMultilevel"/>
    <w:tmpl w:val="482C2ED0"/>
    <w:lvl w:ilvl="0" w:tplc="43EE53C8">
      <w:start w:val="1"/>
      <w:numFmt w:val="bullet"/>
      <w:lvlText w:val=""/>
      <w:lvlJc w:val="left"/>
      <w:pPr>
        <w:ind w:left="905" w:hanging="720"/>
      </w:pPr>
      <w:rPr>
        <w:rFonts w:ascii="Symbol" w:hAnsi="Symbol" w:hint="default"/>
        <w:b w:val="0"/>
        <w:bCs w:val="0"/>
        <w:i w:val="0"/>
        <w:iCs w:val="0"/>
        <w:w w:val="71"/>
        <w:sz w:val="24"/>
        <w:szCs w:val="24"/>
        <w:lang w:val="ru-RU" w:eastAsia="en-US" w:bidi="ar-SA"/>
      </w:rPr>
    </w:lvl>
    <w:lvl w:ilvl="1" w:tplc="9D08CF2A" w:tentative="1">
      <w:start w:val="1"/>
      <w:numFmt w:val="bullet"/>
      <w:lvlText w:val="o"/>
      <w:lvlJc w:val="left"/>
      <w:pPr>
        <w:ind w:left="2149" w:hanging="360"/>
      </w:pPr>
      <w:rPr>
        <w:rFonts w:ascii="Courier New" w:hAnsi="Courier New" w:cs="Courier New" w:hint="default"/>
      </w:rPr>
    </w:lvl>
    <w:lvl w:ilvl="2" w:tplc="1EC2645E" w:tentative="1">
      <w:start w:val="1"/>
      <w:numFmt w:val="bullet"/>
      <w:lvlText w:val=""/>
      <w:lvlJc w:val="left"/>
      <w:pPr>
        <w:ind w:left="2869" w:hanging="360"/>
      </w:pPr>
      <w:rPr>
        <w:rFonts w:ascii="Wingdings" w:hAnsi="Wingdings" w:hint="default"/>
      </w:rPr>
    </w:lvl>
    <w:lvl w:ilvl="3" w:tplc="E8F0E85A" w:tentative="1">
      <w:start w:val="1"/>
      <w:numFmt w:val="bullet"/>
      <w:lvlText w:val=""/>
      <w:lvlJc w:val="left"/>
      <w:pPr>
        <w:ind w:left="3589" w:hanging="360"/>
      </w:pPr>
      <w:rPr>
        <w:rFonts w:ascii="Symbol" w:hAnsi="Symbol" w:hint="default"/>
      </w:rPr>
    </w:lvl>
    <w:lvl w:ilvl="4" w:tplc="46AA79B8" w:tentative="1">
      <w:start w:val="1"/>
      <w:numFmt w:val="bullet"/>
      <w:lvlText w:val="o"/>
      <w:lvlJc w:val="left"/>
      <w:pPr>
        <w:ind w:left="4309" w:hanging="360"/>
      </w:pPr>
      <w:rPr>
        <w:rFonts w:ascii="Courier New" w:hAnsi="Courier New" w:cs="Courier New" w:hint="default"/>
      </w:rPr>
    </w:lvl>
    <w:lvl w:ilvl="5" w:tplc="F0487B40" w:tentative="1">
      <w:start w:val="1"/>
      <w:numFmt w:val="bullet"/>
      <w:lvlText w:val=""/>
      <w:lvlJc w:val="left"/>
      <w:pPr>
        <w:ind w:left="5029" w:hanging="360"/>
      </w:pPr>
      <w:rPr>
        <w:rFonts w:ascii="Wingdings" w:hAnsi="Wingdings" w:hint="default"/>
      </w:rPr>
    </w:lvl>
    <w:lvl w:ilvl="6" w:tplc="B30C5A4A" w:tentative="1">
      <w:start w:val="1"/>
      <w:numFmt w:val="bullet"/>
      <w:lvlText w:val=""/>
      <w:lvlJc w:val="left"/>
      <w:pPr>
        <w:ind w:left="5749" w:hanging="360"/>
      </w:pPr>
      <w:rPr>
        <w:rFonts w:ascii="Symbol" w:hAnsi="Symbol" w:hint="default"/>
      </w:rPr>
    </w:lvl>
    <w:lvl w:ilvl="7" w:tplc="5378B3F6" w:tentative="1">
      <w:start w:val="1"/>
      <w:numFmt w:val="bullet"/>
      <w:lvlText w:val="o"/>
      <w:lvlJc w:val="left"/>
      <w:pPr>
        <w:ind w:left="6469" w:hanging="360"/>
      </w:pPr>
      <w:rPr>
        <w:rFonts w:ascii="Courier New" w:hAnsi="Courier New" w:cs="Courier New" w:hint="default"/>
      </w:rPr>
    </w:lvl>
    <w:lvl w:ilvl="8" w:tplc="859674BA" w:tentative="1">
      <w:start w:val="1"/>
      <w:numFmt w:val="bullet"/>
      <w:lvlText w:val=""/>
      <w:lvlJc w:val="left"/>
      <w:pPr>
        <w:ind w:left="7189" w:hanging="360"/>
      </w:pPr>
      <w:rPr>
        <w:rFonts w:ascii="Wingdings" w:hAnsi="Wingdings" w:hint="default"/>
      </w:rPr>
    </w:lvl>
  </w:abstractNum>
  <w:abstractNum w:abstractNumId="110">
    <w:nsid w:val="13F43134"/>
    <w:multiLevelType w:val="hybridMultilevel"/>
    <w:tmpl w:val="8DD6B7AA"/>
    <w:lvl w:ilvl="0" w:tplc="5328B962">
      <w:start w:val="1"/>
      <w:numFmt w:val="bullet"/>
      <w:lvlText w:val=""/>
      <w:lvlJc w:val="left"/>
      <w:pPr>
        <w:ind w:left="905" w:hanging="720"/>
      </w:pPr>
      <w:rPr>
        <w:rFonts w:ascii="Symbol" w:hAnsi="Symbol" w:hint="default"/>
        <w:b w:val="0"/>
        <w:bCs w:val="0"/>
        <w:i w:val="0"/>
        <w:iCs w:val="0"/>
        <w:w w:val="71"/>
        <w:sz w:val="24"/>
        <w:szCs w:val="24"/>
        <w:lang w:val="ru-RU" w:eastAsia="en-US" w:bidi="ar-SA"/>
      </w:rPr>
    </w:lvl>
    <w:lvl w:ilvl="1" w:tplc="762C0AF0" w:tentative="1">
      <w:start w:val="1"/>
      <w:numFmt w:val="bullet"/>
      <w:lvlText w:val="o"/>
      <w:lvlJc w:val="left"/>
      <w:pPr>
        <w:ind w:left="2149" w:hanging="360"/>
      </w:pPr>
      <w:rPr>
        <w:rFonts w:ascii="Courier New" w:hAnsi="Courier New" w:cs="Courier New" w:hint="default"/>
      </w:rPr>
    </w:lvl>
    <w:lvl w:ilvl="2" w:tplc="E474C87E" w:tentative="1">
      <w:start w:val="1"/>
      <w:numFmt w:val="bullet"/>
      <w:lvlText w:val=""/>
      <w:lvlJc w:val="left"/>
      <w:pPr>
        <w:ind w:left="2869" w:hanging="360"/>
      </w:pPr>
      <w:rPr>
        <w:rFonts w:ascii="Wingdings" w:hAnsi="Wingdings" w:hint="default"/>
      </w:rPr>
    </w:lvl>
    <w:lvl w:ilvl="3" w:tplc="24DA3B6E" w:tentative="1">
      <w:start w:val="1"/>
      <w:numFmt w:val="bullet"/>
      <w:lvlText w:val=""/>
      <w:lvlJc w:val="left"/>
      <w:pPr>
        <w:ind w:left="3589" w:hanging="360"/>
      </w:pPr>
      <w:rPr>
        <w:rFonts w:ascii="Symbol" w:hAnsi="Symbol" w:hint="default"/>
      </w:rPr>
    </w:lvl>
    <w:lvl w:ilvl="4" w:tplc="4AECC552" w:tentative="1">
      <w:start w:val="1"/>
      <w:numFmt w:val="bullet"/>
      <w:lvlText w:val="o"/>
      <w:lvlJc w:val="left"/>
      <w:pPr>
        <w:ind w:left="4309" w:hanging="360"/>
      </w:pPr>
      <w:rPr>
        <w:rFonts w:ascii="Courier New" w:hAnsi="Courier New" w:cs="Courier New" w:hint="default"/>
      </w:rPr>
    </w:lvl>
    <w:lvl w:ilvl="5" w:tplc="92AE900E" w:tentative="1">
      <w:start w:val="1"/>
      <w:numFmt w:val="bullet"/>
      <w:lvlText w:val=""/>
      <w:lvlJc w:val="left"/>
      <w:pPr>
        <w:ind w:left="5029" w:hanging="360"/>
      </w:pPr>
      <w:rPr>
        <w:rFonts w:ascii="Wingdings" w:hAnsi="Wingdings" w:hint="default"/>
      </w:rPr>
    </w:lvl>
    <w:lvl w:ilvl="6" w:tplc="DB7E2E7A" w:tentative="1">
      <w:start w:val="1"/>
      <w:numFmt w:val="bullet"/>
      <w:lvlText w:val=""/>
      <w:lvlJc w:val="left"/>
      <w:pPr>
        <w:ind w:left="5749" w:hanging="360"/>
      </w:pPr>
      <w:rPr>
        <w:rFonts w:ascii="Symbol" w:hAnsi="Symbol" w:hint="default"/>
      </w:rPr>
    </w:lvl>
    <w:lvl w:ilvl="7" w:tplc="75FA73EA" w:tentative="1">
      <w:start w:val="1"/>
      <w:numFmt w:val="bullet"/>
      <w:lvlText w:val="o"/>
      <w:lvlJc w:val="left"/>
      <w:pPr>
        <w:ind w:left="6469" w:hanging="360"/>
      </w:pPr>
      <w:rPr>
        <w:rFonts w:ascii="Courier New" w:hAnsi="Courier New" w:cs="Courier New" w:hint="default"/>
      </w:rPr>
    </w:lvl>
    <w:lvl w:ilvl="8" w:tplc="6B0E7772" w:tentative="1">
      <w:start w:val="1"/>
      <w:numFmt w:val="bullet"/>
      <w:lvlText w:val=""/>
      <w:lvlJc w:val="left"/>
      <w:pPr>
        <w:ind w:left="7189" w:hanging="360"/>
      </w:pPr>
      <w:rPr>
        <w:rFonts w:ascii="Wingdings" w:hAnsi="Wingdings" w:hint="default"/>
      </w:rPr>
    </w:lvl>
  </w:abstractNum>
  <w:abstractNum w:abstractNumId="111">
    <w:nsid w:val="1A5A37C8"/>
    <w:multiLevelType w:val="hybridMultilevel"/>
    <w:tmpl w:val="5300B770"/>
    <w:lvl w:ilvl="0" w:tplc="7492A50E">
      <w:start w:val="1"/>
      <w:numFmt w:val="bullet"/>
      <w:lvlText w:val=""/>
      <w:lvlJc w:val="left"/>
      <w:pPr>
        <w:ind w:left="720" w:hanging="360"/>
      </w:pPr>
      <w:rPr>
        <w:rFonts w:ascii="Symbol" w:hAnsi="Symbol" w:hint="default"/>
      </w:rPr>
    </w:lvl>
    <w:lvl w:ilvl="1" w:tplc="9640A9F6" w:tentative="1">
      <w:start w:val="1"/>
      <w:numFmt w:val="bullet"/>
      <w:lvlText w:val="o"/>
      <w:lvlJc w:val="left"/>
      <w:pPr>
        <w:ind w:left="1440" w:hanging="360"/>
      </w:pPr>
      <w:rPr>
        <w:rFonts w:ascii="Courier New" w:hAnsi="Courier New" w:cs="Courier New" w:hint="default"/>
      </w:rPr>
    </w:lvl>
    <w:lvl w:ilvl="2" w:tplc="BF0EF322" w:tentative="1">
      <w:start w:val="1"/>
      <w:numFmt w:val="bullet"/>
      <w:lvlText w:val=""/>
      <w:lvlJc w:val="left"/>
      <w:pPr>
        <w:ind w:left="2160" w:hanging="360"/>
      </w:pPr>
      <w:rPr>
        <w:rFonts w:ascii="Wingdings" w:hAnsi="Wingdings" w:hint="default"/>
      </w:rPr>
    </w:lvl>
    <w:lvl w:ilvl="3" w:tplc="0B26F1BA" w:tentative="1">
      <w:start w:val="1"/>
      <w:numFmt w:val="bullet"/>
      <w:lvlText w:val=""/>
      <w:lvlJc w:val="left"/>
      <w:pPr>
        <w:ind w:left="2880" w:hanging="360"/>
      </w:pPr>
      <w:rPr>
        <w:rFonts w:ascii="Symbol" w:hAnsi="Symbol" w:hint="default"/>
      </w:rPr>
    </w:lvl>
    <w:lvl w:ilvl="4" w:tplc="28F008D4" w:tentative="1">
      <w:start w:val="1"/>
      <w:numFmt w:val="bullet"/>
      <w:lvlText w:val="o"/>
      <w:lvlJc w:val="left"/>
      <w:pPr>
        <w:ind w:left="3600" w:hanging="360"/>
      </w:pPr>
      <w:rPr>
        <w:rFonts w:ascii="Courier New" w:hAnsi="Courier New" w:cs="Courier New" w:hint="default"/>
      </w:rPr>
    </w:lvl>
    <w:lvl w:ilvl="5" w:tplc="021656CE" w:tentative="1">
      <w:start w:val="1"/>
      <w:numFmt w:val="bullet"/>
      <w:lvlText w:val=""/>
      <w:lvlJc w:val="left"/>
      <w:pPr>
        <w:ind w:left="4320" w:hanging="360"/>
      </w:pPr>
      <w:rPr>
        <w:rFonts w:ascii="Wingdings" w:hAnsi="Wingdings" w:hint="default"/>
      </w:rPr>
    </w:lvl>
    <w:lvl w:ilvl="6" w:tplc="B602108A" w:tentative="1">
      <w:start w:val="1"/>
      <w:numFmt w:val="bullet"/>
      <w:lvlText w:val=""/>
      <w:lvlJc w:val="left"/>
      <w:pPr>
        <w:ind w:left="5040" w:hanging="360"/>
      </w:pPr>
      <w:rPr>
        <w:rFonts w:ascii="Symbol" w:hAnsi="Symbol" w:hint="default"/>
      </w:rPr>
    </w:lvl>
    <w:lvl w:ilvl="7" w:tplc="E7DEEC86" w:tentative="1">
      <w:start w:val="1"/>
      <w:numFmt w:val="bullet"/>
      <w:lvlText w:val="o"/>
      <w:lvlJc w:val="left"/>
      <w:pPr>
        <w:ind w:left="5760" w:hanging="360"/>
      </w:pPr>
      <w:rPr>
        <w:rFonts w:ascii="Courier New" w:hAnsi="Courier New" w:cs="Courier New" w:hint="default"/>
      </w:rPr>
    </w:lvl>
    <w:lvl w:ilvl="8" w:tplc="81C021DC" w:tentative="1">
      <w:start w:val="1"/>
      <w:numFmt w:val="bullet"/>
      <w:lvlText w:val=""/>
      <w:lvlJc w:val="left"/>
      <w:pPr>
        <w:ind w:left="6480" w:hanging="360"/>
      </w:pPr>
      <w:rPr>
        <w:rFonts w:ascii="Wingdings" w:hAnsi="Wingdings" w:hint="default"/>
      </w:rPr>
    </w:lvl>
  </w:abstractNum>
  <w:abstractNum w:abstractNumId="112">
    <w:nsid w:val="218F3326"/>
    <w:multiLevelType w:val="hybridMultilevel"/>
    <w:tmpl w:val="ED1044AA"/>
    <w:lvl w:ilvl="0" w:tplc="0CF2DEA4">
      <w:start w:val="1"/>
      <w:numFmt w:val="bullet"/>
      <w:lvlText w:val=""/>
      <w:lvlJc w:val="left"/>
      <w:pPr>
        <w:ind w:left="720" w:hanging="360"/>
      </w:pPr>
      <w:rPr>
        <w:rFonts w:ascii="Symbol" w:hAnsi="Symbol" w:hint="default"/>
      </w:rPr>
    </w:lvl>
    <w:lvl w:ilvl="1" w:tplc="DB3C31B6" w:tentative="1">
      <w:start w:val="1"/>
      <w:numFmt w:val="bullet"/>
      <w:lvlText w:val="o"/>
      <w:lvlJc w:val="left"/>
      <w:pPr>
        <w:ind w:left="1440" w:hanging="360"/>
      </w:pPr>
      <w:rPr>
        <w:rFonts w:ascii="Courier New" w:hAnsi="Courier New" w:cs="Courier New" w:hint="default"/>
      </w:rPr>
    </w:lvl>
    <w:lvl w:ilvl="2" w:tplc="80420236" w:tentative="1">
      <w:start w:val="1"/>
      <w:numFmt w:val="bullet"/>
      <w:lvlText w:val=""/>
      <w:lvlJc w:val="left"/>
      <w:pPr>
        <w:ind w:left="2160" w:hanging="360"/>
      </w:pPr>
      <w:rPr>
        <w:rFonts w:ascii="Wingdings" w:hAnsi="Wingdings" w:hint="default"/>
      </w:rPr>
    </w:lvl>
    <w:lvl w:ilvl="3" w:tplc="384E598A" w:tentative="1">
      <w:start w:val="1"/>
      <w:numFmt w:val="bullet"/>
      <w:lvlText w:val=""/>
      <w:lvlJc w:val="left"/>
      <w:pPr>
        <w:ind w:left="2880" w:hanging="360"/>
      </w:pPr>
      <w:rPr>
        <w:rFonts w:ascii="Symbol" w:hAnsi="Symbol" w:hint="default"/>
      </w:rPr>
    </w:lvl>
    <w:lvl w:ilvl="4" w:tplc="75B40C26" w:tentative="1">
      <w:start w:val="1"/>
      <w:numFmt w:val="bullet"/>
      <w:lvlText w:val="o"/>
      <w:lvlJc w:val="left"/>
      <w:pPr>
        <w:ind w:left="3600" w:hanging="360"/>
      </w:pPr>
      <w:rPr>
        <w:rFonts w:ascii="Courier New" w:hAnsi="Courier New" w:cs="Courier New" w:hint="default"/>
      </w:rPr>
    </w:lvl>
    <w:lvl w:ilvl="5" w:tplc="50289CAA" w:tentative="1">
      <w:start w:val="1"/>
      <w:numFmt w:val="bullet"/>
      <w:lvlText w:val=""/>
      <w:lvlJc w:val="left"/>
      <w:pPr>
        <w:ind w:left="4320" w:hanging="360"/>
      </w:pPr>
      <w:rPr>
        <w:rFonts w:ascii="Wingdings" w:hAnsi="Wingdings" w:hint="default"/>
      </w:rPr>
    </w:lvl>
    <w:lvl w:ilvl="6" w:tplc="A0A8E6DA" w:tentative="1">
      <w:start w:val="1"/>
      <w:numFmt w:val="bullet"/>
      <w:lvlText w:val=""/>
      <w:lvlJc w:val="left"/>
      <w:pPr>
        <w:ind w:left="5040" w:hanging="360"/>
      </w:pPr>
      <w:rPr>
        <w:rFonts w:ascii="Symbol" w:hAnsi="Symbol" w:hint="default"/>
      </w:rPr>
    </w:lvl>
    <w:lvl w:ilvl="7" w:tplc="EC52BE00" w:tentative="1">
      <w:start w:val="1"/>
      <w:numFmt w:val="bullet"/>
      <w:lvlText w:val="o"/>
      <w:lvlJc w:val="left"/>
      <w:pPr>
        <w:ind w:left="5760" w:hanging="360"/>
      </w:pPr>
      <w:rPr>
        <w:rFonts w:ascii="Courier New" w:hAnsi="Courier New" w:cs="Courier New" w:hint="default"/>
      </w:rPr>
    </w:lvl>
    <w:lvl w:ilvl="8" w:tplc="BF2A2C62" w:tentative="1">
      <w:start w:val="1"/>
      <w:numFmt w:val="bullet"/>
      <w:lvlText w:val=""/>
      <w:lvlJc w:val="left"/>
      <w:pPr>
        <w:ind w:left="6480" w:hanging="360"/>
      </w:pPr>
      <w:rPr>
        <w:rFonts w:ascii="Wingdings" w:hAnsi="Wingdings" w:hint="default"/>
      </w:rPr>
    </w:lvl>
  </w:abstractNum>
  <w:abstractNum w:abstractNumId="113">
    <w:nsid w:val="26D859EF"/>
    <w:multiLevelType w:val="hybridMultilevel"/>
    <w:tmpl w:val="F08CD596"/>
    <w:lvl w:ilvl="0" w:tplc="FEA4A788">
      <w:start w:val="1"/>
      <w:numFmt w:val="bullet"/>
      <w:lvlText w:val=""/>
      <w:lvlJc w:val="left"/>
      <w:pPr>
        <w:ind w:left="720" w:hanging="360"/>
      </w:pPr>
      <w:rPr>
        <w:rFonts w:ascii="Symbol" w:hAnsi="Symbol" w:hint="default"/>
      </w:rPr>
    </w:lvl>
    <w:lvl w:ilvl="1" w:tplc="BF0493B8" w:tentative="1">
      <w:start w:val="1"/>
      <w:numFmt w:val="bullet"/>
      <w:lvlText w:val="o"/>
      <w:lvlJc w:val="left"/>
      <w:pPr>
        <w:ind w:left="1440" w:hanging="360"/>
      </w:pPr>
      <w:rPr>
        <w:rFonts w:ascii="Courier New" w:hAnsi="Courier New" w:cs="Courier New" w:hint="default"/>
      </w:rPr>
    </w:lvl>
    <w:lvl w:ilvl="2" w:tplc="68B0BE84" w:tentative="1">
      <w:start w:val="1"/>
      <w:numFmt w:val="bullet"/>
      <w:lvlText w:val=""/>
      <w:lvlJc w:val="left"/>
      <w:pPr>
        <w:ind w:left="2160" w:hanging="360"/>
      </w:pPr>
      <w:rPr>
        <w:rFonts w:ascii="Wingdings" w:hAnsi="Wingdings" w:hint="default"/>
      </w:rPr>
    </w:lvl>
    <w:lvl w:ilvl="3" w:tplc="408CAF2A" w:tentative="1">
      <w:start w:val="1"/>
      <w:numFmt w:val="bullet"/>
      <w:lvlText w:val=""/>
      <w:lvlJc w:val="left"/>
      <w:pPr>
        <w:ind w:left="2880" w:hanging="360"/>
      </w:pPr>
      <w:rPr>
        <w:rFonts w:ascii="Symbol" w:hAnsi="Symbol" w:hint="default"/>
      </w:rPr>
    </w:lvl>
    <w:lvl w:ilvl="4" w:tplc="542C72E4" w:tentative="1">
      <w:start w:val="1"/>
      <w:numFmt w:val="bullet"/>
      <w:lvlText w:val="o"/>
      <w:lvlJc w:val="left"/>
      <w:pPr>
        <w:ind w:left="3600" w:hanging="360"/>
      </w:pPr>
      <w:rPr>
        <w:rFonts w:ascii="Courier New" w:hAnsi="Courier New" w:cs="Courier New" w:hint="default"/>
      </w:rPr>
    </w:lvl>
    <w:lvl w:ilvl="5" w:tplc="004233B0" w:tentative="1">
      <w:start w:val="1"/>
      <w:numFmt w:val="bullet"/>
      <w:lvlText w:val=""/>
      <w:lvlJc w:val="left"/>
      <w:pPr>
        <w:ind w:left="4320" w:hanging="360"/>
      </w:pPr>
      <w:rPr>
        <w:rFonts w:ascii="Wingdings" w:hAnsi="Wingdings" w:hint="default"/>
      </w:rPr>
    </w:lvl>
    <w:lvl w:ilvl="6" w:tplc="6186A548" w:tentative="1">
      <w:start w:val="1"/>
      <w:numFmt w:val="bullet"/>
      <w:lvlText w:val=""/>
      <w:lvlJc w:val="left"/>
      <w:pPr>
        <w:ind w:left="5040" w:hanging="360"/>
      </w:pPr>
      <w:rPr>
        <w:rFonts w:ascii="Symbol" w:hAnsi="Symbol" w:hint="default"/>
      </w:rPr>
    </w:lvl>
    <w:lvl w:ilvl="7" w:tplc="4BD0BD56" w:tentative="1">
      <w:start w:val="1"/>
      <w:numFmt w:val="bullet"/>
      <w:lvlText w:val="o"/>
      <w:lvlJc w:val="left"/>
      <w:pPr>
        <w:ind w:left="5760" w:hanging="360"/>
      </w:pPr>
      <w:rPr>
        <w:rFonts w:ascii="Courier New" w:hAnsi="Courier New" w:cs="Courier New" w:hint="default"/>
      </w:rPr>
    </w:lvl>
    <w:lvl w:ilvl="8" w:tplc="021A110E" w:tentative="1">
      <w:start w:val="1"/>
      <w:numFmt w:val="bullet"/>
      <w:lvlText w:val=""/>
      <w:lvlJc w:val="left"/>
      <w:pPr>
        <w:ind w:left="6480" w:hanging="360"/>
      </w:pPr>
      <w:rPr>
        <w:rFonts w:ascii="Wingdings" w:hAnsi="Wingdings" w:hint="default"/>
      </w:rPr>
    </w:lvl>
  </w:abstractNum>
  <w:abstractNum w:abstractNumId="114">
    <w:nsid w:val="281560E4"/>
    <w:multiLevelType w:val="multilevel"/>
    <w:tmpl w:val="72E2DD88"/>
    <w:lvl w:ilvl="0">
      <w:start w:val="1"/>
      <w:numFmt w:val="decimal"/>
      <w:lvlText w:val="%1."/>
      <w:lvlJc w:val="left"/>
      <w:pPr>
        <w:tabs>
          <w:tab w:val="num" w:pos="720"/>
        </w:tabs>
        <w:ind w:left="720" w:hanging="360"/>
      </w:pPr>
      <w:rPr>
        <w:rFonts w:ascii="Times New Roman" w:eastAsia="Times New Roman CYR" w:hAnsi="Times New Roman" w:cs="Times New Roman CYR"/>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rFonts w:ascii="Times New Roman" w:eastAsia="Times New Roman" w:hAnsi="Times New Roman" w:cs="Times New Roman"/>
        <w:b w:val="0"/>
        <w:bCs w:val="0"/>
        <w:i w:val="0"/>
        <w:iCs w:val="0"/>
        <w:spacing w:val="-10"/>
        <w:sz w:val="24"/>
        <w:szCs w:val="24"/>
        <w:u w:val="none"/>
        <w:shd w:val="clear" w:color="auto" w:fill="auto"/>
        <w:lang w:val="ru-RU" w:eastAsia="ar-SA" w:bidi="ar-SA"/>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5">
    <w:nsid w:val="294F65D9"/>
    <w:multiLevelType w:val="hybridMultilevel"/>
    <w:tmpl w:val="04E41AD2"/>
    <w:lvl w:ilvl="0" w:tplc="49944A92">
      <w:start w:val="1"/>
      <w:numFmt w:val="bullet"/>
      <w:lvlText w:val=""/>
      <w:lvlJc w:val="left"/>
      <w:pPr>
        <w:ind w:left="720" w:hanging="360"/>
      </w:pPr>
      <w:rPr>
        <w:rFonts w:ascii="Symbol" w:hAnsi="Symbol" w:hint="default"/>
      </w:rPr>
    </w:lvl>
    <w:lvl w:ilvl="1" w:tplc="2A381C9C" w:tentative="1">
      <w:start w:val="1"/>
      <w:numFmt w:val="bullet"/>
      <w:lvlText w:val="o"/>
      <w:lvlJc w:val="left"/>
      <w:pPr>
        <w:ind w:left="1440" w:hanging="360"/>
      </w:pPr>
      <w:rPr>
        <w:rFonts w:ascii="Courier New" w:hAnsi="Courier New" w:cs="Courier New" w:hint="default"/>
      </w:rPr>
    </w:lvl>
    <w:lvl w:ilvl="2" w:tplc="D368C0AC" w:tentative="1">
      <w:start w:val="1"/>
      <w:numFmt w:val="bullet"/>
      <w:lvlText w:val=""/>
      <w:lvlJc w:val="left"/>
      <w:pPr>
        <w:ind w:left="2160" w:hanging="360"/>
      </w:pPr>
      <w:rPr>
        <w:rFonts w:ascii="Wingdings" w:hAnsi="Wingdings" w:hint="default"/>
      </w:rPr>
    </w:lvl>
    <w:lvl w:ilvl="3" w:tplc="4072DB00" w:tentative="1">
      <w:start w:val="1"/>
      <w:numFmt w:val="bullet"/>
      <w:lvlText w:val=""/>
      <w:lvlJc w:val="left"/>
      <w:pPr>
        <w:ind w:left="2880" w:hanging="360"/>
      </w:pPr>
      <w:rPr>
        <w:rFonts w:ascii="Symbol" w:hAnsi="Symbol" w:hint="default"/>
      </w:rPr>
    </w:lvl>
    <w:lvl w:ilvl="4" w:tplc="497EFB7A" w:tentative="1">
      <w:start w:val="1"/>
      <w:numFmt w:val="bullet"/>
      <w:lvlText w:val="o"/>
      <w:lvlJc w:val="left"/>
      <w:pPr>
        <w:ind w:left="3600" w:hanging="360"/>
      </w:pPr>
      <w:rPr>
        <w:rFonts w:ascii="Courier New" w:hAnsi="Courier New" w:cs="Courier New" w:hint="default"/>
      </w:rPr>
    </w:lvl>
    <w:lvl w:ilvl="5" w:tplc="3514C1D8" w:tentative="1">
      <w:start w:val="1"/>
      <w:numFmt w:val="bullet"/>
      <w:lvlText w:val=""/>
      <w:lvlJc w:val="left"/>
      <w:pPr>
        <w:ind w:left="4320" w:hanging="360"/>
      </w:pPr>
      <w:rPr>
        <w:rFonts w:ascii="Wingdings" w:hAnsi="Wingdings" w:hint="default"/>
      </w:rPr>
    </w:lvl>
    <w:lvl w:ilvl="6" w:tplc="F3604312" w:tentative="1">
      <w:start w:val="1"/>
      <w:numFmt w:val="bullet"/>
      <w:lvlText w:val=""/>
      <w:lvlJc w:val="left"/>
      <w:pPr>
        <w:ind w:left="5040" w:hanging="360"/>
      </w:pPr>
      <w:rPr>
        <w:rFonts w:ascii="Symbol" w:hAnsi="Symbol" w:hint="default"/>
      </w:rPr>
    </w:lvl>
    <w:lvl w:ilvl="7" w:tplc="88860EC2" w:tentative="1">
      <w:start w:val="1"/>
      <w:numFmt w:val="bullet"/>
      <w:lvlText w:val="o"/>
      <w:lvlJc w:val="left"/>
      <w:pPr>
        <w:ind w:left="5760" w:hanging="360"/>
      </w:pPr>
      <w:rPr>
        <w:rFonts w:ascii="Courier New" w:hAnsi="Courier New" w:cs="Courier New" w:hint="default"/>
      </w:rPr>
    </w:lvl>
    <w:lvl w:ilvl="8" w:tplc="AA040FFA" w:tentative="1">
      <w:start w:val="1"/>
      <w:numFmt w:val="bullet"/>
      <w:lvlText w:val=""/>
      <w:lvlJc w:val="left"/>
      <w:pPr>
        <w:ind w:left="6480" w:hanging="360"/>
      </w:pPr>
      <w:rPr>
        <w:rFonts w:ascii="Wingdings" w:hAnsi="Wingdings" w:hint="default"/>
      </w:rPr>
    </w:lvl>
  </w:abstractNum>
  <w:abstractNum w:abstractNumId="116">
    <w:nsid w:val="381D77E6"/>
    <w:multiLevelType w:val="hybridMultilevel"/>
    <w:tmpl w:val="4E708C5E"/>
    <w:lvl w:ilvl="0" w:tplc="82488BD8">
      <w:start w:val="14"/>
      <w:numFmt w:val="decimal"/>
      <w:lvlText w:val="%1)"/>
      <w:lvlJc w:val="left"/>
      <w:pPr>
        <w:ind w:left="1069" w:hanging="360"/>
      </w:pPr>
      <w:rPr>
        <w:rFonts w:hint="default"/>
      </w:rPr>
    </w:lvl>
    <w:lvl w:ilvl="1" w:tplc="5ACEF260" w:tentative="1">
      <w:start w:val="1"/>
      <w:numFmt w:val="lowerLetter"/>
      <w:lvlText w:val="%2."/>
      <w:lvlJc w:val="left"/>
      <w:pPr>
        <w:ind w:left="1789" w:hanging="360"/>
      </w:pPr>
    </w:lvl>
    <w:lvl w:ilvl="2" w:tplc="E3A8629A">
      <w:start w:val="1"/>
      <w:numFmt w:val="lowerRoman"/>
      <w:lvlText w:val="%3."/>
      <w:lvlJc w:val="right"/>
      <w:pPr>
        <w:ind w:left="2509" w:hanging="180"/>
      </w:pPr>
    </w:lvl>
    <w:lvl w:ilvl="3" w:tplc="4BB275CA" w:tentative="1">
      <w:start w:val="1"/>
      <w:numFmt w:val="decimal"/>
      <w:lvlText w:val="%4."/>
      <w:lvlJc w:val="left"/>
      <w:pPr>
        <w:ind w:left="3229" w:hanging="360"/>
      </w:pPr>
    </w:lvl>
    <w:lvl w:ilvl="4" w:tplc="44D03E68" w:tentative="1">
      <w:start w:val="1"/>
      <w:numFmt w:val="lowerLetter"/>
      <w:lvlText w:val="%5."/>
      <w:lvlJc w:val="left"/>
      <w:pPr>
        <w:ind w:left="3949" w:hanging="360"/>
      </w:pPr>
    </w:lvl>
    <w:lvl w:ilvl="5" w:tplc="AC885740" w:tentative="1">
      <w:start w:val="1"/>
      <w:numFmt w:val="lowerRoman"/>
      <w:lvlText w:val="%6."/>
      <w:lvlJc w:val="right"/>
      <w:pPr>
        <w:ind w:left="4669" w:hanging="180"/>
      </w:pPr>
    </w:lvl>
    <w:lvl w:ilvl="6" w:tplc="AABA2F12" w:tentative="1">
      <w:start w:val="1"/>
      <w:numFmt w:val="decimal"/>
      <w:lvlText w:val="%7."/>
      <w:lvlJc w:val="left"/>
      <w:pPr>
        <w:ind w:left="5389" w:hanging="360"/>
      </w:pPr>
    </w:lvl>
    <w:lvl w:ilvl="7" w:tplc="3C20E6DA" w:tentative="1">
      <w:start w:val="1"/>
      <w:numFmt w:val="lowerLetter"/>
      <w:lvlText w:val="%8."/>
      <w:lvlJc w:val="left"/>
      <w:pPr>
        <w:ind w:left="6109" w:hanging="360"/>
      </w:pPr>
    </w:lvl>
    <w:lvl w:ilvl="8" w:tplc="F0580BBE" w:tentative="1">
      <w:start w:val="1"/>
      <w:numFmt w:val="lowerRoman"/>
      <w:lvlText w:val="%9."/>
      <w:lvlJc w:val="right"/>
      <w:pPr>
        <w:ind w:left="6829" w:hanging="180"/>
      </w:pPr>
    </w:lvl>
  </w:abstractNum>
  <w:abstractNum w:abstractNumId="117">
    <w:nsid w:val="3C583F68"/>
    <w:multiLevelType w:val="hybridMultilevel"/>
    <w:tmpl w:val="5246BDDE"/>
    <w:lvl w:ilvl="0" w:tplc="CEE4A946">
      <w:start w:val="1"/>
      <w:numFmt w:val="bullet"/>
      <w:lvlText w:val=""/>
      <w:lvlJc w:val="left"/>
      <w:pPr>
        <w:ind w:left="905" w:hanging="720"/>
      </w:pPr>
      <w:rPr>
        <w:rFonts w:ascii="Symbol" w:hAnsi="Symbol" w:hint="default"/>
        <w:b w:val="0"/>
        <w:bCs w:val="0"/>
        <w:i w:val="0"/>
        <w:iCs w:val="0"/>
        <w:w w:val="71"/>
        <w:sz w:val="24"/>
        <w:szCs w:val="24"/>
        <w:lang w:val="ru-RU" w:eastAsia="en-US" w:bidi="ar-SA"/>
      </w:rPr>
    </w:lvl>
    <w:lvl w:ilvl="1" w:tplc="95B84A2A" w:tentative="1">
      <w:start w:val="1"/>
      <w:numFmt w:val="bullet"/>
      <w:lvlText w:val="o"/>
      <w:lvlJc w:val="left"/>
      <w:pPr>
        <w:ind w:left="2149" w:hanging="360"/>
      </w:pPr>
      <w:rPr>
        <w:rFonts w:ascii="Courier New" w:hAnsi="Courier New" w:cs="Courier New" w:hint="default"/>
      </w:rPr>
    </w:lvl>
    <w:lvl w:ilvl="2" w:tplc="7E2A6FC0" w:tentative="1">
      <w:start w:val="1"/>
      <w:numFmt w:val="bullet"/>
      <w:lvlText w:val=""/>
      <w:lvlJc w:val="left"/>
      <w:pPr>
        <w:ind w:left="2869" w:hanging="360"/>
      </w:pPr>
      <w:rPr>
        <w:rFonts w:ascii="Wingdings" w:hAnsi="Wingdings" w:hint="default"/>
      </w:rPr>
    </w:lvl>
    <w:lvl w:ilvl="3" w:tplc="8D50DA64" w:tentative="1">
      <w:start w:val="1"/>
      <w:numFmt w:val="bullet"/>
      <w:lvlText w:val=""/>
      <w:lvlJc w:val="left"/>
      <w:pPr>
        <w:ind w:left="3589" w:hanging="360"/>
      </w:pPr>
      <w:rPr>
        <w:rFonts w:ascii="Symbol" w:hAnsi="Symbol" w:hint="default"/>
      </w:rPr>
    </w:lvl>
    <w:lvl w:ilvl="4" w:tplc="DB62D422" w:tentative="1">
      <w:start w:val="1"/>
      <w:numFmt w:val="bullet"/>
      <w:lvlText w:val="o"/>
      <w:lvlJc w:val="left"/>
      <w:pPr>
        <w:ind w:left="4309" w:hanging="360"/>
      </w:pPr>
      <w:rPr>
        <w:rFonts w:ascii="Courier New" w:hAnsi="Courier New" w:cs="Courier New" w:hint="default"/>
      </w:rPr>
    </w:lvl>
    <w:lvl w:ilvl="5" w:tplc="9C3AD9CE" w:tentative="1">
      <w:start w:val="1"/>
      <w:numFmt w:val="bullet"/>
      <w:lvlText w:val=""/>
      <w:lvlJc w:val="left"/>
      <w:pPr>
        <w:ind w:left="5029" w:hanging="360"/>
      </w:pPr>
      <w:rPr>
        <w:rFonts w:ascii="Wingdings" w:hAnsi="Wingdings" w:hint="default"/>
      </w:rPr>
    </w:lvl>
    <w:lvl w:ilvl="6" w:tplc="32D441D8" w:tentative="1">
      <w:start w:val="1"/>
      <w:numFmt w:val="bullet"/>
      <w:lvlText w:val=""/>
      <w:lvlJc w:val="left"/>
      <w:pPr>
        <w:ind w:left="5749" w:hanging="360"/>
      </w:pPr>
      <w:rPr>
        <w:rFonts w:ascii="Symbol" w:hAnsi="Symbol" w:hint="default"/>
      </w:rPr>
    </w:lvl>
    <w:lvl w:ilvl="7" w:tplc="65C815BA" w:tentative="1">
      <w:start w:val="1"/>
      <w:numFmt w:val="bullet"/>
      <w:lvlText w:val="o"/>
      <w:lvlJc w:val="left"/>
      <w:pPr>
        <w:ind w:left="6469" w:hanging="360"/>
      </w:pPr>
      <w:rPr>
        <w:rFonts w:ascii="Courier New" w:hAnsi="Courier New" w:cs="Courier New" w:hint="default"/>
      </w:rPr>
    </w:lvl>
    <w:lvl w:ilvl="8" w:tplc="FF5286D6" w:tentative="1">
      <w:start w:val="1"/>
      <w:numFmt w:val="bullet"/>
      <w:lvlText w:val=""/>
      <w:lvlJc w:val="left"/>
      <w:pPr>
        <w:ind w:left="7189" w:hanging="360"/>
      </w:pPr>
      <w:rPr>
        <w:rFonts w:ascii="Wingdings" w:hAnsi="Wingdings" w:hint="default"/>
      </w:rPr>
    </w:lvl>
  </w:abstractNum>
  <w:abstractNum w:abstractNumId="118">
    <w:nsid w:val="40DE3515"/>
    <w:multiLevelType w:val="hybridMultilevel"/>
    <w:tmpl w:val="533ED512"/>
    <w:lvl w:ilvl="0" w:tplc="3ABC871E">
      <w:start w:val="1"/>
      <w:numFmt w:val="decimal"/>
      <w:lvlText w:val="%1."/>
      <w:lvlJc w:val="left"/>
      <w:pPr>
        <w:ind w:left="720" w:hanging="360"/>
      </w:pPr>
    </w:lvl>
    <w:lvl w:ilvl="1" w:tplc="F6801164" w:tentative="1">
      <w:start w:val="1"/>
      <w:numFmt w:val="lowerLetter"/>
      <w:lvlText w:val="%2."/>
      <w:lvlJc w:val="left"/>
      <w:pPr>
        <w:ind w:left="1440" w:hanging="360"/>
      </w:pPr>
    </w:lvl>
    <w:lvl w:ilvl="2" w:tplc="896687BC" w:tentative="1">
      <w:start w:val="1"/>
      <w:numFmt w:val="lowerRoman"/>
      <w:lvlText w:val="%3."/>
      <w:lvlJc w:val="right"/>
      <w:pPr>
        <w:ind w:left="2160" w:hanging="180"/>
      </w:pPr>
    </w:lvl>
    <w:lvl w:ilvl="3" w:tplc="BD9E053C" w:tentative="1">
      <w:start w:val="1"/>
      <w:numFmt w:val="decimal"/>
      <w:lvlText w:val="%4."/>
      <w:lvlJc w:val="left"/>
      <w:pPr>
        <w:ind w:left="2880" w:hanging="360"/>
      </w:pPr>
    </w:lvl>
    <w:lvl w:ilvl="4" w:tplc="0EA4F1DC" w:tentative="1">
      <w:start w:val="1"/>
      <w:numFmt w:val="lowerLetter"/>
      <w:lvlText w:val="%5."/>
      <w:lvlJc w:val="left"/>
      <w:pPr>
        <w:ind w:left="3600" w:hanging="360"/>
      </w:pPr>
    </w:lvl>
    <w:lvl w:ilvl="5" w:tplc="257A3F58" w:tentative="1">
      <w:start w:val="1"/>
      <w:numFmt w:val="lowerRoman"/>
      <w:lvlText w:val="%6."/>
      <w:lvlJc w:val="right"/>
      <w:pPr>
        <w:ind w:left="4320" w:hanging="180"/>
      </w:pPr>
    </w:lvl>
    <w:lvl w:ilvl="6" w:tplc="8F8ED7E0" w:tentative="1">
      <w:start w:val="1"/>
      <w:numFmt w:val="decimal"/>
      <w:lvlText w:val="%7."/>
      <w:lvlJc w:val="left"/>
      <w:pPr>
        <w:ind w:left="5040" w:hanging="360"/>
      </w:pPr>
    </w:lvl>
    <w:lvl w:ilvl="7" w:tplc="415CC55A" w:tentative="1">
      <w:start w:val="1"/>
      <w:numFmt w:val="lowerLetter"/>
      <w:lvlText w:val="%8."/>
      <w:lvlJc w:val="left"/>
      <w:pPr>
        <w:ind w:left="5760" w:hanging="360"/>
      </w:pPr>
    </w:lvl>
    <w:lvl w:ilvl="8" w:tplc="98B4BFCE" w:tentative="1">
      <w:start w:val="1"/>
      <w:numFmt w:val="lowerRoman"/>
      <w:lvlText w:val="%9."/>
      <w:lvlJc w:val="right"/>
      <w:pPr>
        <w:ind w:left="6480" w:hanging="180"/>
      </w:pPr>
    </w:lvl>
  </w:abstractNum>
  <w:abstractNum w:abstractNumId="119">
    <w:nsid w:val="56ED08A9"/>
    <w:multiLevelType w:val="hybridMultilevel"/>
    <w:tmpl w:val="CF7415EC"/>
    <w:lvl w:ilvl="0" w:tplc="92F65F98">
      <w:start w:val="1"/>
      <w:numFmt w:val="decimal"/>
      <w:lvlText w:val="%1."/>
      <w:lvlJc w:val="left"/>
      <w:pPr>
        <w:ind w:left="1429" w:hanging="360"/>
      </w:pPr>
    </w:lvl>
    <w:lvl w:ilvl="1" w:tplc="E62E2540" w:tentative="1">
      <w:start w:val="1"/>
      <w:numFmt w:val="lowerLetter"/>
      <w:lvlText w:val="%2."/>
      <w:lvlJc w:val="left"/>
      <w:pPr>
        <w:ind w:left="2149" w:hanging="360"/>
      </w:pPr>
    </w:lvl>
    <w:lvl w:ilvl="2" w:tplc="6784AEBE" w:tentative="1">
      <w:start w:val="1"/>
      <w:numFmt w:val="lowerRoman"/>
      <w:lvlText w:val="%3."/>
      <w:lvlJc w:val="right"/>
      <w:pPr>
        <w:ind w:left="2869" w:hanging="180"/>
      </w:pPr>
    </w:lvl>
    <w:lvl w:ilvl="3" w:tplc="20A4B7FC" w:tentative="1">
      <w:start w:val="1"/>
      <w:numFmt w:val="decimal"/>
      <w:lvlText w:val="%4."/>
      <w:lvlJc w:val="left"/>
      <w:pPr>
        <w:ind w:left="3589" w:hanging="360"/>
      </w:pPr>
    </w:lvl>
    <w:lvl w:ilvl="4" w:tplc="BEFA32A0" w:tentative="1">
      <w:start w:val="1"/>
      <w:numFmt w:val="lowerLetter"/>
      <w:lvlText w:val="%5."/>
      <w:lvlJc w:val="left"/>
      <w:pPr>
        <w:ind w:left="4309" w:hanging="360"/>
      </w:pPr>
    </w:lvl>
    <w:lvl w:ilvl="5" w:tplc="B030D8C4" w:tentative="1">
      <w:start w:val="1"/>
      <w:numFmt w:val="lowerRoman"/>
      <w:lvlText w:val="%6."/>
      <w:lvlJc w:val="right"/>
      <w:pPr>
        <w:ind w:left="5029" w:hanging="180"/>
      </w:pPr>
    </w:lvl>
    <w:lvl w:ilvl="6" w:tplc="99A48FF4" w:tentative="1">
      <w:start w:val="1"/>
      <w:numFmt w:val="decimal"/>
      <w:lvlText w:val="%7."/>
      <w:lvlJc w:val="left"/>
      <w:pPr>
        <w:ind w:left="5749" w:hanging="360"/>
      </w:pPr>
    </w:lvl>
    <w:lvl w:ilvl="7" w:tplc="290AD4C8" w:tentative="1">
      <w:start w:val="1"/>
      <w:numFmt w:val="lowerLetter"/>
      <w:lvlText w:val="%8."/>
      <w:lvlJc w:val="left"/>
      <w:pPr>
        <w:ind w:left="6469" w:hanging="360"/>
      </w:pPr>
    </w:lvl>
    <w:lvl w:ilvl="8" w:tplc="780273CC" w:tentative="1">
      <w:start w:val="1"/>
      <w:numFmt w:val="lowerRoman"/>
      <w:lvlText w:val="%9."/>
      <w:lvlJc w:val="right"/>
      <w:pPr>
        <w:ind w:left="7189" w:hanging="180"/>
      </w:pPr>
    </w:lvl>
  </w:abstractNum>
  <w:abstractNum w:abstractNumId="120">
    <w:nsid w:val="59333632"/>
    <w:multiLevelType w:val="hybridMultilevel"/>
    <w:tmpl w:val="9AAAEAE4"/>
    <w:lvl w:ilvl="0" w:tplc="7F2E7B48">
      <w:start w:val="1"/>
      <w:numFmt w:val="bullet"/>
      <w:lvlText w:val=""/>
      <w:lvlJc w:val="left"/>
      <w:pPr>
        <w:ind w:left="720" w:hanging="360"/>
      </w:pPr>
      <w:rPr>
        <w:rFonts w:ascii="Symbol" w:hAnsi="Symbol" w:hint="default"/>
        <w:sz w:val="20"/>
        <w:szCs w:val="20"/>
      </w:rPr>
    </w:lvl>
    <w:lvl w:ilvl="1" w:tplc="E74E2582" w:tentative="1">
      <w:start w:val="1"/>
      <w:numFmt w:val="bullet"/>
      <w:lvlText w:val="o"/>
      <w:lvlJc w:val="left"/>
      <w:pPr>
        <w:ind w:left="1440" w:hanging="360"/>
      </w:pPr>
      <w:rPr>
        <w:rFonts w:ascii="Courier New" w:hAnsi="Courier New" w:cs="Courier New" w:hint="default"/>
      </w:rPr>
    </w:lvl>
    <w:lvl w:ilvl="2" w:tplc="43687418" w:tentative="1">
      <w:start w:val="1"/>
      <w:numFmt w:val="bullet"/>
      <w:lvlText w:val=""/>
      <w:lvlJc w:val="left"/>
      <w:pPr>
        <w:ind w:left="2160" w:hanging="360"/>
      </w:pPr>
      <w:rPr>
        <w:rFonts w:ascii="Wingdings" w:hAnsi="Wingdings" w:hint="default"/>
      </w:rPr>
    </w:lvl>
    <w:lvl w:ilvl="3" w:tplc="5FE40F1E" w:tentative="1">
      <w:start w:val="1"/>
      <w:numFmt w:val="bullet"/>
      <w:lvlText w:val=""/>
      <w:lvlJc w:val="left"/>
      <w:pPr>
        <w:ind w:left="2880" w:hanging="360"/>
      </w:pPr>
      <w:rPr>
        <w:rFonts w:ascii="Symbol" w:hAnsi="Symbol" w:hint="default"/>
      </w:rPr>
    </w:lvl>
    <w:lvl w:ilvl="4" w:tplc="3CC4986E" w:tentative="1">
      <w:start w:val="1"/>
      <w:numFmt w:val="bullet"/>
      <w:lvlText w:val="o"/>
      <w:lvlJc w:val="left"/>
      <w:pPr>
        <w:ind w:left="3600" w:hanging="360"/>
      </w:pPr>
      <w:rPr>
        <w:rFonts w:ascii="Courier New" w:hAnsi="Courier New" w:cs="Courier New" w:hint="default"/>
      </w:rPr>
    </w:lvl>
    <w:lvl w:ilvl="5" w:tplc="1E04D7C6" w:tentative="1">
      <w:start w:val="1"/>
      <w:numFmt w:val="bullet"/>
      <w:lvlText w:val=""/>
      <w:lvlJc w:val="left"/>
      <w:pPr>
        <w:ind w:left="4320" w:hanging="360"/>
      </w:pPr>
      <w:rPr>
        <w:rFonts w:ascii="Wingdings" w:hAnsi="Wingdings" w:hint="default"/>
      </w:rPr>
    </w:lvl>
    <w:lvl w:ilvl="6" w:tplc="814CCF28" w:tentative="1">
      <w:start w:val="1"/>
      <w:numFmt w:val="bullet"/>
      <w:lvlText w:val=""/>
      <w:lvlJc w:val="left"/>
      <w:pPr>
        <w:ind w:left="5040" w:hanging="360"/>
      </w:pPr>
      <w:rPr>
        <w:rFonts w:ascii="Symbol" w:hAnsi="Symbol" w:hint="default"/>
      </w:rPr>
    </w:lvl>
    <w:lvl w:ilvl="7" w:tplc="B6182E66" w:tentative="1">
      <w:start w:val="1"/>
      <w:numFmt w:val="bullet"/>
      <w:lvlText w:val="o"/>
      <w:lvlJc w:val="left"/>
      <w:pPr>
        <w:ind w:left="5760" w:hanging="360"/>
      </w:pPr>
      <w:rPr>
        <w:rFonts w:ascii="Courier New" w:hAnsi="Courier New" w:cs="Courier New" w:hint="default"/>
      </w:rPr>
    </w:lvl>
    <w:lvl w:ilvl="8" w:tplc="628AE4D0" w:tentative="1">
      <w:start w:val="1"/>
      <w:numFmt w:val="bullet"/>
      <w:lvlText w:val=""/>
      <w:lvlJc w:val="left"/>
      <w:pPr>
        <w:ind w:left="6480" w:hanging="360"/>
      </w:pPr>
      <w:rPr>
        <w:rFonts w:ascii="Wingdings" w:hAnsi="Wingdings" w:hint="default"/>
      </w:rPr>
    </w:lvl>
  </w:abstractNum>
  <w:abstractNum w:abstractNumId="121">
    <w:nsid w:val="5B3A1054"/>
    <w:multiLevelType w:val="hybridMultilevel"/>
    <w:tmpl w:val="45C4D2EC"/>
    <w:lvl w:ilvl="0" w:tplc="A73047A0">
      <w:start w:val="1"/>
      <w:numFmt w:val="bullet"/>
      <w:lvlText w:val=""/>
      <w:lvlJc w:val="left"/>
      <w:pPr>
        <w:ind w:left="720" w:hanging="360"/>
      </w:pPr>
      <w:rPr>
        <w:rFonts w:ascii="Symbol" w:hAnsi="Symbol" w:hint="default"/>
      </w:rPr>
    </w:lvl>
    <w:lvl w:ilvl="1" w:tplc="59A80C8C" w:tentative="1">
      <w:start w:val="1"/>
      <w:numFmt w:val="bullet"/>
      <w:lvlText w:val="o"/>
      <w:lvlJc w:val="left"/>
      <w:pPr>
        <w:ind w:left="1440" w:hanging="360"/>
      </w:pPr>
      <w:rPr>
        <w:rFonts w:ascii="Courier New" w:hAnsi="Courier New" w:cs="Courier New" w:hint="default"/>
      </w:rPr>
    </w:lvl>
    <w:lvl w:ilvl="2" w:tplc="D8689360" w:tentative="1">
      <w:start w:val="1"/>
      <w:numFmt w:val="bullet"/>
      <w:lvlText w:val=""/>
      <w:lvlJc w:val="left"/>
      <w:pPr>
        <w:ind w:left="2160" w:hanging="360"/>
      </w:pPr>
      <w:rPr>
        <w:rFonts w:ascii="Wingdings" w:hAnsi="Wingdings" w:hint="default"/>
      </w:rPr>
    </w:lvl>
    <w:lvl w:ilvl="3" w:tplc="4DAC4AF8" w:tentative="1">
      <w:start w:val="1"/>
      <w:numFmt w:val="bullet"/>
      <w:lvlText w:val=""/>
      <w:lvlJc w:val="left"/>
      <w:pPr>
        <w:ind w:left="2880" w:hanging="360"/>
      </w:pPr>
      <w:rPr>
        <w:rFonts w:ascii="Symbol" w:hAnsi="Symbol" w:hint="default"/>
      </w:rPr>
    </w:lvl>
    <w:lvl w:ilvl="4" w:tplc="62500F54" w:tentative="1">
      <w:start w:val="1"/>
      <w:numFmt w:val="bullet"/>
      <w:lvlText w:val="o"/>
      <w:lvlJc w:val="left"/>
      <w:pPr>
        <w:ind w:left="3600" w:hanging="360"/>
      </w:pPr>
      <w:rPr>
        <w:rFonts w:ascii="Courier New" w:hAnsi="Courier New" w:cs="Courier New" w:hint="default"/>
      </w:rPr>
    </w:lvl>
    <w:lvl w:ilvl="5" w:tplc="90C0BBBA" w:tentative="1">
      <w:start w:val="1"/>
      <w:numFmt w:val="bullet"/>
      <w:lvlText w:val=""/>
      <w:lvlJc w:val="left"/>
      <w:pPr>
        <w:ind w:left="4320" w:hanging="360"/>
      </w:pPr>
      <w:rPr>
        <w:rFonts w:ascii="Wingdings" w:hAnsi="Wingdings" w:hint="default"/>
      </w:rPr>
    </w:lvl>
    <w:lvl w:ilvl="6" w:tplc="488C8F46" w:tentative="1">
      <w:start w:val="1"/>
      <w:numFmt w:val="bullet"/>
      <w:lvlText w:val=""/>
      <w:lvlJc w:val="left"/>
      <w:pPr>
        <w:ind w:left="5040" w:hanging="360"/>
      </w:pPr>
      <w:rPr>
        <w:rFonts w:ascii="Symbol" w:hAnsi="Symbol" w:hint="default"/>
      </w:rPr>
    </w:lvl>
    <w:lvl w:ilvl="7" w:tplc="EEEC7C22" w:tentative="1">
      <w:start w:val="1"/>
      <w:numFmt w:val="bullet"/>
      <w:lvlText w:val="o"/>
      <w:lvlJc w:val="left"/>
      <w:pPr>
        <w:ind w:left="5760" w:hanging="360"/>
      </w:pPr>
      <w:rPr>
        <w:rFonts w:ascii="Courier New" w:hAnsi="Courier New" w:cs="Courier New" w:hint="default"/>
      </w:rPr>
    </w:lvl>
    <w:lvl w:ilvl="8" w:tplc="919CB1E6" w:tentative="1">
      <w:start w:val="1"/>
      <w:numFmt w:val="bullet"/>
      <w:lvlText w:val=""/>
      <w:lvlJc w:val="left"/>
      <w:pPr>
        <w:ind w:left="6480" w:hanging="360"/>
      </w:pPr>
      <w:rPr>
        <w:rFonts w:ascii="Wingdings" w:hAnsi="Wingdings" w:hint="default"/>
      </w:rPr>
    </w:lvl>
  </w:abstractNum>
  <w:abstractNum w:abstractNumId="122">
    <w:nsid w:val="6410129D"/>
    <w:multiLevelType w:val="hybridMultilevel"/>
    <w:tmpl w:val="95DC97CC"/>
    <w:lvl w:ilvl="0" w:tplc="5948923E">
      <w:start w:val="1"/>
      <w:numFmt w:val="bullet"/>
      <w:lvlText w:val=""/>
      <w:lvlJc w:val="left"/>
      <w:pPr>
        <w:ind w:left="720" w:hanging="360"/>
      </w:pPr>
      <w:rPr>
        <w:rFonts w:ascii="Symbol" w:hAnsi="Symbol" w:hint="default"/>
        <w:sz w:val="20"/>
        <w:szCs w:val="20"/>
      </w:rPr>
    </w:lvl>
    <w:lvl w:ilvl="1" w:tplc="C810BF84" w:tentative="1">
      <w:start w:val="1"/>
      <w:numFmt w:val="bullet"/>
      <w:lvlText w:val="o"/>
      <w:lvlJc w:val="left"/>
      <w:pPr>
        <w:ind w:left="1440" w:hanging="360"/>
      </w:pPr>
      <w:rPr>
        <w:rFonts w:ascii="Courier New" w:hAnsi="Courier New" w:cs="Courier New" w:hint="default"/>
      </w:rPr>
    </w:lvl>
    <w:lvl w:ilvl="2" w:tplc="E5C8A532" w:tentative="1">
      <w:start w:val="1"/>
      <w:numFmt w:val="bullet"/>
      <w:lvlText w:val=""/>
      <w:lvlJc w:val="left"/>
      <w:pPr>
        <w:ind w:left="2160" w:hanging="360"/>
      </w:pPr>
      <w:rPr>
        <w:rFonts w:ascii="Wingdings" w:hAnsi="Wingdings" w:hint="default"/>
      </w:rPr>
    </w:lvl>
    <w:lvl w:ilvl="3" w:tplc="F1502084" w:tentative="1">
      <w:start w:val="1"/>
      <w:numFmt w:val="bullet"/>
      <w:lvlText w:val=""/>
      <w:lvlJc w:val="left"/>
      <w:pPr>
        <w:ind w:left="2880" w:hanging="360"/>
      </w:pPr>
      <w:rPr>
        <w:rFonts w:ascii="Symbol" w:hAnsi="Symbol" w:hint="default"/>
      </w:rPr>
    </w:lvl>
    <w:lvl w:ilvl="4" w:tplc="F2F8A0BA" w:tentative="1">
      <w:start w:val="1"/>
      <w:numFmt w:val="bullet"/>
      <w:lvlText w:val="o"/>
      <w:lvlJc w:val="left"/>
      <w:pPr>
        <w:ind w:left="3600" w:hanging="360"/>
      </w:pPr>
      <w:rPr>
        <w:rFonts w:ascii="Courier New" w:hAnsi="Courier New" w:cs="Courier New" w:hint="default"/>
      </w:rPr>
    </w:lvl>
    <w:lvl w:ilvl="5" w:tplc="74D2079C" w:tentative="1">
      <w:start w:val="1"/>
      <w:numFmt w:val="bullet"/>
      <w:lvlText w:val=""/>
      <w:lvlJc w:val="left"/>
      <w:pPr>
        <w:ind w:left="4320" w:hanging="360"/>
      </w:pPr>
      <w:rPr>
        <w:rFonts w:ascii="Wingdings" w:hAnsi="Wingdings" w:hint="default"/>
      </w:rPr>
    </w:lvl>
    <w:lvl w:ilvl="6" w:tplc="5720EDDA" w:tentative="1">
      <w:start w:val="1"/>
      <w:numFmt w:val="bullet"/>
      <w:lvlText w:val=""/>
      <w:lvlJc w:val="left"/>
      <w:pPr>
        <w:ind w:left="5040" w:hanging="360"/>
      </w:pPr>
      <w:rPr>
        <w:rFonts w:ascii="Symbol" w:hAnsi="Symbol" w:hint="default"/>
      </w:rPr>
    </w:lvl>
    <w:lvl w:ilvl="7" w:tplc="5792E452" w:tentative="1">
      <w:start w:val="1"/>
      <w:numFmt w:val="bullet"/>
      <w:lvlText w:val="o"/>
      <w:lvlJc w:val="left"/>
      <w:pPr>
        <w:ind w:left="5760" w:hanging="360"/>
      </w:pPr>
      <w:rPr>
        <w:rFonts w:ascii="Courier New" w:hAnsi="Courier New" w:cs="Courier New" w:hint="default"/>
      </w:rPr>
    </w:lvl>
    <w:lvl w:ilvl="8" w:tplc="DFFC4130" w:tentative="1">
      <w:start w:val="1"/>
      <w:numFmt w:val="bullet"/>
      <w:lvlText w:val=""/>
      <w:lvlJc w:val="left"/>
      <w:pPr>
        <w:ind w:left="6480" w:hanging="360"/>
      </w:pPr>
      <w:rPr>
        <w:rFonts w:ascii="Wingdings" w:hAnsi="Wingdings" w:hint="default"/>
      </w:rPr>
    </w:lvl>
  </w:abstractNum>
  <w:abstractNum w:abstractNumId="123">
    <w:nsid w:val="6A1A3E05"/>
    <w:multiLevelType w:val="hybridMultilevel"/>
    <w:tmpl w:val="7F9CE326"/>
    <w:lvl w:ilvl="0" w:tplc="1DE09CB6">
      <w:start w:val="1"/>
      <w:numFmt w:val="decimal"/>
      <w:lvlText w:val="%1)"/>
      <w:lvlJc w:val="left"/>
      <w:pPr>
        <w:ind w:left="1050" w:hanging="360"/>
      </w:pPr>
      <w:rPr>
        <w:rFonts w:hint="default"/>
      </w:rPr>
    </w:lvl>
    <w:lvl w:ilvl="1" w:tplc="95A8BEB6" w:tentative="1">
      <w:start w:val="1"/>
      <w:numFmt w:val="lowerLetter"/>
      <w:lvlText w:val="%2."/>
      <w:lvlJc w:val="left"/>
      <w:pPr>
        <w:ind w:left="1770" w:hanging="360"/>
      </w:pPr>
    </w:lvl>
    <w:lvl w:ilvl="2" w:tplc="F95491D2" w:tentative="1">
      <w:start w:val="1"/>
      <w:numFmt w:val="lowerRoman"/>
      <w:lvlText w:val="%3."/>
      <w:lvlJc w:val="right"/>
      <w:pPr>
        <w:ind w:left="2490" w:hanging="180"/>
      </w:pPr>
    </w:lvl>
    <w:lvl w:ilvl="3" w:tplc="AAB69554" w:tentative="1">
      <w:start w:val="1"/>
      <w:numFmt w:val="decimal"/>
      <w:lvlText w:val="%4."/>
      <w:lvlJc w:val="left"/>
      <w:pPr>
        <w:ind w:left="3210" w:hanging="360"/>
      </w:pPr>
    </w:lvl>
    <w:lvl w:ilvl="4" w:tplc="43C09BEA" w:tentative="1">
      <w:start w:val="1"/>
      <w:numFmt w:val="lowerLetter"/>
      <w:lvlText w:val="%5."/>
      <w:lvlJc w:val="left"/>
      <w:pPr>
        <w:ind w:left="3930" w:hanging="360"/>
      </w:pPr>
    </w:lvl>
    <w:lvl w:ilvl="5" w:tplc="EC18DB02" w:tentative="1">
      <w:start w:val="1"/>
      <w:numFmt w:val="lowerRoman"/>
      <w:lvlText w:val="%6."/>
      <w:lvlJc w:val="right"/>
      <w:pPr>
        <w:ind w:left="4650" w:hanging="180"/>
      </w:pPr>
    </w:lvl>
    <w:lvl w:ilvl="6" w:tplc="853E205A" w:tentative="1">
      <w:start w:val="1"/>
      <w:numFmt w:val="decimal"/>
      <w:lvlText w:val="%7."/>
      <w:lvlJc w:val="left"/>
      <w:pPr>
        <w:ind w:left="5370" w:hanging="360"/>
      </w:pPr>
    </w:lvl>
    <w:lvl w:ilvl="7" w:tplc="632A9644" w:tentative="1">
      <w:start w:val="1"/>
      <w:numFmt w:val="lowerLetter"/>
      <w:lvlText w:val="%8."/>
      <w:lvlJc w:val="left"/>
      <w:pPr>
        <w:ind w:left="6090" w:hanging="360"/>
      </w:pPr>
    </w:lvl>
    <w:lvl w:ilvl="8" w:tplc="133644BC" w:tentative="1">
      <w:start w:val="1"/>
      <w:numFmt w:val="lowerRoman"/>
      <w:lvlText w:val="%9."/>
      <w:lvlJc w:val="right"/>
      <w:pPr>
        <w:ind w:left="6810" w:hanging="180"/>
      </w:pPr>
    </w:lvl>
  </w:abstractNum>
  <w:abstractNum w:abstractNumId="124">
    <w:nsid w:val="6E9C1A59"/>
    <w:multiLevelType w:val="hybridMultilevel"/>
    <w:tmpl w:val="17FC7CB6"/>
    <w:lvl w:ilvl="0" w:tplc="36085294">
      <w:start w:val="1"/>
      <w:numFmt w:val="decimal"/>
      <w:lvlText w:val="%1."/>
      <w:lvlJc w:val="left"/>
      <w:pPr>
        <w:ind w:left="720" w:hanging="360"/>
      </w:pPr>
      <w:rPr>
        <w:rFonts w:hint="default"/>
      </w:rPr>
    </w:lvl>
    <w:lvl w:ilvl="1" w:tplc="80F008B0" w:tentative="1">
      <w:start w:val="1"/>
      <w:numFmt w:val="lowerLetter"/>
      <w:lvlText w:val="%2."/>
      <w:lvlJc w:val="left"/>
      <w:pPr>
        <w:ind w:left="1440" w:hanging="360"/>
      </w:pPr>
    </w:lvl>
    <w:lvl w:ilvl="2" w:tplc="B1B60526" w:tentative="1">
      <w:start w:val="1"/>
      <w:numFmt w:val="lowerRoman"/>
      <w:lvlText w:val="%3."/>
      <w:lvlJc w:val="right"/>
      <w:pPr>
        <w:ind w:left="2160" w:hanging="180"/>
      </w:pPr>
    </w:lvl>
    <w:lvl w:ilvl="3" w:tplc="FE744C94" w:tentative="1">
      <w:start w:val="1"/>
      <w:numFmt w:val="decimal"/>
      <w:lvlText w:val="%4."/>
      <w:lvlJc w:val="left"/>
      <w:pPr>
        <w:ind w:left="2880" w:hanging="360"/>
      </w:pPr>
    </w:lvl>
    <w:lvl w:ilvl="4" w:tplc="220A58C6" w:tentative="1">
      <w:start w:val="1"/>
      <w:numFmt w:val="lowerLetter"/>
      <w:lvlText w:val="%5."/>
      <w:lvlJc w:val="left"/>
      <w:pPr>
        <w:ind w:left="3600" w:hanging="360"/>
      </w:pPr>
    </w:lvl>
    <w:lvl w:ilvl="5" w:tplc="24288168" w:tentative="1">
      <w:start w:val="1"/>
      <w:numFmt w:val="lowerRoman"/>
      <w:lvlText w:val="%6."/>
      <w:lvlJc w:val="right"/>
      <w:pPr>
        <w:ind w:left="4320" w:hanging="180"/>
      </w:pPr>
    </w:lvl>
    <w:lvl w:ilvl="6" w:tplc="0FD82378" w:tentative="1">
      <w:start w:val="1"/>
      <w:numFmt w:val="decimal"/>
      <w:lvlText w:val="%7."/>
      <w:lvlJc w:val="left"/>
      <w:pPr>
        <w:ind w:left="5040" w:hanging="360"/>
      </w:pPr>
    </w:lvl>
    <w:lvl w:ilvl="7" w:tplc="3C8AEF52" w:tentative="1">
      <w:start w:val="1"/>
      <w:numFmt w:val="lowerLetter"/>
      <w:lvlText w:val="%8."/>
      <w:lvlJc w:val="left"/>
      <w:pPr>
        <w:ind w:left="5760" w:hanging="360"/>
      </w:pPr>
    </w:lvl>
    <w:lvl w:ilvl="8" w:tplc="CAB621BE" w:tentative="1">
      <w:start w:val="1"/>
      <w:numFmt w:val="lowerRoman"/>
      <w:lvlText w:val="%9."/>
      <w:lvlJc w:val="right"/>
      <w:pPr>
        <w:ind w:left="6480" w:hanging="180"/>
      </w:pPr>
    </w:lvl>
  </w:abstractNum>
  <w:abstractNum w:abstractNumId="125">
    <w:nsid w:val="70246C5D"/>
    <w:multiLevelType w:val="hybridMultilevel"/>
    <w:tmpl w:val="0290B530"/>
    <w:lvl w:ilvl="0" w:tplc="A7084D12">
      <w:start w:val="1"/>
      <w:numFmt w:val="bullet"/>
      <w:lvlText w:val=""/>
      <w:lvlJc w:val="left"/>
      <w:pPr>
        <w:ind w:left="720" w:hanging="360"/>
      </w:pPr>
      <w:rPr>
        <w:rFonts w:ascii="Symbol" w:hAnsi="Symbol" w:hint="default"/>
        <w:sz w:val="20"/>
        <w:szCs w:val="20"/>
      </w:rPr>
    </w:lvl>
    <w:lvl w:ilvl="1" w:tplc="1DB4DC4E" w:tentative="1">
      <w:start w:val="1"/>
      <w:numFmt w:val="bullet"/>
      <w:lvlText w:val="o"/>
      <w:lvlJc w:val="left"/>
      <w:pPr>
        <w:ind w:left="1440" w:hanging="360"/>
      </w:pPr>
      <w:rPr>
        <w:rFonts w:ascii="Courier New" w:hAnsi="Courier New" w:cs="Courier New" w:hint="default"/>
      </w:rPr>
    </w:lvl>
    <w:lvl w:ilvl="2" w:tplc="3A66D902" w:tentative="1">
      <w:start w:val="1"/>
      <w:numFmt w:val="bullet"/>
      <w:lvlText w:val=""/>
      <w:lvlJc w:val="left"/>
      <w:pPr>
        <w:ind w:left="2160" w:hanging="360"/>
      </w:pPr>
      <w:rPr>
        <w:rFonts w:ascii="Wingdings" w:hAnsi="Wingdings" w:hint="default"/>
      </w:rPr>
    </w:lvl>
    <w:lvl w:ilvl="3" w:tplc="9EF24286" w:tentative="1">
      <w:start w:val="1"/>
      <w:numFmt w:val="bullet"/>
      <w:lvlText w:val=""/>
      <w:lvlJc w:val="left"/>
      <w:pPr>
        <w:ind w:left="2880" w:hanging="360"/>
      </w:pPr>
      <w:rPr>
        <w:rFonts w:ascii="Symbol" w:hAnsi="Symbol" w:hint="default"/>
      </w:rPr>
    </w:lvl>
    <w:lvl w:ilvl="4" w:tplc="6DF0F53C" w:tentative="1">
      <w:start w:val="1"/>
      <w:numFmt w:val="bullet"/>
      <w:lvlText w:val="o"/>
      <w:lvlJc w:val="left"/>
      <w:pPr>
        <w:ind w:left="3600" w:hanging="360"/>
      </w:pPr>
      <w:rPr>
        <w:rFonts w:ascii="Courier New" w:hAnsi="Courier New" w:cs="Courier New" w:hint="default"/>
      </w:rPr>
    </w:lvl>
    <w:lvl w:ilvl="5" w:tplc="B296A992" w:tentative="1">
      <w:start w:val="1"/>
      <w:numFmt w:val="bullet"/>
      <w:lvlText w:val=""/>
      <w:lvlJc w:val="left"/>
      <w:pPr>
        <w:ind w:left="4320" w:hanging="360"/>
      </w:pPr>
      <w:rPr>
        <w:rFonts w:ascii="Wingdings" w:hAnsi="Wingdings" w:hint="default"/>
      </w:rPr>
    </w:lvl>
    <w:lvl w:ilvl="6" w:tplc="E76CCC0E" w:tentative="1">
      <w:start w:val="1"/>
      <w:numFmt w:val="bullet"/>
      <w:lvlText w:val=""/>
      <w:lvlJc w:val="left"/>
      <w:pPr>
        <w:ind w:left="5040" w:hanging="360"/>
      </w:pPr>
      <w:rPr>
        <w:rFonts w:ascii="Symbol" w:hAnsi="Symbol" w:hint="default"/>
      </w:rPr>
    </w:lvl>
    <w:lvl w:ilvl="7" w:tplc="E4EE156C" w:tentative="1">
      <w:start w:val="1"/>
      <w:numFmt w:val="bullet"/>
      <w:lvlText w:val="o"/>
      <w:lvlJc w:val="left"/>
      <w:pPr>
        <w:ind w:left="5760" w:hanging="360"/>
      </w:pPr>
      <w:rPr>
        <w:rFonts w:ascii="Courier New" w:hAnsi="Courier New" w:cs="Courier New" w:hint="default"/>
      </w:rPr>
    </w:lvl>
    <w:lvl w:ilvl="8" w:tplc="52F846E2" w:tentative="1">
      <w:start w:val="1"/>
      <w:numFmt w:val="bullet"/>
      <w:lvlText w:val=""/>
      <w:lvlJc w:val="left"/>
      <w:pPr>
        <w:ind w:left="6480" w:hanging="360"/>
      </w:pPr>
      <w:rPr>
        <w:rFonts w:ascii="Wingdings" w:hAnsi="Wingdings" w:hint="default"/>
      </w:rPr>
    </w:lvl>
  </w:abstractNum>
  <w:abstractNum w:abstractNumId="126">
    <w:nsid w:val="7031492D"/>
    <w:multiLevelType w:val="hybridMultilevel"/>
    <w:tmpl w:val="08F6114A"/>
    <w:lvl w:ilvl="0" w:tplc="75CA5756">
      <w:start w:val="1"/>
      <w:numFmt w:val="bullet"/>
      <w:lvlText w:val=""/>
      <w:lvlJc w:val="left"/>
      <w:pPr>
        <w:ind w:left="720" w:hanging="360"/>
      </w:pPr>
      <w:rPr>
        <w:rFonts w:ascii="Symbol" w:hAnsi="Symbol" w:hint="default"/>
      </w:rPr>
    </w:lvl>
    <w:lvl w:ilvl="1" w:tplc="1AC08784" w:tentative="1">
      <w:start w:val="1"/>
      <w:numFmt w:val="bullet"/>
      <w:lvlText w:val="o"/>
      <w:lvlJc w:val="left"/>
      <w:pPr>
        <w:ind w:left="1440" w:hanging="360"/>
      </w:pPr>
      <w:rPr>
        <w:rFonts w:ascii="Courier New" w:hAnsi="Courier New" w:cs="Courier New" w:hint="default"/>
      </w:rPr>
    </w:lvl>
    <w:lvl w:ilvl="2" w:tplc="77706898" w:tentative="1">
      <w:start w:val="1"/>
      <w:numFmt w:val="bullet"/>
      <w:lvlText w:val=""/>
      <w:lvlJc w:val="left"/>
      <w:pPr>
        <w:ind w:left="2160" w:hanging="360"/>
      </w:pPr>
      <w:rPr>
        <w:rFonts w:ascii="Wingdings" w:hAnsi="Wingdings" w:hint="default"/>
      </w:rPr>
    </w:lvl>
    <w:lvl w:ilvl="3" w:tplc="E988AE72" w:tentative="1">
      <w:start w:val="1"/>
      <w:numFmt w:val="bullet"/>
      <w:lvlText w:val=""/>
      <w:lvlJc w:val="left"/>
      <w:pPr>
        <w:ind w:left="2880" w:hanging="360"/>
      </w:pPr>
      <w:rPr>
        <w:rFonts w:ascii="Symbol" w:hAnsi="Symbol" w:hint="default"/>
      </w:rPr>
    </w:lvl>
    <w:lvl w:ilvl="4" w:tplc="E61EA76C" w:tentative="1">
      <w:start w:val="1"/>
      <w:numFmt w:val="bullet"/>
      <w:lvlText w:val="o"/>
      <w:lvlJc w:val="left"/>
      <w:pPr>
        <w:ind w:left="3600" w:hanging="360"/>
      </w:pPr>
      <w:rPr>
        <w:rFonts w:ascii="Courier New" w:hAnsi="Courier New" w:cs="Courier New" w:hint="default"/>
      </w:rPr>
    </w:lvl>
    <w:lvl w:ilvl="5" w:tplc="46F6D33A" w:tentative="1">
      <w:start w:val="1"/>
      <w:numFmt w:val="bullet"/>
      <w:lvlText w:val=""/>
      <w:lvlJc w:val="left"/>
      <w:pPr>
        <w:ind w:left="4320" w:hanging="360"/>
      </w:pPr>
      <w:rPr>
        <w:rFonts w:ascii="Wingdings" w:hAnsi="Wingdings" w:hint="default"/>
      </w:rPr>
    </w:lvl>
    <w:lvl w:ilvl="6" w:tplc="E3A83BDA" w:tentative="1">
      <w:start w:val="1"/>
      <w:numFmt w:val="bullet"/>
      <w:lvlText w:val=""/>
      <w:lvlJc w:val="left"/>
      <w:pPr>
        <w:ind w:left="5040" w:hanging="360"/>
      </w:pPr>
      <w:rPr>
        <w:rFonts w:ascii="Symbol" w:hAnsi="Symbol" w:hint="default"/>
      </w:rPr>
    </w:lvl>
    <w:lvl w:ilvl="7" w:tplc="8F7E6FE4" w:tentative="1">
      <w:start w:val="1"/>
      <w:numFmt w:val="bullet"/>
      <w:lvlText w:val="o"/>
      <w:lvlJc w:val="left"/>
      <w:pPr>
        <w:ind w:left="5760" w:hanging="360"/>
      </w:pPr>
      <w:rPr>
        <w:rFonts w:ascii="Courier New" w:hAnsi="Courier New" w:cs="Courier New" w:hint="default"/>
      </w:rPr>
    </w:lvl>
    <w:lvl w:ilvl="8" w:tplc="EE8E7DBC" w:tentative="1">
      <w:start w:val="1"/>
      <w:numFmt w:val="bullet"/>
      <w:lvlText w:val=""/>
      <w:lvlJc w:val="left"/>
      <w:pPr>
        <w:ind w:left="6480" w:hanging="360"/>
      </w:pPr>
      <w:rPr>
        <w:rFonts w:ascii="Wingdings" w:hAnsi="Wingdings" w:hint="default"/>
      </w:rPr>
    </w:lvl>
  </w:abstractNum>
  <w:abstractNum w:abstractNumId="127">
    <w:nsid w:val="73112397"/>
    <w:multiLevelType w:val="hybridMultilevel"/>
    <w:tmpl w:val="3D70836E"/>
    <w:lvl w:ilvl="0" w:tplc="E5E65EE4">
      <w:start w:val="1"/>
      <w:numFmt w:val="bullet"/>
      <w:lvlText w:val=""/>
      <w:lvlJc w:val="left"/>
      <w:pPr>
        <w:ind w:left="720" w:hanging="360"/>
      </w:pPr>
      <w:rPr>
        <w:rFonts w:ascii="Symbol" w:hAnsi="Symbol" w:hint="default"/>
      </w:rPr>
    </w:lvl>
    <w:lvl w:ilvl="1" w:tplc="D4DC882A" w:tentative="1">
      <w:start w:val="1"/>
      <w:numFmt w:val="bullet"/>
      <w:lvlText w:val="o"/>
      <w:lvlJc w:val="left"/>
      <w:pPr>
        <w:ind w:left="1440" w:hanging="360"/>
      </w:pPr>
      <w:rPr>
        <w:rFonts w:ascii="Courier New" w:hAnsi="Courier New" w:cs="Courier New" w:hint="default"/>
      </w:rPr>
    </w:lvl>
    <w:lvl w:ilvl="2" w:tplc="3F6A336E" w:tentative="1">
      <w:start w:val="1"/>
      <w:numFmt w:val="bullet"/>
      <w:lvlText w:val=""/>
      <w:lvlJc w:val="left"/>
      <w:pPr>
        <w:ind w:left="2160" w:hanging="360"/>
      </w:pPr>
      <w:rPr>
        <w:rFonts w:ascii="Wingdings" w:hAnsi="Wingdings" w:hint="default"/>
      </w:rPr>
    </w:lvl>
    <w:lvl w:ilvl="3" w:tplc="60DA1628" w:tentative="1">
      <w:start w:val="1"/>
      <w:numFmt w:val="bullet"/>
      <w:lvlText w:val=""/>
      <w:lvlJc w:val="left"/>
      <w:pPr>
        <w:ind w:left="2880" w:hanging="360"/>
      </w:pPr>
      <w:rPr>
        <w:rFonts w:ascii="Symbol" w:hAnsi="Symbol" w:hint="default"/>
      </w:rPr>
    </w:lvl>
    <w:lvl w:ilvl="4" w:tplc="7C4251D8" w:tentative="1">
      <w:start w:val="1"/>
      <w:numFmt w:val="bullet"/>
      <w:lvlText w:val="o"/>
      <w:lvlJc w:val="left"/>
      <w:pPr>
        <w:ind w:left="3600" w:hanging="360"/>
      </w:pPr>
      <w:rPr>
        <w:rFonts w:ascii="Courier New" w:hAnsi="Courier New" w:cs="Courier New" w:hint="default"/>
      </w:rPr>
    </w:lvl>
    <w:lvl w:ilvl="5" w:tplc="1C4E1AEE" w:tentative="1">
      <w:start w:val="1"/>
      <w:numFmt w:val="bullet"/>
      <w:lvlText w:val=""/>
      <w:lvlJc w:val="left"/>
      <w:pPr>
        <w:ind w:left="4320" w:hanging="360"/>
      </w:pPr>
      <w:rPr>
        <w:rFonts w:ascii="Wingdings" w:hAnsi="Wingdings" w:hint="default"/>
      </w:rPr>
    </w:lvl>
    <w:lvl w:ilvl="6" w:tplc="6ACA39C6" w:tentative="1">
      <w:start w:val="1"/>
      <w:numFmt w:val="bullet"/>
      <w:lvlText w:val=""/>
      <w:lvlJc w:val="left"/>
      <w:pPr>
        <w:ind w:left="5040" w:hanging="360"/>
      </w:pPr>
      <w:rPr>
        <w:rFonts w:ascii="Symbol" w:hAnsi="Symbol" w:hint="default"/>
      </w:rPr>
    </w:lvl>
    <w:lvl w:ilvl="7" w:tplc="DF88EEF8" w:tentative="1">
      <w:start w:val="1"/>
      <w:numFmt w:val="bullet"/>
      <w:lvlText w:val="o"/>
      <w:lvlJc w:val="left"/>
      <w:pPr>
        <w:ind w:left="5760" w:hanging="360"/>
      </w:pPr>
      <w:rPr>
        <w:rFonts w:ascii="Courier New" w:hAnsi="Courier New" w:cs="Courier New" w:hint="default"/>
      </w:rPr>
    </w:lvl>
    <w:lvl w:ilvl="8" w:tplc="3444A1F8" w:tentative="1">
      <w:start w:val="1"/>
      <w:numFmt w:val="bullet"/>
      <w:lvlText w:val=""/>
      <w:lvlJc w:val="left"/>
      <w:pPr>
        <w:ind w:left="6480" w:hanging="360"/>
      </w:pPr>
      <w:rPr>
        <w:rFonts w:ascii="Wingdings" w:hAnsi="Wingdings" w:hint="default"/>
      </w:rPr>
    </w:lvl>
  </w:abstractNum>
  <w:abstractNum w:abstractNumId="128">
    <w:nsid w:val="7AB40F9B"/>
    <w:multiLevelType w:val="hybridMultilevel"/>
    <w:tmpl w:val="CE30B0F0"/>
    <w:lvl w:ilvl="0" w:tplc="BF548918">
      <w:start w:val="1"/>
      <w:numFmt w:val="bullet"/>
      <w:lvlText w:val=""/>
      <w:lvlJc w:val="left"/>
      <w:pPr>
        <w:ind w:left="1429" w:hanging="360"/>
      </w:pPr>
      <w:rPr>
        <w:rFonts w:ascii="Symbol" w:hAnsi="Symbol" w:hint="default"/>
      </w:rPr>
    </w:lvl>
    <w:lvl w:ilvl="1" w:tplc="F0382744" w:tentative="1">
      <w:start w:val="1"/>
      <w:numFmt w:val="bullet"/>
      <w:lvlText w:val="o"/>
      <w:lvlJc w:val="left"/>
      <w:pPr>
        <w:ind w:left="2149" w:hanging="360"/>
      </w:pPr>
      <w:rPr>
        <w:rFonts w:ascii="Courier New" w:hAnsi="Courier New" w:cs="Courier New" w:hint="default"/>
      </w:rPr>
    </w:lvl>
    <w:lvl w:ilvl="2" w:tplc="A9103D7C" w:tentative="1">
      <w:start w:val="1"/>
      <w:numFmt w:val="bullet"/>
      <w:lvlText w:val=""/>
      <w:lvlJc w:val="left"/>
      <w:pPr>
        <w:ind w:left="2869" w:hanging="360"/>
      </w:pPr>
      <w:rPr>
        <w:rFonts w:ascii="Wingdings" w:hAnsi="Wingdings" w:hint="default"/>
      </w:rPr>
    </w:lvl>
    <w:lvl w:ilvl="3" w:tplc="2AC8C674" w:tentative="1">
      <w:start w:val="1"/>
      <w:numFmt w:val="bullet"/>
      <w:lvlText w:val=""/>
      <w:lvlJc w:val="left"/>
      <w:pPr>
        <w:ind w:left="3589" w:hanging="360"/>
      </w:pPr>
      <w:rPr>
        <w:rFonts w:ascii="Symbol" w:hAnsi="Symbol" w:hint="default"/>
      </w:rPr>
    </w:lvl>
    <w:lvl w:ilvl="4" w:tplc="E9F4BC74" w:tentative="1">
      <w:start w:val="1"/>
      <w:numFmt w:val="bullet"/>
      <w:lvlText w:val="o"/>
      <w:lvlJc w:val="left"/>
      <w:pPr>
        <w:ind w:left="4309" w:hanging="360"/>
      </w:pPr>
      <w:rPr>
        <w:rFonts w:ascii="Courier New" w:hAnsi="Courier New" w:cs="Courier New" w:hint="default"/>
      </w:rPr>
    </w:lvl>
    <w:lvl w:ilvl="5" w:tplc="3DEACD28" w:tentative="1">
      <w:start w:val="1"/>
      <w:numFmt w:val="bullet"/>
      <w:lvlText w:val=""/>
      <w:lvlJc w:val="left"/>
      <w:pPr>
        <w:ind w:left="5029" w:hanging="360"/>
      </w:pPr>
      <w:rPr>
        <w:rFonts w:ascii="Wingdings" w:hAnsi="Wingdings" w:hint="default"/>
      </w:rPr>
    </w:lvl>
    <w:lvl w:ilvl="6" w:tplc="2430C5B0" w:tentative="1">
      <w:start w:val="1"/>
      <w:numFmt w:val="bullet"/>
      <w:lvlText w:val=""/>
      <w:lvlJc w:val="left"/>
      <w:pPr>
        <w:ind w:left="5749" w:hanging="360"/>
      </w:pPr>
      <w:rPr>
        <w:rFonts w:ascii="Symbol" w:hAnsi="Symbol" w:hint="default"/>
      </w:rPr>
    </w:lvl>
    <w:lvl w:ilvl="7" w:tplc="AAAAED00" w:tentative="1">
      <w:start w:val="1"/>
      <w:numFmt w:val="bullet"/>
      <w:lvlText w:val="o"/>
      <w:lvlJc w:val="left"/>
      <w:pPr>
        <w:ind w:left="6469" w:hanging="360"/>
      </w:pPr>
      <w:rPr>
        <w:rFonts w:ascii="Courier New" w:hAnsi="Courier New" w:cs="Courier New" w:hint="default"/>
      </w:rPr>
    </w:lvl>
    <w:lvl w:ilvl="8" w:tplc="D728C5B2" w:tentative="1">
      <w:start w:val="1"/>
      <w:numFmt w:val="bullet"/>
      <w:lvlText w:val=""/>
      <w:lvlJc w:val="left"/>
      <w:pPr>
        <w:ind w:left="7189" w:hanging="360"/>
      </w:pPr>
      <w:rPr>
        <w:rFonts w:ascii="Wingdings" w:hAnsi="Wingdings" w:hint="default"/>
      </w:rPr>
    </w:lvl>
  </w:abstractNum>
  <w:num w:numId="1">
    <w:abstractNumId w:val="120"/>
  </w:num>
  <w:num w:numId="2">
    <w:abstractNumId w:val="125"/>
  </w:num>
  <w:num w:numId="3">
    <w:abstractNumId w:val="122"/>
  </w:num>
  <w:num w:numId="4">
    <w:abstractNumId w:val="113"/>
  </w:num>
  <w:num w:numId="5">
    <w:abstractNumId w:val="112"/>
  </w:num>
  <w:num w:numId="6">
    <w:abstractNumId w:val="126"/>
  </w:num>
  <w:num w:numId="7">
    <w:abstractNumId w:val="111"/>
  </w:num>
  <w:num w:numId="8">
    <w:abstractNumId w:val="121"/>
  </w:num>
  <w:num w:numId="9">
    <w:abstractNumId w:val="119"/>
  </w:num>
  <w:num w:numId="10">
    <w:abstractNumId w:val="128"/>
  </w:num>
  <w:num w:numId="11">
    <w:abstractNumId w:val="124"/>
  </w:num>
  <w:num w:numId="12">
    <w:abstractNumId w:val="114"/>
  </w:num>
  <w:num w:numId="13">
    <w:abstractNumId w:val="1"/>
  </w:num>
  <w:num w:numId="14">
    <w:abstractNumId w:val="2"/>
  </w:num>
  <w:num w:numId="15">
    <w:abstractNumId w:val="3"/>
  </w:num>
  <w:num w:numId="16">
    <w:abstractNumId w:val="4"/>
  </w:num>
  <w:num w:numId="17">
    <w:abstractNumId w:val="5"/>
  </w:num>
  <w:num w:numId="18">
    <w:abstractNumId w:val="6"/>
  </w:num>
  <w:num w:numId="19">
    <w:abstractNumId w:val="7"/>
  </w:num>
  <w:num w:numId="20">
    <w:abstractNumId w:val="8"/>
  </w:num>
  <w:num w:numId="21">
    <w:abstractNumId w:val="9"/>
  </w:num>
  <w:num w:numId="22">
    <w:abstractNumId w:val="10"/>
  </w:num>
  <w:num w:numId="23">
    <w:abstractNumId w:val="11"/>
  </w:num>
  <w:num w:numId="24">
    <w:abstractNumId w:val="12"/>
  </w:num>
  <w:num w:numId="25">
    <w:abstractNumId w:val="13"/>
  </w:num>
  <w:num w:numId="26">
    <w:abstractNumId w:val="14"/>
  </w:num>
  <w:num w:numId="27">
    <w:abstractNumId w:val="15"/>
  </w:num>
  <w:num w:numId="28">
    <w:abstractNumId w:val="16"/>
  </w:num>
  <w:num w:numId="29">
    <w:abstractNumId w:val="17"/>
  </w:num>
  <w:num w:numId="30">
    <w:abstractNumId w:val="18"/>
  </w:num>
  <w:num w:numId="31">
    <w:abstractNumId w:val="19"/>
  </w:num>
  <w:num w:numId="32">
    <w:abstractNumId w:val="20"/>
  </w:num>
  <w:num w:numId="33">
    <w:abstractNumId w:val="21"/>
  </w:num>
  <w:num w:numId="34">
    <w:abstractNumId w:val="22"/>
  </w:num>
  <w:num w:numId="35">
    <w:abstractNumId w:val="23"/>
  </w:num>
  <w:num w:numId="36">
    <w:abstractNumId w:val="24"/>
  </w:num>
  <w:num w:numId="37">
    <w:abstractNumId w:val="25"/>
  </w:num>
  <w:num w:numId="38">
    <w:abstractNumId w:val="26"/>
  </w:num>
  <w:num w:numId="39">
    <w:abstractNumId w:val="27"/>
  </w:num>
  <w:num w:numId="40">
    <w:abstractNumId w:val="28"/>
  </w:num>
  <w:num w:numId="41">
    <w:abstractNumId w:val="29"/>
  </w:num>
  <w:num w:numId="42">
    <w:abstractNumId w:val="30"/>
  </w:num>
  <w:num w:numId="43">
    <w:abstractNumId w:val="31"/>
  </w:num>
  <w:num w:numId="44">
    <w:abstractNumId w:val="32"/>
  </w:num>
  <w:num w:numId="45">
    <w:abstractNumId w:val="33"/>
  </w:num>
  <w:num w:numId="46">
    <w:abstractNumId w:val="34"/>
  </w:num>
  <w:num w:numId="47">
    <w:abstractNumId w:val="35"/>
  </w:num>
  <w:num w:numId="48">
    <w:abstractNumId w:val="36"/>
  </w:num>
  <w:num w:numId="49">
    <w:abstractNumId w:val="37"/>
  </w:num>
  <w:num w:numId="50">
    <w:abstractNumId w:val="38"/>
  </w:num>
  <w:num w:numId="51">
    <w:abstractNumId w:val="39"/>
  </w:num>
  <w:num w:numId="52">
    <w:abstractNumId w:val="40"/>
  </w:num>
  <w:num w:numId="53">
    <w:abstractNumId w:val="41"/>
  </w:num>
  <w:num w:numId="54">
    <w:abstractNumId w:val="42"/>
  </w:num>
  <w:num w:numId="55">
    <w:abstractNumId w:val="43"/>
  </w:num>
  <w:num w:numId="56">
    <w:abstractNumId w:val="44"/>
  </w:num>
  <w:num w:numId="57">
    <w:abstractNumId w:val="45"/>
  </w:num>
  <w:num w:numId="58">
    <w:abstractNumId w:val="46"/>
  </w:num>
  <w:num w:numId="59">
    <w:abstractNumId w:val="47"/>
  </w:num>
  <w:num w:numId="60">
    <w:abstractNumId w:val="48"/>
  </w:num>
  <w:num w:numId="61">
    <w:abstractNumId w:val="49"/>
  </w:num>
  <w:num w:numId="62">
    <w:abstractNumId w:val="50"/>
  </w:num>
  <w:num w:numId="63">
    <w:abstractNumId w:val="51"/>
  </w:num>
  <w:num w:numId="64">
    <w:abstractNumId w:val="52"/>
  </w:num>
  <w:num w:numId="65">
    <w:abstractNumId w:val="53"/>
  </w:num>
  <w:num w:numId="66">
    <w:abstractNumId w:val="54"/>
  </w:num>
  <w:num w:numId="67">
    <w:abstractNumId w:val="55"/>
  </w:num>
  <w:num w:numId="68">
    <w:abstractNumId w:val="56"/>
  </w:num>
  <w:num w:numId="69">
    <w:abstractNumId w:val="57"/>
  </w:num>
  <w:num w:numId="70">
    <w:abstractNumId w:val="58"/>
  </w:num>
  <w:num w:numId="71">
    <w:abstractNumId w:val="59"/>
  </w:num>
  <w:num w:numId="72">
    <w:abstractNumId w:val="60"/>
  </w:num>
  <w:num w:numId="73">
    <w:abstractNumId w:val="61"/>
  </w:num>
  <w:num w:numId="74">
    <w:abstractNumId w:val="62"/>
  </w:num>
  <w:num w:numId="75">
    <w:abstractNumId w:val="63"/>
  </w:num>
  <w:num w:numId="76">
    <w:abstractNumId w:val="64"/>
  </w:num>
  <w:num w:numId="77">
    <w:abstractNumId w:val="65"/>
  </w:num>
  <w:num w:numId="78">
    <w:abstractNumId w:val="66"/>
  </w:num>
  <w:num w:numId="79">
    <w:abstractNumId w:val="67"/>
  </w:num>
  <w:num w:numId="80">
    <w:abstractNumId w:val="68"/>
  </w:num>
  <w:num w:numId="81">
    <w:abstractNumId w:val="69"/>
  </w:num>
  <w:num w:numId="82">
    <w:abstractNumId w:val="70"/>
  </w:num>
  <w:num w:numId="83">
    <w:abstractNumId w:val="71"/>
  </w:num>
  <w:num w:numId="84">
    <w:abstractNumId w:val="72"/>
  </w:num>
  <w:num w:numId="85">
    <w:abstractNumId w:val="73"/>
  </w:num>
  <w:num w:numId="86">
    <w:abstractNumId w:val="74"/>
  </w:num>
  <w:num w:numId="87">
    <w:abstractNumId w:val="75"/>
  </w:num>
  <w:num w:numId="88">
    <w:abstractNumId w:val="76"/>
  </w:num>
  <w:num w:numId="89">
    <w:abstractNumId w:val="77"/>
  </w:num>
  <w:num w:numId="90">
    <w:abstractNumId w:val="78"/>
  </w:num>
  <w:num w:numId="91">
    <w:abstractNumId w:val="79"/>
  </w:num>
  <w:num w:numId="92">
    <w:abstractNumId w:val="80"/>
  </w:num>
  <w:num w:numId="93">
    <w:abstractNumId w:val="81"/>
  </w:num>
  <w:num w:numId="94">
    <w:abstractNumId w:val="82"/>
  </w:num>
  <w:num w:numId="95">
    <w:abstractNumId w:val="83"/>
  </w:num>
  <w:num w:numId="96">
    <w:abstractNumId w:val="84"/>
  </w:num>
  <w:num w:numId="97">
    <w:abstractNumId w:val="85"/>
  </w:num>
  <w:num w:numId="98">
    <w:abstractNumId w:val="86"/>
  </w:num>
  <w:num w:numId="99">
    <w:abstractNumId w:val="87"/>
  </w:num>
  <w:num w:numId="100">
    <w:abstractNumId w:val="88"/>
  </w:num>
  <w:num w:numId="101">
    <w:abstractNumId w:val="89"/>
  </w:num>
  <w:num w:numId="102">
    <w:abstractNumId w:val="90"/>
  </w:num>
  <w:num w:numId="103">
    <w:abstractNumId w:val="91"/>
  </w:num>
  <w:num w:numId="104">
    <w:abstractNumId w:val="92"/>
  </w:num>
  <w:num w:numId="105">
    <w:abstractNumId w:val="93"/>
  </w:num>
  <w:num w:numId="106">
    <w:abstractNumId w:val="94"/>
  </w:num>
  <w:num w:numId="107">
    <w:abstractNumId w:val="95"/>
  </w:num>
  <w:num w:numId="108">
    <w:abstractNumId w:val="96"/>
  </w:num>
  <w:num w:numId="109">
    <w:abstractNumId w:val="97"/>
  </w:num>
  <w:num w:numId="110">
    <w:abstractNumId w:val="98"/>
  </w:num>
  <w:num w:numId="111">
    <w:abstractNumId w:val="99"/>
  </w:num>
  <w:num w:numId="112">
    <w:abstractNumId w:val="100"/>
  </w:num>
  <w:num w:numId="113">
    <w:abstractNumId w:val="101"/>
  </w:num>
  <w:num w:numId="114">
    <w:abstractNumId w:val="102"/>
  </w:num>
  <w:num w:numId="115">
    <w:abstractNumId w:val="103"/>
  </w:num>
  <w:num w:numId="116">
    <w:abstractNumId w:val="104"/>
  </w:num>
  <w:num w:numId="117">
    <w:abstractNumId w:val="105"/>
  </w:num>
  <w:num w:numId="118">
    <w:abstractNumId w:val="106"/>
  </w:num>
  <w:num w:numId="119">
    <w:abstractNumId w:val="107"/>
  </w:num>
  <w:num w:numId="120">
    <w:abstractNumId w:val="108"/>
  </w:num>
  <w:num w:numId="121">
    <w:abstractNumId w:val="109"/>
  </w:num>
  <w:num w:numId="122">
    <w:abstractNumId w:val="110"/>
  </w:num>
  <w:num w:numId="123">
    <w:abstractNumId w:val="117"/>
  </w:num>
  <w:num w:numId="124">
    <w:abstractNumId w:val="116"/>
  </w:num>
  <w:num w:numId="125">
    <w:abstractNumId w:val="127"/>
  </w:num>
  <w:num w:numId="126">
    <w:abstractNumId w:val="123"/>
  </w:num>
  <w:num w:numId="127">
    <w:abstractNumId w:val="118"/>
  </w:num>
  <w:num w:numId="128">
    <w:abstractNumId w:val="115"/>
  </w:num>
  <w:num w:numId="129">
    <w:abstractNumId w:val="0"/>
  </w:num>
  <w:numIdMacAtCleanup w:val="1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defaultTabStop w:val="709"/>
  <w:drawingGridHorizontalSpacing w:val="120"/>
  <w:displayHorizontalDrawingGridEvery w:val="2"/>
  <w:characterSpacingControl w:val="doNotCompress"/>
  <w:footnotePr>
    <w:footnote w:id="-1"/>
    <w:footnote w:id="0"/>
  </w:footnotePr>
  <w:endnotePr>
    <w:endnote w:id="-1"/>
    <w:endnote w:id="0"/>
  </w:endnotePr>
  <w:compat/>
  <w:rsids>
    <w:rsidRoot w:val="0031087D"/>
    <w:rsid w:val="001267E0"/>
    <w:rsid w:val="0031087D"/>
    <w:rsid w:val="0097534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page number" w:uiPriority="0"/>
    <w:lsdException w:name="endnote reference"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Hyperlink" w:uiPriority="0"/>
    <w:lsdException w:name="Strong" w:semiHidden="0" w:uiPriority="0" w:unhideWhenUsed="0" w:qFormat="1"/>
    <w:lsdException w:name="Emphasis" w:semiHidden="0" w:uiPriority="20" w:unhideWhenUsed="0" w:qFormat="1"/>
    <w:lsdException w:name="Plain Text" w:uiPriority="0"/>
    <w:lsdException w:name="Normal (Web)" w:uiPriority="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2F1A"/>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672F1A"/>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672F1A"/>
    <w:pPr>
      <w:keepNext/>
      <w:spacing w:before="240" w:after="60"/>
      <w:outlineLvl w:val="1"/>
    </w:pPr>
    <w:rPr>
      <w:rFonts w:ascii="Arial" w:hAnsi="Arial" w:cs="Arial"/>
      <w:b/>
      <w:bCs/>
      <w:i/>
      <w:iCs/>
      <w:sz w:val="28"/>
      <w:szCs w:val="28"/>
    </w:rPr>
  </w:style>
  <w:style w:type="paragraph" w:styleId="3">
    <w:name w:val="heading 3"/>
    <w:basedOn w:val="a"/>
    <w:next w:val="a0"/>
    <w:link w:val="30"/>
    <w:qFormat/>
    <w:rsid w:val="00E958E0"/>
    <w:pPr>
      <w:widowControl w:val="0"/>
      <w:suppressAutoHyphens/>
      <w:spacing w:before="280" w:after="280"/>
      <w:ind w:left="1800" w:hanging="180"/>
      <w:outlineLvl w:val="2"/>
    </w:pPr>
    <w:rPr>
      <w:rFonts w:ascii="Arial" w:eastAsiaTheme="minorHAnsi" w:hAnsi="Arial" w:cs="Arial"/>
      <w:b/>
      <w:bCs/>
      <w:sz w:val="26"/>
      <w:szCs w:val="26"/>
      <w:lang w:eastAsia="ar-SA"/>
    </w:rPr>
  </w:style>
  <w:style w:type="paragraph" w:styleId="4">
    <w:name w:val="heading 4"/>
    <w:basedOn w:val="a"/>
    <w:next w:val="a"/>
    <w:link w:val="40"/>
    <w:qFormat/>
    <w:rsid w:val="006537AB"/>
    <w:pPr>
      <w:keepNext/>
      <w:spacing w:before="240" w:after="60"/>
      <w:outlineLvl w:val="3"/>
    </w:pPr>
    <w:rPr>
      <w:b/>
      <w:bCs/>
      <w:sz w:val="28"/>
      <w:szCs w:val="28"/>
    </w:rPr>
  </w:style>
  <w:style w:type="paragraph" w:styleId="5">
    <w:name w:val="heading 5"/>
    <w:basedOn w:val="a1"/>
    <w:next w:val="a0"/>
    <w:link w:val="50"/>
    <w:qFormat/>
    <w:rsid w:val="00E958E0"/>
    <w:pPr>
      <w:ind w:left="3240" w:hanging="360"/>
      <w:outlineLvl w:val="4"/>
    </w:pPr>
    <w:rPr>
      <w:b/>
      <w:bCs/>
      <w:sz w:val="24"/>
      <w:szCs w:val="24"/>
    </w:rPr>
  </w:style>
  <w:style w:type="paragraph" w:styleId="6">
    <w:name w:val="heading 6"/>
    <w:basedOn w:val="a"/>
    <w:next w:val="a"/>
    <w:link w:val="60"/>
    <w:unhideWhenUsed/>
    <w:qFormat/>
    <w:rsid w:val="00A12783"/>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0"/>
    <w:link w:val="70"/>
    <w:qFormat/>
    <w:rsid w:val="00E958E0"/>
    <w:pPr>
      <w:ind w:left="4680" w:hanging="360"/>
      <w:outlineLvl w:val="6"/>
    </w:pPr>
    <w:rPr>
      <w:b/>
      <w:bCs/>
      <w:sz w:val="21"/>
      <w:szCs w:val="21"/>
    </w:rPr>
  </w:style>
  <w:style w:type="paragraph" w:styleId="8">
    <w:name w:val="heading 8"/>
    <w:basedOn w:val="a1"/>
    <w:next w:val="a0"/>
    <w:link w:val="80"/>
    <w:qFormat/>
    <w:rsid w:val="00E958E0"/>
    <w:pPr>
      <w:ind w:left="5400" w:hanging="360"/>
      <w:outlineLvl w:val="7"/>
    </w:pPr>
    <w:rPr>
      <w:b/>
      <w:bCs/>
      <w:sz w:val="21"/>
      <w:szCs w:val="21"/>
    </w:rPr>
  </w:style>
  <w:style w:type="paragraph" w:styleId="9">
    <w:name w:val="heading 9"/>
    <w:basedOn w:val="a1"/>
    <w:next w:val="a0"/>
    <w:link w:val="90"/>
    <w:qFormat/>
    <w:rsid w:val="00E958E0"/>
    <w:pPr>
      <w:ind w:left="6120" w:hanging="180"/>
      <w:outlineLvl w:val="8"/>
    </w:pPr>
    <w:rPr>
      <w:b/>
      <w:bCs/>
      <w:sz w:val="21"/>
      <w:szCs w:val="21"/>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672F1A"/>
    <w:rPr>
      <w:rFonts w:ascii="Arial" w:eastAsia="Times New Roman" w:hAnsi="Arial" w:cs="Arial"/>
      <w:b/>
      <w:bCs/>
      <w:kern w:val="32"/>
      <w:sz w:val="32"/>
      <w:szCs w:val="32"/>
      <w:lang w:eastAsia="ru-RU"/>
    </w:rPr>
  </w:style>
  <w:style w:type="character" w:customStyle="1" w:styleId="20">
    <w:name w:val="Заголовок 2 Знак"/>
    <w:basedOn w:val="a2"/>
    <w:link w:val="2"/>
    <w:rsid w:val="00672F1A"/>
    <w:rPr>
      <w:rFonts w:ascii="Arial" w:eastAsia="Times New Roman" w:hAnsi="Arial" w:cs="Arial"/>
      <w:b/>
      <w:bCs/>
      <w:i/>
      <w:iCs/>
      <w:sz w:val="28"/>
      <w:szCs w:val="28"/>
      <w:lang w:eastAsia="ru-RU"/>
    </w:rPr>
  </w:style>
  <w:style w:type="paragraph" w:styleId="a5">
    <w:name w:val="Balloon Text"/>
    <w:basedOn w:val="a"/>
    <w:link w:val="a6"/>
    <w:uiPriority w:val="99"/>
    <w:semiHidden/>
    <w:unhideWhenUsed/>
    <w:rsid w:val="00672F1A"/>
    <w:rPr>
      <w:rFonts w:ascii="Tahoma" w:hAnsi="Tahoma" w:cs="Tahoma"/>
      <w:sz w:val="16"/>
      <w:szCs w:val="16"/>
    </w:rPr>
  </w:style>
  <w:style w:type="character" w:customStyle="1" w:styleId="a6">
    <w:name w:val="Текст выноски Знак"/>
    <w:basedOn w:val="a2"/>
    <w:link w:val="a5"/>
    <w:uiPriority w:val="99"/>
    <w:semiHidden/>
    <w:rsid w:val="00672F1A"/>
    <w:rPr>
      <w:rFonts w:ascii="Tahoma" w:eastAsia="Times New Roman" w:hAnsi="Tahoma" w:cs="Tahoma"/>
      <w:sz w:val="16"/>
      <w:szCs w:val="16"/>
      <w:lang w:eastAsia="ru-RU"/>
    </w:rPr>
  </w:style>
  <w:style w:type="paragraph" w:styleId="a7">
    <w:name w:val="Plain Text"/>
    <w:basedOn w:val="a"/>
    <w:link w:val="a8"/>
    <w:rsid w:val="00672F1A"/>
    <w:rPr>
      <w:rFonts w:ascii="Courier New" w:hAnsi="Courier New" w:cs="Courier New"/>
      <w:sz w:val="20"/>
      <w:szCs w:val="20"/>
    </w:rPr>
  </w:style>
  <w:style w:type="character" w:customStyle="1" w:styleId="a8">
    <w:name w:val="Текст Знак"/>
    <w:basedOn w:val="a2"/>
    <w:link w:val="a7"/>
    <w:rsid w:val="00672F1A"/>
    <w:rPr>
      <w:rFonts w:ascii="Courier New" w:eastAsia="Times New Roman" w:hAnsi="Courier New" w:cs="Courier New"/>
      <w:sz w:val="20"/>
      <w:szCs w:val="20"/>
      <w:lang w:eastAsia="ru-RU"/>
    </w:rPr>
  </w:style>
  <w:style w:type="paragraph" w:styleId="a9">
    <w:name w:val="header"/>
    <w:basedOn w:val="a"/>
    <w:link w:val="aa"/>
    <w:uiPriority w:val="99"/>
    <w:unhideWhenUsed/>
    <w:rsid w:val="00537124"/>
    <w:pPr>
      <w:tabs>
        <w:tab w:val="center" w:pos="4677"/>
        <w:tab w:val="right" w:pos="9355"/>
      </w:tabs>
    </w:pPr>
  </w:style>
  <w:style w:type="character" w:customStyle="1" w:styleId="aa">
    <w:name w:val="Верхний колонтитул Знак"/>
    <w:basedOn w:val="a2"/>
    <w:link w:val="a9"/>
    <w:uiPriority w:val="99"/>
    <w:rsid w:val="00537124"/>
    <w:rPr>
      <w:rFonts w:ascii="Times New Roman" w:eastAsia="Times New Roman" w:hAnsi="Times New Roman" w:cs="Times New Roman"/>
      <w:sz w:val="24"/>
      <w:szCs w:val="24"/>
      <w:lang w:eastAsia="ru-RU"/>
    </w:rPr>
  </w:style>
  <w:style w:type="paragraph" w:styleId="ab">
    <w:name w:val="footer"/>
    <w:basedOn w:val="a"/>
    <w:link w:val="ac"/>
    <w:unhideWhenUsed/>
    <w:rsid w:val="00537124"/>
    <w:pPr>
      <w:tabs>
        <w:tab w:val="center" w:pos="4677"/>
        <w:tab w:val="right" w:pos="9355"/>
      </w:tabs>
    </w:pPr>
  </w:style>
  <w:style w:type="character" w:customStyle="1" w:styleId="ac">
    <w:name w:val="Нижний колонтитул Знак"/>
    <w:basedOn w:val="a2"/>
    <w:link w:val="ab"/>
    <w:rsid w:val="00537124"/>
    <w:rPr>
      <w:rFonts w:ascii="Times New Roman" w:eastAsia="Times New Roman" w:hAnsi="Times New Roman" w:cs="Times New Roman"/>
      <w:sz w:val="24"/>
      <w:szCs w:val="24"/>
      <w:lang w:eastAsia="ru-RU"/>
    </w:rPr>
  </w:style>
  <w:style w:type="paragraph" w:styleId="ad">
    <w:name w:val="List Paragraph"/>
    <w:basedOn w:val="a"/>
    <w:uiPriority w:val="34"/>
    <w:qFormat/>
    <w:rsid w:val="00537124"/>
    <w:pPr>
      <w:ind w:left="720"/>
      <w:contextualSpacing/>
    </w:pPr>
  </w:style>
  <w:style w:type="character" w:customStyle="1" w:styleId="40">
    <w:name w:val="Заголовок 4 Знак"/>
    <w:basedOn w:val="a2"/>
    <w:link w:val="4"/>
    <w:rsid w:val="006537AB"/>
    <w:rPr>
      <w:rFonts w:ascii="Times New Roman" w:eastAsia="Times New Roman" w:hAnsi="Times New Roman" w:cs="Times New Roman"/>
      <w:b/>
      <w:bCs/>
      <w:sz w:val="28"/>
      <w:szCs w:val="28"/>
      <w:lang w:eastAsia="ru-RU"/>
    </w:rPr>
  </w:style>
  <w:style w:type="character" w:styleId="ae">
    <w:name w:val="Hyperlink"/>
    <w:basedOn w:val="a2"/>
    <w:unhideWhenUsed/>
    <w:rsid w:val="00100252"/>
    <w:rPr>
      <w:color w:val="0000FF"/>
      <w:u w:val="single"/>
    </w:rPr>
  </w:style>
  <w:style w:type="paragraph" w:styleId="af">
    <w:name w:val="Title"/>
    <w:basedOn w:val="a"/>
    <w:link w:val="af0"/>
    <w:qFormat/>
    <w:rsid w:val="00EA5BAB"/>
    <w:pPr>
      <w:jc w:val="center"/>
    </w:pPr>
    <w:rPr>
      <w:sz w:val="28"/>
    </w:rPr>
  </w:style>
  <w:style w:type="character" w:customStyle="1" w:styleId="af0">
    <w:name w:val="Название Знак"/>
    <w:basedOn w:val="a2"/>
    <w:link w:val="af"/>
    <w:rsid w:val="00EA5BAB"/>
    <w:rPr>
      <w:rFonts w:ascii="Times New Roman" w:eastAsia="Times New Roman" w:hAnsi="Times New Roman" w:cs="Times New Roman"/>
      <w:sz w:val="28"/>
      <w:szCs w:val="24"/>
      <w:lang w:eastAsia="ru-RU"/>
    </w:rPr>
  </w:style>
  <w:style w:type="paragraph" w:styleId="a0">
    <w:name w:val="Body Text"/>
    <w:basedOn w:val="a"/>
    <w:link w:val="af1"/>
    <w:rsid w:val="00EA5BAB"/>
    <w:pPr>
      <w:jc w:val="center"/>
    </w:pPr>
    <w:rPr>
      <w:sz w:val="28"/>
    </w:rPr>
  </w:style>
  <w:style w:type="character" w:customStyle="1" w:styleId="af1">
    <w:name w:val="Основной текст Знак"/>
    <w:basedOn w:val="a2"/>
    <w:link w:val="a0"/>
    <w:rsid w:val="00EA5BAB"/>
    <w:rPr>
      <w:rFonts w:ascii="Times New Roman" w:eastAsia="Times New Roman" w:hAnsi="Times New Roman" w:cs="Times New Roman"/>
      <w:sz w:val="28"/>
      <w:szCs w:val="24"/>
      <w:lang w:eastAsia="ru-RU"/>
    </w:rPr>
  </w:style>
  <w:style w:type="paragraph" w:styleId="af2">
    <w:name w:val="Body Text Indent"/>
    <w:basedOn w:val="a"/>
    <w:link w:val="af3"/>
    <w:rsid w:val="00EA5BAB"/>
    <w:pPr>
      <w:ind w:firstLine="720"/>
      <w:jc w:val="both"/>
    </w:pPr>
    <w:rPr>
      <w:sz w:val="28"/>
      <w:szCs w:val="20"/>
    </w:rPr>
  </w:style>
  <w:style w:type="character" w:customStyle="1" w:styleId="af3">
    <w:name w:val="Основной текст с отступом Знак"/>
    <w:basedOn w:val="a2"/>
    <w:link w:val="af2"/>
    <w:rsid w:val="00EA5BAB"/>
    <w:rPr>
      <w:rFonts w:ascii="Times New Roman" w:eastAsia="Times New Roman" w:hAnsi="Times New Roman" w:cs="Times New Roman"/>
      <w:sz w:val="28"/>
      <w:szCs w:val="20"/>
      <w:lang w:eastAsia="ru-RU"/>
    </w:rPr>
  </w:style>
  <w:style w:type="paragraph" w:styleId="HTML">
    <w:name w:val="HTML Preformatted"/>
    <w:basedOn w:val="a"/>
    <w:link w:val="HTML0"/>
    <w:uiPriority w:val="99"/>
    <w:semiHidden/>
    <w:unhideWhenUsed/>
    <w:rsid w:val="002915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2"/>
    <w:link w:val="HTML"/>
    <w:uiPriority w:val="99"/>
    <w:semiHidden/>
    <w:rsid w:val="002915AB"/>
    <w:rPr>
      <w:rFonts w:ascii="Courier New" w:eastAsia="Times New Roman" w:hAnsi="Courier New" w:cs="Courier New"/>
      <w:sz w:val="20"/>
      <w:szCs w:val="20"/>
      <w:lang w:eastAsia="ru-RU"/>
    </w:rPr>
  </w:style>
  <w:style w:type="paragraph" w:styleId="af4">
    <w:name w:val="No Spacing"/>
    <w:qFormat/>
    <w:rsid w:val="002915AB"/>
    <w:pPr>
      <w:spacing w:after="0" w:line="240" w:lineRule="auto"/>
    </w:pPr>
    <w:rPr>
      <w:rFonts w:ascii="Times New Roman" w:eastAsia="Times New Roman" w:hAnsi="Times New Roman" w:cs="Times New Roman"/>
      <w:sz w:val="24"/>
      <w:szCs w:val="24"/>
      <w:lang w:eastAsia="ru-RU"/>
    </w:rPr>
  </w:style>
  <w:style w:type="paragraph" w:customStyle="1" w:styleId="af5">
    <w:name w:val="Обычный.Название подразделения"/>
    <w:rsid w:val="005D7366"/>
    <w:pPr>
      <w:spacing w:after="0" w:line="240" w:lineRule="auto"/>
    </w:pPr>
    <w:rPr>
      <w:rFonts w:ascii="SchoolBook" w:eastAsia="Times New Roman" w:hAnsi="SchoolBook" w:cs="Times New Roman"/>
      <w:sz w:val="28"/>
      <w:szCs w:val="20"/>
      <w:lang w:eastAsia="ru-RU"/>
    </w:rPr>
  </w:style>
  <w:style w:type="character" w:customStyle="1" w:styleId="60">
    <w:name w:val="Заголовок 6 Знак"/>
    <w:basedOn w:val="a2"/>
    <w:link w:val="6"/>
    <w:rsid w:val="00A12783"/>
    <w:rPr>
      <w:rFonts w:asciiTheme="majorHAnsi" w:eastAsiaTheme="majorEastAsia" w:hAnsiTheme="majorHAnsi" w:cstheme="majorBidi"/>
      <w:i/>
      <w:iCs/>
      <w:color w:val="243F60" w:themeColor="accent1" w:themeShade="7F"/>
      <w:sz w:val="24"/>
      <w:szCs w:val="24"/>
      <w:lang w:eastAsia="ru-RU"/>
    </w:rPr>
  </w:style>
  <w:style w:type="character" w:styleId="af6">
    <w:name w:val="page number"/>
    <w:basedOn w:val="a2"/>
    <w:rsid w:val="009B7F9F"/>
  </w:style>
  <w:style w:type="character" w:customStyle="1" w:styleId="41">
    <w:name w:val="Основной текст (4)_"/>
    <w:link w:val="42"/>
    <w:rsid w:val="009B7F9F"/>
    <w:rPr>
      <w:b/>
      <w:bCs/>
      <w:sz w:val="21"/>
      <w:szCs w:val="21"/>
      <w:shd w:val="clear" w:color="auto" w:fill="FFFFFF"/>
    </w:rPr>
  </w:style>
  <w:style w:type="paragraph" w:customStyle="1" w:styleId="42">
    <w:name w:val="Основной текст (4)"/>
    <w:basedOn w:val="a"/>
    <w:link w:val="41"/>
    <w:rsid w:val="009B7F9F"/>
    <w:pPr>
      <w:widowControl w:val="0"/>
      <w:shd w:val="clear" w:color="auto" w:fill="FFFFFF"/>
      <w:spacing w:before="420" w:after="300" w:line="244" w:lineRule="exact"/>
      <w:jc w:val="center"/>
    </w:pPr>
    <w:rPr>
      <w:rFonts w:asciiTheme="minorHAnsi" w:eastAsiaTheme="minorHAnsi" w:hAnsiTheme="minorHAnsi" w:cstheme="minorBidi"/>
      <w:b/>
      <w:bCs/>
      <w:sz w:val="21"/>
      <w:szCs w:val="21"/>
      <w:lang w:eastAsia="en-US"/>
    </w:rPr>
  </w:style>
  <w:style w:type="character" w:customStyle="1" w:styleId="blk">
    <w:name w:val="blk"/>
    <w:basedOn w:val="a2"/>
    <w:rsid w:val="009B7F9F"/>
  </w:style>
  <w:style w:type="paragraph" w:customStyle="1" w:styleId="Title">
    <w:name w:val="Title!Название НПА"/>
    <w:basedOn w:val="a"/>
    <w:rsid w:val="009B7F9F"/>
    <w:pPr>
      <w:spacing w:before="240" w:after="60"/>
      <w:ind w:firstLine="567"/>
      <w:jc w:val="center"/>
      <w:outlineLvl w:val="0"/>
    </w:pPr>
    <w:rPr>
      <w:rFonts w:ascii="Arial" w:hAnsi="Arial" w:cs="Arial"/>
      <w:b/>
      <w:bCs/>
      <w:kern w:val="28"/>
      <w:sz w:val="32"/>
      <w:szCs w:val="32"/>
    </w:rPr>
  </w:style>
  <w:style w:type="table" w:styleId="af7">
    <w:name w:val="Table Grid"/>
    <w:basedOn w:val="a3"/>
    <w:uiPriority w:val="59"/>
    <w:rsid w:val="009B7F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
    <w:name w:val="s_1"/>
    <w:basedOn w:val="a"/>
    <w:rsid w:val="009B7F9F"/>
    <w:pPr>
      <w:spacing w:before="100" w:beforeAutospacing="1" w:after="100" w:afterAutospacing="1"/>
    </w:pPr>
  </w:style>
  <w:style w:type="paragraph" w:customStyle="1" w:styleId="s14">
    <w:name w:val="s_14"/>
    <w:basedOn w:val="a"/>
    <w:rsid w:val="009B7F9F"/>
    <w:pPr>
      <w:spacing w:before="100" w:beforeAutospacing="1" w:after="100" w:afterAutospacing="1"/>
    </w:pPr>
  </w:style>
  <w:style w:type="paragraph" w:styleId="af8">
    <w:name w:val="Normal (Web)"/>
    <w:aliases w:val="Обычный (Web),Обычный (Web)1"/>
    <w:basedOn w:val="a"/>
    <w:link w:val="af9"/>
    <w:unhideWhenUsed/>
    <w:qFormat/>
    <w:rsid w:val="00004DD5"/>
    <w:pPr>
      <w:spacing w:before="100" w:beforeAutospacing="1" w:after="100" w:afterAutospacing="1"/>
      <w:ind w:firstLine="567"/>
      <w:jc w:val="both"/>
    </w:pPr>
    <w:rPr>
      <w:rFonts w:ascii="Arial" w:hAnsi="Arial"/>
    </w:rPr>
  </w:style>
  <w:style w:type="paragraph" w:customStyle="1" w:styleId="ConsNormal">
    <w:name w:val="ConsNormal"/>
    <w:rsid w:val="00004DD5"/>
    <w:pPr>
      <w:widowControl w:val="0"/>
      <w:snapToGrid w:val="0"/>
      <w:spacing w:after="0" w:line="240" w:lineRule="auto"/>
      <w:ind w:firstLine="720"/>
    </w:pPr>
    <w:rPr>
      <w:rFonts w:ascii="Arial" w:eastAsia="Times New Roman" w:hAnsi="Arial" w:cs="Times New Roman"/>
      <w:sz w:val="16"/>
      <w:szCs w:val="20"/>
      <w:lang w:eastAsia="ru-RU"/>
    </w:rPr>
  </w:style>
  <w:style w:type="paragraph" w:customStyle="1" w:styleId="s3">
    <w:name w:val="s_3"/>
    <w:basedOn w:val="a"/>
    <w:rsid w:val="00F66532"/>
    <w:pPr>
      <w:spacing w:before="100" w:beforeAutospacing="1" w:after="100" w:afterAutospacing="1"/>
    </w:pPr>
  </w:style>
  <w:style w:type="character" w:styleId="afa">
    <w:name w:val="Emphasis"/>
    <w:basedOn w:val="a2"/>
    <w:uiPriority w:val="20"/>
    <w:qFormat/>
    <w:rsid w:val="00F66532"/>
    <w:rPr>
      <w:i/>
      <w:iCs/>
    </w:rPr>
  </w:style>
  <w:style w:type="character" w:customStyle="1" w:styleId="s10">
    <w:name w:val="s_10"/>
    <w:basedOn w:val="a2"/>
    <w:rsid w:val="00F66532"/>
  </w:style>
  <w:style w:type="paragraph" w:customStyle="1" w:styleId="s15">
    <w:name w:val="s_15"/>
    <w:basedOn w:val="a"/>
    <w:rsid w:val="00F66532"/>
    <w:pPr>
      <w:spacing w:before="100" w:beforeAutospacing="1" w:after="100" w:afterAutospacing="1"/>
    </w:pPr>
  </w:style>
  <w:style w:type="paragraph" w:customStyle="1" w:styleId="s16">
    <w:name w:val="s_16"/>
    <w:basedOn w:val="a"/>
    <w:rsid w:val="00F66532"/>
    <w:pPr>
      <w:spacing w:before="100" w:beforeAutospacing="1" w:after="100" w:afterAutospacing="1"/>
    </w:pPr>
  </w:style>
  <w:style w:type="paragraph" w:customStyle="1" w:styleId="empty">
    <w:name w:val="empty"/>
    <w:basedOn w:val="a"/>
    <w:rsid w:val="00F66532"/>
    <w:pPr>
      <w:spacing w:before="100" w:beforeAutospacing="1" w:after="100" w:afterAutospacing="1"/>
    </w:pPr>
  </w:style>
  <w:style w:type="character" w:customStyle="1" w:styleId="afb">
    <w:name w:val="Гипертекстовая ссылка"/>
    <w:basedOn w:val="a2"/>
    <w:uiPriority w:val="99"/>
    <w:rsid w:val="00075D63"/>
    <w:rPr>
      <w:rFonts w:ascii="Times New Roman" w:hAnsi="Times New Roman" w:cs="Times New Roman" w:hint="default"/>
      <w:color w:val="106BBE"/>
    </w:rPr>
  </w:style>
  <w:style w:type="paragraph" w:customStyle="1" w:styleId="afc">
    <w:name w:val="Содержимое таблицы"/>
    <w:basedOn w:val="a"/>
    <w:rsid w:val="0045437C"/>
    <w:pPr>
      <w:widowControl w:val="0"/>
      <w:suppressLineNumbers/>
      <w:suppressAutoHyphens/>
    </w:pPr>
    <w:rPr>
      <w:rFonts w:eastAsia="Lucida Sans Unicode"/>
      <w:color w:val="000000"/>
      <w:kern w:val="2"/>
      <w:lang w:eastAsia="ar-SA"/>
    </w:rPr>
  </w:style>
  <w:style w:type="character" w:customStyle="1" w:styleId="30">
    <w:name w:val="Заголовок 3 Знак"/>
    <w:link w:val="3"/>
    <w:rsid w:val="0045437C"/>
    <w:rPr>
      <w:rFonts w:ascii="Arial" w:hAnsi="Arial" w:cs="Arial"/>
      <w:b/>
      <w:bCs/>
      <w:sz w:val="26"/>
      <w:szCs w:val="26"/>
      <w:lang w:eastAsia="ar-SA"/>
    </w:rPr>
  </w:style>
  <w:style w:type="character" w:styleId="afd">
    <w:name w:val="Strong"/>
    <w:qFormat/>
    <w:rsid w:val="0045437C"/>
    <w:rPr>
      <w:b/>
      <w:bCs/>
    </w:rPr>
  </w:style>
  <w:style w:type="paragraph" w:customStyle="1" w:styleId="ConsPlusCell">
    <w:name w:val="ConsPlusCell"/>
    <w:rsid w:val="0045437C"/>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e">
    <w:name w:val="Document Map"/>
    <w:basedOn w:val="a"/>
    <w:link w:val="aff"/>
    <w:uiPriority w:val="99"/>
    <w:semiHidden/>
    <w:unhideWhenUsed/>
    <w:rsid w:val="0045437C"/>
    <w:rPr>
      <w:rFonts w:ascii="Tahoma" w:eastAsiaTheme="minorHAnsi" w:hAnsi="Tahoma" w:cs="Tahoma"/>
      <w:sz w:val="16"/>
      <w:szCs w:val="16"/>
      <w:lang w:eastAsia="en-US"/>
    </w:rPr>
  </w:style>
  <w:style w:type="character" w:customStyle="1" w:styleId="aff">
    <w:name w:val="Схема документа Знак"/>
    <w:basedOn w:val="a2"/>
    <w:link w:val="afe"/>
    <w:uiPriority w:val="99"/>
    <w:semiHidden/>
    <w:rsid w:val="0045437C"/>
    <w:rPr>
      <w:rFonts w:ascii="Tahoma" w:hAnsi="Tahoma" w:cs="Tahoma"/>
      <w:sz w:val="16"/>
      <w:szCs w:val="16"/>
    </w:rPr>
  </w:style>
  <w:style w:type="character" w:customStyle="1" w:styleId="31">
    <w:name w:val="Заголовок 3 Знак1"/>
    <w:basedOn w:val="a2"/>
    <w:link w:val="3"/>
    <w:uiPriority w:val="9"/>
    <w:semiHidden/>
    <w:rsid w:val="00E958E0"/>
    <w:rPr>
      <w:rFonts w:asciiTheme="majorHAnsi" w:eastAsiaTheme="majorEastAsia" w:hAnsiTheme="majorHAnsi" w:cstheme="majorBidi"/>
      <w:b/>
      <w:bCs/>
      <w:color w:val="4F81BD" w:themeColor="accent1"/>
      <w:sz w:val="24"/>
      <w:szCs w:val="24"/>
      <w:lang w:eastAsia="ru-RU"/>
    </w:rPr>
  </w:style>
  <w:style w:type="character" w:customStyle="1" w:styleId="50">
    <w:name w:val="Заголовок 5 Знак"/>
    <w:basedOn w:val="a2"/>
    <w:link w:val="5"/>
    <w:rsid w:val="00E958E0"/>
    <w:rPr>
      <w:rFonts w:ascii="Arial" w:eastAsia="MS Mincho" w:hAnsi="Arial" w:cs="Tahoma"/>
      <w:b/>
      <w:bCs/>
      <w:kern w:val="1"/>
      <w:sz w:val="24"/>
      <w:szCs w:val="24"/>
      <w:lang w:eastAsia="ru-RU"/>
    </w:rPr>
  </w:style>
  <w:style w:type="character" w:customStyle="1" w:styleId="70">
    <w:name w:val="Заголовок 7 Знак"/>
    <w:basedOn w:val="a2"/>
    <w:link w:val="7"/>
    <w:rsid w:val="00E958E0"/>
    <w:rPr>
      <w:rFonts w:ascii="Arial" w:eastAsia="MS Mincho" w:hAnsi="Arial" w:cs="Tahoma"/>
      <w:b/>
      <w:bCs/>
      <w:kern w:val="1"/>
      <w:sz w:val="21"/>
      <w:szCs w:val="21"/>
      <w:lang w:eastAsia="ru-RU"/>
    </w:rPr>
  </w:style>
  <w:style w:type="character" w:customStyle="1" w:styleId="80">
    <w:name w:val="Заголовок 8 Знак"/>
    <w:basedOn w:val="a2"/>
    <w:link w:val="8"/>
    <w:rsid w:val="00E958E0"/>
    <w:rPr>
      <w:rFonts w:ascii="Arial" w:eastAsia="MS Mincho" w:hAnsi="Arial" w:cs="Tahoma"/>
      <w:b/>
      <w:bCs/>
      <w:kern w:val="1"/>
      <w:sz w:val="21"/>
      <w:szCs w:val="21"/>
      <w:lang w:eastAsia="ru-RU"/>
    </w:rPr>
  </w:style>
  <w:style w:type="character" w:customStyle="1" w:styleId="90">
    <w:name w:val="Заголовок 9 Знак"/>
    <w:basedOn w:val="a2"/>
    <w:link w:val="9"/>
    <w:rsid w:val="00E958E0"/>
    <w:rPr>
      <w:rFonts w:ascii="Arial" w:eastAsia="MS Mincho" w:hAnsi="Arial" w:cs="Tahoma"/>
      <w:b/>
      <w:bCs/>
      <w:kern w:val="1"/>
      <w:sz w:val="21"/>
      <w:szCs w:val="21"/>
      <w:lang w:eastAsia="ru-RU"/>
    </w:rPr>
  </w:style>
  <w:style w:type="numbering" w:customStyle="1" w:styleId="11">
    <w:name w:val="Нет списка1"/>
    <w:next w:val="a4"/>
    <w:uiPriority w:val="99"/>
    <w:semiHidden/>
    <w:unhideWhenUsed/>
    <w:rsid w:val="00E958E0"/>
  </w:style>
  <w:style w:type="character" w:customStyle="1" w:styleId="aff0">
    <w:name w:val="Символ нумерации"/>
    <w:rsid w:val="00E958E0"/>
    <w:rPr>
      <w:rFonts w:ascii="Times New Roman" w:eastAsia="Times New Roman" w:hAnsi="Times New Roman" w:cs="Times New Roman"/>
      <w:b w:val="0"/>
      <w:bCs w:val="0"/>
      <w:i w:val="0"/>
      <w:iCs w:val="0"/>
      <w:color w:val="auto"/>
      <w:spacing w:val="-10"/>
      <w:sz w:val="24"/>
      <w:szCs w:val="24"/>
      <w:u w:val="none"/>
      <w:shd w:val="clear" w:color="auto" w:fill="auto"/>
      <w:lang w:val="ru-RU" w:eastAsia="ar-SA" w:bidi="ar-SA"/>
    </w:rPr>
  </w:style>
  <w:style w:type="character" w:customStyle="1" w:styleId="12">
    <w:name w:val="Основной шрифт абзаца1"/>
    <w:rsid w:val="00E958E0"/>
  </w:style>
  <w:style w:type="character" w:customStyle="1" w:styleId="aff1">
    <w:name w:val="Маркеры списка"/>
    <w:rsid w:val="00E958E0"/>
    <w:rPr>
      <w:rFonts w:ascii="OpenSymbol" w:eastAsia="OpenSymbol" w:hAnsi="OpenSymbol" w:cs="OpenSymbol"/>
    </w:rPr>
  </w:style>
  <w:style w:type="character" w:customStyle="1" w:styleId="WW8Num13z0">
    <w:name w:val="WW8Num13z0"/>
    <w:rsid w:val="00E958E0"/>
    <w:rPr>
      <w:rFonts w:ascii="Symbol" w:hAnsi="Symbol"/>
    </w:rPr>
  </w:style>
  <w:style w:type="character" w:customStyle="1" w:styleId="WW8Num13z1">
    <w:name w:val="WW8Num13z1"/>
    <w:rsid w:val="00E958E0"/>
    <w:rPr>
      <w:rFonts w:ascii="Wingdings 2" w:hAnsi="Wingdings 2" w:cs="StarSymbol"/>
      <w:sz w:val="18"/>
      <w:szCs w:val="18"/>
    </w:rPr>
  </w:style>
  <w:style w:type="character" w:customStyle="1" w:styleId="WW8Num13z2">
    <w:name w:val="WW8Num13z2"/>
    <w:rsid w:val="00E958E0"/>
    <w:rPr>
      <w:rFonts w:ascii="StarSymbol" w:hAnsi="StarSymbol" w:cs="StarSymbol"/>
      <w:sz w:val="18"/>
      <w:szCs w:val="18"/>
    </w:rPr>
  </w:style>
  <w:style w:type="character" w:customStyle="1" w:styleId="WW8Num13z3">
    <w:name w:val="WW8Num13z3"/>
    <w:rsid w:val="00E958E0"/>
    <w:rPr>
      <w:rFonts w:ascii="Wingdings" w:hAnsi="Wingdings"/>
    </w:rPr>
  </w:style>
  <w:style w:type="character" w:customStyle="1" w:styleId="WW8Num2z0">
    <w:name w:val="WW8Num2z0"/>
    <w:rsid w:val="00E958E0"/>
    <w:rPr>
      <w:color w:val="000000"/>
      <w:sz w:val="26"/>
    </w:rPr>
  </w:style>
  <w:style w:type="character" w:customStyle="1" w:styleId="aff2">
    <w:name w:val="Символ сноски"/>
    <w:rsid w:val="00E958E0"/>
    <w:rPr>
      <w:vertAlign w:val="superscript"/>
    </w:rPr>
  </w:style>
  <w:style w:type="character" w:customStyle="1" w:styleId="WW8Num5z0">
    <w:name w:val="WW8Num5z0"/>
    <w:rsid w:val="00E958E0"/>
    <w:rPr>
      <w:rFonts w:ascii="Symbol" w:hAnsi="Symbol"/>
    </w:rPr>
  </w:style>
  <w:style w:type="character" w:customStyle="1" w:styleId="WW8Num4z0">
    <w:name w:val="WW8Num4z0"/>
    <w:rsid w:val="00E958E0"/>
    <w:rPr>
      <w:rFonts w:ascii="Symbol" w:hAnsi="Symbol"/>
    </w:rPr>
  </w:style>
  <w:style w:type="character" w:customStyle="1" w:styleId="WW8Num7z0">
    <w:name w:val="WW8Num7z0"/>
    <w:rsid w:val="00E958E0"/>
    <w:rPr>
      <w:rFonts w:ascii="Symbol" w:hAnsi="Symbol"/>
    </w:rPr>
  </w:style>
  <w:style w:type="character" w:customStyle="1" w:styleId="WW8Num3z0">
    <w:name w:val="WW8Num3z0"/>
    <w:rsid w:val="00E958E0"/>
    <w:rPr>
      <w:rFonts w:ascii="Symbol" w:hAnsi="Symbol"/>
    </w:rPr>
  </w:style>
  <w:style w:type="character" w:styleId="aff3">
    <w:name w:val="footnote reference"/>
    <w:rsid w:val="00E958E0"/>
    <w:rPr>
      <w:vertAlign w:val="superscript"/>
    </w:rPr>
  </w:style>
  <w:style w:type="character" w:customStyle="1" w:styleId="DefaultParagraphFont0">
    <w:name w:val="Default Paragraph Font_0"/>
    <w:rsid w:val="00E958E0"/>
  </w:style>
  <w:style w:type="character" w:customStyle="1" w:styleId="WW8Num76z0">
    <w:name w:val="WW8Num76z0"/>
    <w:rsid w:val="00E958E0"/>
    <w:rPr>
      <w:rFonts w:ascii="Symbol" w:hAnsi="Symbol" w:cs="StarSymbol"/>
      <w:sz w:val="18"/>
      <w:szCs w:val="18"/>
    </w:rPr>
  </w:style>
  <w:style w:type="character" w:customStyle="1" w:styleId="WW8Num33z0">
    <w:name w:val="WW8Num33z0"/>
    <w:rsid w:val="00E958E0"/>
    <w:rPr>
      <w:rFonts w:ascii="Wingdings" w:hAnsi="Wingdings"/>
    </w:rPr>
  </w:style>
  <w:style w:type="character" w:customStyle="1" w:styleId="WW8Num34z0">
    <w:name w:val="WW8Num34z0"/>
    <w:rsid w:val="00E958E0"/>
    <w:rPr>
      <w:rFonts w:ascii="Symbol" w:hAnsi="Symbol"/>
    </w:rPr>
  </w:style>
  <w:style w:type="character" w:customStyle="1" w:styleId="WW8Num34z1">
    <w:name w:val="WW8Num34z1"/>
    <w:rsid w:val="00E958E0"/>
    <w:rPr>
      <w:rFonts w:ascii="OpenSymbol" w:hAnsi="OpenSymbol" w:cs="Courier New"/>
    </w:rPr>
  </w:style>
  <w:style w:type="character" w:customStyle="1" w:styleId="WW8Num6z0">
    <w:name w:val="WW8Num6z0"/>
    <w:rsid w:val="00E958E0"/>
    <w:rPr>
      <w:rFonts w:ascii="Symbol" w:hAnsi="Symbol"/>
    </w:rPr>
  </w:style>
  <w:style w:type="character" w:customStyle="1" w:styleId="WW8Num6z1">
    <w:name w:val="WW8Num6z1"/>
    <w:rsid w:val="00E958E0"/>
    <w:rPr>
      <w:rFonts w:ascii="Courier New" w:hAnsi="Courier New" w:cs="Courier New"/>
    </w:rPr>
  </w:style>
  <w:style w:type="character" w:customStyle="1" w:styleId="WW8Num6z2">
    <w:name w:val="WW8Num6z2"/>
    <w:rsid w:val="00E958E0"/>
    <w:rPr>
      <w:rFonts w:ascii="Wingdings" w:hAnsi="Wingdings"/>
    </w:rPr>
  </w:style>
  <w:style w:type="character" w:customStyle="1" w:styleId="WW8Num21z0">
    <w:name w:val="WW8Num21z0"/>
    <w:rsid w:val="00E958E0"/>
    <w:rPr>
      <w:rFonts w:ascii="Symbol" w:hAnsi="Symbol"/>
    </w:rPr>
  </w:style>
  <w:style w:type="character" w:customStyle="1" w:styleId="WW8Num21z1">
    <w:name w:val="WW8Num21z1"/>
    <w:rsid w:val="00E958E0"/>
    <w:rPr>
      <w:rFonts w:ascii="Courier New" w:hAnsi="Courier New" w:cs="Courier New"/>
    </w:rPr>
  </w:style>
  <w:style w:type="character" w:customStyle="1" w:styleId="WW8Num21z2">
    <w:name w:val="WW8Num21z2"/>
    <w:rsid w:val="00E958E0"/>
    <w:rPr>
      <w:rFonts w:ascii="Wingdings" w:hAnsi="Wingdings"/>
    </w:rPr>
  </w:style>
  <w:style w:type="character" w:customStyle="1" w:styleId="WW8Num19z0">
    <w:name w:val="WW8Num19z0"/>
    <w:rsid w:val="00E958E0"/>
    <w:rPr>
      <w:rFonts w:ascii="Symbol" w:hAnsi="Symbol"/>
    </w:rPr>
  </w:style>
  <w:style w:type="character" w:customStyle="1" w:styleId="WW8Num19z1">
    <w:name w:val="WW8Num19z1"/>
    <w:rsid w:val="00E958E0"/>
    <w:rPr>
      <w:rFonts w:ascii="Courier New" w:hAnsi="Courier New" w:cs="Courier New"/>
    </w:rPr>
  </w:style>
  <w:style w:type="character" w:customStyle="1" w:styleId="WW8Num19z2">
    <w:name w:val="WW8Num19z2"/>
    <w:rsid w:val="00E958E0"/>
    <w:rPr>
      <w:rFonts w:ascii="Wingdings" w:hAnsi="Wingdings"/>
    </w:rPr>
  </w:style>
  <w:style w:type="character" w:customStyle="1" w:styleId="WW8Num74z0">
    <w:name w:val="WW8Num74z0"/>
    <w:rsid w:val="00E958E0"/>
    <w:rPr>
      <w:rFonts w:ascii="Symbol" w:hAnsi="Symbol" w:cs="StarSymbol"/>
      <w:sz w:val="18"/>
      <w:szCs w:val="18"/>
    </w:rPr>
  </w:style>
  <w:style w:type="character" w:customStyle="1" w:styleId="WW8Num17z0">
    <w:name w:val="WW8Num17z0"/>
    <w:rsid w:val="00E958E0"/>
    <w:rPr>
      <w:rFonts w:ascii="Symbol" w:hAnsi="Symbol"/>
    </w:rPr>
  </w:style>
  <w:style w:type="character" w:customStyle="1" w:styleId="WW8Num17z1">
    <w:name w:val="WW8Num17z1"/>
    <w:rsid w:val="00E958E0"/>
    <w:rPr>
      <w:rFonts w:ascii="Courier New" w:hAnsi="Courier New" w:cs="Courier New"/>
    </w:rPr>
  </w:style>
  <w:style w:type="character" w:customStyle="1" w:styleId="WW8Num17z2">
    <w:name w:val="WW8Num17z2"/>
    <w:rsid w:val="00E958E0"/>
    <w:rPr>
      <w:rFonts w:ascii="Wingdings" w:hAnsi="Wingdings"/>
    </w:rPr>
  </w:style>
  <w:style w:type="character" w:customStyle="1" w:styleId="WW8Num30z0">
    <w:name w:val="WW8Num30z0"/>
    <w:rsid w:val="00E958E0"/>
    <w:rPr>
      <w:b/>
    </w:rPr>
  </w:style>
  <w:style w:type="character" w:customStyle="1" w:styleId="WW8Num51z0">
    <w:name w:val="WW8Num51z0"/>
    <w:rsid w:val="00E958E0"/>
    <w:rPr>
      <w:rFonts w:ascii="Wingdings" w:hAnsi="Wingdings" w:cs="StarSymbol"/>
      <w:sz w:val="18"/>
      <w:szCs w:val="18"/>
    </w:rPr>
  </w:style>
  <w:style w:type="character" w:customStyle="1" w:styleId="WW8Num51z1">
    <w:name w:val="WW8Num51z1"/>
    <w:rsid w:val="00E958E0"/>
    <w:rPr>
      <w:rFonts w:ascii="Courier New" w:hAnsi="Courier New" w:cs="Courier New"/>
    </w:rPr>
  </w:style>
  <w:style w:type="character" w:customStyle="1" w:styleId="WW8Num51z2">
    <w:name w:val="WW8Num51z2"/>
    <w:rsid w:val="00E958E0"/>
    <w:rPr>
      <w:rFonts w:ascii="Wingdings" w:hAnsi="Wingdings"/>
    </w:rPr>
  </w:style>
  <w:style w:type="character" w:customStyle="1" w:styleId="WW8Num15z0">
    <w:name w:val="WW8Num15z0"/>
    <w:rsid w:val="00E958E0"/>
    <w:rPr>
      <w:b w:val="0"/>
      <w:sz w:val="20"/>
      <w:szCs w:val="20"/>
    </w:rPr>
  </w:style>
  <w:style w:type="character" w:customStyle="1" w:styleId="WW8Num26z0">
    <w:name w:val="WW8Num26z0"/>
    <w:rsid w:val="00E958E0"/>
    <w:rPr>
      <w:rFonts w:ascii="Symbol" w:hAnsi="Symbol"/>
    </w:rPr>
  </w:style>
  <w:style w:type="character" w:customStyle="1" w:styleId="WW8Num24z0">
    <w:name w:val="WW8Num24z0"/>
    <w:rsid w:val="00E958E0"/>
    <w:rPr>
      <w:rFonts w:ascii="Symbol" w:hAnsi="Symbol"/>
    </w:rPr>
  </w:style>
  <w:style w:type="character" w:customStyle="1" w:styleId="WW8Num24z1">
    <w:name w:val="WW8Num24z1"/>
    <w:rsid w:val="00E958E0"/>
    <w:rPr>
      <w:rFonts w:ascii="Symbol" w:hAnsi="Symbol" w:cs="Courier New"/>
    </w:rPr>
  </w:style>
  <w:style w:type="character" w:customStyle="1" w:styleId="WW8Num25z0">
    <w:name w:val="WW8Num25z0"/>
    <w:rsid w:val="00E958E0"/>
    <w:rPr>
      <w:b/>
    </w:rPr>
  </w:style>
  <w:style w:type="character" w:customStyle="1" w:styleId="WW8Num48z0">
    <w:name w:val="WW8Num48z0"/>
    <w:rsid w:val="00E958E0"/>
    <w:rPr>
      <w:b/>
    </w:rPr>
  </w:style>
  <w:style w:type="character" w:customStyle="1" w:styleId="WW8Num48z1">
    <w:name w:val="WW8Num48z1"/>
    <w:rsid w:val="00E958E0"/>
    <w:rPr>
      <w:rFonts w:ascii="Symbol" w:hAnsi="Symbol" w:cs="Courier New"/>
    </w:rPr>
  </w:style>
  <w:style w:type="character" w:customStyle="1" w:styleId="WW8Num55z0">
    <w:name w:val="WW8Num55z0"/>
    <w:rsid w:val="00E958E0"/>
    <w:rPr>
      <w:b/>
    </w:rPr>
  </w:style>
  <w:style w:type="character" w:customStyle="1" w:styleId="WW8Num55z1">
    <w:name w:val="WW8Num55z1"/>
    <w:rsid w:val="00E958E0"/>
    <w:rPr>
      <w:rFonts w:ascii="Symbol" w:hAnsi="Symbol" w:cs="Courier New"/>
    </w:rPr>
  </w:style>
  <w:style w:type="character" w:customStyle="1" w:styleId="WW8Num55z2">
    <w:name w:val="WW8Num55z2"/>
    <w:rsid w:val="00E958E0"/>
    <w:rPr>
      <w:rFonts w:ascii="Symbol" w:hAnsi="Symbol"/>
    </w:rPr>
  </w:style>
  <w:style w:type="character" w:customStyle="1" w:styleId="aff4">
    <w:name w:val="Цветовое выделение"/>
    <w:rsid w:val="00E958E0"/>
    <w:rPr>
      <w:b/>
      <w:bCs/>
      <w:color w:val="000080"/>
    </w:rPr>
  </w:style>
  <w:style w:type="character" w:customStyle="1" w:styleId="WW8Num56z0">
    <w:name w:val="WW8Num56z0"/>
    <w:rsid w:val="00E958E0"/>
    <w:rPr>
      <w:rFonts w:ascii="Symbol" w:hAnsi="Symbol"/>
    </w:rPr>
  </w:style>
  <w:style w:type="character" w:customStyle="1" w:styleId="WW8Num56z1">
    <w:name w:val="WW8Num56z1"/>
    <w:rsid w:val="00E958E0"/>
    <w:rPr>
      <w:rFonts w:ascii="Courier New" w:hAnsi="Courier New" w:cs="Courier New"/>
    </w:rPr>
  </w:style>
  <w:style w:type="character" w:customStyle="1" w:styleId="WW8Num56z2">
    <w:name w:val="WW8Num56z2"/>
    <w:rsid w:val="00E958E0"/>
    <w:rPr>
      <w:rFonts w:ascii="Wingdings" w:hAnsi="Wingdings"/>
    </w:rPr>
  </w:style>
  <w:style w:type="character" w:customStyle="1" w:styleId="WW8Num42z1">
    <w:name w:val="WW8Num42z1"/>
    <w:rsid w:val="00E958E0"/>
    <w:rPr>
      <w:rFonts w:ascii="Courier New" w:hAnsi="Courier New" w:cs="Courier New"/>
    </w:rPr>
  </w:style>
  <w:style w:type="character" w:customStyle="1" w:styleId="WW8Num42z2">
    <w:name w:val="WW8Num42z2"/>
    <w:rsid w:val="00E958E0"/>
    <w:rPr>
      <w:rFonts w:ascii="Wingdings" w:hAnsi="Wingdings"/>
    </w:rPr>
  </w:style>
  <w:style w:type="character" w:customStyle="1" w:styleId="WW8Num42z3">
    <w:name w:val="WW8Num42z3"/>
    <w:rsid w:val="00E958E0"/>
    <w:rPr>
      <w:rFonts w:ascii="Symbol" w:hAnsi="Symbol"/>
    </w:rPr>
  </w:style>
  <w:style w:type="character" w:customStyle="1" w:styleId="WW8Num50z1">
    <w:name w:val="WW8Num50z1"/>
    <w:rsid w:val="00E958E0"/>
    <w:rPr>
      <w:rFonts w:ascii="Courier New" w:hAnsi="Courier New" w:cs="Courier New"/>
    </w:rPr>
  </w:style>
  <w:style w:type="character" w:customStyle="1" w:styleId="WW8Num50z2">
    <w:name w:val="WW8Num50z2"/>
    <w:rsid w:val="00E958E0"/>
    <w:rPr>
      <w:rFonts w:ascii="Wingdings" w:hAnsi="Wingdings"/>
    </w:rPr>
  </w:style>
  <w:style w:type="character" w:customStyle="1" w:styleId="WW8Num50z3">
    <w:name w:val="WW8Num50z3"/>
    <w:rsid w:val="00E958E0"/>
    <w:rPr>
      <w:rFonts w:ascii="Symbol" w:hAnsi="Symbol"/>
    </w:rPr>
  </w:style>
  <w:style w:type="character" w:customStyle="1" w:styleId="WW8Num32z0">
    <w:name w:val="WW8Num32z0"/>
    <w:rsid w:val="00E958E0"/>
    <w:rPr>
      <w:rFonts w:ascii="Wingdings" w:hAnsi="Wingdings"/>
    </w:rPr>
  </w:style>
  <w:style w:type="character" w:customStyle="1" w:styleId="WW8Num47z1">
    <w:name w:val="WW8Num47z1"/>
    <w:rsid w:val="00E958E0"/>
    <w:rPr>
      <w:rFonts w:ascii="Courier New" w:hAnsi="Courier New" w:cs="Courier New"/>
    </w:rPr>
  </w:style>
  <w:style w:type="character" w:customStyle="1" w:styleId="WW8Num47z2">
    <w:name w:val="WW8Num47z2"/>
    <w:rsid w:val="00E958E0"/>
    <w:rPr>
      <w:rFonts w:ascii="Wingdings" w:hAnsi="Wingdings"/>
    </w:rPr>
  </w:style>
  <w:style w:type="character" w:customStyle="1" w:styleId="WW8Num47z3">
    <w:name w:val="WW8Num47z3"/>
    <w:rsid w:val="00E958E0"/>
    <w:rPr>
      <w:rFonts w:ascii="Symbol" w:hAnsi="Symbol"/>
    </w:rPr>
  </w:style>
  <w:style w:type="character" w:customStyle="1" w:styleId="WW8Num29z0">
    <w:name w:val="WW8Num29z0"/>
    <w:rsid w:val="00E958E0"/>
    <w:rPr>
      <w:rFonts w:ascii="Symbol" w:hAnsi="Symbol"/>
      <w:b w:val="0"/>
    </w:rPr>
  </w:style>
  <w:style w:type="character" w:customStyle="1" w:styleId="WW8Num46z0">
    <w:name w:val="WW8Num46z0"/>
    <w:rsid w:val="00E958E0"/>
    <w:rPr>
      <w:rFonts w:ascii="Symbol" w:hAnsi="Symbol"/>
    </w:rPr>
  </w:style>
  <w:style w:type="character" w:customStyle="1" w:styleId="WW8Num46z1">
    <w:name w:val="WW8Num46z1"/>
    <w:rsid w:val="00E958E0"/>
    <w:rPr>
      <w:rFonts w:ascii="Courier New" w:hAnsi="Courier New" w:cs="Courier New"/>
    </w:rPr>
  </w:style>
  <w:style w:type="character" w:customStyle="1" w:styleId="WW8Num46z2">
    <w:name w:val="WW8Num46z2"/>
    <w:rsid w:val="00E958E0"/>
    <w:rPr>
      <w:rFonts w:ascii="Wingdings" w:hAnsi="Wingdings"/>
    </w:rPr>
  </w:style>
  <w:style w:type="character" w:customStyle="1" w:styleId="WW8Num49z0">
    <w:name w:val="WW8Num49z0"/>
    <w:rsid w:val="00E958E0"/>
    <w:rPr>
      <w:b/>
    </w:rPr>
  </w:style>
  <w:style w:type="character" w:customStyle="1" w:styleId="WW8Num57z0">
    <w:name w:val="WW8Num57z0"/>
    <w:rsid w:val="00E958E0"/>
    <w:rPr>
      <w:rFonts w:ascii="Wingdings" w:hAnsi="Wingdings"/>
    </w:rPr>
  </w:style>
  <w:style w:type="character" w:customStyle="1" w:styleId="WW8Num57z1">
    <w:name w:val="WW8Num57z1"/>
    <w:rsid w:val="00E958E0"/>
    <w:rPr>
      <w:rFonts w:ascii="Courier New" w:hAnsi="Courier New" w:cs="Courier New"/>
    </w:rPr>
  </w:style>
  <w:style w:type="character" w:customStyle="1" w:styleId="WW8Num57z3">
    <w:name w:val="WW8Num57z3"/>
    <w:rsid w:val="00E958E0"/>
    <w:rPr>
      <w:rFonts w:ascii="Symbol" w:hAnsi="Symbol"/>
    </w:rPr>
  </w:style>
  <w:style w:type="character" w:customStyle="1" w:styleId="WW8Num45z1">
    <w:name w:val="WW8Num45z1"/>
    <w:rsid w:val="00E958E0"/>
    <w:rPr>
      <w:rFonts w:ascii="Courier New" w:hAnsi="Courier New" w:cs="Courier New"/>
    </w:rPr>
  </w:style>
  <w:style w:type="character" w:customStyle="1" w:styleId="WW8Num45z2">
    <w:name w:val="WW8Num45z2"/>
    <w:rsid w:val="00E958E0"/>
    <w:rPr>
      <w:rFonts w:ascii="Wingdings" w:hAnsi="Wingdings"/>
    </w:rPr>
  </w:style>
  <w:style w:type="character" w:customStyle="1" w:styleId="WW8Num45z3">
    <w:name w:val="WW8Num45z3"/>
    <w:rsid w:val="00E958E0"/>
    <w:rPr>
      <w:rFonts w:ascii="Symbol" w:hAnsi="Symbol"/>
    </w:rPr>
  </w:style>
  <w:style w:type="character" w:customStyle="1" w:styleId="WW8Num10z0">
    <w:name w:val="WW8Num10z0"/>
    <w:rsid w:val="00E958E0"/>
    <w:rPr>
      <w:rFonts w:ascii="Symbol" w:hAnsi="Symbol"/>
    </w:rPr>
  </w:style>
  <w:style w:type="character" w:customStyle="1" w:styleId="WW8Num10z1">
    <w:name w:val="WW8Num10z1"/>
    <w:rsid w:val="00E958E0"/>
    <w:rPr>
      <w:rFonts w:ascii="Courier New" w:hAnsi="Courier New" w:cs="Courier New"/>
    </w:rPr>
  </w:style>
  <w:style w:type="character" w:customStyle="1" w:styleId="WW8Num10z2">
    <w:name w:val="WW8Num10z2"/>
    <w:rsid w:val="00E958E0"/>
    <w:rPr>
      <w:rFonts w:ascii="Wingdings" w:hAnsi="Wingdings"/>
    </w:rPr>
  </w:style>
  <w:style w:type="character" w:customStyle="1" w:styleId="WW8Num14z0">
    <w:name w:val="WW8Num14z0"/>
    <w:rsid w:val="00E958E0"/>
    <w:rPr>
      <w:rFonts w:ascii="Symbol" w:hAnsi="Symbol"/>
    </w:rPr>
  </w:style>
  <w:style w:type="character" w:customStyle="1" w:styleId="WW8Num14z1">
    <w:name w:val="WW8Num14z1"/>
    <w:rsid w:val="00E958E0"/>
    <w:rPr>
      <w:rFonts w:ascii="Courier New" w:hAnsi="Courier New" w:cs="Courier New"/>
    </w:rPr>
  </w:style>
  <w:style w:type="character" w:customStyle="1" w:styleId="WW8Num14z2">
    <w:name w:val="WW8Num14z2"/>
    <w:rsid w:val="00E958E0"/>
    <w:rPr>
      <w:rFonts w:ascii="Wingdings" w:hAnsi="Wingdings"/>
    </w:rPr>
  </w:style>
  <w:style w:type="character" w:customStyle="1" w:styleId="WW8Num9z0">
    <w:name w:val="WW8Num9z0"/>
    <w:rsid w:val="00E958E0"/>
    <w:rPr>
      <w:rFonts w:ascii="Symbol" w:hAnsi="Symbol"/>
    </w:rPr>
  </w:style>
  <w:style w:type="character" w:customStyle="1" w:styleId="WW8Num9z1">
    <w:name w:val="WW8Num9z1"/>
    <w:rsid w:val="00E958E0"/>
    <w:rPr>
      <w:rFonts w:ascii="Courier New" w:hAnsi="Courier New" w:cs="Courier New"/>
    </w:rPr>
  </w:style>
  <w:style w:type="character" w:customStyle="1" w:styleId="WW8Num9z2">
    <w:name w:val="WW8Num9z2"/>
    <w:rsid w:val="00E958E0"/>
    <w:rPr>
      <w:rFonts w:ascii="Wingdings" w:hAnsi="Wingdings"/>
    </w:rPr>
  </w:style>
  <w:style w:type="character" w:styleId="aff5">
    <w:name w:val="endnote reference"/>
    <w:rsid w:val="00E958E0"/>
    <w:rPr>
      <w:vertAlign w:val="superscript"/>
    </w:rPr>
  </w:style>
  <w:style w:type="character" w:customStyle="1" w:styleId="aff6">
    <w:name w:val="Символы концевой сноски"/>
    <w:rsid w:val="00E958E0"/>
  </w:style>
  <w:style w:type="paragraph" w:customStyle="1" w:styleId="a1">
    <w:name w:val="Заголовок"/>
    <w:basedOn w:val="a"/>
    <w:next w:val="a0"/>
    <w:rsid w:val="00E958E0"/>
    <w:pPr>
      <w:keepNext/>
      <w:widowControl w:val="0"/>
      <w:suppressAutoHyphens/>
      <w:spacing w:before="240" w:after="120"/>
    </w:pPr>
    <w:rPr>
      <w:rFonts w:ascii="Arial" w:eastAsia="MS Mincho" w:hAnsi="Arial" w:cs="Tahoma"/>
      <w:kern w:val="1"/>
      <w:sz w:val="28"/>
      <w:szCs w:val="28"/>
    </w:rPr>
  </w:style>
  <w:style w:type="paragraph" w:styleId="aff7">
    <w:name w:val="Subtitle"/>
    <w:basedOn w:val="a1"/>
    <w:next w:val="a0"/>
    <w:link w:val="aff8"/>
    <w:qFormat/>
    <w:rsid w:val="00E958E0"/>
    <w:pPr>
      <w:jc w:val="center"/>
    </w:pPr>
    <w:rPr>
      <w:i/>
      <w:iCs/>
    </w:rPr>
  </w:style>
  <w:style w:type="character" w:customStyle="1" w:styleId="aff8">
    <w:name w:val="Подзаголовок Знак"/>
    <w:basedOn w:val="a2"/>
    <w:link w:val="aff7"/>
    <w:rsid w:val="00E958E0"/>
    <w:rPr>
      <w:rFonts w:ascii="Arial" w:eastAsia="MS Mincho" w:hAnsi="Arial" w:cs="Tahoma"/>
      <w:i/>
      <w:iCs/>
      <w:kern w:val="1"/>
      <w:sz w:val="28"/>
      <w:szCs w:val="28"/>
    </w:rPr>
  </w:style>
  <w:style w:type="paragraph" w:styleId="aff9">
    <w:name w:val="List"/>
    <w:basedOn w:val="a0"/>
    <w:rsid w:val="00E958E0"/>
    <w:pPr>
      <w:widowControl w:val="0"/>
      <w:suppressAutoHyphens/>
      <w:spacing w:after="120"/>
      <w:jc w:val="left"/>
    </w:pPr>
    <w:rPr>
      <w:rFonts w:eastAsia="Arial Unicode MS" w:cs="Tahoma"/>
      <w:kern w:val="1"/>
      <w:sz w:val="24"/>
    </w:rPr>
  </w:style>
  <w:style w:type="paragraph" w:customStyle="1" w:styleId="13">
    <w:name w:val="Название1"/>
    <w:basedOn w:val="a"/>
    <w:rsid w:val="00E958E0"/>
    <w:pPr>
      <w:widowControl w:val="0"/>
      <w:suppressLineNumbers/>
      <w:suppressAutoHyphens/>
      <w:spacing w:before="120" w:after="120"/>
    </w:pPr>
    <w:rPr>
      <w:rFonts w:eastAsia="Arial Unicode MS" w:cs="Tahoma"/>
      <w:i/>
      <w:iCs/>
      <w:kern w:val="1"/>
    </w:rPr>
  </w:style>
  <w:style w:type="paragraph" w:customStyle="1" w:styleId="14">
    <w:name w:val="Указатель1"/>
    <w:basedOn w:val="a"/>
    <w:rsid w:val="00E958E0"/>
    <w:pPr>
      <w:widowControl w:val="0"/>
      <w:suppressLineNumbers/>
      <w:suppressAutoHyphens/>
    </w:pPr>
    <w:rPr>
      <w:rFonts w:eastAsia="Arial Unicode MS" w:cs="Tahoma"/>
      <w:kern w:val="1"/>
    </w:rPr>
  </w:style>
  <w:style w:type="paragraph" w:customStyle="1" w:styleId="21">
    <w:name w:val="Текст2"/>
    <w:basedOn w:val="a"/>
    <w:rsid w:val="00E958E0"/>
    <w:pPr>
      <w:widowControl w:val="0"/>
      <w:suppressAutoHyphens/>
    </w:pPr>
    <w:rPr>
      <w:rFonts w:ascii="Courier New" w:eastAsia="Arial Unicode MS" w:hAnsi="Courier New" w:cs="Courier New"/>
      <w:kern w:val="1"/>
      <w:sz w:val="20"/>
      <w:szCs w:val="20"/>
    </w:rPr>
  </w:style>
  <w:style w:type="paragraph" w:customStyle="1" w:styleId="ConsPlusNormal">
    <w:name w:val="ConsPlusNormal"/>
    <w:link w:val="ConsPlusNormal0"/>
    <w:rsid w:val="00E958E0"/>
    <w:pPr>
      <w:widowControl w:val="0"/>
      <w:suppressAutoHyphens/>
      <w:autoSpaceDE w:val="0"/>
      <w:spacing w:after="0" w:line="240" w:lineRule="auto"/>
      <w:ind w:firstLine="720"/>
    </w:pPr>
    <w:rPr>
      <w:rFonts w:ascii="Arial" w:eastAsia="Arial" w:hAnsi="Arial" w:cs="Times New Roman"/>
      <w:kern w:val="1"/>
      <w:sz w:val="20"/>
      <w:szCs w:val="20"/>
      <w:lang w:eastAsia="ar-SA"/>
    </w:rPr>
  </w:style>
  <w:style w:type="paragraph" w:customStyle="1" w:styleId="ConsPlusTitle">
    <w:name w:val="ConsPlusTitle"/>
    <w:rsid w:val="00E958E0"/>
    <w:pPr>
      <w:widowControl w:val="0"/>
      <w:suppressAutoHyphens/>
      <w:autoSpaceDE w:val="0"/>
      <w:spacing w:after="0" w:line="240" w:lineRule="auto"/>
    </w:pPr>
    <w:rPr>
      <w:rFonts w:ascii="Arial" w:eastAsia="Arial" w:hAnsi="Arial" w:cs="Arial"/>
      <w:b/>
      <w:bCs/>
      <w:kern w:val="1"/>
      <w:sz w:val="20"/>
      <w:szCs w:val="20"/>
      <w:lang w:eastAsia="ar-SA"/>
    </w:rPr>
  </w:style>
  <w:style w:type="paragraph" w:styleId="affa">
    <w:name w:val="footnote text"/>
    <w:basedOn w:val="a"/>
    <w:link w:val="affb"/>
    <w:rsid w:val="00E958E0"/>
    <w:pPr>
      <w:widowControl w:val="0"/>
      <w:suppressLineNumbers/>
      <w:suppressAutoHyphens/>
      <w:ind w:left="283" w:hanging="283"/>
    </w:pPr>
    <w:rPr>
      <w:rFonts w:eastAsia="Arial Unicode MS"/>
      <w:kern w:val="1"/>
      <w:sz w:val="20"/>
      <w:szCs w:val="20"/>
    </w:rPr>
  </w:style>
  <w:style w:type="character" w:customStyle="1" w:styleId="affb">
    <w:name w:val="Текст сноски Знак"/>
    <w:basedOn w:val="a2"/>
    <w:link w:val="affa"/>
    <w:rsid w:val="00E958E0"/>
    <w:rPr>
      <w:rFonts w:ascii="Times New Roman" w:eastAsia="Arial Unicode MS" w:hAnsi="Times New Roman" w:cs="Times New Roman"/>
      <w:kern w:val="1"/>
      <w:sz w:val="20"/>
      <w:szCs w:val="20"/>
    </w:rPr>
  </w:style>
  <w:style w:type="paragraph" w:customStyle="1" w:styleId="affc">
    <w:name w:val="Заголовок таблицы"/>
    <w:basedOn w:val="afc"/>
    <w:rsid w:val="00E958E0"/>
    <w:pPr>
      <w:jc w:val="center"/>
    </w:pPr>
    <w:rPr>
      <w:rFonts w:eastAsia="Arial Unicode MS"/>
      <w:b/>
      <w:bCs/>
      <w:color w:val="auto"/>
      <w:kern w:val="1"/>
    </w:rPr>
  </w:style>
  <w:style w:type="paragraph" w:customStyle="1" w:styleId="ConsPlusNonformat">
    <w:name w:val="ConsPlusNonformat"/>
    <w:basedOn w:val="a"/>
    <w:next w:val="ConsPlusNormal"/>
    <w:rsid w:val="00E958E0"/>
    <w:pPr>
      <w:widowControl w:val="0"/>
      <w:suppressAutoHyphens/>
      <w:autoSpaceDE w:val="0"/>
    </w:pPr>
    <w:rPr>
      <w:rFonts w:ascii="Courier New" w:eastAsia="Courier New" w:hAnsi="Courier New" w:cs="Courier New"/>
      <w:kern w:val="1"/>
      <w:sz w:val="20"/>
      <w:szCs w:val="20"/>
    </w:rPr>
  </w:style>
  <w:style w:type="paragraph" w:customStyle="1" w:styleId="ConsPlusDocList">
    <w:name w:val="ConsPlusDocList"/>
    <w:basedOn w:val="a"/>
    <w:rsid w:val="00E958E0"/>
    <w:pPr>
      <w:widowControl w:val="0"/>
      <w:suppressAutoHyphens/>
      <w:autoSpaceDE w:val="0"/>
    </w:pPr>
    <w:rPr>
      <w:rFonts w:ascii="Courier New" w:eastAsia="Courier New" w:hAnsi="Courier New" w:cs="Courier New"/>
      <w:kern w:val="1"/>
      <w:sz w:val="20"/>
      <w:szCs w:val="20"/>
    </w:rPr>
  </w:style>
  <w:style w:type="paragraph" w:customStyle="1" w:styleId="Default">
    <w:name w:val="Default"/>
    <w:rsid w:val="00E958E0"/>
    <w:pPr>
      <w:suppressAutoHyphens/>
      <w:autoSpaceDE w:val="0"/>
      <w:spacing w:after="0" w:line="240" w:lineRule="auto"/>
    </w:pPr>
    <w:rPr>
      <w:rFonts w:ascii="Arial" w:eastAsia="Arial" w:hAnsi="Arial" w:cs="Arial"/>
      <w:color w:val="000000"/>
      <w:kern w:val="1"/>
      <w:sz w:val="24"/>
      <w:szCs w:val="24"/>
      <w:lang w:eastAsia="ar-SA"/>
    </w:rPr>
  </w:style>
  <w:style w:type="paragraph" w:customStyle="1" w:styleId="Normal0">
    <w:name w:val="Normal_0"/>
    <w:rsid w:val="00E958E0"/>
    <w:pPr>
      <w:suppressAutoHyphens/>
      <w:spacing w:before="100" w:after="100" w:line="240" w:lineRule="auto"/>
    </w:pPr>
    <w:rPr>
      <w:rFonts w:ascii="Times New Roman" w:eastAsia="Arial" w:hAnsi="Times New Roman" w:cs="Times New Roman"/>
      <w:kern w:val="1"/>
      <w:sz w:val="24"/>
      <w:szCs w:val="20"/>
      <w:lang w:eastAsia="ar-SA"/>
    </w:rPr>
  </w:style>
  <w:style w:type="paragraph" w:customStyle="1" w:styleId="affd">
    <w:name w:val="Текст в заданном формате"/>
    <w:basedOn w:val="a"/>
    <w:rsid w:val="00E958E0"/>
    <w:pPr>
      <w:widowControl w:val="0"/>
      <w:suppressAutoHyphens/>
    </w:pPr>
    <w:rPr>
      <w:rFonts w:ascii="Courier New" w:eastAsia="Courier New" w:hAnsi="Courier New" w:cs="Courier New"/>
      <w:kern w:val="1"/>
      <w:sz w:val="20"/>
      <w:szCs w:val="20"/>
    </w:rPr>
  </w:style>
  <w:style w:type="paragraph" w:customStyle="1" w:styleId="15">
    <w:name w:val="Текст1"/>
    <w:basedOn w:val="a"/>
    <w:rsid w:val="00E958E0"/>
    <w:pPr>
      <w:widowControl w:val="0"/>
      <w:suppressAutoHyphens/>
    </w:pPr>
    <w:rPr>
      <w:rFonts w:ascii="Courier New" w:eastAsia="Arial Unicode MS" w:hAnsi="Courier New" w:cs="Courier New"/>
      <w:kern w:val="1"/>
      <w:sz w:val="20"/>
      <w:szCs w:val="20"/>
    </w:rPr>
  </w:style>
  <w:style w:type="paragraph" w:customStyle="1" w:styleId="33">
    <w:name w:val="Основной текст 33"/>
    <w:basedOn w:val="a"/>
    <w:rsid w:val="00E958E0"/>
    <w:pPr>
      <w:widowControl w:val="0"/>
      <w:suppressAutoHyphens/>
      <w:spacing w:after="120"/>
    </w:pPr>
    <w:rPr>
      <w:rFonts w:eastAsia="Arial Unicode MS"/>
      <w:kern w:val="1"/>
      <w:sz w:val="16"/>
      <w:szCs w:val="16"/>
    </w:rPr>
  </w:style>
  <w:style w:type="paragraph" w:customStyle="1" w:styleId="310">
    <w:name w:val="Основной текст 31"/>
    <w:basedOn w:val="a"/>
    <w:rsid w:val="00E958E0"/>
    <w:pPr>
      <w:widowControl w:val="0"/>
      <w:suppressAutoHyphens/>
      <w:spacing w:after="120"/>
    </w:pPr>
    <w:rPr>
      <w:rFonts w:eastAsia="Arial Unicode MS"/>
      <w:kern w:val="1"/>
      <w:sz w:val="16"/>
      <w:szCs w:val="16"/>
    </w:rPr>
  </w:style>
  <w:style w:type="paragraph" w:customStyle="1" w:styleId="32">
    <w:name w:val="Основной текст 32"/>
    <w:basedOn w:val="a"/>
    <w:rsid w:val="00E958E0"/>
    <w:pPr>
      <w:widowControl w:val="0"/>
      <w:suppressAutoHyphens/>
      <w:spacing w:after="120"/>
    </w:pPr>
    <w:rPr>
      <w:rFonts w:eastAsia="Arial Unicode MS"/>
      <w:kern w:val="1"/>
      <w:sz w:val="16"/>
      <w:szCs w:val="16"/>
    </w:rPr>
  </w:style>
  <w:style w:type="paragraph" w:customStyle="1" w:styleId="311">
    <w:name w:val="Основной текст с отступом 31"/>
    <w:basedOn w:val="a"/>
    <w:rsid w:val="00E958E0"/>
    <w:pPr>
      <w:widowControl w:val="0"/>
      <w:suppressAutoHyphens/>
      <w:spacing w:after="120"/>
      <w:ind w:left="283"/>
    </w:pPr>
    <w:rPr>
      <w:rFonts w:eastAsia="Arial Unicode MS"/>
      <w:kern w:val="1"/>
      <w:sz w:val="16"/>
      <w:szCs w:val="16"/>
    </w:rPr>
  </w:style>
  <w:style w:type="paragraph" w:customStyle="1" w:styleId="320">
    <w:name w:val="Основной текст с отступом 32"/>
    <w:basedOn w:val="a"/>
    <w:rsid w:val="00E958E0"/>
    <w:pPr>
      <w:widowControl w:val="0"/>
      <w:suppressAutoHyphens/>
      <w:spacing w:after="120"/>
      <w:ind w:left="283"/>
    </w:pPr>
    <w:rPr>
      <w:rFonts w:eastAsia="Arial Unicode MS"/>
      <w:kern w:val="1"/>
      <w:sz w:val="16"/>
      <w:szCs w:val="16"/>
    </w:rPr>
  </w:style>
  <w:style w:type="paragraph" w:customStyle="1" w:styleId="210">
    <w:name w:val="Основной текст с отступом 21"/>
    <w:basedOn w:val="a"/>
    <w:rsid w:val="00E958E0"/>
    <w:pPr>
      <w:widowControl w:val="0"/>
      <w:suppressAutoHyphens/>
      <w:spacing w:after="120" w:line="480" w:lineRule="auto"/>
      <w:ind w:left="283"/>
    </w:pPr>
    <w:rPr>
      <w:rFonts w:eastAsia="Arial Unicode MS"/>
      <w:kern w:val="1"/>
    </w:rPr>
  </w:style>
  <w:style w:type="paragraph" w:customStyle="1" w:styleId="211">
    <w:name w:val="Маркированный список 21"/>
    <w:basedOn w:val="a"/>
    <w:rsid w:val="00E958E0"/>
    <w:pPr>
      <w:widowControl w:val="0"/>
      <w:tabs>
        <w:tab w:val="left" w:pos="3945"/>
      </w:tabs>
      <w:suppressAutoHyphens/>
      <w:ind w:left="1315" w:hanging="360"/>
    </w:pPr>
    <w:rPr>
      <w:rFonts w:eastAsia="Arial Unicode MS"/>
      <w:kern w:val="1"/>
    </w:rPr>
  </w:style>
  <w:style w:type="paragraph" w:customStyle="1" w:styleId="100">
    <w:name w:val="Заголовок 10"/>
    <w:basedOn w:val="a1"/>
    <w:next w:val="a0"/>
    <w:rsid w:val="00E958E0"/>
    <w:pPr>
      <w:ind w:left="6120" w:hanging="180"/>
      <w:outlineLvl w:val="8"/>
    </w:pPr>
    <w:rPr>
      <w:b/>
      <w:bCs/>
      <w:sz w:val="21"/>
      <w:szCs w:val="21"/>
    </w:rPr>
  </w:style>
  <w:style w:type="paragraph" w:customStyle="1" w:styleId="34">
    <w:name w:val="Текст3"/>
    <w:basedOn w:val="a"/>
    <w:rsid w:val="00E958E0"/>
    <w:pPr>
      <w:widowControl w:val="0"/>
      <w:suppressAutoHyphens/>
      <w:autoSpaceDE w:val="0"/>
      <w:spacing w:line="100" w:lineRule="atLeast"/>
    </w:pPr>
    <w:rPr>
      <w:rFonts w:ascii="Courier New" w:hAnsi="Courier New" w:cs="Courier New"/>
      <w:kern w:val="1"/>
      <w:sz w:val="20"/>
      <w:szCs w:val="20"/>
    </w:rPr>
  </w:style>
  <w:style w:type="paragraph" w:customStyle="1" w:styleId="212">
    <w:name w:val="Основной текст 21"/>
    <w:basedOn w:val="a"/>
    <w:rsid w:val="00E958E0"/>
    <w:pPr>
      <w:widowControl w:val="0"/>
      <w:suppressAutoHyphens/>
      <w:autoSpaceDE w:val="0"/>
      <w:spacing w:after="120" w:line="480" w:lineRule="auto"/>
    </w:pPr>
    <w:rPr>
      <w:kern w:val="1"/>
    </w:rPr>
  </w:style>
  <w:style w:type="paragraph" w:customStyle="1" w:styleId="213">
    <w:name w:val="Список 21"/>
    <w:basedOn w:val="a"/>
    <w:rsid w:val="00E958E0"/>
    <w:pPr>
      <w:widowControl w:val="0"/>
      <w:suppressAutoHyphens/>
      <w:spacing w:after="120" w:line="100" w:lineRule="atLeast"/>
      <w:ind w:left="1429" w:hanging="360"/>
      <w:jc w:val="both"/>
    </w:pPr>
    <w:rPr>
      <w:kern w:val="1"/>
      <w:szCs w:val="16"/>
    </w:rPr>
  </w:style>
  <w:style w:type="paragraph" w:customStyle="1" w:styleId="0">
    <w:name w:val="Основной 0"/>
    <w:aliases w:val="95ПК"/>
    <w:basedOn w:val="a"/>
    <w:link w:val="00"/>
    <w:qFormat/>
    <w:rsid w:val="00E958E0"/>
    <w:pPr>
      <w:ind w:firstLine="539"/>
      <w:jc w:val="both"/>
    </w:pPr>
    <w:rPr>
      <w:szCs w:val="22"/>
      <w:lang w:val="en-US"/>
    </w:rPr>
  </w:style>
  <w:style w:type="character" w:customStyle="1" w:styleId="00">
    <w:name w:val="Основной 0 Знак"/>
    <w:aliases w:val="95ПК Знак"/>
    <w:link w:val="0"/>
    <w:rsid w:val="00E958E0"/>
    <w:rPr>
      <w:rFonts w:ascii="Times New Roman" w:eastAsia="Times New Roman" w:hAnsi="Times New Roman" w:cs="Times New Roman"/>
      <w:sz w:val="24"/>
      <w:lang w:val="en-US"/>
    </w:rPr>
  </w:style>
  <w:style w:type="table" w:customStyle="1" w:styleId="16">
    <w:name w:val="Сетка таблицы1"/>
    <w:basedOn w:val="a3"/>
    <w:next w:val="af7"/>
    <w:uiPriority w:val="59"/>
    <w:rsid w:val="00E958E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rsid w:val="00E958E0"/>
    <w:rPr>
      <w:rFonts w:ascii="Arial" w:eastAsia="Arial" w:hAnsi="Arial" w:cs="Times New Roman"/>
      <w:kern w:val="1"/>
      <w:sz w:val="20"/>
      <w:szCs w:val="20"/>
      <w:lang w:eastAsia="ar-SA"/>
    </w:rPr>
  </w:style>
  <w:style w:type="character" w:customStyle="1" w:styleId="af9">
    <w:name w:val="Обычный (веб) Знак"/>
    <w:aliases w:val="Обычный (Web) Знак,Обычный (Web)1 Знак"/>
    <w:link w:val="af8"/>
    <w:locked/>
    <w:rsid w:val="00E958E0"/>
    <w:rPr>
      <w:rFonts w:ascii="Arial" w:eastAsia="Times New Roman" w:hAnsi="Arial" w:cs="Times New Roman"/>
      <w:sz w:val="24"/>
      <w:szCs w:val="24"/>
      <w:lang w:eastAsia="ru-RU"/>
    </w:rPr>
  </w:style>
  <w:style w:type="character" w:customStyle="1" w:styleId="DefaultParagraphFont1">
    <w:name w:val="Default Paragraph Font_1"/>
    <w:rsid w:val="003B60F7"/>
  </w:style>
  <w:style w:type="paragraph" w:customStyle="1" w:styleId="Normal1">
    <w:name w:val="Normal_1"/>
    <w:rsid w:val="003B60F7"/>
    <w:pPr>
      <w:suppressAutoHyphens/>
      <w:spacing w:before="100" w:after="100" w:line="240" w:lineRule="auto"/>
    </w:pPr>
    <w:rPr>
      <w:rFonts w:ascii="Times New Roman" w:eastAsia="Arial" w:hAnsi="Times New Roman" w:cs="Times New Roman"/>
      <w:kern w:val="1"/>
      <w:sz w:val="24"/>
      <w:szCs w:val="20"/>
      <w:lang w:eastAsia="ar-SA"/>
    </w:rPr>
  </w:style>
  <w:style w:type="character" w:styleId="affe">
    <w:name w:val="FollowedHyperlink"/>
    <w:basedOn w:val="a2"/>
    <w:uiPriority w:val="99"/>
    <w:semiHidden/>
    <w:unhideWhenUsed/>
    <w:rsid w:val="003B60F7"/>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header" Target="header3.xml"/><Relationship Id="rId63" Type="http://schemas.openxmlformats.org/officeDocument/2006/relationships/image" Target="media/image53.png"/><Relationship Id="rId68" Type="http://schemas.openxmlformats.org/officeDocument/2006/relationships/hyperlink" Target="http://www.panino-region.ru/upload/iblock/ffd/Rynok.doc" TargetMode="External"/><Relationship Id="rId76" Type="http://schemas.openxmlformats.org/officeDocument/2006/relationships/hyperlink" Target="consultantplus://offline/ref=E7310EAFCFC3275FFAE84792281204A445A17067DDE7329352C9083911C4776D32E6462C6C57B3M" TargetMode="External"/><Relationship Id="rId84" Type="http://schemas.openxmlformats.org/officeDocument/2006/relationships/image" Target="media/image58.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panino-region.ru/upload/iblock/ffd/KRSAleksandrovka.doc"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8.png"/><Relationship Id="rId66" Type="http://schemas.openxmlformats.org/officeDocument/2006/relationships/hyperlink" Target="http://www.panino-region.ru/econom/invest.php" TargetMode="External"/><Relationship Id="rId74" Type="http://schemas.openxmlformats.org/officeDocument/2006/relationships/image" Target="media/image55.jpeg"/><Relationship Id="rId79" Type="http://schemas.openxmlformats.org/officeDocument/2006/relationships/hyperlink" Target="consultantplus://offline/ref=83A2624E09157554FCE5366208CB4C641CAFBCEE914387866F5A7D39687A2565025C776602A8E145cBQ5G" TargetMode="External"/><Relationship Id="rId87"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56.jpeg"/><Relationship Id="rId90" Type="http://schemas.openxmlformats.org/officeDocument/2006/relationships/theme" Target="theme/theme1.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hyperlink" Target="http://www.panino-region.ru/upload/iblock/ffd/Svinokompleks.doc" TargetMode="External"/><Relationship Id="rId77" Type="http://schemas.openxmlformats.org/officeDocument/2006/relationships/hyperlink" Target="consultantplus://offline/ref=CCC41041E21A74085CC9BDE712C6581D2F78248DD4E9A6803744BA137D563A01EE04CD4B21C3335FFDRCM" TargetMode="Externa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hyperlink" Target="http://www.panino-region.ru/upload/iblock/ffd/KRSToida.doc" TargetMode="External"/><Relationship Id="rId80" Type="http://schemas.openxmlformats.org/officeDocument/2006/relationships/footer" Target="footer1.xml"/><Relationship Id="rId85"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hyperlink" Target="http://www.panino-region.ru/upload/iblock/ffd/PtizeFabrika.doc" TargetMode="Externa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2.png"/><Relationship Id="rId70" Type="http://schemas.openxmlformats.org/officeDocument/2006/relationships/hyperlink" Target="http://www.panino-region.ru/upload/iblock/ffd/KRSAloePole.doc" TargetMode="External"/><Relationship Id="rId75" Type="http://schemas.openxmlformats.org/officeDocument/2006/relationships/hyperlink" Target="consultantplus://offline/ref=330B84AE32B1A61C4EC27CB29D2D444B5A74F31338DEB2CD3B7CB2FBD3682AEF393016D7s9L" TargetMode="External"/><Relationship Id="rId83" Type="http://schemas.openxmlformats.org/officeDocument/2006/relationships/image" Target="media/image57.jpeg"/><Relationship Id="rId88"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png"/><Relationship Id="rId10" Type="http://schemas.openxmlformats.org/officeDocument/2006/relationships/header" Target="header2.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0.png"/><Relationship Id="rId65" Type="http://schemas.openxmlformats.org/officeDocument/2006/relationships/hyperlink" Target="http://www.panino-region.ru/upload/iblock/ffd/AZSPanino.doc" TargetMode="External"/><Relationship Id="rId73" Type="http://schemas.openxmlformats.org/officeDocument/2006/relationships/hyperlink" Target="http://www.panino-region.ru/upload/iblock/ffd/SemZavodTulinovo.doc" TargetMode="External"/><Relationship Id="rId78" Type="http://schemas.openxmlformats.org/officeDocument/2006/relationships/hyperlink" Target="http://newisys:8080/law?doc&amp;nd=902070582&amp;nh=1&amp;c=%CF%CE%CB%CE%D1%DB+%C6%C5%CB%C5%C7%CD%DB%D5+%CE%D2%C2%CE%C4%C0+%CE%D2%C2%CE%C4%C0+%D4%CE%D0%CC%C8%D0%CE%C2%C0%CD%C8%DF+%C4%CE%D0%CE%C3+%C7%C5%CC%C5%CB%DC%CD%DB%D5+%D3%D7%C0%D1%D2%CA%CE%C2+%CD%C5%CE%C1%D5%CE%C4%C8%CC%DB%D5+%CD%CE%D0%CC%DB&amp;spack=111barod%3Dx120;y110%26intelsearch%3D%CD%EE%F0%EC%FB+%EE%F2%E2%EE%E4%E0+%E7%E5%EC%E5%EB%FC%ED%FB%F5+%F3%F7%E0%F1%F2%EA%EE%E2,+%ED%E5%EE%E1%F5%EE%E4%E8%EC%FB%F5+%E4%EB%FF+%F4%EE%F0%EC%E8%F0%EE%E2%E0%ED%E8%FF+%EF%EE%EB%EE%F1%FB+%EE%F2%E2%EE%E4%E0+%E6%E5%EB%E5%E7%ED%FB%F5+%E4%EE%F0%EE%E3%26listid%3D010000000100%26listpos%3D8%26lsz%3D381%26w%3D0;1;2;3;4;5;6;7;8;9;10;11;12;13;14;15;16;17;18;19;20;21%26whereselect%3D-1%26" TargetMode="External"/><Relationship Id="rId81" Type="http://schemas.openxmlformats.org/officeDocument/2006/relationships/header" Target="header4.xml"/><Relationship Id="rId86" Type="http://schemas.openxmlformats.org/officeDocument/2006/relationships/image" Target="media/image6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73B42D-4CDE-42BC-9595-6D04CF306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TotalTime>
  <Pages>282</Pages>
  <Words>95281</Words>
  <Characters>543104</Characters>
  <Application>Microsoft Office Word</Application>
  <DocSecurity>0</DocSecurity>
  <Lines>4525</Lines>
  <Paragraphs>1274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637111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svirinDV</cp:lastModifiedBy>
  <cp:revision>12</cp:revision>
  <cp:lastPrinted>2023-06-06T13:51:00Z</cp:lastPrinted>
  <dcterms:created xsi:type="dcterms:W3CDTF">2023-06-06T13:36:00Z</dcterms:created>
  <dcterms:modified xsi:type="dcterms:W3CDTF">2023-06-16T10:31:00Z</dcterms:modified>
</cp:coreProperties>
</file>